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82F7" w14:textId="77777777" w:rsidR="007F340A" w:rsidRPr="0002005C" w:rsidRDefault="007F340A">
      <w:pPr>
        <w:rPr>
          <w:rFonts w:ascii="Segoe UI" w:hAnsi="Segoe UI" w:cs="Segoe UI"/>
        </w:rPr>
      </w:pPr>
    </w:p>
    <w:p w14:paraId="4B410031" w14:textId="39AE52BB" w:rsidR="004F22A5" w:rsidRPr="0002005C" w:rsidRDefault="004F22A5" w:rsidP="00357D2E">
      <w:pPr>
        <w:pStyle w:val="Heading2"/>
        <w:jc w:val="center"/>
      </w:pPr>
      <w:r w:rsidRPr="0002005C">
        <w:t>ANALYST CHECKLIST</w:t>
      </w:r>
    </w:p>
    <w:p w14:paraId="17B13610" w14:textId="4B59A561" w:rsidR="00442419" w:rsidRPr="00357D2E" w:rsidRDefault="006B0DCD" w:rsidP="00357D2E">
      <w:pPr>
        <w:pStyle w:val="Heading2"/>
        <w:jc w:val="center"/>
      </w:pPr>
      <w:r w:rsidRPr="00357D2E">
        <w:t>H</w:t>
      </w:r>
      <w:r w:rsidR="00072B10">
        <w:t>CSC</w:t>
      </w:r>
      <w:r w:rsidR="0081210E" w:rsidRPr="00357D2E">
        <w:t xml:space="preserve"> – INDIVIDUAL</w:t>
      </w:r>
      <w:r w:rsidR="00442419" w:rsidRPr="00357D2E">
        <w:t xml:space="preserve"> MAJOR MEDICAL PLANS</w:t>
      </w: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B03361" w:rsidRPr="0093445D" w14:paraId="7B41F344" w14:textId="77777777" w:rsidTr="00071A79">
        <w:tc>
          <w:tcPr>
            <w:tcW w:w="7427" w:type="dxa"/>
          </w:tcPr>
          <w:p w14:paraId="15FA1D49" w14:textId="77777777" w:rsidR="00B03361" w:rsidRPr="0093445D" w:rsidRDefault="00B03361" w:rsidP="00071A79">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7422DAC" w14:textId="77777777" w:rsidR="00B03361" w:rsidRPr="0093445D" w:rsidRDefault="00B03361" w:rsidP="00071A79">
            <w:pPr>
              <w:spacing w:line="480" w:lineRule="auto"/>
              <w:jc w:val="both"/>
              <w:rPr>
                <w:rFonts w:ascii="Arial" w:hAnsi="Arial" w:cs="Arial"/>
                <w:sz w:val="18"/>
                <w:szCs w:val="18"/>
                <w:u w:val="single"/>
              </w:rPr>
            </w:pPr>
            <w:r>
              <w:rPr>
                <w:rFonts w:cs="Arial"/>
              </w:rPr>
              <w:t>SERFF</w:t>
            </w:r>
            <w:r w:rsidRPr="0093445D">
              <w:rPr>
                <w:rFonts w:cs="Arial"/>
              </w:rPr>
              <w:t xml:space="preserve"> Tracker ID:</w:t>
            </w:r>
            <w:r w:rsidRPr="0093445D">
              <w:rPr>
                <w:rFonts w:ascii="Arial" w:hAnsi="Arial" w:cs="Arial"/>
                <w:sz w:val="18"/>
                <w:szCs w:val="18"/>
              </w:rPr>
              <w:t xml:space="preserve">  __</w:t>
            </w:r>
            <w:r w:rsidRPr="0093445D">
              <w:rPr>
                <w:rFonts w:ascii="Arial" w:hAnsi="Arial" w:cs="Arial"/>
                <w:sz w:val="18"/>
                <w:szCs w:val="18"/>
                <w:u w:val="single"/>
              </w:rPr>
              <w:t>____________________________________</w:t>
            </w:r>
          </w:p>
        </w:tc>
        <w:tc>
          <w:tcPr>
            <w:tcW w:w="7549" w:type="dxa"/>
          </w:tcPr>
          <w:p w14:paraId="00DEE326" w14:textId="77777777" w:rsidR="00B03361" w:rsidRPr="00277A0A" w:rsidRDefault="00B03361" w:rsidP="00071A79">
            <w:pPr>
              <w:rPr>
                <w:u w:val="single"/>
              </w:rPr>
            </w:pPr>
            <w:r w:rsidRPr="00277A0A">
              <w:t xml:space="preserve">Network Name: ________________________________________     </w:t>
            </w:r>
            <w:r w:rsidRPr="00277A0A">
              <w:rPr>
                <w:u w:val="single"/>
              </w:rPr>
              <w:t xml:space="preserve">         </w:t>
            </w:r>
          </w:p>
          <w:p w14:paraId="01BCDD1C" w14:textId="77777777" w:rsidR="00B03361" w:rsidRPr="00277A0A" w:rsidRDefault="00B03361" w:rsidP="00071A79">
            <w:r w:rsidRPr="00277A0A">
              <w:t>Sub-networks: __________________________________________</w:t>
            </w:r>
          </w:p>
          <w:p w14:paraId="457B2668" w14:textId="77777777" w:rsidR="00B03361" w:rsidRPr="00277A0A" w:rsidRDefault="00B03361" w:rsidP="00071A79">
            <w:r w:rsidRPr="00277A0A">
              <w:t>Provider Network Type (Single or Tiered*): ___________________</w:t>
            </w:r>
          </w:p>
          <w:p w14:paraId="207D41B4" w14:textId="77777777" w:rsidR="00B03361" w:rsidRPr="00277A0A" w:rsidRDefault="00B03361" w:rsidP="00071A79">
            <w:pPr>
              <w:rPr>
                <w:rFonts w:ascii="Arial" w:hAnsi="Arial" w:cs="Arial"/>
                <w:sz w:val="18"/>
                <w:szCs w:val="18"/>
                <w:u w:val="single"/>
              </w:rPr>
            </w:pPr>
            <w:r w:rsidRPr="00277A0A">
              <w:rPr>
                <w:rFonts w:cs="Arial"/>
              </w:rPr>
              <w:t>Effective Date:</w:t>
            </w:r>
            <w:r w:rsidRPr="00277A0A">
              <w:rPr>
                <w:rFonts w:ascii="Arial" w:hAnsi="Arial" w:cs="Arial"/>
                <w:sz w:val="18"/>
                <w:szCs w:val="18"/>
              </w:rPr>
              <w:t xml:space="preserve">  </w:t>
            </w:r>
            <w:r w:rsidRPr="00277A0A">
              <w:rPr>
                <w:rFonts w:ascii="Arial" w:hAnsi="Arial" w:cs="Arial"/>
                <w:sz w:val="18"/>
                <w:szCs w:val="18"/>
                <w:u w:val="single"/>
              </w:rPr>
              <w:t>_______________________________________________</w:t>
            </w:r>
          </w:p>
          <w:p w14:paraId="004E606D" w14:textId="77777777" w:rsidR="00B03361" w:rsidRPr="00277A0A" w:rsidRDefault="00B03361" w:rsidP="00071A79">
            <w:pPr>
              <w:rPr>
                <w:rFonts w:cs="Arial"/>
              </w:rPr>
            </w:pPr>
            <w:r w:rsidRPr="00277A0A">
              <w:rPr>
                <w:rFonts w:cs="Arial"/>
              </w:rPr>
              <w:t>Network Line of Business (dental, medical, medical and vision, vision):</w:t>
            </w:r>
          </w:p>
          <w:p w14:paraId="59D5D464" w14:textId="77777777" w:rsidR="00B03361" w:rsidRPr="0093445D" w:rsidRDefault="00B03361" w:rsidP="00071A79">
            <w:pPr>
              <w:rPr>
                <w:rFonts w:ascii="Arial" w:hAnsi="Arial" w:cs="Arial"/>
                <w:sz w:val="18"/>
                <w:szCs w:val="18"/>
                <w:u w:val="single"/>
              </w:rPr>
            </w:pPr>
            <w:r w:rsidRPr="00277A0A">
              <w:rPr>
                <w:rFonts w:ascii="Arial" w:hAnsi="Arial" w:cs="Arial"/>
                <w:sz w:val="18"/>
                <w:szCs w:val="18"/>
                <w:u w:val="single"/>
              </w:rPr>
              <w:t>____________________________________________________________</w:t>
            </w:r>
          </w:p>
        </w:tc>
      </w:tr>
    </w:tbl>
    <w:p w14:paraId="0473CAA0" w14:textId="77777777" w:rsidR="00447CAF" w:rsidRDefault="00447CAF" w:rsidP="00447CAF"/>
    <w:p w14:paraId="1CEF15F2" w14:textId="77777777" w:rsidR="00B03361" w:rsidRDefault="00B03361" w:rsidP="00B03361">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7C1BEE63" w14:textId="77777777" w:rsidR="00C8162A" w:rsidRDefault="00C8162A" w:rsidP="00B03361">
      <w:pPr>
        <w:spacing w:after="0" w:line="240" w:lineRule="auto"/>
        <w:ind w:left="-990"/>
        <w:rPr>
          <w:rFonts w:ascii="Segoe UI" w:hAnsi="Segoe UI" w:cs="Segoe UI"/>
        </w:rPr>
      </w:pPr>
    </w:p>
    <w:p w14:paraId="59CE88DF" w14:textId="77777777" w:rsidR="00C8162A" w:rsidRDefault="00C8162A" w:rsidP="00C8162A">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385A121D" w14:textId="77777777" w:rsidR="00C8162A" w:rsidRPr="00913117" w:rsidRDefault="00C8162A" w:rsidP="00B03361">
      <w:pPr>
        <w:spacing w:after="0" w:line="240" w:lineRule="auto"/>
        <w:ind w:left="-990"/>
        <w:rPr>
          <w:rFonts w:ascii="Segoe UI" w:hAnsi="Segoe UI" w:cs="Segoe UI"/>
        </w:rPr>
      </w:pPr>
    </w:p>
    <w:p w14:paraId="69310230" w14:textId="6F3F4A6F" w:rsidR="00447CAF" w:rsidRDefault="00447CAF" w:rsidP="00B03361"/>
    <w:p w14:paraId="12B8086A" w14:textId="77777777" w:rsidR="00B03361" w:rsidRPr="0002005C" w:rsidRDefault="00B03361" w:rsidP="00B03361">
      <w:pPr>
        <w:spacing w:after="0" w:line="240" w:lineRule="auto"/>
        <w:jc w:val="center"/>
        <w:rPr>
          <w:rFonts w:ascii="Segoe UI" w:hAnsi="Segoe UI" w:cs="Segoe UI"/>
          <w:b/>
        </w:rPr>
      </w:pPr>
      <w:r w:rsidRPr="0002005C">
        <w:rPr>
          <w:rFonts w:ascii="Segoe UI" w:hAnsi="Segoe UI" w:cs="Segoe UI"/>
          <w:b/>
        </w:rPr>
        <w:t>GENERAL REVIEW REQUIREMENTS</w:t>
      </w:r>
    </w:p>
    <w:p w14:paraId="6D526C10" w14:textId="77777777" w:rsidR="00B03361" w:rsidRPr="007578AA" w:rsidRDefault="00B03361" w:rsidP="00071A79">
      <w:pPr>
        <w:spacing w:after="0" w:line="240" w:lineRule="auto"/>
        <w:jc w:val="center"/>
        <w:rPr>
          <w:rFonts w:ascii="Segoe UI" w:hAnsi="Segoe UI" w:cs="Segoe UI"/>
        </w:rPr>
      </w:pPr>
      <w:r w:rsidRPr="007578AA">
        <w:rPr>
          <w:rFonts w:ascii="Segoe UI" w:hAnsi="Segoe UI" w:cs="Segoe UI"/>
        </w:rPr>
        <w:t>Authority to Review Contract – RCW 48.4</w:t>
      </w:r>
      <w:r>
        <w:rPr>
          <w:rFonts w:ascii="Segoe UI" w:hAnsi="Segoe UI" w:cs="Segoe UI"/>
        </w:rPr>
        <w:t>4</w:t>
      </w:r>
      <w:r w:rsidRPr="007578AA">
        <w:rPr>
          <w:rFonts w:ascii="Segoe UI" w:hAnsi="Segoe UI" w:cs="Segoe UI"/>
        </w:rPr>
        <w:t>.</w:t>
      </w:r>
      <w:r>
        <w:rPr>
          <w:rFonts w:ascii="Segoe UI" w:hAnsi="Segoe UI" w:cs="Segoe UI"/>
        </w:rPr>
        <w:t>040</w:t>
      </w:r>
      <w:r w:rsidRPr="007578AA">
        <w:rPr>
          <w:rFonts w:ascii="Segoe UI" w:hAnsi="Segoe UI" w:cs="Segoe UI"/>
        </w:rPr>
        <w:t>, RCW 48.43.715</w:t>
      </w:r>
    </w:p>
    <w:p w14:paraId="0E08A205" w14:textId="77777777" w:rsidR="00B03361" w:rsidRPr="007578AA" w:rsidRDefault="00B03361" w:rsidP="00B03361">
      <w:pPr>
        <w:spacing w:after="0" w:line="240" w:lineRule="auto"/>
        <w:jc w:val="center"/>
        <w:rPr>
          <w:rFonts w:ascii="Segoe UI" w:hAnsi="Segoe UI" w:cs="Segoe UI"/>
        </w:rPr>
      </w:pPr>
      <w:r w:rsidRPr="007578AA">
        <w:rPr>
          <w:rFonts w:ascii="Segoe UI" w:hAnsi="Segoe UI" w:cs="Segoe UI"/>
        </w:rPr>
        <w:t>WAC 284-43-5622, WAC 284-43-5642, WAC 284-43-5720, WAC 284-43-5800</w:t>
      </w:r>
    </w:p>
    <w:tbl>
      <w:tblPr>
        <w:tblStyle w:val="TableGrid"/>
        <w:tblW w:w="14310" w:type="dxa"/>
        <w:tblInd w:w="-905" w:type="dxa"/>
        <w:tblLayout w:type="fixed"/>
        <w:tblLook w:val="04A0" w:firstRow="1" w:lastRow="0" w:firstColumn="1" w:lastColumn="0" w:noHBand="0" w:noVBand="1"/>
        <w:tblDescription w:val="&#10;"/>
      </w:tblPr>
      <w:tblGrid>
        <w:gridCol w:w="1800"/>
        <w:gridCol w:w="1530"/>
        <w:gridCol w:w="1530"/>
        <w:gridCol w:w="6660"/>
        <w:gridCol w:w="1260"/>
        <w:gridCol w:w="1530"/>
      </w:tblGrid>
      <w:tr w:rsidR="00574AED" w:rsidRPr="004A5D97" w14:paraId="4B2BE170" w14:textId="77777777" w:rsidTr="008B157E">
        <w:trPr>
          <w:tblHeader/>
        </w:trPr>
        <w:tc>
          <w:tcPr>
            <w:tcW w:w="1800" w:type="dxa"/>
          </w:tcPr>
          <w:p w14:paraId="24694836"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530" w:type="dxa"/>
            <w:tcBorders>
              <w:bottom w:val="single" w:sz="4" w:space="0" w:color="auto"/>
            </w:tcBorders>
          </w:tcPr>
          <w:p w14:paraId="7603F543" w14:textId="4E1294CE" w:rsidR="00442419" w:rsidRPr="0002005C" w:rsidRDefault="00442419" w:rsidP="00442419">
            <w:pPr>
              <w:jc w:val="center"/>
              <w:rPr>
                <w:rFonts w:ascii="Segoe UI" w:hAnsi="Segoe UI" w:cs="Segoe UI"/>
                <w:b/>
              </w:rPr>
            </w:pPr>
            <w:r w:rsidRPr="0002005C">
              <w:rPr>
                <w:rFonts w:ascii="Segoe UI" w:hAnsi="Segoe UI" w:cs="Segoe UI"/>
                <w:b/>
              </w:rPr>
              <w:t>Sub</w:t>
            </w:r>
            <w:r w:rsidR="00F64D5C">
              <w:rPr>
                <w:rFonts w:ascii="Segoe UI" w:hAnsi="Segoe UI" w:cs="Segoe UI"/>
                <w:b/>
              </w:rPr>
              <w:t>-</w:t>
            </w:r>
            <w:r w:rsidRPr="0002005C">
              <w:rPr>
                <w:rFonts w:ascii="Segoe UI" w:hAnsi="Segoe UI" w:cs="Segoe UI"/>
                <w:b/>
              </w:rPr>
              <w:t>Topic</w:t>
            </w:r>
          </w:p>
        </w:tc>
        <w:tc>
          <w:tcPr>
            <w:tcW w:w="1530" w:type="dxa"/>
            <w:tcBorders>
              <w:bottom w:val="single" w:sz="4" w:space="0" w:color="auto"/>
            </w:tcBorders>
          </w:tcPr>
          <w:p w14:paraId="10E50DA5"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3E49219F"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169BB0D3"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6DDB3CE1"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530" w:type="dxa"/>
            <w:tcBorders>
              <w:bottom w:val="single" w:sz="4" w:space="0" w:color="auto"/>
            </w:tcBorders>
          </w:tcPr>
          <w:p w14:paraId="0EBB86B7"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E65386" w:rsidRPr="004A5D97" w14:paraId="60F58462" w14:textId="77777777" w:rsidTr="008B157E">
        <w:tc>
          <w:tcPr>
            <w:tcW w:w="1800" w:type="dxa"/>
            <w:vMerge w:val="restart"/>
          </w:tcPr>
          <w:p w14:paraId="6D74600C" w14:textId="77777777" w:rsidR="00E65386" w:rsidRPr="00F22594" w:rsidRDefault="00E65386" w:rsidP="00E65386">
            <w:pPr>
              <w:rPr>
                <w:rFonts w:ascii="Segoe UI" w:hAnsi="Segoe UI" w:cs="Segoe UI"/>
                <w:b/>
              </w:rPr>
            </w:pPr>
            <w:r w:rsidRPr="00F22594">
              <w:rPr>
                <w:rFonts w:ascii="Segoe UI" w:hAnsi="Segoe UI" w:cs="Segoe UI"/>
                <w:b/>
              </w:rPr>
              <w:t>Alternative to Hospitalization</w:t>
            </w:r>
          </w:p>
          <w:p w14:paraId="2495AED0" w14:textId="77777777" w:rsidR="00E65386" w:rsidRPr="00F22594" w:rsidRDefault="00E65386" w:rsidP="00E65386">
            <w:pPr>
              <w:rPr>
                <w:rFonts w:ascii="Segoe UI" w:hAnsi="Segoe UI" w:cs="Segoe UI"/>
                <w:b/>
              </w:rPr>
            </w:pPr>
          </w:p>
          <w:p w14:paraId="1D601E2F" w14:textId="77777777" w:rsidR="00E65386" w:rsidRPr="00F22594" w:rsidRDefault="00E65386" w:rsidP="00E65386">
            <w:pPr>
              <w:rPr>
                <w:rFonts w:ascii="Segoe UI" w:hAnsi="Segoe UI" w:cs="Segoe UI"/>
                <w:b/>
              </w:rPr>
            </w:pPr>
          </w:p>
          <w:p w14:paraId="0B72A288" w14:textId="77777777" w:rsidR="00E65386" w:rsidRPr="00F22594" w:rsidRDefault="00E65386" w:rsidP="00E65386">
            <w:pPr>
              <w:rPr>
                <w:rFonts w:ascii="Segoe UI" w:hAnsi="Segoe UI" w:cs="Segoe UI"/>
                <w:b/>
              </w:rPr>
            </w:pPr>
          </w:p>
          <w:p w14:paraId="47D1EA63" w14:textId="77777777" w:rsidR="00E65386" w:rsidRPr="00F22594" w:rsidRDefault="00E65386" w:rsidP="00E65386">
            <w:pPr>
              <w:rPr>
                <w:rFonts w:ascii="Segoe UI" w:hAnsi="Segoe UI" w:cs="Segoe UI"/>
                <w:b/>
              </w:rPr>
            </w:pPr>
          </w:p>
          <w:p w14:paraId="5B19AD88" w14:textId="77777777" w:rsidR="00E65386" w:rsidRPr="00F22594" w:rsidRDefault="00E65386" w:rsidP="00E65386">
            <w:pPr>
              <w:rPr>
                <w:rFonts w:ascii="Segoe UI" w:hAnsi="Segoe UI" w:cs="Segoe UI"/>
                <w:b/>
              </w:rPr>
            </w:pPr>
          </w:p>
          <w:p w14:paraId="032324E2" w14:textId="77777777" w:rsidR="00E65386" w:rsidRPr="00F22594" w:rsidRDefault="00E65386" w:rsidP="00E65386">
            <w:pPr>
              <w:rPr>
                <w:rFonts w:ascii="Segoe UI" w:hAnsi="Segoe UI" w:cs="Segoe UI"/>
                <w:b/>
              </w:rPr>
            </w:pPr>
          </w:p>
          <w:p w14:paraId="764AA9D8" w14:textId="77777777" w:rsidR="00E65386" w:rsidRPr="00F22594" w:rsidRDefault="00E65386" w:rsidP="00E65386">
            <w:pPr>
              <w:rPr>
                <w:rFonts w:ascii="Segoe UI" w:hAnsi="Segoe UI" w:cs="Segoe UI"/>
                <w:b/>
              </w:rPr>
            </w:pPr>
          </w:p>
          <w:p w14:paraId="2962C912" w14:textId="77777777" w:rsidR="00E65386" w:rsidRPr="00F22594" w:rsidRDefault="00E65386" w:rsidP="00E65386">
            <w:pPr>
              <w:rPr>
                <w:rFonts w:ascii="Segoe UI" w:hAnsi="Segoe UI" w:cs="Segoe UI"/>
                <w:b/>
              </w:rPr>
            </w:pPr>
          </w:p>
          <w:p w14:paraId="4DC87CD9" w14:textId="77777777" w:rsidR="00E65386" w:rsidRPr="00F22594" w:rsidRDefault="00E65386" w:rsidP="00E65386">
            <w:pPr>
              <w:jc w:val="center"/>
              <w:rPr>
                <w:rFonts w:ascii="Segoe UI" w:hAnsi="Segoe UI" w:cs="Segoe UI"/>
                <w:b/>
              </w:rPr>
            </w:pPr>
            <w:r w:rsidRPr="00F22594">
              <w:rPr>
                <w:rFonts w:ascii="Segoe UI" w:hAnsi="Segoe UI" w:cs="Segoe UI"/>
                <w:b/>
              </w:rPr>
              <w:t>Alternative to Hospitalization</w:t>
            </w:r>
          </w:p>
          <w:p w14:paraId="1F6A6B59" w14:textId="77777777" w:rsidR="00E65386" w:rsidRPr="00F22594" w:rsidRDefault="00E65386" w:rsidP="00E65386">
            <w:pPr>
              <w:jc w:val="center"/>
              <w:rPr>
                <w:rFonts w:ascii="Segoe UI" w:hAnsi="Segoe UI" w:cs="Segoe UI"/>
                <w:b/>
              </w:rPr>
            </w:pPr>
            <w:r w:rsidRPr="00F22594">
              <w:rPr>
                <w:rFonts w:ascii="Segoe UI" w:hAnsi="Segoe UI" w:cs="Segoe UI"/>
                <w:b/>
              </w:rPr>
              <w:t>(Cont’d)</w:t>
            </w:r>
          </w:p>
          <w:p w14:paraId="50A4F8FE" w14:textId="77777777" w:rsidR="00E65386" w:rsidRPr="00F22594" w:rsidRDefault="00E65386" w:rsidP="00E65386">
            <w:pPr>
              <w:rPr>
                <w:rFonts w:ascii="Segoe UI" w:hAnsi="Segoe UI" w:cs="Segoe UI"/>
                <w:b/>
              </w:rPr>
            </w:pPr>
          </w:p>
          <w:p w14:paraId="63F102EF" w14:textId="77777777" w:rsidR="00E65386" w:rsidRPr="00F22594" w:rsidRDefault="00E65386" w:rsidP="00E65386">
            <w:pPr>
              <w:rPr>
                <w:rFonts w:ascii="Segoe UI" w:hAnsi="Segoe UI" w:cs="Segoe UI"/>
              </w:rPr>
            </w:pPr>
          </w:p>
          <w:p w14:paraId="300A82C9" w14:textId="77777777" w:rsidR="00E65386" w:rsidRPr="00F22594" w:rsidRDefault="00E65386" w:rsidP="00E65386">
            <w:pPr>
              <w:rPr>
                <w:rFonts w:ascii="Segoe UI" w:hAnsi="Segoe UI" w:cs="Segoe UI"/>
              </w:rPr>
            </w:pPr>
          </w:p>
          <w:p w14:paraId="1E482B71" w14:textId="77777777" w:rsidR="00E65386" w:rsidRPr="00F22594" w:rsidRDefault="00E65386" w:rsidP="00E65386">
            <w:pPr>
              <w:tabs>
                <w:tab w:val="left" w:pos="1323"/>
              </w:tabs>
              <w:rPr>
                <w:rFonts w:ascii="Segoe UI" w:hAnsi="Segoe UI" w:cs="Segoe UI"/>
                <w:b/>
              </w:rPr>
            </w:pPr>
            <w:r w:rsidRPr="00F22594">
              <w:rPr>
                <w:rFonts w:ascii="Segoe UI" w:hAnsi="Segoe UI" w:cs="Segoe UI"/>
              </w:rPr>
              <w:tab/>
            </w:r>
          </w:p>
        </w:tc>
        <w:tc>
          <w:tcPr>
            <w:tcW w:w="1530" w:type="dxa"/>
            <w:vMerge w:val="restart"/>
          </w:tcPr>
          <w:p w14:paraId="51B76065" w14:textId="77777777" w:rsidR="00E65386" w:rsidRPr="00F22594" w:rsidRDefault="00E65386" w:rsidP="00E65386">
            <w:pPr>
              <w:ind w:left="-108"/>
              <w:jc w:val="center"/>
              <w:rPr>
                <w:rFonts w:ascii="Segoe UI" w:hAnsi="Segoe UI" w:cs="Segoe UI"/>
              </w:rPr>
            </w:pPr>
            <w:r w:rsidRPr="00F22594">
              <w:rPr>
                <w:rFonts w:ascii="Segoe UI" w:hAnsi="Segoe UI" w:cs="Segoe UI"/>
              </w:rPr>
              <w:lastRenderedPageBreak/>
              <w:t>Requirement</w:t>
            </w:r>
          </w:p>
          <w:p w14:paraId="02F9F470" w14:textId="77777777" w:rsidR="00E65386" w:rsidRDefault="00E65386" w:rsidP="00E65386">
            <w:pPr>
              <w:ind w:left="-108" w:right="-108"/>
              <w:jc w:val="center"/>
              <w:rPr>
                <w:rFonts w:ascii="Segoe UI" w:hAnsi="Segoe UI" w:cs="Segoe UI"/>
              </w:rPr>
            </w:pPr>
            <w:r w:rsidRPr="00F22594">
              <w:rPr>
                <w:rFonts w:ascii="Segoe UI" w:hAnsi="Segoe UI" w:cs="Segoe UI"/>
              </w:rPr>
              <w:t>To cover home care in lieu of hospitalization</w:t>
            </w:r>
          </w:p>
          <w:p w14:paraId="4A2315D3" w14:textId="77777777" w:rsidR="00E65386" w:rsidRDefault="00E65386" w:rsidP="00E65386">
            <w:pPr>
              <w:ind w:left="-108" w:right="-108"/>
              <w:jc w:val="center"/>
              <w:rPr>
                <w:rFonts w:ascii="Segoe UI" w:hAnsi="Segoe UI" w:cs="Segoe UI"/>
              </w:rPr>
            </w:pPr>
          </w:p>
          <w:p w14:paraId="3F090EC8" w14:textId="77777777" w:rsidR="00E65386" w:rsidRDefault="00E65386" w:rsidP="00E65386">
            <w:pPr>
              <w:ind w:left="-108" w:right="-108"/>
              <w:jc w:val="center"/>
              <w:rPr>
                <w:rFonts w:ascii="Segoe UI" w:hAnsi="Segoe UI" w:cs="Segoe UI"/>
              </w:rPr>
            </w:pPr>
          </w:p>
          <w:p w14:paraId="5988D1F1" w14:textId="77777777" w:rsidR="00E65386" w:rsidRDefault="00E65386" w:rsidP="00E65386">
            <w:pPr>
              <w:ind w:left="-108" w:right="-108"/>
              <w:jc w:val="center"/>
              <w:rPr>
                <w:rFonts w:ascii="Segoe UI" w:hAnsi="Segoe UI" w:cs="Segoe UI"/>
              </w:rPr>
            </w:pPr>
          </w:p>
          <w:p w14:paraId="70EAE8BC" w14:textId="77777777" w:rsidR="00E65386" w:rsidRDefault="00E65386" w:rsidP="00E65386">
            <w:pPr>
              <w:ind w:left="-108" w:right="-108"/>
              <w:jc w:val="center"/>
              <w:rPr>
                <w:rFonts w:ascii="Segoe UI" w:hAnsi="Segoe UI" w:cs="Segoe UI"/>
              </w:rPr>
            </w:pPr>
          </w:p>
          <w:p w14:paraId="7EEF5A7F" w14:textId="77777777" w:rsidR="00E65386" w:rsidRDefault="00E65386" w:rsidP="00E65386">
            <w:pPr>
              <w:ind w:left="-108" w:right="-108"/>
              <w:jc w:val="center"/>
              <w:rPr>
                <w:rFonts w:ascii="Segoe UI" w:hAnsi="Segoe UI" w:cs="Segoe UI"/>
              </w:rPr>
            </w:pPr>
          </w:p>
          <w:p w14:paraId="3F6FB10C" w14:textId="77777777" w:rsidR="00E65386" w:rsidRDefault="00E65386" w:rsidP="00E65386">
            <w:pPr>
              <w:ind w:left="-108" w:right="-108"/>
              <w:jc w:val="center"/>
              <w:rPr>
                <w:rFonts w:ascii="Segoe UI" w:hAnsi="Segoe UI" w:cs="Segoe UI"/>
              </w:rPr>
            </w:pPr>
          </w:p>
          <w:p w14:paraId="3AE7FD64" w14:textId="77777777" w:rsidR="00E65386" w:rsidRPr="00F22594" w:rsidRDefault="00E65386" w:rsidP="00E65386">
            <w:pPr>
              <w:ind w:left="-108" w:right="-108"/>
              <w:jc w:val="center"/>
              <w:rPr>
                <w:rFonts w:ascii="Segoe UI" w:hAnsi="Segoe UI" w:cs="Segoe UI"/>
                <w:highlight w:val="green"/>
              </w:rPr>
            </w:pPr>
            <w:r w:rsidRPr="00F22594">
              <w:rPr>
                <w:rFonts w:ascii="Segoe UI" w:hAnsi="Segoe UI" w:cs="Segoe UI"/>
              </w:rPr>
              <w:t>Requirement to cover home care in Lieu of Hospitalization (Cont’d)</w:t>
            </w:r>
          </w:p>
        </w:tc>
        <w:tc>
          <w:tcPr>
            <w:tcW w:w="1530" w:type="dxa"/>
            <w:tcBorders>
              <w:top w:val="single" w:sz="4" w:space="0" w:color="auto"/>
              <w:bottom w:val="single" w:sz="4" w:space="0" w:color="auto"/>
              <w:right w:val="single" w:sz="4" w:space="0" w:color="auto"/>
            </w:tcBorders>
          </w:tcPr>
          <w:p w14:paraId="70F0AB9C" w14:textId="34BDE29B" w:rsidR="00E65386" w:rsidRPr="00F22594" w:rsidRDefault="00E65386" w:rsidP="00E65386">
            <w:pPr>
              <w:ind w:left="-108" w:right="-108"/>
              <w:jc w:val="center"/>
              <w:rPr>
                <w:rFonts w:ascii="Segoe UI" w:hAnsi="Segoe UI" w:cs="Segoe UI"/>
              </w:rPr>
            </w:pPr>
            <w:r w:rsidRPr="00BF5844">
              <w:rPr>
                <w:rFonts w:ascii="Segoe UI" w:hAnsi="Segoe UI" w:cs="Segoe UI"/>
              </w:rPr>
              <w:lastRenderedPageBreak/>
              <w:t>WAC 284-44-500(1)</w:t>
            </w:r>
          </w:p>
        </w:tc>
        <w:tc>
          <w:tcPr>
            <w:tcW w:w="6660" w:type="dxa"/>
            <w:tcBorders>
              <w:left w:val="single" w:sz="4" w:space="0" w:color="auto"/>
              <w:bottom w:val="single" w:sz="4" w:space="0" w:color="auto"/>
              <w:right w:val="single" w:sz="4" w:space="0" w:color="auto"/>
            </w:tcBorders>
          </w:tcPr>
          <w:p w14:paraId="5BF4680C" w14:textId="77777777" w:rsidR="00E65386" w:rsidRPr="00F22594" w:rsidRDefault="00E65386" w:rsidP="00E65386">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4A486F3F" w14:textId="77777777" w:rsidR="00E65386" w:rsidRPr="00F22594" w:rsidRDefault="00E65386" w:rsidP="00E65386">
            <w:pPr>
              <w:jc w:val="center"/>
              <w:rPr>
                <w:rFonts w:ascii="Segoe UI" w:hAnsi="Segoe UI" w:cs="Segoe UI"/>
              </w:rPr>
            </w:pPr>
          </w:p>
        </w:tc>
        <w:tc>
          <w:tcPr>
            <w:tcW w:w="1530" w:type="dxa"/>
            <w:tcBorders>
              <w:left w:val="single" w:sz="4" w:space="0" w:color="auto"/>
              <w:bottom w:val="single" w:sz="4" w:space="0" w:color="auto"/>
            </w:tcBorders>
          </w:tcPr>
          <w:p w14:paraId="57E0AA63" w14:textId="77777777" w:rsidR="00E65386" w:rsidRPr="00F22594" w:rsidRDefault="00E65386" w:rsidP="00E65386">
            <w:pPr>
              <w:jc w:val="center"/>
              <w:rPr>
                <w:rFonts w:ascii="Segoe UI" w:hAnsi="Segoe UI" w:cs="Segoe UI"/>
              </w:rPr>
            </w:pPr>
          </w:p>
        </w:tc>
      </w:tr>
      <w:tr w:rsidR="00E65386" w:rsidRPr="004A5D97" w14:paraId="28609A3C" w14:textId="77777777" w:rsidTr="008B157E">
        <w:tc>
          <w:tcPr>
            <w:tcW w:w="1800" w:type="dxa"/>
            <w:vMerge/>
          </w:tcPr>
          <w:p w14:paraId="45E49D6F" w14:textId="77777777" w:rsidR="00E65386" w:rsidRPr="00F22594" w:rsidRDefault="00E65386" w:rsidP="00E65386">
            <w:pPr>
              <w:tabs>
                <w:tab w:val="left" w:pos="1323"/>
              </w:tabs>
              <w:rPr>
                <w:rFonts w:ascii="Segoe UI" w:hAnsi="Segoe UI" w:cs="Segoe UI"/>
                <w:b/>
              </w:rPr>
            </w:pPr>
          </w:p>
        </w:tc>
        <w:tc>
          <w:tcPr>
            <w:tcW w:w="1530" w:type="dxa"/>
            <w:vMerge/>
          </w:tcPr>
          <w:p w14:paraId="6E78927F" w14:textId="77777777" w:rsidR="00E65386" w:rsidRPr="00F22594" w:rsidRDefault="00E65386" w:rsidP="00E65386">
            <w:pPr>
              <w:ind w:left="-108" w:right="-108"/>
              <w:jc w:val="center"/>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229916E9" w14:textId="050E47E9" w:rsidR="00E65386" w:rsidRPr="00F22594" w:rsidRDefault="00E65386" w:rsidP="00E65386">
            <w:pPr>
              <w:ind w:left="-108" w:right="-108"/>
              <w:jc w:val="center"/>
              <w:rPr>
                <w:rFonts w:ascii="Segoe UI" w:hAnsi="Segoe UI" w:cs="Segoe UI"/>
              </w:rPr>
            </w:pPr>
            <w:r w:rsidRPr="00BF5844">
              <w:rPr>
                <w:rFonts w:ascii="Segoe UI" w:hAnsi="Segoe UI" w:cs="Segoe UI"/>
              </w:rPr>
              <w:t>WAC 284-44-500(2)</w:t>
            </w:r>
          </w:p>
        </w:tc>
        <w:tc>
          <w:tcPr>
            <w:tcW w:w="6660" w:type="dxa"/>
            <w:tcBorders>
              <w:top w:val="single" w:sz="4" w:space="0" w:color="auto"/>
              <w:left w:val="single" w:sz="4" w:space="0" w:color="auto"/>
              <w:bottom w:val="single" w:sz="4" w:space="0" w:color="auto"/>
              <w:right w:val="single" w:sz="4" w:space="0" w:color="auto"/>
            </w:tcBorders>
          </w:tcPr>
          <w:p w14:paraId="6610BD63"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 xml:space="preserve">Such expenses may include coverage for durable medical equipment which permits the insured to stay at home, care </w:t>
            </w:r>
            <w:r w:rsidRPr="00F22594">
              <w:rPr>
                <w:rFonts w:ascii="Segoe UI" w:hAnsi="Segoe UI" w:cs="Segoe UI"/>
              </w:rPr>
              <w:lastRenderedPageBreak/>
              <w:t>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B3E6984"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462ABAC" w14:textId="77777777" w:rsidR="00E65386" w:rsidRPr="00F22594" w:rsidRDefault="00E65386" w:rsidP="00E65386">
            <w:pPr>
              <w:jc w:val="center"/>
              <w:rPr>
                <w:rFonts w:ascii="Segoe UI" w:hAnsi="Segoe UI" w:cs="Segoe UI"/>
              </w:rPr>
            </w:pPr>
          </w:p>
        </w:tc>
      </w:tr>
      <w:tr w:rsidR="00E65386" w:rsidRPr="004A5D97" w14:paraId="561B1F6D" w14:textId="77777777" w:rsidTr="008B157E">
        <w:tc>
          <w:tcPr>
            <w:tcW w:w="1800" w:type="dxa"/>
            <w:vMerge/>
          </w:tcPr>
          <w:p w14:paraId="1D09C4D8" w14:textId="77777777" w:rsidR="00E65386" w:rsidRPr="00F22594" w:rsidRDefault="00E65386" w:rsidP="00E65386">
            <w:pPr>
              <w:tabs>
                <w:tab w:val="left" w:pos="1323"/>
              </w:tabs>
              <w:rPr>
                <w:rFonts w:ascii="Segoe UI" w:hAnsi="Segoe UI" w:cs="Segoe UI"/>
                <w:b/>
              </w:rPr>
            </w:pPr>
          </w:p>
        </w:tc>
        <w:tc>
          <w:tcPr>
            <w:tcW w:w="1530" w:type="dxa"/>
            <w:vMerge/>
          </w:tcPr>
          <w:p w14:paraId="1AD14C2B" w14:textId="77777777" w:rsidR="00E65386" w:rsidRPr="00F22594" w:rsidRDefault="00E65386" w:rsidP="00E65386">
            <w:pPr>
              <w:ind w:left="-108" w:right="-108"/>
              <w:jc w:val="center"/>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6A63BBD9" w14:textId="05E3396C" w:rsidR="00E65386" w:rsidRPr="00F22594" w:rsidRDefault="00E65386" w:rsidP="00E65386">
            <w:pPr>
              <w:ind w:left="-108" w:right="-108"/>
              <w:jc w:val="center"/>
              <w:rPr>
                <w:rFonts w:ascii="Segoe UI" w:hAnsi="Segoe UI" w:cs="Segoe UI"/>
              </w:rPr>
            </w:pPr>
            <w:r w:rsidRPr="00BF5844">
              <w:rPr>
                <w:rFonts w:ascii="Segoe UI" w:hAnsi="Segoe UI" w:cs="Segoe UI"/>
              </w:rPr>
              <w:t>WAC 284-44-500(3)</w:t>
            </w:r>
          </w:p>
        </w:tc>
        <w:tc>
          <w:tcPr>
            <w:tcW w:w="6660" w:type="dxa"/>
            <w:tcBorders>
              <w:top w:val="single" w:sz="4" w:space="0" w:color="auto"/>
              <w:left w:val="single" w:sz="4" w:space="0" w:color="auto"/>
              <w:bottom w:val="single" w:sz="4" w:space="0" w:color="auto"/>
              <w:right w:val="single" w:sz="4" w:space="0" w:color="auto"/>
            </w:tcBorders>
          </w:tcPr>
          <w:p w14:paraId="0F2A76CF"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6B1CAA27"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5B89AE5" w14:textId="77777777" w:rsidR="00E65386" w:rsidRPr="00F22594" w:rsidRDefault="00E65386" w:rsidP="00E65386">
            <w:pPr>
              <w:jc w:val="center"/>
              <w:rPr>
                <w:rFonts w:ascii="Segoe UI" w:hAnsi="Segoe UI" w:cs="Segoe UI"/>
              </w:rPr>
            </w:pPr>
          </w:p>
        </w:tc>
      </w:tr>
      <w:tr w:rsidR="00E65386" w:rsidRPr="004A5D97" w14:paraId="7614A499" w14:textId="77777777" w:rsidTr="008B157E">
        <w:tc>
          <w:tcPr>
            <w:tcW w:w="1800" w:type="dxa"/>
            <w:vMerge/>
          </w:tcPr>
          <w:p w14:paraId="69918970" w14:textId="77777777" w:rsidR="00E65386" w:rsidRPr="00F22594" w:rsidRDefault="00E65386" w:rsidP="00E65386">
            <w:pPr>
              <w:tabs>
                <w:tab w:val="left" w:pos="1323"/>
              </w:tabs>
              <w:rPr>
                <w:rFonts w:ascii="Segoe UI" w:hAnsi="Segoe UI" w:cs="Segoe UI"/>
                <w:b/>
              </w:rPr>
            </w:pPr>
          </w:p>
        </w:tc>
        <w:tc>
          <w:tcPr>
            <w:tcW w:w="1530" w:type="dxa"/>
            <w:vMerge/>
          </w:tcPr>
          <w:p w14:paraId="0F527CA9" w14:textId="77777777" w:rsidR="00E65386" w:rsidRPr="00F22594" w:rsidRDefault="00E65386" w:rsidP="00E65386">
            <w:pPr>
              <w:ind w:left="-108" w:right="-108"/>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6A85133E" w14:textId="287212FA" w:rsidR="00E65386" w:rsidRPr="00F22594" w:rsidRDefault="00E65386" w:rsidP="00E65386">
            <w:pPr>
              <w:ind w:left="-108" w:right="-108"/>
              <w:jc w:val="center"/>
              <w:rPr>
                <w:rFonts w:ascii="Segoe UI" w:hAnsi="Segoe UI" w:cs="Segoe UI"/>
              </w:rPr>
            </w:pPr>
            <w:r>
              <w:rPr>
                <w:rFonts w:ascii="Segoe UI" w:hAnsi="Segoe UI" w:cs="Segoe UI"/>
              </w:rPr>
              <w:t>WAC 284-44-500(4</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0E40260A"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4E00126B"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3CF62F7" w14:textId="77777777" w:rsidR="00E65386" w:rsidRPr="00F22594" w:rsidRDefault="00E65386" w:rsidP="00E65386">
            <w:pPr>
              <w:jc w:val="center"/>
              <w:rPr>
                <w:rFonts w:ascii="Segoe UI" w:hAnsi="Segoe UI" w:cs="Segoe UI"/>
              </w:rPr>
            </w:pPr>
          </w:p>
        </w:tc>
      </w:tr>
      <w:tr w:rsidR="00E65386" w:rsidRPr="004A5D97" w14:paraId="05B74414" w14:textId="77777777" w:rsidTr="008B157E">
        <w:tc>
          <w:tcPr>
            <w:tcW w:w="1800" w:type="dxa"/>
            <w:vMerge/>
          </w:tcPr>
          <w:p w14:paraId="10FB7FFD" w14:textId="77777777" w:rsidR="00E65386" w:rsidRPr="00F22594" w:rsidRDefault="00E65386" w:rsidP="00E65386">
            <w:pPr>
              <w:tabs>
                <w:tab w:val="left" w:pos="1323"/>
              </w:tabs>
              <w:rPr>
                <w:rFonts w:ascii="Segoe UI" w:hAnsi="Segoe UI" w:cs="Segoe UI"/>
              </w:rPr>
            </w:pPr>
          </w:p>
        </w:tc>
        <w:tc>
          <w:tcPr>
            <w:tcW w:w="1530" w:type="dxa"/>
            <w:vMerge/>
            <w:tcBorders>
              <w:bottom w:val="single" w:sz="4" w:space="0" w:color="auto"/>
            </w:tcBorders>
          </w:tcPr>
          <w:p w14:paraId="1B69D0DF" w14:textId="77777777" w:rsidR="00E65386" w:rsidRPr="00F22594" w:rsidRDefault="00E65386" w:rsidP="00E65386">
            <w:pPr>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457ECB2F" w14:textId="58A37409" w:rsidR="00E65386" w:rsidRPr="00F22594" w:rsidRDefault="00E65386" w:rsidP="00E65386">
            <w:pPr>
              <w:ind w:left="-108" w:right="-108"/>
              <w:jc w:val="center"/>
              <w:rPr>
                <w:rFonts w:ascii="Segoe UI" w:hAnsi="Segoe UI" w:cs="Segoe UI"/>
              </w:rPr>
            </w:pPr>
            <w:r w:rsidRPr="00BF5844">
              <w:rPr>
                <w:rFonts w:ascii="Segoe UI" w:hAnsi="Segoe UI" w:cs="Segoe UI"/>
              </w:rPr>
              <w:t>WAC 284-44-500(</w:t>
            </w:r>
            <w:r>
              <w:rPr>
                <w:rFonts w:ascii="Segoe UI" w:hAnsi="Segoe UI" w:cs="Segoe UI"/>
              </w:rPr>
              <w:t>5</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C45B18D"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8B94225"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62B49B3" w14:textId="77777777" w:rsidR="00E65386" w:rsidRPr="00F22594" w:rsidRDefault="00E65386" w:rsidP="00E65386">
            <w:pPr>
              <w:jc w:val="center"/>
              <w:rPr>
                <w:rFonts w:ascii="Segoe UI" w:hAnsi="Segoe UI" w:cs="Segoe UI"/>
              </w:rPr>
            </w:pPr>
          </w:p>
        </w:tc>
      </w:tr>
      <w:tr w:rsidR="00720DCD" w:rsidRPr="004A5D97" w14:paraId="173BEAEF" w14:textId="77777777" w:rsidTr="008B157E">
        <w:tc>
          <w:tcPr>
            <w:tcW w:w="1800" w:type="dxa"/>
            <w:shd w:val="clear" w:color="auto" w:fill="000000" w:themeFill="text1"/>
          </w:tcPr>
          <w:p w14:paraId="62BB63E4" w14:textId="77777777" w:rsidR="00720DCD" w:rsidRPr="00F22594" w:rsidRDefault="00720DCD" w:rsidP="00720DCD">
            <w:pPr>
              <w:rPr>
                <w:rFonts w:ascii="Segoe UI" w:hAnsi="Segoe UI" w:cs="Segoe UI"/>
                <w:b/>
              </w:rPr>
            </w:pPr>
          </w:p>
        </w:tc>
        <w:tc>
          <w:tcPr>
            <w:tcW w:w="1530" w:type="dxa"/>
            <w:tcBorders>
              <w:top w:val="single" w:sz="4" w:space="0" w:color="auto"/>
            </w:tcBorders>
            <w:shd w:val="clear" w:color="auto" w:fill="000000" w:themeFill="text1"/>
          </w:tcPr>
          <w:p w14:paraId="49F41D9C" w14:textId="77777777" w:rsidR="00720DCD" w:rsidRPr="00F22594" w:rsidRDefault="00720DCD" w:rsidP="002C0F2F">
            <w:pPr>
              <w:ind w:left="-108" w:right="-108"/>
              <w:jc w:val="center"/>
              <w:rPr>
                <w:rFonts w:ascii="Segoe UI" w:hAnsi="Segoe UI" w:cs="Segoe UI"/>
                <w:highlight w:val="green"/>
              </w:rPr>
            </w:pPr>
          </w:p>
        </w:tc>
        <w:tc>
          <w:tcPr>
            <w:tcW w:w="1530" w:type="dxa"/>
            <w:tcBorders>
              <w:top w:val="single" w:sz="4" w:space="0" w:color="auto"/>
              <w:bottom w:val="nil"/>
              <w:right w:val="single" w:sz="4" w:space="0" w:color="auto"/>
            </w:tcBorders>
            <w:shd w:val="clear" w:color="auto" w:fill="000000" w:themeFill="text1"/>
          </w:tcPr>
          <w:p w14:paraId="3520C636"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4560C59B"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2C89A9CB" w14:textId="77777777" w:rsidR="00720DCD" w:rsidRPr="00F22594" w:rsidRDefault="00720DCD" w:rsidP="00720DCD">
            <w:pPr>
              <w:jc w:val="center"/>
              <w:rPr>
                <w:rFonts w:ascii="Segoe UI" w:hAnsi="Segoe UI" w:cs="Segoe UI"/>
              </w:rPr>
            </w:pPr>
          </w:p>
        </w:tc>
        <w:tc>
          <w:tcPr>
            <w:tcW w:w="1530" w:type="dxa"/>
            <w:tcBorders>
              <w:top w:val="single" w:sz="4" w:space="0" w:color="auto"/>
              <w:left w:val="single" w:sz="4" w:space="0" w:color="auto"/>
              <w:bottom w:val="nil"/>
            </w:tcBorders>
            <w:shd w:val="clear" w:color="auto" w:fill="000000" w:themeFill="text1"/>
          </w:tcPr>
          <w:p w14:paraId="3843AC76" w14:textId="77777777" w:rsidR="00720DCD" w:rsidRPr="00F22594" w:rsidRDefault="00720DCD" w:rsidP="00720DCD">
            <w:pPr>
              <w:jc w:val="center"/>
              <w:rPr>
                <w:rFonts w:ascii="Segoe UI" w:hAnsi="Segoe UI" w:cs="Segoe UI"/>
              </w:rPr>
            </w:pPr>
          </w:p>
        </w:tc>
      </w:tr>
      <w:tr w:rsidR="001E1DD4" w:rsidRPr="004A5D97" w14:paraId="3EEB6827" w14:textId="77777777" w:rsidTr="008B157E">
        <w:tc>
          <w:tcPr>
            <w:tcW w:w="1800" w:type="dxa"/>
            <w:vMerge w:val="restart"/>
          </w:tcPr>
          <w:p w14:paraId="70B091E9"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40DA9599" w14:textId="77777777" w:rsidR="008C0A8E" w:rsidRPr="00F22594" w:rsidRDefault="008C0A8E" w:rsidP="001E1DD4">
            <w:pPr>
              <w:rPr>
                <w:rFonts w:ascii="Segoe UI" w:hAnsi="Segoe UI" w:cs="Segoe UI"/>
                <w:b/>
              </w:rPr>
            </w:pPr>
          </w:p>
          <w:p w14:paraId="1CA9F576" w14:textId="77777777" w:rsidR="008C0A8E" w:rsidRPr="00F22594" w:rsidRDefault="008C0A8E" w:rsidP="001E1DD4">
            <w:pPr>
              <w:rPr>
                <w:rFonts w:ascii="Segoe UI" w:hAnsi="Segoe UI" w:cs="Segoe UI"/>
                <w:b/>
              </w:rPr>
            </w:pPr>
          </w:p>
          <w:p w14:paraId="3F3A7267" w14:textId="77777777" w:rsidR="008C0A8E" w:rsidRPr="00F22594" w:rsidRDefault="008C0A8E" w:rsidP="001E1DD4">
            <w:pPr>
              <w:rPr>
                <w:rFonts w:ascii="Segoe UI" w:hAnsi="Segoe UI" w:cs="Segoe UI"/>
                <w:b/>
              </w:rPr>
            </w:pPr>
          </w:p>
          <w:p w14:paraId="4043BEA5" w14:textId="77777777" w:rsidR="008C0A8E" w:rsidRPr="00F22594" w:rsidRDefault="008C0A8E" w:rsidP="001E1DD4">
            <w:pPr>
              <w:rPr>
                <w:rFonts w:ascii="Segoe UI" w:hAnsi="Segoe UI" w:cs="Segoe UI"/>
                <w:b/>
              </w:rPr>
            </w:pPr>
          </w:p>
          <w:p w14:paraId="01F5A8FF" w14:textId="77777777" w:rsidR="008C0A8E" w:rsidRPr="00F22594" w:rsidRDefault="008C0A8E" w:rsidP="001E1DD4">
            <w:pPr>
              <w:rPr>
                <w:rFonts w:ascii="Segoe UI" w:hAnsi="Segoe UI" w:cs="Segoe UI"/>
                <w:b/>
              </w:rPr>
            </w:pPr>
          </w:p>
          <w:p w14:paraId="4860E513" w14:textId="77777777" w:rsidR="008C0A8E" w:rsidRPr="00F22594" w:rsidRDefault="008C0A8E" w:rsidP="00350416">
            <w:pPr>
              <w:jc w:val="center"/>
              <w:rPr>
                <w:rFonts w:ascii="Segoe UI" w:hAnsi="Segoe UI" w:cs="Segoe UI"/>
                <w:b/>
              </w:rPr>
            </w:pPr>
            <w:r w:rsidRPr="00F22594">
              <w:rPr>
                <w:rFonts w:ascii="Segoe UI" w:hAnsi="Segoe UI" w:cs="Segoe UI"/>
                <w:b/>
              </w:rPr>
              <w:t>Ambulatory Patient Services (EHB)</w:t>
            </w:r>
          </w:p>
          <w:p w14:paraId="4840EAB6"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7D792CAB" w14:textId="77777777" w:rsidR="008C0A8E" w:rsidRPr="00F22594" w:rsidRDefault="008C0A8E" w:rsidP="001E1DD4">
            <w:pPr>
              <w:rPr>
                <w:rFonts w:ascii="Segoe UI" w:hAnsi="Segoe UI" w:cs="Segoe UI"/>
                <w:b/>
              </w:rPr>
            </w:pPr>
          </w:p>
          <w:p w14:paraId="2CB3932F" w14:textId="77777777" w:rsidR="008C0A8E" w:rsidRPr="00F22594" w:rsidRDefault="008C0A8E" w:rsidP="001E1DD4">
            <w:pPr>
              <w:rPr>
                <w:rFonts w:ascii="Segoe UI" w:hAnsi="Segoe UI" w:cs="Segoe UI"/>
                <w:b/>
              </w:rPr>
            </w:pPr>
          </w:p>
          <w:p w14:paraId="00223DAE" w14:textId="77777777" w:rsidR="008C0A8E" w:rsidRPr="00F22594" w:rsidRDefault="008C0A8E" w:rsidP="001E1DD4">
            <w:pPr>
              <w:rPr>
                <w:rFonts w:ascii="Segoe UI" w:hAnsi="Segoe UI" w:cs="Segoe UI"/>
                <w:b/>
              </w:rPr>
            </w:pPr>
          </w:p>
          <w:p w14:paraId="3CA4FA41" w14:textId="77777777" w:rsidR="008C0A8E" w:rsidRPr="00F22594" w:rsidRDefault="008C0A8E" w:rsidP="001E1DD4">
            <w:pPr>
              <w:rPr>
                <w:rFonts w:ascii="Segoe UI" w:hAnsi="Segoe UI" w:cs="Segoe UI"/>
                <w:b/>
              </w:rPr>
            </w:pPr>
          </w:p>
          <w:p w14:paraId="20215261" w14:textId="77777777" w:rsidR="008C0A8E" w:rsidRPr="00F22594" w:rsidRDefault="008C0A8E" w:rsidP="001E1DD4">
            <w:pPr>
              <w:rPr>
                <w:rFonts w:ascii="Segoe UI" w:hAnsi="Segoe UI" w:cs="Segoe UI"/>
                <w:b/>
              </w:rPr>
            </w:pPr>
          </w:p>
          <w:p w14:paraId="39620F08" w14:textId="77777777" w:rsidR="008C0A8E" w:rsidRPr="00F22594" w:rsidRDefault="008C0A8E" w:rsidP="001E1DD4">
            <w:pPr>
              <w:rPr>
                <w:rFonts w:ascii="Segoe UI" w:hAnsi="Segoe UI" w:cs="Segoe UI"/>
                <w:b/>
              </w:rPr>
            </w:pPr>
          </w:p>
          <w:p w14:paraId="01E77DCD" w14:textId="77777777" w:rsidR="008C0A8E" w:rsidRPr="00F22594" w:rsidRDefault="008C0A8E" w:rsidP="001E1DD4">
            <w:pPr>
              <w:rPr>
                <w:rFonts w:ascii="Segoe UI" w:hAnsi="Segoe UI" w:cs="Segoe UI"/>
                <w:b/>
              </w:rPr>
            </w:pPr>
          </w:p>
          <w:p w14:paraId="28D1D76C" w14:textId="77777777" w:rsidR="008C0A8E" w:rsidRPr="00F22594" w:rsidRDefault="008C0A8E" w:rsidP="001E1DD4">
            <w:pPr>
              <w:rPr>
                <w:rFonts w:ascii="Segoe UI" w:hAnsi="Segoe UI" w:cs="Segoe UI"/>
                <w:b/>
              </w:rPr>
            </w:pPr>
          </w:p>
          <w:p w14:paraId="15421BB0" w14:textId="77777777" w:rsidR="008C0A8E" w:rsidRPr="00F22594" w:rsidRDefault="008C0A8E" w:rsidP="001E1DD4">
            <w:pPr>
              <w:rPr>
                <w:rFonts w:ascii="Segoe UI" w:hAnsi="Segoe UI" w:cs="Segoe UI"/>
                <w:b/>
              </w:rPr>
            </w:pPr>
          </w:p>
          <w:p w14:paraId="242CE410" w14:textId="77777777" w:rsidR="008C0A8E" w:rsidRPr="00F22594" w:rsidRDefault="008C0A8E" w:rsidP="001E1DD4">
            <w:pPr>
              <w:rPr>
                <w:rFonts w:ascii="Segoe UI" w:hAnsi="Segoe UI" w:cs="Segoe UI"/>
                <w:b/>
              </w:rPr>
            </w:pPr>
          </w:p>
          <w:p w14:paraId="69360B55" w14:textId="77777777" w:rsidR="008C0A8E" w:rsidRPr="00F22594" w:rsidRDefault="008C0A8E" w:rsidP="001E1DD4">
            <w:pPr>
              <w:rPr>
                <w:rFonts w:ascii="Segoe UI" w:hAnsi="Segoe UI" w:cs="Segoe UI"/>
                <w:b/>
              </w:rPr>
            </w:pPr>
          </w:p>
          <w:p w14:paraId="595DADB2" w14:textId="77777777" w:rsidR="008C0A8E" w:rsidRPr="00F22594" w:rsidRDefault="008C0A8E" w:rsidP="001E1DD4">
            <w:pPr>
              <w:rPr>
                <w:rFonts w:ascii="Segoe UI" w:hAnsi="Segoe UI" w:cs="Segoe UI"/>
                <w:b/>
              </w:rPr>
            </w:pPr>
          </w:p>
          <w:p w14:paraId="79DD5C21" w14:textId="77777777" w:rsidR="008C0A8E" w:rsidRPr="00F22594" w:rsidRDefault="008C0A8E" w:rsidP="001E1DD4">
            <w:pPr>
              <w:rPr>
                <w:rFonts w:ascii="Segoe UI" w:hAnsi="Segoe UI" w:cs="Segoe UI"/>
                <w:b/>
              </w:rPr>
            </w:pPr>
          </w:p>
          <w:p w14:paraId="3C244F5B" w14:textId="77777777" w:rsidR="008C0A8E" w:rsidRPr="00F22594" w:rsidRDefault="008C0A8E" w:rsidP="001E1DD4">
            <w:pPr>
              <w:rPr>
                <w:rFonts w:ascii="Segoe UI" w:hAnsi="Segoe UI" w:cs="Segoe UI"/>
                <w:b/>
              </w:rPr>
            </w:pPr>
          </w:p>
          <w:p w14:paraId="58052927" w14:textId="77777777" w:rsidR="008C0A8E" w:rsidRPr="00F22594" w:rsidRDefault="008C0A8E" w:rsidP="001E1DD4">
            <w:pPr>
              <w:rPr>
                <w:rFonts w:ascii="Segoe UI" w:hAnsi="Segoe UI" w:cs="Segoe UI"/>
                <w:b/>
              </w:rPr>
            </w:pPr>
          </w:p>
          <w:p w14:paraId="5908A7DD" w14:textId="77777777" w:rsidR="008C0A8E" w:rsidRPr="00F22594" w:rsidRDefault="008C0A8E" w:rsidP="001E1DD4">
            <w:pPr>
              <w:rPr>
                <w:rFonts w:ascii="Segoe UI" w:hAnsi="Segoe UI" w:cs="Segoe UI"/>
                <w:b/>
              </w:rPr>
            </w:pPr>
          </w:p>
          <w:p w14:paraId="3C1CBC4D" w14:textId="77777777" w:rsidR="008C0A8E" w:rsidRPr="00F22594" w:rsidRDefault="008C0A8E" w:rsidP="001E1DD4">
            <w:pPr>
              <w:rPr>
                <w:rFonts w:ascii="Segoe UI" w:hAnsi="Segoe UI" w:cs="Segoe UI"/>
                <w:b/>
              </w:rPr>
            </w:pPr>
          </w:p>
          <w:p w14:paraId="3570A8D8" w14:textId="77777777" w:rsidR="008C0A8E" w:rsidRPr="00F22594" w:rsidRDefault="008C0A8E" w:rsidP="001E1DD4">
            <w:pPr>
              <w:rPr>
                <w:rFonts w:ascii="Segoe UI" w:hAnsi="Segoe UI" w:cs="Segoe UI"/>
                <w:b/>
              </w:rPr>
            </w:pPr>
          </w:p>
          <w:p w14:paraId="420FE985" w14:textId="77777777" w:rsidR="00B9522E" w:rsidRDefault="00B9522E" w:rsidP="00350416">
            <w:pPr>
              <w:jc w:val="center"/>
              <w:rPr>
                <w:rFonts w:ascii="Segoe UI" w:hAnsi="Segoe UI" w:cs="Segoe UI"/>
                <w:b/>
              </w:rPr>
            </w:pPr>
          </w:p>
          <w:p w14:paraId="4A8FCDC9" w14:textId="77777777" w:rsidR="00B9522E" w:rsidRDefault="00B9522E" w:rsidP="00350416">
            <w:pPr>
              <w:jc w:val="center"/>
              <w:rPr>
                <w:rFonts w:ascii="Segoe UI" w:hAnsi="Segoe UI" w:cs="Segoe UI"/>
                <w:b/>
              </w:rPr>
            </w:pPr>
          </w:p>
          <w:p w14:paraId="041CC81D" w14:textId="77777777" w:rsidR="00B9522E" w:rsidRDefault="00B9522E" w:rsidP="00350416">
            <w:pPr>
              <w:jc w:val="center"/>
              <w:rPr>
                <w:rFonts w:ascii="Segoe UI" w:hAnsi="Segoe UI" w:cs="Segoe UI"/>
                <w:b/>
              </w:rPr>
            </w:pPr>
          </w:p>
          <w:p w14:paraId="2A086B9C" w14:textId="77777777" w:rsidR="00B9522E" w:rsidRDefault="00B9522E" w:rsidP="00350416">
            <w:pPr>
              <w:jc w:val="center"/>
              <w:rPr>
                <w:rFonts w:ascii="Segoe UI" w:hAnsi="Segoe UI" w:cs="Segoe UI"/>
                <w:b/>
              </w:rPr>
            </w:pPr>
          </w:p>
          <w:p w14:paraId="1A052A45" w14:textId="201500A3" w:rsidR="008C0A8E" w:rsidRDefault="008C0A8E" w:rsidP="00350416">
            <w:pPr>
              <w:jc w:val="center"/>
              <w:rPr>
                <w:rFonts w:ascii="Segoe UI" w:hAnsi="Segoe UI" w:cs="Segoe UI"/>
                <w:b/>
              </w:rPr>
            </w:pPr>
            <w:r w:rsidRPr="00F22594">
              <w:rPr>
                <w:rFonts w:ascii="Segoe UI" w:hAnsi="Segoe UI" w:cs="Segoe UI"/>
                <w:b/>
              </w:rPr>
              <w:lastRenderedPageBreak/>
              <w:t>Ambulatory Patient Services (EHB) (Cont’d)</w:t>
            </w:r>
          </w:p>
          <w:p w14:paraId="53336531" w14:textId="77777777" w:rsidR="0002005C" w:rsidRDefault="0002005C" w:rsidP="00350416">
            <w:pPr>
              <w:jc w:val="center"/>
              <w:rPr>
                <w:rFonts w:ascii="Segoe UI" w:hAnsi="Segoe UI" w:cs="Segoe UI"/>
                <w:b/>
              </w:rPr>
            </w:pPr>
          </w:p>
          <w:p w14:paraId="75BDF79E" w14:textId="77777777" w:rsidR="0002005C" w:rsidRDefault="0002005C" w:rsidP="00350416">
            <w:pPr>
              <w:jc w:val="center"/>
              <w:rPr>
                <w:rFonts w:ascii="Segoe UI" w:hAnsi="Segoe UI" w:cs="Segoe UI"/>
                <w:b/>
              </w:rPr>
            </w:pPr>
          </w:p>
          <w:p w14:paraId="13D15B0B" w14:textId="77777777" w:rsidR="0002005C" w:rsidRDefault="0002005C" w:rsidP="00350416">
            <w:pPr>
              <w:jc w:val="center"/>
              <w:rPr>
                <w:rFonts w:ascii="Segoe UI" w:hAnsi="Segoe UI" w:cs="Segoe UI"/>
                <w:b/>
              </w:rPr>
            </w:pPr>
          </w:p>
          <w:p w14:paraId="619E652C" w14:textId="77777777" w:rsidR="0002005C" w:rsidRDefault="0002005C" w:rsidP="00350416">
            <w:pPr>
              <w:jc w:val="center"/>
              <w:rPr>
                <w:rFonts w:ascii="Segoe UI" w:hAnsi="Segoe UI" w:cs="Segoe UI"/>
                <w:b/>
              </w:rPr>
            </w:pPr>
          </w:p>
          <w:p w14:paraId="149C4152" w14:textId="77777777" w:rsidR="0002005C" w:rsidRDefault="0002005C" w:rsidP="00350416">
            <w:pPr>
              <w:jc w:val="center"/>
              <w:rPr>
                <w:rFonts w:ascii="Segoe UI" w:hAnsi="Segoe UI" w:cs="Segoe UI"/>
                <w:b/>
              </w:rPr>
            </w:pPr>
          </w:p>
          <w:p w14:paraId="4982B5B0" w14:textId="77777777" w:rsidR="0002005C" w:rsidRDefault="0002005C" w:rsidP="00350416">
            <w:pPr>
              <w:jc w:val="center"/>
              <w:rPr>
                <w:rFonts w:ascii="Segoe UI" w:hAnsi="Segoe UI" w:cs="Segoe UI"/>
                <w:b/>
              </w:rPr>
            </w:pPr>
          </w:p>
          <w:p w14:paraId="3681050B" w14:textId="77777777" w:rsidR="0002005C" w:rsidRDefault="0002005C" w:rsidP="00350416">
            <w:pPr>
              <w:jc w:val="center"/>
              <w:rPr>
                <w:rFonts w:ascii="Segoe UI" w:hAnsi="Segoe UI" w:cs="Segoe UI"/>
                <w:b/>
              </w:rPr>
            </w:pPr>
          </w:p>
          <w:p w14:paraId="0EAB4440" w14:textId="77777777" w:rsidR="0002005C" w:rsidRDefault="0002005C" w:rsidP="00350416">
            <w:pPr>
              <w:jc w:val="center"/>
              <w:rPr>
                <w:rFonts w:ascii="Segoe UI" w:hAnsi="Segoe UI" w:cs="Segoe UI"/>
                <w:b/>
              </w:rPr>
            </w:pPr>
          </w:p>
          <w:p w14:paraId="5B660924" w14:textId="77777777" w:rsidR="0002005C" w:rsidRDefault="0002005C" w:rsidP="00350416">
            <w:pPr>
              <w:jc w:val="center"/>
              <w:rPr>
                <w:rFonts w:ascii="Segoe UI" w:hAnsi="Segoe UI" w:cs="Segoe UI"/>
                <w:b/>
              </w:rPr>
            </w:pPr>
          </w:p>
          <w:p w14:paraId="74798543" w14:textId="77777777" w:rsidR="0002005C" w:rsidRDefault="0002005C" w:rsidP="00350416">
            <w:pPr>
              <w:jc w:val="center"/>
              <w:rPr>
                <w:rFonts w:ascii="Segoe UI" w:hAnsi="Segoe UI" w:cs="Segoe UI"/>
                <w:b/>
              </w:rPr>
            </w:pPr>
          </w:p>
          <w:p w14:paraId="74FA5DB6" w14:textId="77777777" w:rsidR="0002005C" w:rsidRDefault="0002005C" w:rsidP="00350416">
            <w:pPr>
              <w:jc w:val="center"/>
              <w:rPr>
                <w:rFonts w:ascii="Segoe UI" w:hAnsi="Segoe UI" w:cs="Segoe UI"/>
                <w:b/>
              </w:rPr>
            </w:pPr>
          </w:p>
          <w:p w14:paraId="43EA116B" w14:textId="77777777" w:rsidR="0002005C" w:rsidRDefault="0002005C" w:rsidP="00350416">
            <w:pPr>
              <w:jc w:val="center"/>
              <w:rPr>
                <w:rFonts w:ascii="Segoe UI" w:hAnsi="Segoe UI" w:cs="Segoe UI"/>
                <w:b/>
              </w:rPr>
            </w:pPr>
          </w:p>
          <w:p w14:paraId="05AB0AEB" w14:textId="77777777" w:rsidR="0002005C" w:rsidRDefault="0002005C" w:rsidP="00350416">
            <w:pPr>
              <w:jc w:val="center"/>
              <w:rPr>
                <w:rFonts w:ascii="Segoe UI" w:hAnsi="Segoe UI" w:cs="Segoe UI"/>
                <w:b/>
              </w:rPr>
            </w:pPr>
          </w:p>
          <w:p w14:paraId="0DCE9312" w14:textId="77777777" w:rsidR="0002005C" w:rsidRDefault="0002005C" w:rsidP="00350416">
            <w:pPr>
              <w:jc w:val="center"/>
              <w:rPr>
                <w:rFonts w:ascii="Segoe UI" w:hAnsi="Segoe UI" w:cs="Segoe UI"/>
                <w:b/>
              </w:rPr>
            </w:pPr>
          </w:p>
          <w:p w14:paraId="48ECC7C5" w14:textId="77777777" w:rsidR="0002005C" w:rsidRDefault="0002005C" w:rsidP="00350416">
            <w:pPr>
              <w:jc w:val="center"/>
              <w:rPr>
                <w:rFonts w:ascii="Segoe UI" w:hAnsi="Segoe UI" w:cs="Segoe UI"/>
                <w:b/>
              </w:rPr>
            </w:pPr>
          </w:p>
          <w:p w14:paraId="3EB8AD2E" w14:textId="77777777" w:rsidR="0002005C" w:rsidRDefault="0002005C" w:rsidP="00350416">
            <w:pPr>
              <w:jc w:val="center"/>
              <w:rPr>
                <w:rFonts w:ascii="Segoe UI" w:hAnsi="Segoe UI" w:cs="Segoe UI"/>
                <w:b/>
              </w:rPr>
            </w:pPr>
          </w:p>
          <w:p w14:paraId="4DD884AB" w14:textId="77777777" w:rsidR="0002005C" w:rsidRDefault="0002005C" w:rsidP="00350416">
            <w:pPr>
              <w:jc w:val="center"/>
              <w:rPr>
                <w:rFonts w:ascii="Segoe UI" w:hAnsi="Segoe UI" w:cs="Segoe UI"/>
                <w:b/>
              </w:rPr>
            </w:pPr>
          </w:p>
          <w:p w14:paraId="06666E7D" w14:textId="77777777" w:rsidR="00DE2BE3" w:rsidRDefault="00DE2BE3" w:rsidP="00350416">
            <w:pPr>
              <w:jc w:val="center"/>
              <w:rPr>
                <w:rFonts w:ascii="Segoe UI" w:hAnsi="Segoe UI" w:cs="Segoe UI"/>
                <w:b/>
              </w:rPr>
            </w:pPr>
          </w:p>
          <w:p w14:paraId="22A96723" w14:textId="77777777" w:rsidR="00DE2BE3" w:rsidRDefault="00DE2BE3" w:rsidP="00350416">
            <w:pPr>
              <w:jc w:val="center"/>
              <w:rPr>
                <w:rFonts w:ascii="Segoe UI" w:hAnsi="Segoe UI" w:cs="Segoe UI"/>
                <w:b/>
              </w:rPr>
            </w:pPr>
          </w:p>
          <w:p w14:paraId="57E66641" w14:textId="77777777" w:rsidR="00DE2BE3" w:rsidRDefault="00DE2BE3" w:rsidP="00350416">
            <w:pPr>
              <w:jc w:val="center"/>
              <w:rPr>
                <w:rFonts w:ascii="Segoe UI" w:hAnsi="Segoe UI" w:cs="Segoe UI"/>
                <w:b/>
              </w:rPr>
            </w:pPr>
          </w:p>
          <w:p w14:paraId="3CEDC2D3" w14:textId="77777777" w:rsidR="00DE2BE3" w:rsidRDefault="00DE2BE3" w:rsidP="00350416">
            <w:pPr>
              <w:jc w:val="center"/>
              <w:rPr>
                <w:rFonts w:ascii="Segoe UI" w:hAnsi="Segoe UI" w:cs="Segoe UI"/>
                <w:b/>
              </w:rPr>
            </w:pPr>
          </w:p>
          <w:p w14:paraId="0857F21F" w14:textId="77777777" w:rsidR="00DE2BE3" w:rsidRDefault="00DE2BE3" w:rsidP="00350416">
            <w:pPr>
              <w:jc w:val="center"/>
              <w:rPr>
                <w:rFonts w:ascii="Segoe UI" w:hAnsi="Segoe UI" w:cs="Segoe UI"/>
                <w:b/>
              </w:rPr>
            </w:pPr>
          </w:p>
          <w:p w14:paraId="30F03E18" w14:textId="77777777" w:rsidR="0002005C" w:rsidRDefault="0002005C" w:rsidP="00350416">
            <w:pPr>
              <w:jc w:val="center"/>
              <w:rPr>
                <w:rFonts w:ascii="Segoe UI" w:hAnsi="Segoe UI" w:cs="Segoe UI"/>
                <w:b/>
              </w:rPr>
            </w:pPr>
          </w:p>
          <w:p w14:paraId="0B8AE65B" w14:textId="77777777" w:rsidR="0002005C" w:rsidRPr="00F22594" w:rsidRDefault="0002005C" w:rsidP="00350416">
            <w:pPr>
              <w:jc w:val="center"/>
              <w:rPr>
                <w:rFonts w:ascii="Segoe UI" w:hAnsi="Segoe UI" w:cs="Segoe UI"/>
              </w:rPr>
            </w:pPr>
            <w:r>
              <w:rPr>
                <w:rFonts w:ascii="Segoe UI" w:hAnsi="Segoe UI" w:cs="Segoe UI"/>
                <w:b/>
              </w:rPr>
              <w:lastRenderedPageBreak/>
              <w:t>Ambulatory Patient Services (EHB) (Cont’d)</w:t>
            </w:r>
          </w:p>
        </w:tc>
        <w:tc>
          <w:tcPr>
            <w:tcW w:w="1530" w:type="dxa"/>
            <w:vMerge w:val="restart"/>
          </w:tcPr>
          <w:p w14:paraId="40210EBE" w14:textId="2EA6F808" w:rsidR="009010BD" w:rsidRPr="00F22594" w:rsidRDefault="009010BD" w:rsidP="002C0F2F">
            <w:pPr>
              <w:ind w:left="-108" w:right="-108"/>
              <w:jc w:val="center"/>
              <w:rPr>
                <w:rFonts w:ascii="Segoe UI" w:hAnsi="Segoe UI" w:cs="Segoe UI"/>
              </w:rPr>
            </w:pPr>
          </w:p>
        </w:tc>
        <w:tc>
          <w:tcPr>
            <w:tcW w:w="1530" w:type="dxa"/>
            <w:tcBorders>
              <w:bottom w:val="single" w:sz="4" w:space="0" w:color="auto"/>
              <w:right w:val="single" w:sz="4" w:space="0" w:color="auto"/>
            </w:tcBorders>
          </w:tcPr>
          <w:p w14:paraId="4F3F7500" w14:textId="77777777" w:rsidR="006E2160" w:rsidRDefault="001E1DD4" w:rsidP="0000709E">
            <w:pPr>
              <w:ind w:left="-108" w:right="-108"/>
              <w:jc w:val="center"/>
              <w:rPr>
                <w:rFonts w:ascii="Segoe UI" w:hAnsi="Segoe UI" w:cs="Segoe UI"/>
              </w:rPr>
            </w:pPr>
            <w:r w:rsidRPr="00F03BAC">
              <w:rPr>
                <w:rFonts w:ascii="Segoe UI" w:hAnsi="Segoe UI" w:cs="Segoe UI"/>
              </w:rPr>
              <w:t xml:space="preserve">42 USC </w:t>
            </w:r>
            <w:r w:rsidRPr="006E2160">
              <w:rPr>
                <w:rFonts w:ascii="Segoe UI" w:hAnsi="Segoe UI" w:cs="Segoe UI"/>
              </w:rPr>
              <w:t>§1802</w:t>
            </w:r>
            <w:r w:rsidR="0013520F" w:rsidRPr="006E2160">
              <w:rPr>
                <w:rFonts w:ascii="Segoe UI" w:hAnsi="Segoe UI" w:cs="Segoe UI"/>
              </w:rPr>
              <w:t>1</w:t>
            </w:r>
          </w:p>
          <w:p w14:paraId="50786301"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357B0DAF"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4CC8B0C4" w14:textId="77777777" w:rsidR="001E1DD4" w:rsidRPr="00F22594" w:rsidRDefault="001E1DD4" w:rsidP="006E2160">
            <w:pPr>
              <w:ind w:left="-108" w:right="-108"/>
              <w:jc w:val="center"/>
              <w:rPr>
                <w:rFonts w:ascii="Segoe UI" w:hAnsi="Segoe UI" w:cs="Segoe UI"/>
              </w:rPr>
            </w:pPr>
            <w:r w:rsidRPr="00F22594">
              <w:rPr>
                <w:rFonts w:ascii="Segoe UI" w:hAnsi="Segoe UI" w:cs="Segoe UI"/>
              </w:rPr>
              <w:t>(b)(1)(A)</w:t>
            </w:r>
            <w:r w:rsidR="00FD58F1">
              <w:rPr>
                <w:rFonts w:ascii="Segoe UI" w:hAnsi="Segoe UI" w:cs="Segoe UI"/>
              </w:rPr>
              <w:t xml:space="preserve">; </w:t>
            </w:r>
            <w:r w:rsidR="00FD58F1"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4A321FE7" w14:textId="77777777" w:rsidR="001E1DD4" w:rsidRPr="00F22594" w:rsidRDefault="001E1DD4" w:rsidP="00FD58F1">
            <w:pPr>
              <w:rPr>
                <w:rFonts w:ascii="Segoe UI" w:hAnsi="Segoe UI" w:cs="Segoe UI"/>
              </w:rPr>
            </w:pPr>
            <w:r w:rsidRPr="00F22594">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6E2160" w:rsidRPr="00F22594">
              <w:rPr>
                <w:rFonts w:ascii="Segoe UI" w:hAnsi="Segoe UI" w:cs="Segoe UI"/>
              </w:rPr>
              <w:t xml:space="preserve"> </w:t>
            </w:r>
            <w:r w:rsidR="006E2160">
              <w:rPr>
                <w:rFonts w:ascii="Segoe UI" w:hAnsi="Segoe UI" w:cs="Segoe UI"/>
              </w:rPr>
              <w:t xml:space="preserve"> </w:t>
            </w:r>
          </w:p>
        </w:tc>
        <w:tc>
          <w:tcPr>
            <w:tcW w:w="1260" w:type="dxa"/>
            <w:tcBorders>
              <w:left w:val="single" w:sz="4" w:space="0" w:color="auto"/>
              <w:bottom w:val="single" w:sz="4" w:space="0" w:color="auto"/>
              <w:right w:val="single" w:sz="4" w:space="0" w:color="auto"/>
            </w:tcBorders>
          </w:tcPr>
          <w:p w14:paraId="7FFEAC71" w14:textId="77777777" w:rsidR="001E1DD4" w:rsidRPr="00F22594" w:rsidRDefault="001E1DD4" w:rsidP="001E1DD4">
            <w:pPr>
              <w:jc w:val="center"/>
              <w:rPr>
                <w:rFonts w:ascii="Segoe UI" w:hAnsi="Segoe UI" w:cs="Segoe UI"/>
              </w:rPr>
            </w:pPr>
          </w:p>
        </w:tc>
        <w:tc>
          <w:tcPr>
            <w:tcW w:w="1530" w:type="dxa"/>
            <w:tcBorders>
              <w:left w:val="single" w:sz="4" w:space="0" w:color="auto"/>
              <w:bottom w:val="single" w:sz="4" w:space="0" w:color="auto"/>
            </w:tcBorders>
          </w:tcPr>
          <w:p w14:paraId="682A6ED9" w14:textId="77777777" w:rsidR="001E1DD4" w:rsidRPr="00F22594" w:rsidRDefault="001E1DD4" w:rsidP="001E1DD4">
            <w:pPr>
              <w:jc w:val="center"/>
              <w:rPr>
                <w:rFonts w:ascii="Segoe UI" w:hAnsi="Segoe UI" w:cs="Segoe UI"/>
              </w:rPr>
            </w:pPr>
          </w:p>
        </w:tc>
      </w:tr>
      <w:tr w:rsidR="001E1DD4" w:rsidRPr="004A5D97" w14:paraId="746C202B" w14:textId="77777777" w:rsidTr="008B157E">
        <w:tc>
          <w:tcPr>
            <w:tcW w:w="1800" w:type="dxa"/>
            <w:vMerge/>
          </w:tcPr>
          <w:p w14:paraId="68077A88" w14:textId="77777777" w:rsidR="001E1DD4" w:rsidRPr="00F22594" w:rsidRDefault="001E1DD4" w:rsidP="001E1DD4">
            <w:pPr>
              <w:jc w:val="center"/>
              <w:rPr>
                <w:rFonts w:ascii="Segoe UI" w:hAnsi="Segoe UI" w:cs="Segoe UI"/>
              </w:rPr>
            </w:pPr>
          </w:p>
        </w:tc>
        <w:tc>
          <w:tcPr>
            <w:tcW w:w="1530" w:type="dxa"/>
            <w:vMerge/>
          </w:tcPr>
          <w:p w14:paraId="01F48F7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1E31B7A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4605F0F"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302BB2EB"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177BAD9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EBEAFD3" w14:textId="77777777" w:rsidR="001E1DD4" w:rsidRPr="00F22594" w:rsidRDefault="001E1DD4" w:rsidP="001E1DD4">
            <w:pPr>
              <w:jc w:val="center"/>
              <w:rPr>
                <w:rFonts w:ascii="Segoe UI" w:hAnsi="Segoe UI" w:cs="Segoe UI"/>
              </w:rPr>
            </w:pPr>
          </w:p>
        </w:tc>
      </w:tr>
      <w:tr w:rsidR="001E1DD4" w:rsidRPr="004A5D97" w14:paraId="65A79A26" w14:textId="77777777" w:rsidTr="008B157E">
        <w:tc>
          <w:tcPr>
            <w:tcW w:w="1800" w:type="dxa"/>
            <w:vMerge/>
          </w:tcPr>
          <w:p w14:paraId="731B0ED3" w14:textId="77777777" w:rsidR="001E1DD4" w:rsidRPr="00F22594" w:rsidRDefault="001E1DD4" w:rsidP="001E1DD4">
            <w:pPr>
              <w:jc w:val="center"/>
              <w:rPr>
                <w:rFonts w:ascii="Segoe UI" w:hAnsi="Segoe UI" w:cs="Segoe UI"/>
              </w:rPr>
            </w:pPr>
          </w:p>
        </w:tc>
        <w:tc>
          <w:tcPr>
            <w:tcW w:w="1530" w:type="dxa"/>
            <w:vMerge/>
          </w:tcPr>
          <w:p w14:paraId="7014A292"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62ADA6DC"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3AE72E73"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51EDB42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2725868D" w14:textId="77777777" w:rsidR="001E1DD4" w:rsidRPr="00F22594" w:rsidRDefault="001E1DD4" w:rsidP="001E1DD4">
            <w:pPr>
              <w:jc w:val="center"/>
              <w:rPr>
                <w:rFonts w:ascii="Segoe UI" w:hAnsi="Segoe UI" w:cs="Segoe UI"/>
              </w:rPr>
            </w:pPr>
          </w:p>
        </w:tc>
      </w:tr>
      <w:tr w:rsidR="001E1DD4" w:rsidRPr="004A5D97" w14:paraId="2CAD9006" w14:textId="77777777" w:rsidTr="008B157E">
        <w:tc>
          <w:tcPr>
            <w:tcW w:w="1800" w:type="dxa"/>
            <w:vMerge/>
          </w:tcPr>
          <w:p w14:paraId="69D19638" w14:textId="77777777" w:rsidR="001E1DD4" w:rsidRPr="00F22594" w:rsidRDefault="001E1DD4" w:rsidP="001E1DD4">
            <w:pPr>
              <w:jc w:val="center"/>
              <w:rPr>
                <w:rFonts w:ascii="Segoe UI" w:hAnsi="Segoe UI" w:cs="Segoe UI"/>
              </w:rPr>
            </w:pPr>
          </w:p>
        </w:tc>
        <w:tc>
          <w:tcPr>
            <w:tcW w:w="1530" w:type="dxa"/>
            <w:vMerge/>
          </w:tcPr>
          <w:p w14:paraId="287CCA32"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5665B090"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16335A5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4B1D36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ABE2C12" w14:textId="77777777" w:rsidR="001E1DD4" w:rsidRPr="00F22594" w:rsidRDefault="001E1DD4" w:rsidP="001E1DD4">
            <w:pPr>
              <w:jc w:val="center"/>
              <w:rPr>
                <w:rFonts w:ascii="Segoe UI" w:hAnsi="Segoe UI" w:cs="Segoe UI"/>
              </w:rPr>
            </w:pPr>
          </w:p>
        </w:tc>
      </w:tr>
      <w:tr w:rsidR="001E1DD4" w:rsidRPr="004A5D97" w14:paraId="33013285" w14:textId="77777777" w:rsidTr="008B157E">
        <w:tc>
          <w:tcPr>
            <w:tcW w:w="1800" w:type="dxa"/>
            <w:vMerge/>
          </w:tcPr>
          <w:p w14:paraId="197AF5B9" w14:textId="77777777" w:rsidR="001E1DD4" w:rsidRPr="00F22594" w:rsidRDefault="001E1DD4" w:rsidP="001E1DD4">
            <w:pPr>
              <w:jc w:val="center"/>
              <w:rPr>
                <w:rFonts w:ascii="Segoe UI" w:hAnsi="Segoe UI" w:cs="Segoe UI"/>
              </w:rPr>
            </w:pPr>
          </w:p>
        </w:tc>
        <w:tc>
          <w:tcPr>
            <w:tcW w:w="1530" w:type="dxa"/>
            <w:vMerge/>
          </w:tcPr>
          <w:p w14:paraId="1D316EE2"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0C77A22E"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64957C86"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55D71B4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83DB979" w14:textId="77777777" w:rsidR="001E1DD4" w:rsidRPr="00F22594" w:rsidRDefault="001E1DD4" w:rsidP="001E1DD4">
            <w:pPr>
              <w:jc w:val="center"/>
              <w:rPr>
                <w:rFonts w:ascii="Segoe UI" w:hAnsi="Segoe UI" w:cs="Segoe UI"/>
              </w:rPr>
            </w:pPr>
          </w:p>
        </w:tc>
      </w:tr>
      <w:tr w:rsidR="001E1DD4" w:rsidRPr="004A5D97" w14:paraId="37838B51" w14:textId="77777777" w:rsidTr="008B157E">
        <w:tc>
          <w:tcPr>
            <w:tcW w:w="1800" w:type="dxa"/>
            <w:vMerge/>
          </w:tcPr>
          <w:p w14:paraId="4FFBF0CE" w14:textId="77777777" w:rsidR="001E1DD4" w:rsidRPr="00F22594" w:rsidRDefault="001E1DD4" w:rsidP="001E1DD4">
            <w:pPr>
              <w:jc w:val="center"/>
              <w:rPr>
                <w:rFonts w:ascii="Segoe UI" w:hAnsi="Segoe UI" w:cs="Segoe UI"/>
              </w:rPr>
            </w:pPr>
          </w:p>
        </w:tc>
        <w:tc>
          <w:tcPr>
            <w:tcW w:w="1530" w:type="dxa"/>
            <w:vMerge/>
          </w:tcPr>
          <w:p w14:paraId="0F51FC89"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5751C43F"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76E292B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260" w:type="dxa"/>
            <w:tcBorders>
              <w:top w:val="single" w:sz="4" w:space="0" w:color="auto"/>
              <w:left w:val="single" w:sz="4" w:space="0" w:color="auto"/>
              <w:bottom w:val="single" w:sz="4" w:space="0" w:color="auto"/>
              <w:right w:val="single" w:sz="4" w:space="0" w:color="auto"/>
            </w:tcBorders>
          </w:tcPr>
          <w:p w14:paraId="6D23F4B6"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76FCFCC" w14:textId="77777777" w:rsidR="001E1DD4" w:rsidRPr="00F22594" w:rsidRDefault="001E1DD4" w:rsidP="001E1DD4">
            <w:pPr>
              <w:jc w:val="center"/>
              <w:rPr>
                <w:rFonts w:ascii="Segoe UI" w:hAnsi="Segoe UI" w:cs="Segoe UI"/>
              </w:rPr>
            </w:pPr>
          </w:p>
        </w:tc>
      </w:tr>
      <w:tr w:rsidR="001E1DD4" w:rsidRPr="004A5D97" w14:paraId="183E3A7D" w14:textId="77777777" w:rsidTr="008B157E">
        <w:tc>
          <w:tcPr>
            <w:tcW w:w="1800" w:type="dxa"/>
            <w:vMerge/>
          </w:tcPr>
          <w:p w14:paraId="4C8483D5" w14:textId="77777777" w:rsidR="001E1DD4" w:rsidRPr="00F22594" w:rsidRDefault="001E1DD4" w:rsidP="001E1DD4">
            <w:pPr>
              <w:jc w:val="center"/>
              <w:rPr>
                <w:rFonts w:ascii="Segoe UI" w:hAnsi="Segoe UI" w:cs="Segoe UI"/>
              </w:rPr>
            </w:pPr>
          </w:p>
        </w:tc>
        <w:tc>
          <w:tcPr>
            <w:tcW w:w="1530" w:type="dxa"/>
            <w:vMerge/>
          </w:tcPr>
          <w:p w14:paraId="12C26151"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461C1939" w14:textId="77777777" w:rsidR="001E1DD4" w:rsidRPr="00F22594" w:rsidRDefault="00170F11" w:rsidP="00170F11">
            <w:pPr>
              <w:ind w:left="-108" w:right="-108"/>
              <w:jc w:val="center"/>
              <w:rPr>
                <w:rFonts w:ascii="Segoe UI" w:hAnsi="Segoe UI" w:cs="Segoe UI"/>
              </w:rPr>
            </w:pPr>
            <w:r w:rsidRPr="00F22594">
              <w:rPr>
                <w:rFonts w:ascii="Segoe UI" w:hAnsi="Segoe UI" w:cs="Segoe UI"/>
              </w:rPr>
              <w:t>WAC 284-43-5642(1)(a)(vi)</w:t>
            </w:r>
            <w:r>
              <w:rPr>
                <w:rFonts w:ascii="Segoe UI" w:hAnsi="Segoe UI" w:cs="Segoe UI"/>
              </w:rPr>
              <w:t xml:space="preserve"> </w:t>
            </w:r>
          </w:p>
        </w:tc>
        <w:tc>
          <w:tcPr>
            <w:tcW w:w="6660" w:type="dxa"/>
            <w:tcBorders>
              <w:top w:val="single" w:sz="4" w:space="0" w:color="auto"/>
              <w:left w:val="single" w:sz="4" w:space="0" w:color="auto"/>
              <w:bottom w:val="single" w:sz="4" w:space="0" w:color="auto"/>
              <w:right w:val="single" w:sz="4" w:space="0" w:color="auto"/>
            </w:tcBorders>
          </w:tcPr>
          <w:p w14:paraId="3F006D68" w14:textId="77777777" w:rsidR="001E1DD4" w:rsidRPr="00F22594" w:rsidRDefault="001E1DD4" w:rsidP="00170F11">
            <w:pPr>
              <w:pStyle w:val="ListParagraph"/>
              <w:numPr>
                <w:ilvl w:val="0"/>
                <w:numId w:val="1"/>
              </w:numPr>
              <w:ind w:left="252" w:hanging="252"/>
              <w:rPr>
                <w:rFonts w:ascii="Segoe UI" w:hAnsi="Segoe UI" w:cs="Segoe UI"/>
              </w:rPr>
            </w:pPr>
            <w:r w:rsidRPr="00F22594">
              <w:rPr>
                <w:rFonts w:ascii="Segoe UI" w:hAnsi="Segoe UI" w:cs="Segoe UI"/>
              </w:rPr>
              <w:t xml:space="preserve">Diagnostic procedures including colonoscopies, cardiovascular testing, pulmonary function studies and neurology/neuromuscular procedures; </w:t>
            </w:r>
          </w:p>
        </w:tc>
        <w:tc>
          <w:tcPr>
            <w:tcW w:w="1260" w:type="dxa"/>
            <w:tcBorders>
              <w:top w:val="single" w:sz="4" w:space="0" w:color="auto"/>
              <w:left w:val="single" w:sz="4" w:space="0" w:color="auto"/>
              <w:bottom w:val="single" w:sz="4" w:space="0" w:color="auto"/>
              <w:right w:val="single" w:sz="4" w:space="0" w:color="auto"/>
            </w:tcBorders>
          </w:tcPr>
          <w:p w14:paraId="0E72167C"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9D55582" w14:textId="77777777" w:rsidR="001E1DD4" w:rsidRPr="00F22594" w:rsidRDefault="001E1DD4" w:rsidP="001E1DD4">
            <w:pPr>
              <w:jc w:val="center"/>
              <w:rPr>
                <w:rFonts w:ascii="Segoe UI" w:hAnsi="Segoe UI" w:cs="Segoe UI"/>
              </w:rPr>
            </w:pPr>
          </w:p>
        </w:tc>
      </w:tr>
      <w:tr w:rsidR="001E1DD4" w:rsidRPr="004A5D97" w14:paraId="17D6B644" w14:textId="77777777" w:rsidTr="008B157E">
        <w:tc>
          <w:tcPr>
            <w:tcW w:w="1800" w:type="dxa"/>
            <w:vMerge/>
          </w:tcPr>
          <w:p w14:paraId="26569438" w14:textId="77777777" w:rsidR="001E1DD4" w:rsidRPr="00F22594" w:rsidRDefault="001E1DD4" w:rsidP="001E1DD4">
            <w:pPr>
              <w:jc w:val="center"/>
              <w:rPr>
                <w:rFonts w:ascii="Segoe UI" w:hAnsi="Segoe UI" w:cs="Segoe UI"/>
              </w:rPr>
            </w:pPr>
          </w:p>
        </w:tc>
        <w:tc>
          <w:tcPr>
            <w:tcW w:w="1530" w:type="dxa"/>
            <w:vMerge/>
          </w:tcPr>
          <w:p w14:paraId="6280F4C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083B0DE6"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5C90EC59"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3EC7EA39"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6716906" w14:textId="77777777" w:rsidR="001E1DD4" w:rsidRPr="00F22594" w:rsidRDefault="001E1DD4" w:rsidP="001E1DD4">
            <w:pPr>
              <w:jc w:val="center"/>
              <w:rPr>
                <w:rFonts w:ascii="Segoe UI" w:hAnsi="Segoe UI" w:cs="Segoe UI"/>
              </w:rPr>
            </w:pPr>
          </w:p>
        </w:tc>
      </w:tr>
      <w:tr w:rsidR="001E1DD4" w:rsidRPr="004A5D97" w14:paraId="40D457F1" w14:textId="77777777" w:rsidTr="008B157E">
        <w:tc>
          <w:tcPr>
            <w:tcW w:w="1800" w:type="dxa"/>
            <w:vMerge/>
          </w:tcPr>
          <w:p w14:paraId="231B1331" w14:textId="77777777" w:rsidR="001E1DD4" w:rsidRPr="00F22594" w:rsidRDefault="001E1DD4" w:rsidP="001E1DD4">
            <w:pPr>
              <w:jc w:val="center"/>
              <w:rPr>
                <w:rFonts w:ascii="Segoe UI" w:hAnsi="Segoe UI" w:cs="Segoe UI"/>
              </w:rPr>
            </w:pPr>
          </w:p>
        </w:tc>
        <w:tc>
          <w:tcPr>
            <w:tcW w:w="1530" w:type="dxa"/>
            <w:vMerge/>
          </w:tcPr>
          <w:p w14:paraId="60BBF306"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25671E2C" w14:textId="77777777" w:rsidR="00B844AE" w:rsidRDefault="009A1350" w:rsidP="0000709E">
            <w:pPr>
              <w:ind w:left="-108" w:right="-108"/>
              <w:jc w:val="center"/>
              <w:rPr>
                <w:rFonts w:ascii="Segoe UI" w:hAnsi="Segoe UI" w:cs="Segoe UI"/>
                <w:sz w:val="20"/>
              </w:rPr>
            </w:pPr>
            <w:r w:rsidRPr="00F22594">
              <w:rPr>
                <w:rFonts w:ascii="Segoe UI" w:hAnsi="Segoe UI" w:cs="Segoe UI"/>
              </w:rPr>
              <w:t xml:space="preserve">42 USC </w:t>
            </w:r>
            <w:r w:rsidR="00B844AE">
              <w:rPr>
                <w:rFonts w:ascii="Segoe UI" w:hAnsi="Segoe UI" w:cs="Segoe UI"/>
                <w:sz w:val="20"/>
              </w:rPr>
              <w:t>§18021</w:t>
            </w:r>
          </w:p>
          <w:p w14:paraId="7FFD5486" w14:textId="77777777" w:rsidR="001E1DD4" w:rsidRDefault="00B844AE" w:rsidP="0000709E">
            <w:pPr>
              <w:ind w:left="-108" w:right="-108"/>
              <w:jc w:val="center"/>
              <w:rPr>
                <w:rFonts w:ascii="Segoe UI" w:hAnsi="Segoe UI" w:cs="Segoe UI"/>
              </w:rPr>
            </w:pPr>
            <w:r>
              <w:rPr>
                <w:rFonts w:ascii="Segoe UI" w:hAnsi="Segoe UI" w:cs="Segoe UI"/>
                <w:sz w:val="20"/>
              </w:rPr>
              <w:t>(a)(1)(B</w:t>
            </w:r>
            <w:proofErr w:type="gramStart"/>
            <w:r>
              <w:rPr>
                <w:rFonts w:ascii="Segoe UI" w:hAnsi="Segoe UI" w:cs="Segoe UI"/>
                <w:sz w:val="20"/>
              </w:rPr>
              <w:t>);</w:t>
            </w:r>
            <w:r w:rsidR="009A1350" w:rsidRPr="00F22594">
              <w:rPr>
                <w:rFonts w:ascii="Segoe UI" w:hAnsi="Segoe UI" w:cs="Segoe UI"/>
                <w:sz w:val="20"/>
              </w:rPr>
              <w:t xml:space="preserve"> </w:t>
            </w:r>
            <w:r>
              <w:rPr>
                <w:rFonts w:ascii="Segoe UI" w:hAnsi="Segoe UI" w:cs="Segoe UI"/>
                <w:sz w:val="20"/>
              </w:rPr>
              <w:t xml:space="preserve">  </w:t>
            </w:r>
            <w:proofErr w:type="gramEnd"/>
            <w:r>
              <w:rPr>
                <w:rFonts w:ascii="Segoe UI" w:hAnsi="Segoe UI" w:cs="Segoe UI"/>
                <w:sz w:val="20"/>
              </w:rPr>
              <w:t xml:space="preserve">    </w:t>
            </w:r>
            <w:r w:rsidR="009A1350" w:rsidRPr="00F22594">
              <w:rPr>
                <w:rFonts w:ascii="Segoe UI" w:hAnsi="Segoe UI" w:cs="Segoe UI"/>
              </w:rPr>
              <w:t>42 USC 18022(b)(1)(I)</w:t>
            </w:r>
            <w:r w:rsidR="00543E1E">
              <w:rPr>
                <w:rFonts w:ascii="Segoe UI" w:hAnsi="Segoe UI" w:cs="Segoe UI"/>
              </w:rPr>
              <w:t xml:space="preserve">; </w:t>
            </w:r>
          </w:p>
          <w:p w14:paraId="34A09104" w14:textId="77777777" w:rsidR="00543E1E" w:rsidRPr="00F22594" w:rsidRDefault="00543E1E" w:rsidP="0000709E">
            <w:pPr>
              <w:ind w:left="-108" w:right="-108"/>
              <w:jc w:val="center"/>
              <w:rPr>
                <w:rFonts w:ascii="Segoe UI" w:hAnsi="Segoe UI" w:cs="Segoe UI"/>
              </w:rPr>
            </w:pPr>
            <w:r>
              <w:rPr>
                <w:rFonts w:ascii="Segoe UI" w:hAnsi="Segoe UI" w:cs="Segoe UI"/>
                <w:color w:val="000000"/>
                <w:sz w:val="21"/>
                <w:szCs w:val="21"/>
              </w:rPr>
              <w:t>WAC 284-43-5642(1)(b)(iii)</w:t>
            </w:r>
          </w:p>
        </w:tc>
        <w:tc>
          <w:tcPr>
            <w:tcW w:w="6660" w:type="dxa"/>
            <w:tcBorders>
              <w:top w:val="single" w:sz="4" w:space="0" w:color="auto"/>
              <w:left w:val="single" w:sz="4" w:space="0" w:color="auto"/>
              <w:bottom w:val="single" w:sz="4" w:space="0" w:color="auto"/>
              <w:right w:val="single" w:sz="4" w:space="0" w:color="auto"/>
            </w:tcBorders>
          </w:tcPr>
          <w:p w14:paraId="0EE81581"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788DC18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146B681" w14:textId="77777777" w:rsidR="001E1DD4" w:rsidRPr="00F22594" w:rsidRDefault="001E1DD4" w:rsidP="001E1DD4">
            <w:pPr>
              <w:jc w:val="center"/>
              <w:rPr>
                <w:rFonts w:ascii="Segoe UI" w:hAnsi="Segoe UI" w:cs="Segoe UI"/>
              </w:rPr>
            </w:pPr>
          </w:p>
        </w:tc>
      </w:tr>
      <w:tr w:rsidR="001E1DD4" w:rsidRPr="004A5D97" w14:paraId="2769968D" w14:textId="77777777" w:rsidTr="008B157E">
        <w:tc>
          <w:tcPr>
            <w:tcW w:w="1800" w:type="dxa"/>
            <w:vMerge/>
          </w:tcPr>
          <w:p w14:paraId="7C91A7EA" w14:textId="77777777" w:rsidR="001E1DD4" w:rsidRPr="00F22594" w:rsidRDefault="001E1DD4" w:rsidP="001E1DD4">
            <w:pPr>
              <w:jc w:val="center"/>
              <w:rPr>
                <w:rFonts w:ascii="Segoe UI" w:hAnsi="Segoe UI" w:cs="Segoe UI"/>
              </w:rPr>
            </w:pPr>
          </w:p>
        </w:tc>
        <w:tc>
          <w:tcPr>
            <w:tcW w:w="1530" w:type="dxa"/>
            <w:vMerge w:val="restart"/>
            <w:tcBorders>
              <w:top w:val="nil"/>
            </w:tcBorders>
          </w:tcPr>
          <w:p w14:paraId="7AE3AD99" w14:textId="77777777" w:rsidR="001E1DD4" w:rsidRPr="00F22594" w:rsidRDefault="001E1DD4" w:rsidP="00244894">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lastRenderedPageBreak/>
              <w:t xml:space="preserve">Allowable Limitations </w:t>
            </w:r>
            <w:r w:rsidRPr="00F22594">
              <w:rPr>
                <w:rFonts w:ascii="Segoe UI" w:hAnsi="Segoe UI" w:cs="Segoe UI"/>
              </w:rPr>
              <w:t>on Ambulatory Services</w:t>
            </w:r>
            <w:r w:rsidR="0002005C">
              <w:rPr>
                <w:rFonts w:ascii="Segoe UI" w:hAnsi="Segoe UI" w:cs="Segoe UI"/>
              </w:rPr>
              <w:t xml:space="preserve"> </w:t>
            </w:r>
          </w:p>
        </w:tc>
        <w:tc>
          <w:tcPr>
            <w:tcW w:w="1530" w:type="dxa"/>
            <w:tcBorders>
              <w:top w:val="single" w:sz="4" w:space="0" w:color="auto"/>
              <w:bottom w:val="single" w:sz="4" w:space="0" w:color="auto"/>
            </w:tcBorders>
          </w:tcPr>
          <w:p w14:paraId="0B87AE83" w14:textId="77777777" w:rsidR="001E1DD4" w:rsidRPr="00F22594" w:rsidRDefault="001E1DD4" w:rsidP="0000709E">
            <w:pPr>
              <w:ind w:left="-108" w:right="-108"/>
              <w:jc w:val="center"/>
              <w:rPr>
                <w:rFonts w:ascii="Segoe UI" w:hAnsi="Segoe UI" w:cs="Segoe UI"/>
              </w:rPr>
            </w:pPr>
            <w:r w:rsidRPr="00F22594">
              <w:rPr>
                <w:rFonts w:ascii="Segoe UI" w:hAnsi="Segoe UI" w:cs="Segoe UI"/>
              </w:rPr>
              <w:lastRenderedPageBreak/>
              <w:t>WAC 284-43-5642(1)(c)(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F3E88AA"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4D0DE0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lastRenderedPageBreak/>
              <w:t>Ten spinal manipulation services per calendar year without referral;</w:t>
            </w:r>
          </w:p>
        </w:tc>
        <w:tc>
          <w:tcPr>
            <w:tcW w:w="1260" w:type="dxa"/>
            <w:tcBorders>
              <w:top w:val="single" w:sz="4" w:space="0" w:color="auto"/>
              <w:bottom w:val="single" w:sz="4" w:space="0" w:color="auto"/>
            </w:tcBorders>
          </w:tcPr>
          <w:p w14:paraId="287D0DD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089F42F" w14:textId="77777777" w:rsidR="001E1DD4" w:rsidRPr="00F22594" w:rsidRDefault="001E1DD4" w:rsidP="001E1DD4">
            <w:pPr>
              <w:jc w:val="center"/>
              <w:rPr>
                <w:rFonts w:ascii="Segoe UI" w:hAnsi="Segoe UI" w:cs="Segoe UI"/>
              </w:rPr>
            </w:pPr>
          </w:p>
        </w:tc>
      </w:tr>
      <w:tr w:rsidR="001E1DD4" w:rsidRPr="004A5D97" w14:paraId="27815271" w14:textId="77777777" w:rsidTr="008B157E">
        <w:tc>
          <w:tcPr>
            <w:tcW w:w="1800" w:type="dxa"/>
            <w:vMerge/>
          </w:tcPr>
          <w:p w14:paraId="0454AECC" w14:textId="77777777" w:rsidR="001E1DD4" w:rsidRPr="00F22594" w:rsidRDefault="001E1DD4" w:rsidP="001E1DD4">
            <w:pPr>
              <w:jc w:val="center"/>
              <w:rPr>
                <w:rFonts w:ascii="Segoe UI" w:hAnsi="Segoe UI" w:cs="Segoe UI"/>
              </w:rPr>
            </w:pPr>
          </w:p>
        </w:tc>
        <w:tc>
          <w:tcPr>
            <w:tcW w:w="1530" w:type="dxa"/>
            <w:vMerge/>
          </w:tcPr>
          <w:p w14:paraId="3FC27D89"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2356B7C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(1)(c)(iii)</w:t>
            </w:r>
          </w:p>
        </w:tc>
        <w:tc>
          <w:tcPr>
            <w:tcW w:w="6660" w:type="dxa"/>
            <w:tcBorders>
              <w:top w:val="single" w:sz="4" w:space="0" w:color="auto"/>
              <w:bottom w:val="single" w:sz="4" w:space="0" w:color="auto"/>
            </w:tcBorders>
          </w:tcPr>
          <w:p w14:paraId="50D614CE"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3FE8FACD"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7EA6DC0" w14:textId="77777777" w:rsidR="001E1DD4" w:rsidRPr="00F22594" w:rsidRDefault="001E1DD4" w:rsidP="001E1DD4">
            <w:pPr>
              <w:jc w:val="center"/>
              <w:rPr>
                <w:rFonts w:ascii="Segoe UI" w:hAnsi="Segoe UI" w:cs="Segoe UI"/>
              </w:rPr>
            </w:pPr>
          </w:p>
        </w:tc>
      </w:tr>
      <w:tr w:rsidR="001E1DD4" w:rsidRPr="004A5D97" w14:paraId="1AA07544" w14:textId="77777777" w:rsidTr="008B157E">
        <w:tc>
          <w:tcPr>
            <w:tcW w:w="1800" w:type="dxa"/>
            <w:vMerge/>
          </w:tcPr>
          <w:p w14:paraId="27447DE9" w14:textId="77777777" w:rsidR="001E1DD4" w:rsidRPr="00F22594" w:rsidRDefault="001E1DD4" w:rsidP="001E1DD4">
            <w:pPr>
              <w:jc w:val="center"/>
              <w:rPr>
                <w:rFonts w:ascii="Segoe UI" w:hAnsi="Segoe UI" w:cs="Segoe UI"/>
              </w:rPr>
            </w:pPr>
          </w:p>
        </w:tc>
        <w:tc>
          <w:tcPr>
            <w:tcW w:w="1530" w:type="dxa"/>
            <w:vMerge/>
          </w:tcPr>
          <w:p w14:paraId="099F2AB7"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3A366481" w14:textId="77777777" w:rsidR="001E1DD4" w:rsidRPr="00F22594" w:rsidRDefault="002E0D01" w:rsidP="002E0D01">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53BA814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34FE678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1ED63448" w14:textId="77777777" w:rsidR="001E1DD4" w:rsidRPr="00F22594" w:rsidRDefault="001E1DD4" w:rsidP="001E1DD4">
            <w:pPr>
              <w:jc w:val="center"/>
              <w:rPr>
                <w:rFonts w:ascii="Segoe UI" w:hAnsi="Segoe UI" w:cs="Segoe UI"/>
              </w:rPr>
            </w:pPr>
          </w:p>
        </w:tc>
      </w:tr>
      <w:tr w:rsidR="001E1DD4" w:rsidRPr="004A5D97" w14:paraId="7DAE0A56" w14:textId="77777777" w:rsidTr="008B157E">
        <w:trPr>
          <w:trHeight w:val="806"/>
        </w:trPr>
        <w:tc>
          <w:tcPr>
            <w:tcW w:w="1800" w:type="dxa"/>
            <w:vMerge/>
          </w:tcPr>
          <w:p w14:paraId="18BF73A5" w14:textId="77777777" w:rsidR="001E1DD4" w:rsidRPr="00F22594" w:rsidRDefault="001E1DD4" w:rsidP="001E1DD4">
            <w:pPr>
              <w:jc w:val="center"/>
              <w:rPr>
                <w:rFonts w:ascii="Segoe UI" w:hAnsi="Segoe UI" w:cs="Segoe UI"/>
              </w:rPr>
            </w:pPr>
          </w:p>
        </w:tc>
        <w:tc>
          <w:tcPr>
            <w:tcW w:w="1530" w:type="dxa"/>
            <w:vMerge w:val="restart"/>
            <w:tcBorders>
              <w:top w:val="nil"/>
            </w:tcBorders>
          </w:tcPr>
          <w:p w14:paraId="03C42E6D"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530" w:type="dxa"/>
            <w:tcBorders>
              <w:bottom w:val="single" w:sz="4" w:space="0" w:color="auto"/>
            </w:tcBorders>
          </w:tcPr>
          <w:p w14:paraId="1835C8E4" w14:textId="77777777" w:rsidR="001E1DD4" w:rsidRPr="00F22594" w:rsidRDefault="001E1DD4" w:rsidP="005650D3">
            <w:pPr>
              <w:ind w:left="-108" w:right="-108"/>
              <w:jc w:val="center"/>
              <w:rPr>
                <w:rFonts w:ascii="Segoe UI" w:hAnsi="Segoe UI" w:cs="Segoe UI"/>
              </w:rPr>
            </w:pPr>
            <w:r w:rsidRPr="00F22594">
              <w:rPr>
                <w:rFonts w:ascii="Segoe UI" w:hAnsi="Segoe UI" w:cs="Segoe UI"/>
              </w:rPr>
              <w:t>WAC 284-43-5642(1)(d)(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2689CA1"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624DC978"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5D36D988" w14:textId="77777777" w:rsidR="001E1DD4" w:rsidRPr="00F22594" w:rsidRDefault="001E1DD4" w:rsidP="001E1DD4">
            <w:pPr>
              <w:jc w:val="center"/>
              <w:rPr>
                <w:rFonts w:ascii="Segoe UI" w:hAnsi="Segoe UI" w:cs="Segoe UI"/>
              </w:rPr>
            </w:pPr>
          </w:p>
        </w:tc>
        <w:tc>
          <w:tcPr>
            <w:tcW w:w="1530" w:type="dxa"/>
            <w:tcBorders>
              <w:bottom w:val="single" w:sz="4" w:space="0" w:color="auto"/>
            </w:tcBorders>
          </w:tcPr>
          <w:p w14:paraId="1C44278D" w14:textId="77777777" w:rsidR="001E1DD4" w:rsidRPr="00F22594" w:rsidRDefault="001E1DD4" w:rsidP="001E1DD4">
            <w:pPr>
              <w:jc w:val="center"/>
              <w:rPr>
                <w:rFonts w:ascii="Segoe UI" w:hAnsi="Segoe UI" w:cs="Segoe UI"/>
              </w:rPr>
            </w:pPr>
          </w:p>
        </w:tc>
      </w:tr>
      <w:tr w:rsidR="001E1DD4" w:rsidRPr="004A5D97" w14:paraId="0250662D" w14:textId="77777777" w:rsidTr="008B157E">
        <w:tc>
          <w:tcPr>
            <w:tcW w:w="1800" w:type="dxa"/>
            <w:vMerge/>
          </w:tcPr>
          <w:p w14:paraId="18CF7556" w14:textId="77777777" w:rsidR="001E1DD4" w:rsidRPr="00F22594" w:rsidRDefault="001E1DD4" w:rsidP="001E1DD4">
            <w:pPr>
              <w:jc w:val="center"/>
              <w:rPr>
                <w:rFonts w:ascii="Segoe UI" w:hAnsi="Segoe UI" w:cs="Segoe UI"/>
              </w:rPr>
            </w:pPr>
          </w:p>
        </w:tc>
        <w:tc>
          <w:tcPr>
            <w:tcW w:w="1530" w:type="dxa"/>
            <w:vMerge/>
          </w:tcPr>
          <w:p w14:paraId="69D533E4"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33348EE4" w14:textId="77777777" w:rsidR="001E1DD4" w:rsidRPr="00F22594" w:rsidRDefault="00EC1AE1" w:rsidP="00692B92">
            <w:pPr>
              <w:pStyle w:val="NoSpacing"/>
              <w:jc w:val="center"/>
            </w:pPr>
            <w:r>
              <w:rPr>
                <w:rFonts w:ascii="Segoe UI" w:hAnsi="Segoe UI" w:cs="Segoe UI"/>
              </w:rPr>
              <w:t xml:space="preserve"> (1)(d)(</w:t>
            </w:r>
            <w:r w:rsidRPr="00EC1AE1">
              <w:rPr>
                <w:rFonts w:ascii="Segoe UI" w:hAnsi="Segoe UI" w:cs="Segoe UI"/>
              </w:rPr>
              <w:t>ii)</w:t>
            </w:r>
          </w:p>
        </w:tc>
        <w:tc>
          <w:tcPr>
            <w:tcW w:w="6660" w:type="dxa"/>
            <w:tcBorders>
              <w:top w:val="single" w:sz="4" w:space="0" w:color="auto"/>
              <w:bottom w:val="single" w:sz="4" w:space="0" w:color="auto"/>
            </w:tcBorders>
          </w:tcPr>
          <w:p w14:paraId="025A8B3C" w14:textId="77777777" w:rsidR="001E1DD4" w:rsidRPr="002A0C6F" w:rsidRDefault="00023E75" w:rsidP="00576926">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576926">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669C3E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31406AA" w14:textId="77777777" w:rsidR="001E1DD4" w:rsidRPr="00F22594" w:rsidRDefault="001E1DD4" w:rsidP="001E1DD4">
            <w:pPr>
              <w:jc w:val="center"/>
              <w:rPr>
                <w:rFonts w:ascii="Segoe UI" w:hAnsi="Segoe UI" w:cs="Segoe UI"/>
              </w:rPr>
            </w:pPr>
          </w:p>
        </w:tc>
      </w:tr>
      <w:tr w:rsidR="001E1DD4" w:rsidRPr="004A5D97" w14:paraId="52821262" w14:textId="77777777" w:rsidTr="008B157E">
        <w:tc>
          <w:tcPr>
            <w:tcW w:w="1800" w:type="dxa"/>
            <w:vMerge/>
          </w:tcPr>
          <w:p w14:paraId="616C8B96" w14:textId="77777777" w:rsidR="001E1DD4" w:rsidRPr="00F22594" w:rsidRDefault="001E1DD4" w:rsidP="001E1DD4">
            <w:pPr>
              <w:jc w:val="center"/>
              <w:rPr>
                <w:rFonts w:ascii="Segoe UI" w:hAnsi="Segoe UI" w:cs="Segoe UI"/>
              </w:rPr>
            </w:pPr>
          </w:p>
        </w:tc>
        <w:tc>
          <w:tcPr>
            <w:tcW w:w="1530" w:type="dxa"/>
            <w:vMerge/>
          </w:tcPr>
          <w:p w14:paraId="1C33DF06" w14:textId="77777777" w:rsidR="001E1DD4" w:rsidRPr="00F22594" w:rsidRDefault="001E1DD4" w:rsidP="001E1DD4">
            <w:pPr>
              <w:jc w:val="center"/>
              <w:rPr>
                <w:rFonts w:ascii="Segoe UI" w:hAnsi="Segoe UI" w:cs="Segoe UI"/>
              </w:rPr>
            </w:pPr>
          </w:p>
        </w:tc>
        <w:tc>
          <w:tcPr>
            <w:tcW w:w="1530" w:type="dxa"/>
            <w:tcBorders>
              <w:top w:val="single" w:sz="4" w:space="0" w:color="auto"/>
            </w:tcBorders>
          </w:tcPr>
          <w:p w14:paraId="0CFFB862" w14:textId="12C06677" w:rsidR="001E1DD4" w:rsidRPr="00F22594" w:rsidRDefault="00B03FAA" w:rsidP="00D73F11">
            <w:pPr>
              <w:ind w:left="-108" w:right="-108"/>
              <w:jc w:val="center"/>
              <w:rPr>
                <w:rFonts w:ascii="Segoe UI" w:hAnsi="Segoe UI" w:cs="Segoe UI"/>
              </w:rPr>
            </w:pPr>
            <w:r>
              <w:rPr>
                <w:rFonts w:ascii="Segoe UI" w:hAnsi="Segoe UI" w:cs="Segoe UI"/>
              </w:rPr>
              <w:t>RCW 48.44.315</w:t>
            </w:r>
            <w:r w:rsidR="00576926">
              <w:rPr>
                <w:rFonts w:ascii="Segoe UI" w:hAnsi="Segoe UI" w:cs="Segoe UI"/>
              </w:rPr>
              <w:t xml:space="preserve">; </w:t>
            </w:r>
            <w:r w:rsidR="00576926" w:rsidRPr="00EC1AE1">
              <w:rPr>
                <w:rFonts w:ascii="Segoe UI" w:hAnsi="Segoe UI" w:cs="Segoe UI"/>
              </w:rPr>
              <w:t>WAC 284-43-5642(1)(d)(iii)</w:t>
            </w:r>
          </w:p>
        </w:tc>
        <w:tc>
          <w:tcPr>
            <w:tcW w:w="6660" w:type="dxa"/>
            <w:tcBorders>
              <w:top w:val="single" w:sz="4" w:space="0" w:color="auto"/>
            </w:tcBorders>
          </w:tcPr>
          <w:p w14:paraId="44CDC857" w14:textId="156D1CF6" w:rsidR="00C627CF" w:rsidRPr="00EE2C5C" w:rsidRDefault="001E1DD4" w:rsidP="000B5119">
            <w:pPr>
              <w:pStyle w:val="ListParagraph"/>
              <w:numPr>
                <w:ilvl w:val="0"/>
                <w:numId w:val="1"/>
              </w:numPr>
              <w:tabs>
                <w:tab w:val="left" w:pos="1046"/>
              </w:tabs>
              <w:rPr>
                <w:rFonts w:ascii="Segoe UI" w:hAnsi="Segoe UI" w:cs="Segoe UI"/>
              </w:rPr>
            </w:pPr>
            <w:r w:rsidRPr="00EE2C5C">
              <w:rPr>
                <w:rFonts w:ascii="Segoe UI" w:hAnsi="Segoe UI" w:cs="Segoe UI"/>
              </w:rPr>
              <w:t>Diabetes-related care and supplies</w:t>
            </w:r>
            <w:r w:rsidR="00422981">
              <w:t xml:space="preserve">. </w:t>
            </w:r>
          </w:p>
          <w:p w14:paraId="76ECD503" w14:textId="77777777" w:rsidR="00C627CF" w:rsidRDefault="00C627CF" w:rsidP="00C627CF">
            <w:pPr>
              <w:tabs>
                <w:tab w:val="left" w:pos="1046"/>
              </w:tabs>
              <w:rPr>
                <w:rFonts w:ascii="Segoe UI" w:hAnsi="Segoe UI" w:cs="Segoe UI"/>
              </w:rPr>
            </w:pPr>
          </w:p>
          <w:p w14:paraId="49513ADA" w14:textId="258B9556" w:rsidR="00C627CF" w:rsidRPr="00C627CF" w:rsidRDefault="00C627CF" w:rsidP="00C627CF">
            <w:pPr>
              <w:tabs>
                <w:tab w:val="left" w:pos="1046"/>
              </w:tabs>
              <w:rPr>
                <w:rFonts w:ascii="Segoe UI" w:hAnsi="Segoe UI" w:cs="Segoe UI"/>
              </w:rPr>
            </w:pPr>
          </w:p>
        </w:tc>
        <w:tc>
          <w:tcPr>
            <w:tcW w:w="1260" w:type="dxa"/>
            <w:tcBorders>
              <w:top w:val="single" w:sz="4" w:space="0" w:color="auto"/>
              <w:right w:val="single" w:sz="4" w:space="0" w:color="auto"/>
            </w:tcBorders>
          </w:tcPr>
          <w:p w14:paraId="4C4BA05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tcBorders>
          </w:tcPr>
          <w:p w14:paraId="0C5275E9" w14:textId="77777777" w:rsidR="001E1DD4" w:rsidRPr="00F22594" w:rsidRDefault="001E1DD4" w:rsidP="001E1DD4">
            <w:pPr>
              <w:jc w:val="center"/>
              <w:rPr>
                <w:rFonts w:ascii="Segoe UI" w:hAnsi="Segoe UI" w:cs="Segoe UI"/>
              </w:rPr>
            </w:pPr>
          </w:p>
        </w:tc>
      </w:tr>
      <w:tr w:rsidR="00F13041" w:rsidRPr="004A5D97" w14:paraId="744E7705" w14:textId="77777777" w:rsidTr="008B157E">
        <w:tc>
          <w:tcPr>
            <w:tcW w:w="1800" w:type="dxa"/>
            <w:tcBorders>
              <w:bottom w:val="single" w:sz="4" w:space="0" w:color="auto"/>
            </w:tcBorders>
            <w:shd w:val="clear" w:color="auto" w:fill="000000" w:themeFill="text1"/>
          </w:tcPr>
          <w:p w14:paraId="63080FEB" w14:textId="77777777" w:rsidR="00F13041" w:rsidRPr="00F22594" w:rsidRDefault="00F13041" w:rsidP="001E1DD4">
            <w:pPr>
              <w:jc w:val="center"/>
              <w:rPr>
                <w:rFonts w:ascii="Segoe UI" w:hAnsi="Segoe UI" w:cs="Segoe UI"/>
              </w:rPr>
            </w:pPr>
          </w:p>
        </w:tc>
        <w:tc>
          <w:tcPr>
            <w:tcW w:w="1530" w:type="dxa"/>
            <w:tcBorders>
              <w:bottom w:val="single" w:sz="4" w:space="0" w:color="auto"/>
            </w:tcBorders>
            <w:shd w:val="clear" w:color="auto" w:fill="000000" w:themeFill="text1"/>
          </w:tcPr>
          <w:p w14:paraId="47578DCD" w14:textId="77777777" w:rsidR="00F13041" w:rsidRPr="00F22594" w:rsidRDefault="00F13041" w:rsidP="001E1DD4">
            <w:pPr>
              <w:jc w:val="center"/>
              <w:rPr>
                <w:rFonts w:ascii="Segoe UI" w:hAnsi="Segoe UI" w:cs="Segoe UI"/>
              </w:rPr>
            </w:pPr>
          </w:p>
        </w:tc>
        <w:tc>
          <w:tcPr>
            <w:tcW w:w="1530" w:type="dxa"/>
            <w:tcBorders>
              <w:top w:val="nil"/>
              <w:bottom w:val="single" w:sz="4" w:space="0" w:color="auto"/>
            </w:tcBorders>
            <w:shd w:val="clear" w:color="auto" w:fill="000000" w:themeFill="text1"/>
          </w:tcPr>
          <w:p w14:paraId="04E7CCBD" w14:textId="77777777" w:rsidR="00F13041" w:rsidRPr="00F22594" w:rsidRDefault="00F13041" w:rsidP="0000709E">
            <w:pPr>
              <w:ind w:left="-108" w:right="-108"/>
              <w:jc w:val="center"/>
              <w:rPr>
                <w:rFonts w:ascii="Segoe UI" w:hAnsi="Segoe UI" w:cs="Segoe UI"/>
              </w:rPr>
            </w:pPr>
          </w:p>
        </w:tc>
        <w:tc>
          <w:tcPr>
            <w:tcW w:w="6660" w:type="dxa"/>
            <w:tcBorders>
              <w:top w:val="nil"/>
              <w:bottom w:val="single" w:sz="4" w:space="0" w:color="auto"/>
            </w:tcBorders>
            <w:shd w:val="clear" w:color="auto" w:fill="000000" w:themeFill="text1"/>
          </w:tcPr>
          <w:p w14:paraId="4BA62B47" w14:textId="77777777" w:rsidR="00F13041" w:rsidRPr="00F22594" w:rsidRDefault="00F13041" w:rsidP="00D41ACD">
            <w:pPr>
              <w:pStyle w:val="ListParagraph"/>
              <w:tabs>
                <w:tab w:val="left" w:pos="1046"/>
              </w:tabs>
              <w:ind w:left="252"/>
              <w:rPr>
                <w:rFonts w:ascii="Segoe UI" w:hAnsi="Segoe UI" w:cs="Segoe UI"/>
              </w:rPr>
            </w:pPr>
          </w:p>
        </w:tc>
        <w:tc>
          <w:tcPr>
            <w:tcW w:w="1260" w:type="dxa"/>
            <w:tcBorders>
              <w:top w:val="nil"/>
              <w:bottom w:val="single" w:sz="4" w:space="0" w:color="auto"/>
              <w:right w:val="single" w:sz="4" w:space="0" w:color="auto"/>
            </w:tcBorders>
            <w:shd w:val="clear" w:color="auto" w:fill="000000" w:themeFill="text1"/>
          </w:tcPr>
          <w:p w14:paraId="40D71A9C"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000000" w:themeFill="text1"/>
          </w:tcPr>
          <w:p w14:paraId="1724A805" w14:textId="77777777" w:rsidR="00F13041" w:rsidRPr="00F22594" w:rsidRDefault="00F13041" w:rsidP="001E1DD4">
            <w:pPr>
              <w:jc w:val="center"/>
              <w:rPr>
                <w:rFonts w:ascii="Segoe UI" w:hAnsi="Segoe UI" w:cs="Segoe UI"/>
              </w:rPr>
            </w:pPr>
          </w:p>
        </w:tc>
      </w:tr>
      <w:tr w:rsidR="00B71501" w:rsidRPr="004A5D97" w14:paraId="18557056" w14:textId="77777777" w:rsidTr="008B157E">
        <w:tc>
          <w:tcPr>
            <w:tcW w:w="1800" w:type="dxa"/>
            <w:vMerge w:val="restart"/>
            <w:tcBorders>
              <w:top w:val="single" w:sz="4" w:space="0" w:color="auto"/>
              <w:right w:val="single" w:sz="4" w:space="0" w:color="auto"/>
            </w:tcBorders>
            <w:shd w:val="clear" w:color="auto" w:fill="auto"/>
          </w:tcPr>
          <w:p w14:paraId="0138E54B" w14:textId="77777777" w:rsidR="00B71501" w:rsidRPr="00555453" w:rsidRDefault="00B71501" w:rsidP="0049230E">
            <w:pPr>
              <w:spacing w:before="120" w:after="120"/>
              <w:ind w:left="-54" w:right="-108"/>
              <w:jc w:val="center"/>
              <w:rPr>
                <w:rFonts w:ascii="Segoe UI" w:hAnsi="Segoe UI" w:cs="Segoe UI"/>
                <w:b/>
              </w:rPr>
            </w:pPr>
            <w:r w:rsidRPr="00555453">
              <w:rPr>
                <w:rFonts w:ascii="Segoe UI" w:hAnsi="Segoe UI" w:cs="Segoe UI"/>
                <w:b/>
              </w:rPr>
              <w:t>Appeals Procedures</w:t>
            </w:r>
          </w:p>
          <w:p w14:paraId="7EC12610" w14:textId="13654161" w:rsidR="00B71501" w:rsidRDefault="00B71501" w:rsidP="0049230E">
            <w:pPr>
              <w:spacing w:before="120" w:after="120"/>
              <w:ind w:left="-54" w:right="-108"/>
              <w:jc w:val="center"/>
              <w:rPr>
                <w:rFonts w:ascii="Calibri" w:hAnsi="Calibri"/>
                <w:color w:val="2E74B5" w:themeColor="accent1" w:themeShade="BF"/>
              </w:rPr>
            </w:pPr>
            <w:r w:rsidRPr="0081069F">
              <w:rPr>
                <w:rFonts w:cs="Arial"/>
                <w:i/>
              </w:rPr>
              <w:t>Resource</w:t>
            </w:r>
            <w:r>
              <w:rPr>
                <w:rFonts w:cs="Arial"/>
                <w:i/>
              </w:rPr>
              <w:t>s</w:t>
            </w:r>
            <w:r w:rsidRPr="0081069F">
              <w:rPr>
                <w:rFonts w:cs="Arial"/>
                <w:i/>
              </w:rPr>
              <w:t>:</w:t>
            </w:r>
            <w:r w:rsidRPr="0081069F">
              <w:rPr>
                <w:rFonts w:cs="Arial"/>
                <w:b/>
              </w:rPr>
              <w:t xml:space="preserve"> </w:t>
            </w:r>
            <w:hyperlink r:id="rId14"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5" w:history="1">
              <w:r w:rsidRPr="004C1EC4">
                <w:rPr>
                  <w:rStyle w:val="Hyperlink"/>
                  <w:rFonts w:ascii="Calibri" w:hAnsi="Calibri"/>
                </w:rPr>
                <w:t>DOL FAQs on Claims</w:t>
              </w:r>
            </w:hyperlink>
          </w:p>
          <w:p w14:paraId="3358A554" w14:textId="77777777" w:rsidR="00B71501" w:rsidRPr="00F22594" w:rsidRDefault="00B71501" w:rsidP="00C627CF">
            <w:pPr>
              <w:spacing w:before="120" w:after="120"/>
              <w:ind w:left="-54" w:right="-108"/>
              <w:jc w:val="center"/>
              <w:rPr>
                <w:rFonts w:ascii="Segoe UI" w:hAnsi="Segoe UI" w:cs="Segoe UI"/>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14:paraId="48AA9AF7" w14:textId="7F32F93E" w:rsidR="00B71501" w:rsidRPr="00671D92" w:rsidRDefault="00C627CF" w:rsidP="001E1DD4">
            <w:pPr>
              <w:jc w:val="center"/>
              <w:rPr>
                <w:rFonts w:ascii="Segoe UI" w:hAnsi="Segoe UI" w:cs="Segoe UI"/>
              </w:rPr>
            </w:pPr>
            <w:r w:rsidRPr="00BF2A4F">
              <w:rPr>
                <w:rFonts w:ascii="Segoe UI" w:hAnsi="Segoe UI" w:cs="Segoe UI"/>
              </w:rPr>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t>R</w:t>
            </w:r>
            <w:r w:rsidRPr="00BF2A4F">
              <w:rPr>
                <w:rFonts w:ascii="Segoe UI" w:hAnsi="Segoe UI" w:cs="Segoe UI"/>
              </w:rPr>
              <w:t xml:space="preserve">eview </w:t>
            </w:r>
            <w:proofErr w:type="gramStart"/>
            <w:r w:rsidRPr="00BF2A4F">
              <w:rPr>
                <w:rFonts w:ascii="Segoe UI" w:hAnsi="Segoe UI" w:cs="Segoe UI"/>
              </w:rPr>
              <w:t xml:space="preserve">of  </w:t>
            </w:r>
            <w:r>
              <w:rPr>
                <w:rFonts w:ascii="Segoe UI" w:hAnsi="Segoe UI" w:cs="Segoe UI"/>
              </w:rPr>
              <w:t>A</w:t>
            </w:r>
            <w:r w:rsidRPr="00BF2A4F">
              <w:rPr>
                <w:rFonts w:ascii="Segoe UI" w:hAnsi="Segoe UI" w:cs="Segoe UI"/>
              </w:rPr>
              <w:t>dverse</w:t>
            </w:r>
            <w:proofErr w:type="gramEnd"/>
            <w:r w:rsidRPr="00BF2A4F">
              <w:rPr>
                <w:rFonts w:ascii="Segoe UI" w:hAnsi="Segoe UI" w:cs="Segoe UI"/>
              </w:rPr>
              <w:t xml:space="preserv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w:t>
            </w:r>
            <w:r>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07DF9A" w14:textId="77777777" w:rsidR="00B71501" w:rsidRPr="0050731D" w:rsidRDefault="00B71501" w:rsidP="0050731D">
            <w:pPr>
              <w:ind w:left="-80"/>
              <w:jc w:val="center"/>
              <w:rPr>
                <w:rFonts w:ascii="Segoe UI" w:hAnsi="Segoe UI" w:cs="Segoe UI"/>
              </w:rPr>
            </w:pPr>
            <w:r w:rsidRPr="0050731D">
              <w:rPr>
                <w:rFonts w:ascii="Segoe UI" w:hAnsi="Segoe UI" w:cs="Segoe UI"/>
              </w:rPr>
              <w:t>42 U.S.C.</w:t>
            </w:r>
          </w:p>
          <w:p w14:paraId="4D1A0A09" w14:textId="139BE169" w:rsidR="00B71501" w:rsidRPr="0050731D" w:rsidRDefault="00B71501" w:rsidP="0050731D">
            <w:pPr>
              <w:ind w:left="-80"/>
              <w:jc w:val="center"/>
              <w:rPr>
                <w:rFonts w:ascii="Segoe UI" w:hAnsi="Segoe UI" w:cs="Segoe UI"/>
              </w:rPr>
            </w:pPr>
            <w:r w:rsidRPr="0050731D">
              <w:rPr>
                <w:rFonts w:ascii="Segoe UI" w:hAnsi="Segoe UI" w:cs="Segoe UI"/>
              </w:rPr>
              <w:t>§300gg-19 (a</w:t>
            </w:r>
            <w:proofErr w:type="gramStart"/>
            <w:r w:rsidRPr="0050731D">
              <w:rPr>
                <w:rFonts w:ascii="Segoe UI" w:hAnsi="Segoe UI" w:cs="Segoe UI"/>
              </w:rPr>
              <w:t>)</w:t>
            </w:r>
            <w:r w:rsidR="00C627CF">
              <w:rPr>
                <w:rFonts w:ascii="Segoe UI" w:hAnsi="Segoe UI" w:cs="Segoe UI"/>
              </w:rPr>
              <w:t>;</w:t>
            </w:r>
            <w:proofErr w:type="gramEnd"/>
          </w:p>
          <w:p w14:paraId="7AFFD51B" w14:textId="5E232247" w:rsidR="00B71501" w:rsidRPr="0050731D" w:rsidRDefault="00B71501" w:rsidP="0050731D">
            <w:pPr>
              <w:ind w:left="-80"/>
              <w:jc w:val="center"/>
              <w:rPr>
                <w:rFonts w:ascii="Segoe UI" w:hAnsi="Segoe UI" w:cs="Segoe UI"/>
              </w:rPr>
            </w:pPr>
            <w:r w:rsidRPr="0050731D">
              <w:rPr>
                <w:rFonts w:ascii="Segoe UI" w:hAnsi="Segoe UI" w:cs="Segoe UI"/>
              </w:rPr>
              <w:t>45 C.F.R. §147.136(b</w:t>
            </w:r>
            <w:proofErr w:type="gramStart"/>
            <w:r w:rsidRPr="0050731D">
              <w:rPr>
                <w:rFonts w:ascii="Segoe UI" w:hAnsi="Segoe UI" w:cs="Segoe UI"/>
              </w:rPr>
              <w:t>)</w:t>
            </w:r>
            <w:r w:rsidR="00C627CF">
              <w:rPr>
                <w:rFonts w:ascii="Segoe UI" w:hAnsi="Segoe UI" w:cs="Segoe UI"/>
              </w:rPr>
              <w:t>;</w:t>
            </w:r>
            <w:proofErr w:type="gramEnd"/>
          </w:p>
          <w:p w14:paraId="439F64D8" w14:textId="77777777" w:rsidR="00B71501" w:rsidRPr="00F22594" w:rsidRDefault="00B71501" w:rsidP="00737D76">
            <w:pPr>
              <w:ind w:left="-80" w:right="-108"/>
              <w:jc w:val="center"/>
              <w:rPr>
                <w:rFonts w:ascii="Segoe UI" w:hAnsi="Segoe UI" w:cs="Segoe UI"/>
              </w:rPr>
            </w:pPr>
            <w:r w:rsidRPr="0050731D">
              <w:rPr>
                <w:rFonts w:ascii="Segoe UI" w:hAnsi="Segoe UI" w:cs="Segoe UI"/>
              </w:rPr>
              <w:t>RCW 48.43.530(1)</w:t>
            </w:r>
            <w:r>
              <w:rPr>
                <w:rFonts w:ascii="Segoe UI" w:hAnsi="Segoe UI" w:cs="Segoe UI"/>
              </w:rPr>
              <w:t>;</w:t>
            </w:r>
            <w:r w:rsidRPr="0050731D">
              <w:rPr>
                <w:rFonts w:ascii="Segoe UI" w:eastAsia="Arial" w:hAnsi="Segoe UI" w:cs="Segoe UI"/>
                <w:spacing w:val="1"/>
              </w:rPr>
              <w:t xml:space="preserve"> WAC 284-43-3030(1)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EC8C02" w14:textId="77777777" w:rsidR="00B71501" w:rsidRPr="00F13041" w:rsidRDefault="00B71501" w:rsidP="00643E00">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C404E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FC6257" w14:textId="77777777" w:rsidR="00B71501" w:rsidRPr="00F22594" w:rsidRDefault="00B71501" w:rsidP="001E1DD4">
            <w:pPr>
              <w:jc w:val="center"/>
              <w:rPr>
                <w:rFonts w:ascii="Segoe UI" w:hAnsi="Segoe UI" w:cs="Segoe UI"/>
              </w:rPr>
            </w:pPr>
          </w:p>
        </w:tc>
      </w:tr>
      <w:tr w:rsidR="00B71501" w:rsidRPr="004A5D97" w14:paraId="693EC06A" w14:textId="77777777" w:rsidTr="008B157E">
        <w:tc>
          <w:tcPr>
            <w:tcW w:w="1800" w:type="dxa"/>
            <w:vMerge/>
            <w:tcBorders>
              <w:bottom w:val="nil"/>
              <w:right w:val="single" w:sz="4" w:space="0" w:color="auto"/>
            </w:tcBorders>
            <w:shd w:val="clear" w:color="auto" w:fill="auto"/>
          </w:tcPr>
          <w:p w14:paraId="20C346B8" w14:textId="77777777" w:rsidR="00B71501" w:rsidRPr="00F22594" w:rsidRDefault="00B71501"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7E7CD283"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A4EB58" w14:textId="77777777" w:rsidR="00B71501" w:rsidRPr="0050731D" w:rsidRDefault="00B71501" w:rsidP="0050731D">
            <w:pPr>
              <w:ind w:left="-108" w:right="-108"/>
              <w:jc w:val="center"/>
              <w:rPr>
                <w:rFonts w:ascii="Segoe UI" w:hAnsi="Segoe UI" w:cs="Segoe UI"/>
              </w:rPr>
            </w:pPr>
            <w:r w:rsidRPr="0050731D">
              <w:rPr>
                <w:rFonts w:ascii="Segoe UI" w:hAnsi="Segoe UI" w:cs="Segoe UI"/>
              </w:rPr>
              <w:t>WAC 284-43-4020(1)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2E55D44" w14:textId="77777777" w:rsidR="00B71501" w:rsidRPr="00F13041" w:rsidRDefault="00B71501" w:rsidP="00F13041">
            <w:pPr>
              <w:pStyle w:val="ListParagraph"/>
              <w:numPr>
                <w:ilvl w:val="0"/>
                <w:numId w:val="1"/>
              </w:numPr>
              <w:tabs>
                <w:tab w:val="left" w:pos="1046"/>
              </w:tabs>
              <w:rPr>
                <w:rFonts w:ascii="Segoe UI" w:hAnsi="Segoe UI" w:cs="Segoe UI"/>
              </w:rPr>
            </w:pPr>
            <w:r w:rsidRPr="00F13041">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37F2C9"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69F73D" w14:textId="77777777" w:rsidR="00B71501" w:rsidRPr="00F22594" w:rsidRDefault="00B71501" w:rsidP="001E1DD4">
            <w:pPr>
              <w:jc w:val="center"/>
              <w:rPr>
                <w:rFonts w:ascii="Segoe UI" w:hAnsi="Segoe UI" w:cs="Segoe UI"/>
              </w:rPr>
            </w:pPr>
          </w:p>
        </w:tc>
      </w:tr>
      <w:tr w:rsidR="00EE2C5C" w:rsidRPr="004A5D97" w14:paraId="618E49BC" w14:textId="77777777" w:rsidTr="008B157E">
        <w:tc>
          <w:tcPr>
            <w:tcW w:w="1800" w:type="dxa"/>
            <w:vMerge w:val="restart"/>
            <w:tcBorders>
              <w:top w:val="nil"/>
              <w:right w:val="single" w:sz="4" w:space="0" w:color="auto"/>
            </w:tcBorders>
            <w:shd w:val="clear" w:color="auto" w:fill="auto"/>
          </w:tcPr>
          <w:p w14:paraId="3E384765" w14:textId="77777777" w:rsidR="00EE2C5C" w:rsidRDefault="00EE2C5C" w:rsidP="001E1DD4">
            <w:pPr>
              <w:jc w:val="center"/>
              <w:rPr>
                <w:rFonts w:ascii="Segoe UI" w:hAnsi="Segoe UI" w:cs="Segoe UI"/>
              </w:rPr>
            </w:pPr>
          </w:p>
          <w:p w14:paraId="7C28F43F" w14:textId="77777777" w:rsidR="00EE2C5C" w:rsidRDefault="00EE2C5C" w:rsidP="001E1DD4">
            <w:pPr>
              <w:jc w:val="center"/>
              <w:rPr>
                <w:rFonts w:ascii="Segoe UI" w:hAnsi="Segoe UI" w:cs="Segoe UI"/>
              </w:rPr>
            </w:pPr>
          </w:p>
          <w:p w14:paraId="0A4630BF" w14:textId="77777777" w:rsidR="00EE2C5C" w:rsidRDefault="00EE2C5C" w:rsidP="001E1DD4">
            <w:pPr>
              <w:jc w:val="center"/>
              <w:rPr>
                <w:rFonts w:ascii="Segoe UI" w:hAnsi="Segoe UI" w:cs="Segoe UI"/>
              </w:rPr>
            </w:pPr>
          </w:p>
          <w:p w14:paraId="60926457" w14:textId="77777777" w:rsidR="00275361" w:rsidRDefault="00275361" w:rsidP="00EE2C5C">
            <w:pPr>
              <w:spacing w:before="120" w:after="120"/>
              <w:ind w:left="-54" w:right="-108"/>
              <w:jc w:val="center"/>
              <w:rPr>
                <w:rFonts w:ascii="Segoe UI" w:hAnsi="Segoe UI" w:cs="Segoe UI"/>
                <w:b/>
              </w:rPr>
            </w:pPr>
          </w:p>
          <w:p w14:paraId="52C46AFE" w14:textId="77777777" w:rsidR="00275361" w:rsidRDefault="00275361" w:rsidP="00EE2C5C">
            <w:pPr>
              <w:spacing w:before="120" w:after="120"/>
              <w:ind w:left="-54" w:right="-108"/>
              <w:jc w:val="center"/>
              <w:rPr>
                <w:rFonts w:ascii="Segoe UI" w:hAnsi="Segoe UI" w:cs="Segoe UI"/>
                <w:b/>
              </w:rPr>
            </w:pPr>
          </w:p>
          <w:p w14:paraId="2112D735" w14:textId="77777777" w:rsidR="00275361" w:rsidRDefault="00275361" w:rsidP="00EE2C5C">
            <w:pPr>
              <w:spacing w:before="120" w:after="120"/>
              <w:ind w:left="-54" w:right="-108"/>
              <w:jc w:val="center"/>
              <w:rPr>
                <w:rFonts w:ascii="Segoe UI" w:hAnsi="Segoe UI" w:cs="Segoe UI"/>
                <w:b/>
              </w:rPr>
            </w:pPr>
          </w:p>
          <w:p w14:paraId="27D85316" w14:textId="544974CE" w:rsidR="00EE2C5C" w:rsidRPr="00555453" w:rsidRDefault="00EE2C5C" w:rsidP="00EE2C5C">
            <w:pPr>
              <w:spacing w:before="120" w:after="120"/>
              <w:ind w:left="-54" w:right="-108"/>
              <w:jc w:val="center"/>
              <w:rPr>
                <w:rFonts w:ascii="Segoe UI" w:hAnsi="Segoe UI" w:cs="Segoe UI"/>
                <w:b/>
              </w:rPr>
            </w:pPr>
            <w:r w:rsidRPr="00555453">
              <w:rPr>
                <w:rFonts w:ascii="Segoe UI" w:hAnsi="Segoe UI" w:cs="Segoe UI"/>
                <w:b/>
              </w:rPr>
              <w:lastRenderedPageBreak/>
              <w:t>Appeals Procedures</w:t>
            </w:r>
            <w:r>
              <w:rPr>
                <w:rFonts w:ascii="Segoe UI" w:hAnsi="Segoe UI" w:cs="Segoe UI"/>
                <w:b/>
              </w:rPr>
              <w:t xml:space="preserve"> (Cont’d)</w:t>
            </w:r>
          </w:p>
          <w:p w14:paraId="4CF9D4B1" w14:textId="77777777" w:rsidR="00EE2C5C" w:rsidRDefault="00EE2C5C" w:rsidP="001E1DD4">
            <w:pPr>
              <w:jc w:val="center"/>
              <w:rPr>
                <w:rFonts w:ascii="Segoe UI" w:hAnsi="Segoe UI" w:cs="Segoe UI"/>
              </w:rPr>
            </w:pPr>
          </w:p>
          <w:p w14:paraId="276899DF" w14:textId="27616078" w:rsidR="00EE2C5C" w:rsidRPr="00F22594" w:rsidRDefault="00EE2C5C"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72E3C10C"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71DCAD" w14:textId="77777777" w:rsidR="00EE2C5C" w:rsidRPr="00F22594" w:rsidRDefault="00EE2C5C" w:rsidP="001A621B">
            <w:pPr>
              <w:ind w:left="-108" w:right="-108"/>
              <w:jc w:val="center"/>
              <w:rPr>
                <w:rFonts w:ascii="Segoe UI" w:hAnsi="Segoe UI" w:cs="Segoe UI"/>
              </w:rPr>
            </w:pPr>
            <w:r w:rsidRPr="0050731D">
              <w:rPr>
                <w:rFonts w:ascii="Segoe UI" w:hAnsi="Segoe UI" w:cs="Segoe UI"/>
              </w:rPr>
              <w:t>RCW 48.43.530(8)</w:t>
            </w:r>
            <w:r>
              <w:rPr>
                <w:rFonts w:ascii="Segoe UI" w:hAnsi="Segoe UI" w:cs="Segoe UI"/>
              </w:rPr>
              <w:t>;</w:t>
            </w:r>
            <w:r w:rsidRPr="0050731D">
              <w:rPr>
                <w:rFonts w:ascii="Segoe UI" w:hAnsi="Segoe UI" w:cs="Segoe UI"/>
              </w:rPr>
              <w:t xml:space="preserve"> WAC 284-43-4020(2)(a)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92BA14D" w14:textId="77777777" w:rsidR="00EE2C5C" w:rsidRPr="00F13041" w:rsidRDefault="00EE2C5C" w:rsidP="001A621B">
            <w:pPr>
              <w:autoSpaceDE w:val="0"/>
              <w:autoSpaceDN w:val="0"/>
              <w:adjustRightInd w:val="0"/>
              <w:rPr>
                <w:rFonts w:ascii="Segoe UI" w:hAnsi="Segoe UI" w:cs="Segoe UI"/>
              </w:rPr>
            </w:pPr>
            <w:r w:rsidRPr="00807CF9">
              <w:rPr>
                <w:rFonts w:ascii="Segoe UI" w:hAnsi="Segoe UI" w:cs="Segoe UI"/>
                <w:color w:val="000000"/>
              </w:rPr>
              <w:t>Each carrier and health plan must provide a clear explanation of the grievance and appeal, or for plans that are not grandfathered, the process for review of an adverse benefit determination process upon request, upon enrollment to new enrollees, and annually to enrollees and subcontractors.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D7F99E"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8FD295" w14:textId="77777777" w:rsidR="00EE2C5C" w:rsidRPr="00F22594" w:rsidRDefault="00EE2C5C" w:rsidP="001E1DD4">
            <w:pPr>
              <w:jc w:val="center"/>
              <w:rPr>
                <w:rFonts w:ascii="Segoe UI" w:hAnsi="Segoe UI" w:cs="Segoe UI"/>
              </w:rPr>
            </w:pPr>
          </w:p>
        </w:tc>
      </w:tr>
      <w:tr w:rsidR="00EE2C5C" w:rsidRPr="004A5D97" w14:paraId="1CDDC733" w14:textId="77777777" w:rsidTr="008B157E">
        <w:tc>
          <w:tcPr>
            <w:tcW w:w="1800" w:type="dxa"/>
            <w:vMerge/>
            <w:tcBorders>
              <w:bottom w:val="nil"/>
              <w:right w:val="single" w:sz="4" w:space="0" w:color="auto"/>
            </w:tcBorders>
            <w:shd w:val="clear" w:color="auto" w:fill="auto"/>
          </w:tcPr>
          <w:p w14:paraId="2AAFA690" w14:textId="77777777" w:rsidR="00EE2C5C" w:rsidRPr="00F22594" w:rsidRDefault="00EE2C5C"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2F95A00E"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2A0657" w14:textId="77777777" w:rsidR="00EE2C5C" w:rsidRPr="00F22594" w:rsidRDefault="00EE2C5C" w:rsidP="009F5CB9">
            <w:pPr>
              <w:ind w:left="-288" w:right="-288" w:firstLine="208"/>
              <w:jc w:val="center"/>
              <w:rPr>
                <w:rFonts w:ascii="Segoe UI" w:hAnsi="Segoe UI" w:cs="Segoe UI"/>
              </w:rPr>
            </w:pPr>
            <w:r w:rsidRPr="0050731D">
              <w:rPr>
                <w:rFonts w:ascii="Segoe UI" w:hAnsi="Segoe UI" w:cs="Segoe UI"/>
              </w:rPr>
              <w:t>RCW 48.43.530(9)</w:t>
            </w:r>
            <w:r>
              <w:rPr>
                <w:rFonts w:ascii="Segoe UI" w:hAnsi="Segoe UI" w:cs="Segoe UI"/>
              </w:rPr>
              <w:t>;</w:t>
            </w:r>
            <w:r w:rsidRPr="001A3C59">
              <w:rPr>
                <w:rFonts w:ascii="Segoe UI" w:hAnsi="Segoe UI" w:cs="Segoe UI"/>
                <w:sz w:val="20"/>
                <w:szCs w:val="20"/>
              </w:rPr>
              <w:t xml:space="preserve"> </w:t>
            </w:r>
            <w:r w:rsidRPr="005A5A70">
              <w:rPr>
                <w:rFonts w:ascii="Segoe UI" w:hAnsi="Segoe UI" w:cs="Segoe UI"/>
              </w:rPr>
              <w:t>WAC 284-43-3050(4); WAC 284-43-4020(2)(b)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E8B047B" w14:textId="526994EE" w:rsidR="00EE2C5C" w:rsidRDefault="00EE2C5C" w:rsidP="005A5A70">
            <w:pPr>
              <w:ind w:left="-80" w:right="-108"/>
              <w:rPr>
                <w:rFonts w:ascii="Segoe UI" w:hAnsi="Segoe UI" w:cs="Segoe UI"/>
                <w:sz w:val="20"/>
                <w:szCs w:val="20"/>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Pr="001A3C59">
              <w:rPr>
                <w:rFonts w:ascii="Segoe UI" w:hAnsi="Segoe UI" w:cs="Segoe UI"/>
                <w:sz w:val="20"/>
                <w:szCs w:val="20"/>
              </w:rPr>
              <w:t xml:space="preserve"> </w:t>
            </w:r>
          </w:p>
          <w:p w14:paraId="5941F57F" w14:textId="77777777" w:rsidR="00EE2C5C" w:rsidRPr="00F13041" w:rsidRDefault="00EE2C5C" w:rsidP="005A5A70">
            <w:pPr>
              <w:ind w:left="-80" w:right="-108"/>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73E453"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B202A" w14:textId="77777777" w:rsidR="00EE2C5C" w:rsidRPr="00F22594" w:rsidRDefault="00EE2C5C" w:rsidP="001E1DD4">
            <w:pPr>
              <w:jc w:val="center"/>
              <w:rPr>
                <w:rFonts w:ascii="Segoe UI" w:hAnsi="Segoe UI" w:cs="Segoe UI"/>
              </w:rPr>
            </w:pPr>
          </w:p>
        </w:tc>
      </w:tr>
      <w:tr w:rsidR="00016E2B" w:rsidRPr="004A5D97" w14:paraId="10D0E012" w14:textId="77777777" w:rsidTr="008B157E">
        <w:tc>
          <w:tcPr>
            <w:tcW w:w="1800" w:type="dxa"/>
            <w:tcBorders>
              <w:top w:val="nil"/>
              <w:bottom w:val="nil"/>
              <w:right w:val="single" w:sz="4" w:space="0" w:color="auto"/>
            </w:tcBorders>
            <w:shd w:val="clear" w:color="auto" w:fill="auto"/>
          </w:tcPr>
          <w:p w14:paraId="7C78E054" w14:textId="77777777" w:rsidR="00016E2B" w:rsidRPr="00F22594" w:rsidRDefault="00016E2B" w:rsidP="00EE2C5C">
            <w:pPr>
              <w:spacing w:before="120" w:after="120"/>
              <w:ind w:left="-54" w:right="-108"/>
              <w:jc w:val="center"/>
              <w:rPr>
                <w:rFonts w:ascii="Segoe UI" w:hAnsi="Segoe UI" w:cs="Segoe UI"/>
              </w:rPr>
            </w:pPr>
          </w:p>
        </w:tc>
        <w:tc>
          <w:tcPr>
            <w:tcW w:w="1530" w:type="dxa"/>
            <w:tcBorders>
              <w:left w:val="single" w:sz="4" w:space="0" w:color="auto"/>
              <w:bottom w:val="nil"/>
              <w:right w:val="single" w:sz="4" w:space="0" w:color="auto"/>
            </w:tcBorders>
            <w:shd w:val="clear" w:color="auto" w:fill="auto"/>
          </w:tcPr>
          <w:p w14:paraId="445DBB27" w14:textId="6A5D8607" w:rsidR="00C627CF" w:rsidRPr="00C627CF" w:rsidRDefault="00C627CF" w:rsidP="00C627CF">
            <w:pPr>
              <w:jc w:val="center"/>
              <w:rPr>
                <w:rFonts w:ascii="Segoe UI" w:hAnsi="Segoe UI" w:cs="Segoe UI"/>
              </w:rPr>
            </w:pPr>
            <w:r w:rsidRPr="00C627CF">
              <w:rPr>
                <w:rFonts w:ascii="Segoe UI" w:hAnsi="Segoe UI" w:cs="Segoe UI"/>
              </w:rPr>
              <w:t xml:space="preserve">Internal appeals under </w:t>
            </w:r>
            <w:r w:rsidRPr="006A4A27">
              <w:rPr>
                <w:rFonts w:ascii="Segoe UI" w:hAnsi="Segoe UI" w:cs="Segoe UI"/>
                <w:b/>
                <w:bCs/>
              </w:rPr>
              <w:t>Both</w:t>
            </w:r>
            <w:r w:rsidRPr="00C627CF">
              <w:rPr>
                <w:rFonts w:ascii="Segoe UI" w:hAnsi="Segoe UI" w:cs="Segoe UI"/>
              </w:rPr>
              <w:t xml:space="preserve"> Grand-fathered and </w:t>
            </w:r>
            <w:proofErr w:type="gramStart"/>
            <w:r w:rsidRPr="00C627CF">
              <w:rPr>
                <w:rFonts w:ascii="Segoe UI" w:hAnsi="Segoe UI" w:cs="Segoe UI"/>
              </w:rPr>
              <w:t>Non-Grand</w:t>
            </w:r>
            <w:proofErr w:type="gramEnd"/>
            <w:r w:rsidRPr="00C627CF">
              <w:rPr>
                <w:rFonts w:ascii="Segoe UI" w:hAnsi="Segoe UI" w:cs="Segoe UI"/>
              </w:rPr>
              <w:t>-fathered plans</w:t>
            </w:r>
            <w:r w:rsidR="006A4A27">
              <w:rPr>
                <w:rFonts w:ascii="Segoe UI" w:hAnsi="Segoe UI" w:cs="Segoe UI"/>
              </w:rPr>
              <w:t xml:space="preserve"> (Cont’d) </w:t>
            </w:r>
          </w:p>
          <w:p w14:paraId="5AE1A2CE" w14:textId="77777777" w:rsidR="00C627CF" w:rsidRPr="00C627CF" w:rsidRDefault="00C627CF" w:rsidP="00C627CF">
            <w:pPr>
              <w:jc w:val="center"/>
              <w:rPr>
                <w:rFonts w:ascii="Segoe UI" w:hAnsi="Segoe UI" w:cs="Segoe UI"/>
              </w:rPr>
            </w:pPr>
          </w:p>
          <w:p w14:paraId="26AC4505" w14:textId="77777777" w:rsidR="00C627CF" w:rsidRPr="00C627CF" w:rsidRDefault="00C627CF" w:rsidP="00C627CF">
            <w:pPr>
              <w:jc w:val="center"/>
              <w:rPr>
                <w:rFonts w:ascii="Segoe UI" w:hAnsi="Segoe UI" w:cs="Segoe UI"/>
              </w:rPr>
            </w:pPr>
          </w:p>
          <w:p w14:paraId="39E0A0C4" w14:textId="77777777" w:rsidR="00C627CF" w:rsidRPr="00C627CF" w:rsidRDefault="00C627CF" w:rsidP="00C627CF">
            <w:pPr>
              <w:jc w:val="center"/>
              <w:rPr>
                <w:rFonts w:ascii="Segoe UI" w:hAnsi="Segoe UI" w:cs="Segoe UI"/>
              </w:rPr>
            </w:pPr>
          </w:p>
          <w:p w14:paraId="4442FDD6" w14:textId="75A474CA" w:rsidR="00016E2B" w:rsidRPr="00F22594" w:rsidRDefault="00016E2B" w:rsidP="00C627CF">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39AA54FA" w14:textId="77777777" w:rsidR="00016E2B" w:rsidRPr="00016E2B" w:rsidRDefault="00016E2B" w:rsidP="00016E2B">
            <w:pPr>
              <w:ind w:left="-108" w:right="-108"/>
              <w:jc w:val="center"/>
              <w:rPr>
                <w:rFonts w:ascii="Segoe UI" w:hAnsi="Segoe UI" w:cs="Segoe UI"/>
                <w:sz w:val="20"/>
                <w:szCs w:val="20"/>
              </w:rPr>
            </w:pPr>
            <w:r w:rsidRPr="00016E2B">
              <w:rPr>
                <w:rFonts w:ascii="Segoe UI" w:hAnsi="Segoe UI" w:cs="Segoe UI"/>
                <w:sz w:val="20"/>
                <w:szCs w:val="20"/>
              </w:rPr>
              <w:t>RCW 48.43.530(3)</w:t>
            </w:r>
          </w:p>
          <w:p w14:paraId="5910D661" w14:textId="77777777" w:rsidR="00016E2B" w:rsidRPr="00016E2B" w:rsidRDefault="00016E2B" w:rsidP="00016E2B">
            <w:pPr>
              <w:ind w:left="-288" w:right="-288" w:firstLine="208"/>
              <w:jc w:val="center"/>
              <w:rPr>
                <w:rFonts w:ascii="Segoe UI" w:hAnsi="Segoe UI" w:cs="Segoe UI"/>
              </w:rPr>
            </w:pPr>
          </w:p>
        </w:tc>
        <w:tc>
          <w:tcPr>
            <w:tcW w:w="6660" w:type="dxa"/>
            <w:tcBorders>
              <w:top w:val="single" w:sz="4" w:space="0" w:color="auto"/>
              <w:bottom w:val="single" w:sz="4" w:space="0" w:color="auto"/>
            </w:tcBorders>
            <w:shd w:val="clear" w:color="auto" w:fill="auto"/>
          </w:tcPr>
          <w:p w14:paraId="75FD26B2" w14:textId="568ABD21" w:rsidR="00016E2B" w:rsidRPr="00016E2B" w:rsidRDefault="00016E2B" w:rsidP="00016E2B">
            <w:pPr>
              <w:ind w:left="-80" w:right="-108"/>
              <w:rPr>
                <w:rFonts w:ascii="Segoe UI" w:hAnsi="Segoe UI" w:cs="Segoe UI"/>
              </w:rPr>
            </w:pPr>
            <w:r w:rsidRPr="00016E2B">
              <w:rPr>
                <w:rFonts w:ascii="Open Sans" w:hAnsi="Open Sans" w:cs="Open Sans"/>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6" w:history="1">
              <w:r w:rsidRPr="00016E2B">
                <w:rPr>
                  <w:rFonts w:ascii="Open Sans" w:hAnsi="Open Sans" w:cs="Open Sans"/>
                  <w:u w:val="single"/>
                  <w:shd w:val="clear" w:color="auto" w:fill="FFFFFF"/>
                </w:rPr>
                <w:t>48.43.505</w:t>
              </w:r>
            </w:hyperlink>
            <w:r w:rsidRPr="00016E2B">
              <w:rPr>
                <w:rFonts w:ascii="Open Sans" w:hAnsi="Open Sans" w:cs="Open Sans"/>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C2643E" w14:textId="77777777" w:rsidR="00016E2B" w:rsidRPr="00F22594" w:rsidRDefault="00016E2B" w:rsidP="00016E2B">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8C4F74" w14:textId="77777777" w:rsidR="00016E2B" w:rsidRPr="00F22594" w:rsidRDefault="00016E2B" w:rsidP="00016E2B">
            <w:pPr>
              <w:jc w:val="center"/>
              <w:rPr>
                <w:rFonts w:ascii="Segoe UI" w:hAnsi="Segoe UI" w:cs="Segoe UI"/>
              </w:rPr>
            </w:pPr>
          </w:p>
        </w:tc>
      </w:tr>
      <w:tr w:rsidR="00F13041" w:rsidRPr="004A5D97" w14:paraId="7F0808AD" w14:textId="77777777" w:rsidTr="008B157E">
        <w:tc>
          <w:tcPr>
            <w:tcW w:w="1800" w:type="dxa"/>
            <w:tcBorders>
              <w:top w:val="nil"/>
              <w:bottom w:val="nil"/>
              <w:right w:val="single" w:sz="4" w:space="0" w:color="auto"/>
            </w:tcBorders>
            <w:shd w:val="clear" w:color="auto" w:fill="auto"/>
          </w:tcPr>
          <w:p w14:paraId="032F9E23"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4D2577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7162C5" w14:textId="77777777" w:rsidR="00F13041" w:rsidRPr="00DB795E" w:rsidRDefault="00F13041" w:rsidP="0050731D">
            <w:pPr>
              <w:ind w:left="-80" w:right="-108"/>
              <w:jc w:val="center"/>
              <w:rPr>
                <w:rFonts w:ascii="Segoe UI" w:hAnsi="Segoe UI" w:cs="Segoe UI"/>
              </w:rPr>
            </w:pPr>
            <w:r w:rsidRPr="00DB795E">
              <w:rPr>
                <w:rFonts w:ascii="Segoe UI" w:hAnsi="Segoe UI" w:cs="Segoe UI"/>
              </w:rPr>
              <w:t>RCW</w:t>
            </w:r>
          </w:p>
          <w:p w14:paraId="2CE6EC72" w14:textId="77777777" w:rsidR="00F13041" w:rsidRPr="00DB795E" w:rsidRDefault="00F13041" w:rsidP="0050731D">
            <w:pPr>
              <w:ind w:left="-80" w:right="-108"/>
              <w:jc w:val="center"/>
              <w:rPr>
                <w:rFonts w:ascii="Segoe UI" w:hAnsi="Segoe UI" w:cs="Segoe UI"/>
              </w:rPr>
            </w:pPr>
            <w:r w:rsidRPr="00DB795E">
              <w:rPr>
                <w:rFonts w:ascii="Segoe UI" w:hAnsi="Segoe UI" w:cs="Segoe UI"/>
              </w:rPr>
              <w:t>48.43.530(4)</w:t>
            </w:r>
          </w:p>
          <w:p w14:paraId="320992D4" w14:textId="77777777" w:rsidR="00F13041" w:rsidRPr="00DB795E" w:rsidRDefault="00F13041" w:rsidP="0050731D">
            <w:pPr>
              <w:ind w:left="-80" w:right="-108"/>
              <w:jc w:val="center"/>
              <w:rPr>
                <w:rFonts w:ascii="Segoe UI" w:hAnsi="Segoe UI" w:cs="Segoe UI"/>
              </w:rPr>
            </w:pPr>
            <w:r w:rsidRPr="00DB795E">
              <w:rPr>
                <w:rFonts w:ascii="Segoe UI" w:hAnsi="Segoe UI" w:cs="Segoe UI"/>
              </w:rPr>
              <w:t>(a)and (b)</w:t>
            </w:r>
          </w:p>
          <w:p w14:paraId="34529872" w14:textId="77777777" w:rsidR="00F13041" w:rsidRPr="00DB795E" w:rsidRDefault="00F13041"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AF278D" w14:textId="77777777" w:rsidR="00F13041" w:rsidRPr="00F13041" w:rsidRDefault="00F13041" w:rsidP="00F13041">
            <w:pPr>
              <w:tabs>
                <w:tab w:val="left" w:pos="1046"/>
              </w:tabs>
              <w:jc w:val="both"/>
              <w:rPr>
                <w:rFonts w:ascii="Segoe UI" w:hAnsi="Segoe UI" w:cs="Segoe UI"/>
              </w:rPr>
            </w:pPr>
            <w:r w:rsidRPr="00F13041">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D39C4"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EE037A" w14:textId="77777777" w:rsidR="00F13041" w:rsidRPr="00F22594" w:rsidRDefault="00F13041" w:rsidP="001E1DD4">
            <w:pPr>
              <w:jc w:val="center"/>
              <w:rPr>
                <w:rFonts w:ascii="Segoe UI" w:hAnsi="Segoe UI" w:cs="Segoe UI"/>
              </w:rPr>
            </w:pPr>
          </w:p>
        </w:tc>
      </w:tr>
      <w:tr w:rsidR="00F13041" w:rsidRPr="004A5D97" w14:paraId="07407F97" w14:textId="77777777" w:rsidTr="008B157E">
        <w:tc>
          <w:tcPr>
            <w:tcW w:w="1800" w:type="dxa"/>
            <w:tcBorders>
              <w:top w:val="nil"/>
              <w:bottom w:val="nil"/>
              <w:right w:val="single" w:sz="4" w:space="0" w:color="auto"/>
            </w:tcBorders>
            <w:shd w:val="clear" w:color="auto" w:fill="auto"/>
          </w:tcPr>
          <w:p w14:paraId="7241DF3D" w14:textId="77777777" w:rsidR="00671D92" w:rsidRDefault="00671D92" w:rsidP="00C63219">
            <w:pPr>
              <w:spacing w:before="120" w:after="120"/>
              <w:ind w:left="-54" w:right="-108"/>
              <w:jc w:val="center"/>
              <w:rPr>
                <w:rFonts w:ascii="Segoe UI" w:hAnsi="Segoe UI" w:cs="Segoe UI"/>
                <w:b/>
              </w:rPr>
            </w:pPr>
          </w:p>
          <w:p w14:paraId="641E13E1" w14:textId="77777777" w:rsidR="00F13041" w:rsidRPr="00F22594" w:rsidRDefault="00F13041" w:rsidP="00671D92">
            <w:pPr>
              <w:spacing w:before="120" w:after="120"/>
              <w:ind w:left="-54" w:right="-108"/>
              <w:jc w:val="center"/>
              <w:rPr>
                <w:rFonts w:ascii="Segoe UI" w:hAnsi="Segoe UI" w:cs="Segoe UI"/>
              </w:rPr>
            </w:pPr>
          </w:p>
        </w:tc>
        <w:tc>
          <w:tcPr>
            <w:tcW w:w="1530" w:type="dxa"/>
            <w:tcBorders>
              <w:top w:val="nil"/>
              <w:left w:val="single" w:sz="4" w:space="0" w:color="auto"/>
              <w:bottom w:val="single" w:sz="4" w:space="0" w:color="auto"/>
              <w:right w:val="single" w:sz="4" w:space="0" w:color="auto"/>
            </w:tcBorders>
            <w:shd w:val="clear" w:color="auto" w:fill="auto"/>
          </w:tcPr>
          <w:p w14:paraId="70ED8E27" w14:textId="77777777" w:rsidR="00671D92" w:rsidRDefault="00671D92" w:rsidP="001E1DD4">
            <w:pPr>
              <w:jc w:val="center"/>
              <w:rPr>
                <w:rFonts w:ascii="Arial" w:hAnsi="Arial" w:cs="Arial"/>
                <w:sz w:val="18"/>
                <w:szCs w:val="18"/>
              </w:rPr>
            </w:pPr>
          </w:p>
          <w:p w14:paraId="64737231" w14:textId="77777777" w:rsidR="00671D92" w:rsidRDefault="00671D92" w:rsidP="001E1DD4">
            <w:pPr>
              <w:jc w:val="center"/>
              <w:rPr>
                <w:rFonts w:ascii="Arial" w:hAnsi="Arial" w:cs="Arial"/>
                <w:sz w:val="18"/>
                <w:szCs w:val="18"/>
              </w:rPr>
            </w:pPr>
          </w:p>
          <w:p w14:paraId="3BF09DBD"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E030A2" w14:textId="77777777" w:rsidR="007A6F7F" w:rsidRPr="00DB795E" w:rsidRDefault="007A6F7F" w:rsidP="0050731D">
            <w:pPr>
              <w:ind w:left="-80"/>
              <w:jc w:val="center"/>
              <w:rPr>
                <w:rFonts w:ascii="Segoe UI" w:hAnsi="Segoe UI" w:cs="Segoe UI"/>
              </w:rPr>
            </w:pPr>
            <w:r w:rsidRPr="00DB795E">
              <w:rPr>
                <w:rFonts w:ascii="Segoe UI" w:hAnsi="Segoe UI" w:cs="Segoe UI"/>
              </w:rPr>
              <w:t>RCW</w:t>
            </w:r>
          </w:p>
          <w:p w14:paraId="6BB66993" w14:textId="77777777" w:rsidR="00F13041" w:rsidRPr="00DB795E" w:rsidRDefault="007A6F7F" w:rsidP="0050731D">
            <w:pPr>
              <w:ind w:left="-108" w:right="-108"/>
              <w:jc w:val="center"/>
              <w:rPr>
                <w:rFonts w:ascii="Segoe UI" w:hAnsi="Segoe UI" w:cs="Segoe UI"/>
              </w:rPr>
            </w:pPr>
            <w:r w:rsidRPr="00DB795E">
              <w:rPr>
                <w:rFonts w:ascii="Segoe UI" w:hAnsi="Segoe UI" w:cs="Segoe UI"/>
              </w:rPr>
              <w:t>48.43.530</w:t>
            </w:r>
            <w:r w:rsidR="00DB795E">
              <w:rPr>
                <w:rFonts w:ascii="Segoe UI" w:hAnsi="Segoe UI" w:cs="Segoe UI"/>
              </w:rPr>
              <w:t xml:space="preserve"> </w:t>
            </w:r>
            <w:r w:rsidRPr="00DB795E">
              <w:rPr>
                <w:rFonts w:ascii="Segoe UI" w:hAnsi="Segoe UI" w:cs="Segoe UI"/>
              </w:rPr>
              <w:t>(4)(c)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FFD2B7B" w14:textId="396E6E37" w:rsidR="00C627CF" w:rsidRPr="00C627CF" w:rsidRDefault="00F13041" w:rsidP="00EE2C5C">
            <w:pPr>
              <w:pStyle w:val="ListParagraph"/>
              <w:numPr>
                <w:ilvl w:val="0"/>
                <w:numId w:val="1"/>
              </w:numPr>
              <w:tabs>
                <w:tab w:val="left" w:pos="1046"/>
              </w:tabs>
              <w:rPr>
                <w:rFonts w:ascii="Segoe UI" w:hAnsi="Segoe UI" w:cs="Segoe UI"/>
              </w:rPr>
            </w:pPr>
            <w:r w:rsidRPr="00EE2C5C">
              <w:rPr>
                <w:rFonts w:ascii="Segoe UI" w:hAnsi="Segoe UI" w:cs="Segoe UI"/>
              </w:rPr>
              <w:t>The issuer may not require that an enrollee file a complaint or grievance prior to seeking an appeal or review of an adverse benefit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79E9EC"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60FCD36" w14:textId="77777777" w:rsidR="00F13041" w:rsidRPr="00F22594" w:rsidRDefault="00F13041" w:rsidP="001E1DD4">
            <w:pPr>
              <w:jc w:val="center"/>
              <w:rPr>
                <w:rFonts w:ascii="Segoe UI" w:hAnsi="Segoe UI" w:cs="Segoe UI"/>
              </w:rPr>
            </w:pPr>
          </w:p>
        </w:tc>
      </w:tr>
      <w:tr w:rsidR="00571A97" w:rsidRPr="004A5D97" w14:paraId="6FAE05F1" w14:textId="77777777" w:rsidTr="008B157E">
        <w:trPr>
          <w:trHeight w:val="1365"/>
        </w:trPr>
        <w:tc>
          <w:tcPr>
            <w:tcW w:w="1800" w:type="dxa"/>
            <w:tcBorders>
              <w:top w:val="nil"/>
              <w:bottom w:val="nil"/>
              <w:right w:val="single" w:sz="4" w:space="0" w:color="auto"/>
            </w:tcBorders>
            <w:shd w:val="clear" w:color="auto" w:fill="auto"/>
          </w:tcPr>
          <w:p w14:paraId="506B77B5" w14:textId="77777777" w:rsidR="00571A97" w:rsidRPr="009E5DE9" w:rsidRDefault="00571A97" w:rsidP="009E5DE9">
            <w:pPr>
              <w:pStyle w:val="NoSpacing"/>
              <w:jc w:val="center"/>
              <w:rPr>
                <w:rFonts w:ascii="Segoe UI" w:hAnsi="Segoe UI" w:cs="Segoe UI"/>
                <w:b/>
              </w:rPr>
            </w:pPr>
            <w:r w:rsidRPr="009E5DE9">
              <w:rPr>
                <w:rFonts w:ascii="Segoe UI" w:hAnsi="Segoe UI" w:cs="Segoe UI"/>
                <w:b/>
              </w:rPr>
              <w:lastRenderedPageBreak/>
              <w:t>Appeals Procedures</w:t>
            </w:r>
          </w:p>
          <w:p w14:paraId="45DC28E7" w14:textId="77777777" w:rsidR="00571A97" w:rsidRPr="009E5DE9" w:rsidRDefault="00571A97" w:rsidP="009E5DE9">
            <w:pPr>
              <w:spacing w:before="120" w:after="120"/>
              <w:ind w:left="-54" w:right="-108"/>
              <w:jc w:val="center"/>
              <w:rPr>
                <w:rFonts w:ascii="Segoe UI" w:hAnsi="Segoe UI" w:cs="Segoe UI"/>
                <w:b/>
              </w:rPr>
            </w:pPr>
            <w:r w:rsidRPr="009E5DE9">
              <w:rPr>
                <w:rFonts w:ascii="Segoe UI" w:hAnsi="Segoe UI" w:cs="Segoe UI"/>
                <w:b/>
              </w:rPr>
              <w:t>(Cont’d)</w:t>
            </w:r>
          </w:p>
          <w:p w14:paraId="2A1A111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450D8946" w14:textId="77777777" w:rsidR="00571A97" w:rsidRPr="009F5CB9" w:rsidRDefault="00571A97" w:rsidP="009F5CB9">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530" w:type="dxa"/>
            <w:vMerge w:val="restart"/>
            <w:tcBorders>
              <w:top w:val="single" w:sz="4" w:space="0" w:color="auto"/>
              <w:left w:val="single" w:sz="4" w:space="0" w:color="auto"/>
              <w:right w:val="single" w:sz="4" w:space="0" w:color="auto"/>
            </w:tcBorders>
            <w:shd w:val="clear" w:color="auto" w:fill="auto"/>
          </w:tcPr>
          <w:p w14:paraId="335822F0" w14:textId="77777777" w:rsidR="00571A97" w:rsidRPr="00B704F4" w:rsidRDefault="00571A97" w:rsidP="0050731D">
            <w:pPr>
              <w:ind w:left="-108" w:right="-108"/>
              <w:jc w:val="center"/>
              <w:rPr>
                <w:rFonts w:ascii="Segoe UI" w:hAnsi="Segoe UI" w:cs="Segoe UI"/>
                <w:color w:val="000000" w:themeColor="text1"/>
              </w:rPr>
            </w:pPr>
            <w:r w:rsidRPr="00B704F4">
              <w:rPr>
                <w:rFonts w:ascii="Segoe UI" w:hAnsi="Segoe UI" w:cs="Segoe UI"/>
                <w:color w:val="000000"/>
              </w:rPr>
              <w:t>RCW 48.43.530(7)</w:t>
            </w:r>
          </w:p>
        </w:tc>
        <w:tc>
          <w:tcPr>
            <w:tcW w:w="6660" w:type="dxa"/>
            <w:vMerge w:val="restart"/>
            <w:tcBorders>
              <w:top w:val="single" w:sz="4" w:space="0" w:color="auto"/>
              <w:left w:val="single" w:sz="4" w:space="0" w:color="auto"/>
              <w:right w:val="single" w:sz="4" w:space="0" w:color="auto"/>
            </w:tcBorders>
            <w:shd w:val="clear" w:color="auto" w:fill="auto"/>
          </w:tcPr>
          <w:p w14:paraId="5741293A" w14:textId="77777777" w:rsidR="00571A97" w:rsidRPr="00B704F4" w:rsidRDefault="00571A97" w:rsidP="00B704F4">
            <w:pPr>
              <w:tabs>
                <w:tab w:val="left" w:pos="1046"/>
              </w:tabs>
              <w:rPr>
                <w:rFonts w:ascii="Segoe UI" w:hAnsi="Segoe UI" w:cs="Segoe UI"/>
                <w:color w:val="000000" w:themeColor="text1"/>
              </w:rPr>
            </w:pPr>
            <w:r w:rsidRPr="00B704F4">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rPr>
                <w:rFonts w:ascii="Segoe UI" w:hAnsi="Segoe UI" w:cs="Segoe UI"/>
                <w:color w:val="000000"/>
              </w:rPr>
              <w:t xml:space="preserve"> RCW </w:t>
            </w:r>
            <w:hyperlink r:id="rId17" w:history="1">
              <w:r w:rsidRPr="00CC13FE">
                <w:rPr>
                  <w:rStyle w:val="Hyperlink"/>
                  <w:rFonts w:ascii="Segoe UI" w:hAnsi="Segoe UI" w:cs="Segoe UI"/>
                </w:rPr>
                <w:t>48.43.535</w:t>
              </w:r>
            </w:hyperlink>
            <w:r w:rsidRPr="00B704F4">
              <w:rPr>
                <w:rFonts w:ascii="Segoe UI" w:hAnsi="Segoe UI" w:cs="Segoe UI"/>
                <w:color w:val="000000"/>
              </w:rPr>
              <w:t xml:space="preserve"> affirms the carrier's or health plan's decision, the enrollee may be responsible for the cost of this continued health se</w:t>
            </w:r>
            <w:r>
              <w:rPr>
                <w:rFonts w:ascii="Segoe UI" w:hAnsi="Segoe UI" w:cs="Segoe UI"/>
                <w:color w:val="000000"/>
              </w:rPr>
              <w:t xml:space="preserve">rvice. </w:t>
            </w:r>
          </w:p>
        </w:tc>
        <w:tc>
          <w:tcPr>
            <w:tcW w:w="1260" w:type="dxa"/>
            <w:vMerge w:val="restart"/>
            <w:tcBorders>
              <w:top w:val="single" w:sz="4" w:space="0" w:color="auto"/>
              <w:left w:val="single" w:sz="4" w:space="0" w:color="auto"/>
              <w:right w:val="single" w:sz="4" w:space="0" w:color="auto"/>
            </w:tcBorders>
            <w:shd w:val="clear" w:color="auto" w:fill="auto"/>
          </w:tcPr>
          <w:p w14:paraId="79D7805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tcBorders>
            <w:shd w:val="clear" w:color="auto" w:fill="auto"/>
          </w:tcPr>
          <w:p w14:paraId="5B6292FE" w14:textId="77777777" w:rsidR="00571A97" w:rsidRPr="00F22594" w:rsidRDefault="00571A97" w:rsidP="001E1DD4">
            <w:pPr>
              <w:jc w:val="center"/>
              <w:rPr>
                <w:rFonts w:ascii="Segoe UI" w:hAnsi="Segoe UI" w:cs="Segoe UI"/>
              </w:rPr>
            </w:pPr>
          </w:p>
        </w:tc>
      </w:tr>
      <w:tr w:rsidR="00571A97" w:rsidRPr="004A5D97" w14:paraId="222118BC" w14:textId="77777777" w:rsidTr="008B157E">
        <w:trPr>
          <w:trHeight w:val="1365"/>
        </w:trPr>
        <w:tc>
          <w:tcPr>
            <w:tcW w:w="1800" w:type="dxa"/>
            <w:tcBorders>
              <w:top w:val="nil"/>
              <w:bottom w:val="nil"/>
              <w:right w:val="single" w:sz="4" w:space="0" w:color="auto"/>
            </w:tcBorders>
            <w:shd w:val="clear" w:color="auto" w:fill="auto"/>
          </w:tcPr>
          <w:p w14:paraId="0226EF6E" w14:textId="77777777" w:rsidR="00571A97" w:rsidRPr="009E5DE9" w:rsidRDefault="00571A97" w:rsidP="009E5DE9">
            <w:pPr>
              <w:pStyle w:val="NoSpacing"/>
              <w:jc w:val="center"/>
              <w:rPr>
                <w:rFonts w:ascii="Segoe UI" w:hAnsi="Segoe UI" w:cs="Segoe UI"/>
                <w:b/>
              </w:rPr>
            </w:pPr>
          </w:p>
        </w:tc>
        <w:tc>
          <w:tcPr>
            <w:tcW w:w="1530" w:type="dxa"/>
            <w:vMerge/>
            <w:tcBorders>
              <w:left w:val="single" w:sz="4" w:space="0" w:color="auto"/>
              <w:right w:val="single" w:sz="4" w:space="0" w:color="auto"/>
            </w:tcBorders>
            <w:shd w:val="clear" w:color="auto" w:fill="auto"/>
          </w:tcPr>
          <w:p w14:paraId="2ABC129F" w14:textId="77777777" w:rsidR="00571A97" w:rsidRPr="009F5CB9" w:rsidRDefault="00571A97" w:rsidP="009F5CB9">
            <w:pPr>
              <w:jc w:val="center"/>
              <w:rPr>
                <w:rFonts w:ascii="Segoe UI" w:hAnsi="Segoe UI" w:cs="Segoe UI"/>
                <w:color w:val="000000" w:themeColor="text1"/>
              </w:rPr>
            </w:pPr>
          </w:p>
        </w:tc>
        <w:tc>
          <w:tcPr>
            <w:tcW w:w="1530" w:type="dxa"/>
            <w:vMerge/>
            <w:tcBorders>
              <w:left w:val="single" w:sz="4" w:space="0" w:color="auto"/>
              <w:right w:val="single" w:sz="4" w:space="0" w:color="auto"/>
            </w:tcBorders>
            <w:shd w:val="clear" w:color="auto" w:fill="auto"/>
          </w:tcPr>
          <w:p w14:paraId="0C23386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right w:val="single" w:sz="4" w:space="0" w:color="auto"/>
            </w:tcBorders>
            <w:shd w:val="clear" w:color="auto" w:fill="auto"/>
          </w:tcPr>
          <w:p w14:paraId="3E389633"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right w:val="single" w:sz="4" w:space="0" w:color="auto"/>
            </w:tcBorders>
            <w:shd w:val="clear" w:color="auto" w:fill="auto"/>
          </w:tcPr>
          <w:p w14:paraId="1BE6EBE2" w14:textId="77777777" w:rsidR="00571A97" w:rsidRPr="00F22594" w:rsidRDefault="00571A97" w:rsidP="001E1DD4">
            <w:pPr>
              <w:jc w:val="center"/>
              <w:rPr>
                <w:rFonts w:ascii="Segoe UI" w:hAnsi="Segoe UI" w:cs="Segoe UI"/>
              </w:rPr>
            </w:pPr>
          </w:p>
        </w:tc>
        <w:tc>
          <w:tcPr>
            <w:tcW w:w="1530" w:type="dxa"/>
            <w:vMerge/>
            <w:tcBorders>
              <w:left w:val="single" w:sz="4" w:space="0" w:color="auto"/>
            </w:tcBorders>
            <w:shd w:val="clear" w:color="auto" w:fill="auto"/>
          </w:tcPr>
          <w:p w14:paraId="04F41047" w14:textId="77777777" w:rsidR="00571A97" w:rsidRPr="00F22594" w:rsidRDefault="00571A97" w:rsidP="001E1DD4">
            <w:pPr>
              <w:jc w:val="center"/>
              <w:rPr>
                <w:rFonts w:ascii="Segoe UI" w:hAnsi="Segoe UI" w:cs="Segoe UI"/>
              </w:rPr>
            </w:pPr>
          </w:p>
        </w:tc>
      </w:tr>
      <w:tr w:rsidR="00571A97" w:rsidRPr="004A5D97" w14:paraId="311D7233" w14:textId="77777777" w:rsidTr="008B157E">
        <w:trPr>
          <w:trHeight w:val="1365"/>
        </w:trPr>
        <w:tc>
          <w:tcPr>
            <w:tcW w:w="1800" w:type="dxa"/>
            <w:tcBorders>
              <w:top w:val="nil"/>
              <w:bottom w:val="nil"/>
              <w:right w:val="single" w:sz="4" w:space="0" w:color="auto"/>
            </w:tcBorders>
            <w:shd w:val="clear" w:color="auto" w:fill="auto"/>
          </w:tcPr>
          <w:p w14:paraId="6ABEACD3" w14:textId="77777777" w:rsidR="00571A97" w:rsidRPr="009E5DE9" w:rsidRDefault="00571A97" w:rsidP="009E5DE9">
            <w:pPr>
              <w:pStyle w:val="NoSpacing"/>
              <w:jc w:val="center"/>
              <w:rPr>
                <w:rFonts w:ascii="Segoe UI" w:hAnsi="Segoe UI" w:cs="Segoe UI"/>
                <w:b/>
              </w:rPr>
            </w:pPr>
          </w:p>
        </w:tc>
        <w:tc>
          <w:tcPr>
            <w:tcW w:w="1530" w:type="dxa"/>
            <w:vMerge/>
            <w:tcBorders>
              <w:left w:val="single" w:sz="4" w:space="0" w:color="auto"/>
              <w:bottom w:val="nil"/>
              <w:right w:val="single" w:sz="4" w:space="0" w:color="auto"/>
            </w:tcBorders>
            <w:shd w:val="clear" w:color="auto" w:fill="auto"/>
          </w:tcPr>
          <w:p w14:paraId="2FF91443" w14:textId="77777777" w:rsidR="00571A97" w:rsidRPr="009F5CB9" w:rsidRDefault="00571A97" w:rsidP="009F5CB9">
            <w:pPr>
              <w:jc w:val="center"/>
              <w:rPr>
                <w:rFonts w:ascii="Segoe UI" w:hAnsi="Segoe UI" w:cs="Segoe UI"/>
                <w:color w:val="000000" w:themeColor="text1"/>
              </w:rPr>
            </w:pPr>
          </w:p>
        </w:tc>
        <w:tc>
          <w:tcPr>
            <w:tcW w:w="1530" w:type="dxa"/>
            <w:vMerge/>
            <w:tcBorders>
              <w:left w:val="single" w:sz="4" w:space="0" w:color="auto"/>
              <w:bottom w:val="single" w:sz="4" w:space="0" w:color="auto"/>
              <w:right w:val="single" w:sz="4" w:space="0" w:color="auto"/>
            </w:tcBorders>
            <w:shd w:val="clear" w:color="auto" w:fill="auto"/>
          </w:tcPr>
          <w:p w14:paraId="018B209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bottom w:val="single" w:sz="4" w:space="0" w:color="auto"/>
              <w:right w:val="single" w:sz="4" w:space="0" w:color="auto"/>
            </w:tcBorders>
            <w:shd w:val="clear" w:color="auto" w:fill="auto"/>
          </w:tcPr>
          <w:p w14:paraId="516EEB72"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bottom w:val="single" w:sz="4" w:space="0" w:color="auto"/>
              <w:right w:val="single" w:sz="4" w:space="0" w:color="auto"/>
            </w:tcBorders>
            <w:shd w:val="clear" w:color="auto" w:fill="auto"/>
          </w:tcPr>
          <w:p w14:paraId="274B4809" w14:textId="77777777" w:rsidR="00571A97" w:rsidRPr="00F22594" w:rsidRDefault="00571A97" w:rsidP="001E1DD4">
            <w:pPr>
              <w:jc w:val="center"/>
              <w:rPr>
                <w:rFonts w:ascii="Segoe UI" w:hAnsi="Segoe UI" w:cs="Segoe UI"/>
              </w:rPr>
            </w:pPr>
          </w:p>
        </w:tc>
        <w:tc>
          <w:tcPr>
            <w:tcW w:w="1530" w:type="dxa"/>
            <w:vMerge/>
            <w:tcBorders>
              <w:left w:val="single" w:sz="4" w:space="0" w:color="auto"/>
              <w:bottom w:val="single" w:sz="4" w:space="0" w:color="auto"/>
            </w:tcBorders>
            <w:shd w:val="clear" w:color="auto" w:fill="auto"/>
          </w:tcPr>
          <w:p w14:paraId="0E175B7D" w14:textId="77777777" w:rsidR="00571A97" w:rsidRPr="00F22594" w:rsidRDefault="00571A97" w:rsidP="001E1DD4">
            <w:pPr>
              <w:jc w:val="center"/>
              <w:rPr>
                <w:rFonts w:ascii="Segoe UI" w:hAnsi="Segoe UI" w:cs="Segoe UI"/>
              </w:rPr>
            </w:pPr>
          </w:p>
        </w:tc>
      </w:tr>
      <w:tr w:rsidR="00F13041" w:rsidRPr="004A5D97" w14:paraId="0A274508" w14:textId="77777777" w:rsidTr="008B157E">
        <w:tc>
          <w:tcPr>
            <w:tcW w:w="1800" w:type="dxa"/>
            <w:tcBorders>
              <w:top w:val="nil"/>
              <w:bottom w:val="nil"/>
              <w:right w:val="single" w:sz="4" w:space="0" w:color="auto"/>
            </w:tcBorders>
            <w:shd w:val="clear" w:color="auto" w:fill="auto"/>
          </w:tcPr>
          <w:p w14:paraId="51B2D350"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4617429" w14:textId="77777777" w:rsidR="00F13041" w:rsidRPr="00CD3601" w:rsidRDefault="00F13041" w:rsidP="001E1DD4">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B22967" w14:textId="77777777" w:rsidR="00F13041" w:rsidRPr="00DB795E" w:rsidRDefault="00C73FAB" w:rsidP="009F5CB9">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sidR="00DB795E">
              <w:rPr>
                <w:rFonts w:ascii="Segoe UI" w:hAnsi="Segoe UI" w:cs="Segoe UI"/>
                <w:color w:val="000000" w:themeColor="text1"/>
              </w:rPr>
              <w:t xml:space="preserve"> </w:t>
            </w:r>
            <w:r w:rsidRPr="00DB795E">
              <w:rPr>
                <w:rFonts w:ascii="Segoe UI" w:hAnsi="Segoe UI" w:cs="Segoe UI"/>
                <w:color w:val="000000" w:themeColor="text1"/>
              </w:rPr>
              <w:t>(5)(b)</w:t>
            </w:r>
            <w:r w:rsidR="009F5CB9">
              <w:rPr>
                <w:rFonts w:ascii="Segoe UI" w:hAnsi="Segoe UI" w:cs="Segoe UI"/>
                <w:color w:val="000000" w:themeColor="text1"/>
              </w:rPr>
              <w:t>;</w:t>
            </w:r>
            <w:r w:rsidR="009F5CB9" w:rsidRPr="00DB795E">
              <w:rPr>
                <w:rFonts w:ascii="Segoe UI" w:hAnsi="Segoe UI" w:cs="Segoe UI"/>
                <w:color w:val="000000" w:themeColor="text1"/>
              </w:rPr>
              <w:t xml:space="preserve"> WAC 284-43-4020(2)(d)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EB2C76" w14:textId="77777777" w:rsidR="00F13041" w:rsidRPr="00CD3601"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r w:rsidR="00DB795E" w:rsidRPr="00DB795E">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156EC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846AB52" w14:textId="77777777" w:rsidR="00F13041" w:rsidRPr="00F22594" w:rsidRDefault="00F13041" w:rsidP="001E1DD4">
            <w:pPr>
              <w:jc w:val="center"/>
              <w:rPr>
                <w:rFonts w:ascii="Segoe UI" w:hAnsi="Segoe UI" w:cs="Segoe UI"/>
              </w:rPr>
            </w:pPr>
          </w:p>
        </w:tc>
      </w:tr>
      <w:tr w:rsidR="00F13041" w:rsidRPr="004A5D97" w14:paraId="482DF127" w14:textId="77777777" w:rsidTr="008B157E">
        <w:tc>
          <w:tcPr>
            <w:tcW w:w="1800" w:type="dxa"/>
            <w:tcBorders>
              <w:top w:val="nil"/>
              <w:bottom w:val="nil"/>
              <w:right w:val="single" w:sz="4" w:space="0" w:color="auto"/>
            </w:tcBorders>
            <w:shd w:val="clear" w:color="auto" w:fill="auto"/>
          </w:tcPr>
          <w:p w14:paraId="1F8FE806"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6EC4F6C8" w14:textId="77777777" w:rsidR="00F13041" w:rsidRPr="00CD3601" w:rsidRDefault="00F13041" w:rsidP="001E1DD4">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3C573C" w14:textId="77777777" w:rsidR="00F13041" w:rsidRPr="00DB795E" w:rsidRDefault="00C73FAB" w:rsidP="00FE1F18">
            <w:pPr>
              <w:tabs>
                <w:tab w:val="left" w:pos="1046"/>
              </w:tabs>
              <w:jc w:val="center"/>
              <w:rPr>
                <w:rFonts w:ascii="Segoe UI" w:hAnsi="Segoe UI" w:cs="Segoe UI"/>
                <w:color w:val="000000" w:themeColor="text1"/>
              </w:rPr>
            </w:pPr>
            <w:r w:rsidRPr="00DB795E">
              <w:rPr>
                <w:rFonts w:ascii="Segoe UI" w:eastAsia="Arial" w:hAnsi="Segoe UI" w:cs="Segoe UI"/>
                <w:color w:val="000000" w:themeColor="text1"/>
                <w:spacing w:val="1"/>
              </w:rPr>
              <w:t xml:space="preserve">RCW </w:t>
            </w:r>
            <w:proofErr w:type="gramStart"/>
            <w:r w:rsidRPr="00DB795E">
              <w:rPr>
                <w:rFonts w:ascii="Segoe UI" w:eastAsia="Arial" w:hAnsi="Segoe UI" w:cs="Segoe UI"/>
                <w:color w:val="000000" w:themeColor="text1"/>
                <w:spacing w:val="1"/>
              </w:rPr>
              <w:t>48.43.530</w:t>
            </w:r>
            <w:r w:rsidR="00DB795E">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w:t>
            </w:r>
            <w:proofErr w:type="gramEnd"/>
            <w:r w:rsidRPr="00DB795E">
              <w:rPr>
                <w:rFonts w:ascii="Segoe UI" w:eastAsia="Arial" w:hAnsi="Segoe UI" w:cs="Segoe UI"/>
                <w:color w:val="000000" w:themeColor="text1"/>
                <w:spacing w:val="1"/>
              </w:rPr>
              <w:t>5)(d)</w:t>
            </w:r>
            <w:r w:rsidR="009F5CB9">
              <w:rPr>
                <w:rFonts w:ascii="Segoe UI" w:eastAsia="Arial" w:hAnsi="Segoe UI" w:cs="Segoe UI"/>
                <w:color w:val="000000" w:themeColor="text1"/>
                <w:spacing w:val="1"/>
              </w:rPr>
              <w:t xml:space="preserve">; </w:t>
            </w:r>
            <w:r w:rsidR="009F5CB9" w:rsidRPr="00DB795E">
              <w:rPr>
                <w:rFonts w:ascii="Segoe UI" w:hAnsi="Segoe UI" w:cs="Segoe UI"/>
                <w:color w:val="000000" w:themeColor="text1"/>
              </w:rPr>
              <w:t>WAC 284-43-4020(2)(e)</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BB655" w14:textId="77777777" w:rsidR="008C7794"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r w:rsidR="008C7794" w:rsidRPr="00CD3601">
              <w:rPr>
                <w:rFonts w:ascii="Segoe UI" w:hAnsi="Segoe UI" w:cs="Segoe UI"/>
                <w:color w:val="000000" w:themeColor="text1"/>
              </w:rPr>
              <w:t>.</w:t>
            </w:r>
            <w:r w:rsidR="00DB795E">
              <w:rPr>
                <w:rFonts w:ascii="Segoe UI" w:hAnsi="Segoe UI" w:cs="Segoe UI"/>
                <w:color w:val="000000" w:themeColor="text1"/>
              </w:rPr>
              <w:t xml:space="preserve"> </w:t>
            </w:r>
          </w:p>
          <w:p w14:paraId="75A0F49A" w14:textId="5C871037" w:rsidR="006A4A27" w:rsidRDefault="006A4A27" w:rsidP="009F5CB9">
            <w:pPr>
              <w:tabs>
                <w:tab w:val="left" w:pos="1046"/>
              </w:tabs>
              <w:rPr>
                <w:rFonts w:ascii="Segoe UI" w:hAnsi="Segoe UI" w:cs="Segoe UI"/>
                <w:color w:val="000000" w:themeColor="text1"/>
              </w:rPr>
            </w:pPr>
          </w:p>
          <w:p w14:paraId="4485FED3" w14:textId="638DAD42" w:rsidR="00EE2C5C" w:rsidRDefault="00EE2C5C" w:rsidP="009F5CB9">
            <w:pPr>
              <w:tabs>
                <w:tab w:val="left" w:pos="1046"/>
              </w:tabs>
              <w:rPr>
                <w:rFonts w:ascii="Segoe UI" w:hAnsi="Segoe UI" w:cs="Segoe UI"/>
                <w:color w:val="000000" w:themeColor="text1"/>
              </w:rPr>
            </w:pPr>
          </w:p>
          <w:p w14:paraId="4D3C9731" w14:textId="288100F4" w:rsidR="00EE2C5C" w:rsidRDefault="00EE2C5C" w:rsidP="009F5CB9">
            <w:pPr>
              <w:tabs>
                <w:tab w:val="left" w:pos="1046"/>
              </w:tabs>
              <w:rPr>
                <w:rFonts w:ascii="Segoe UI" w:hAnsi="Segoe UI" w:cs="Segoe UI"/>
                <w:color w:val="000000" w:themeColor="text1"/>
              </w:rPr>
            </w:pPr>
          </w:p>
          <w:p w14:paraId="780E556C" w14:textId="77777777" w:rsidR="00EE2C5C" w:rsidRDefault="00EE2C5C" w:rsidP="009F5CB9">
            <w:pPr>
              <w:tabs>
                <w:tab w:val="left" w:pos="1046"/>
              </w:tabs>
              <w:rPr>
                <w:rFonts w:ascii="Segoe UI" w:hAnsi="Segoe UI" w:cs="Segoe UI"/>
                <w:color w:val="000000" w:themeColor="text1"/>
              </w:rPr>
            </w:pPr>
          </w:p>
          <w:p w14:paraId="09CF67D7" w14:textId="77777777" w:rsidR="006A4A27" w:rsidRDefault="006A4A27" w:rsidP="009F5CB9">
            <w:pPr>
              <w:tabs>
                <w:tab w:val="left" w:pos="1046"/>
              </w:tabs>
              <w:rPr>
                <w:rFonts w:ascii="Segoe UI" w:hAnsi="Segoe UI" w:cs="Segoe UI"/>
                <w:color w:val="000000" w:themeColor="text1"/>
              </w:rPr>
            </w:pPr>
          </w:p>
          <w:p w14:paraId="7F24E983" w14:textId="77777777" w:rsidR="006A4A27" w:rsidRDefault="006A4A27" w:rsidP="009F5CB9">
            <w:pPr>
              <w:tabs>
                <w:tab w:val="left" w:pos="1046"/>
              </w:tabs>
              <w:rPr>
                <w:rFonts w:ascii="Segoe UI" w:hAnsi="Segoe UI" w:cs="Segoe UI"/>
                <w:color w:val="000000" w:themeColor="text1"/>
              </w:rPr>
            </w:pPr>
          </w:p>
          <w:p w14:paraId="46EB66F2" w14:textId="3AD49E73" w:rsidR="00275361" w:rsidRPr="00CD3601" w:rsidRDefault="00275361" w:rsidP="009F5CB9">
            <w:pPr>
              <w:tabs>
                <w:tab w:val="left" w:pos="1046"/>
              </w:tabs>
              <w:rPr>
                <w:rFonts w:ascii="Segoe UI"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D93D1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085EE9" w14:textId="77777777" w:rsidR="00F13041" w:rsidRPr="00F22594" w:rsidRDefault="00F13041" w:rsidP="001E1DD4">
            <w:pPr>
              <w:jc w:val="center"/>
              <w:rPr>
                <w:rFonts w:ascii="Segoe UI" w:hAnsi="Segoe UI" w:cs="Segoe UI"/>
              </w:rPr>
            </w:pPr>
          </w:p>
        </w:tc>
      </w:tr>
      <w:tr w:rsidR="006A4A27" w:rsidRPr="004A5D97" w14:paraId="7580A60F" w14:textId="77777777" w:rsidTr="008B157E">
        <w:tc>
          <w:tcPr>
            <w:tcW w:w="1800" w:type="dxa"/>
            <w:tcBorders>
              <w:top w:val="nil"/>
              <w:bottom w:val="nil"/>
              <w:right w:val="single" w:sz="4" w:space="0" w:color="auto"/>
            </w:tcBorders>
            <w:shd w:val="clear" w:color="auto" w:fill="auto"/>
          </w:tcPr>
          <w:p w14:paraId="4C0767E0" w14:textId="338DBE32" w:rsidR="00275361" w:rsidRPr="009E5DE9" w:rsidRDefault="00275361" w:rsidP="00275361">
            <w:pPr>
              <w:pStyle w:val="NoSpacing"/>
              <w:jc w:val="center"/>
              <w:rPr>
                <w:rFonts w:ascii="Segoe UI" w:hAnsi="Segoe UI" w:cs="Segoe UI"/>
                <w:b/>
              </w:rPr>
            </w:pPr>
            <w:r w:rsidRPr="009E5DE9">
              <w:rPr>
                <w:rFonts w:ascii="Segoe UI" w:hAnsi="Segoe UI" w:cs="Segoe UI"/>
                <w:b/>
              </w:rPr>
              <w:lastRenderedPageBreak/>
              <w:t>Appeals Procedures</w:t>
            </w:r>
          </w:p>
          <w:p w14:paraId="0821BAE0" w14:textId="13B57FB0" w:rsidR="006A4A27" w:rsidRPr="00F22594" w:rsidRDefault="00275361" w:rsidP="00275361">
            <w:pPr>
              <w:spacing w:before="120" w:after="120"/>
              <w:ind w:left="-54" w:right="-108"/>
              <w:jc w:val="center"/>
              <w:rPr>
                <w:rFonts w:ascii="Segoe UI" w:hAnsi="Segoe UI" w:cs="Segoe UI"/>
              </w:rPr>
            </w:pPr>
            <w:r w:rsidRPr="009E5DE9">
              <w:rPr>
                <w:rFonts w:ascii="Segoe UI" w:hAnsi="Segoe UI" w:cs="Segoe UI"/>
                <w:b/>
              </w:rPr>
              <w:t>(Cont’d)</w:t>
            </w:r>
          </w:p>
        </w:tc>
        <w:tc>
          <w:tcPr>
            <w:tcW w:w="1530" w:type="dxa"/>
            <w:vMerge w:val="restart"/>
            <w:tcBorders>
              <w:left w:val="single" w:sz="4" w:space="0" w:color="auto"/>
              <w:bottom w:val="nil"/>
              <w:right w:val="single" w:sz="4" w:space="0" w:color="auto"/>
            </w:tcBorders>
            <w:shd w:val="clear" w:color="auto" w:fill="auto"/>
          </w:tcPr>
          <w:p w14:paraId="110ADD13" w14:textId="5C80DA69" w:rsidR="006A4A27" w:rsidRPr="00CD3601" w:rsidRDefault="006A4A27" w:rsidP="006A4A27">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530" w:type="dxa"/>
            <w:tcBorders>
              <w:top w:val="single" w:sz="4" w:space="0" w:color="auto"/>
              <w:left w:val="single" w:sz="4" w:space="0" w:color="auto"/>
              <w:right w:val="single" w:sz="4" w:space="0" w:color="auto"/>
            </w:tcBorders>
            <w:shd w:val="clear" w:color="auto" w:fill="auto"/>
          </w:tcPr>
          <w:p w14:paraId="68CFD022" w14:textId="2E033A3C" w:rsidR="006A4A27" w:rsidRPr="00DB795E" w:rsidRDefault="006A4A27" w:rsidP="006A4A27">
            <w:pPr>
              <w:ind w:left="-108" w:right="-108"/>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(5)(e)</w:t>
            </w:r>
            <w:r>
              <w:rPr>
                <w:rFonts w:ascii="Segoe UI" w:eastAsia="Arial" w:hAnsi="Segoe UI" w:cs="Segoe UI"/>
                <w:color w:val="000000" w:themeColor="text1"/>
                <w:spacing w:val="1"/>
              </w:rPr>
              <w:t xml:space="preserve">; </w:t>
            </w:r>
            <w:r w:rsidRPr="00DB795E">
              <w:rPr>
                <w:rFonts w:ascii="Segoe UI" w:hAnsi="Segoe UI" w:cs="Segoe UI"/>
                <w:color w:val="000000" w:themeColor="text1"/>
              </w:rPr>
              <w:t>WAC 284-43-4020(2)(f)</w:t>
            </w:r>
            <w:r>
              <w:rPr>
                <w:rFonts w:ascii="Segoe UI" w:hAnsi="Segoe UI" w:cs="Segoe UI"/>
                <w:color w:val="000000" w:themeColor="text1"/>
              </w:rPr>
              <w:t xml:space="preserve">; </w:t>
            </w:r>
            <w:r w:rsidRPr="00DB795E">
              <w:rPr>
                <w:rFonts w:ascii="Segoe UI" w:eastAsia="Arial" w:hAnsi="Segoe UI" w:cs="Segoe UI"/>
                <w:color w:val="000000" w:themeColor="text1"/>
                <w:spacing w:val="1"/>
              </w:rPr>
              <w:t>WAC 284-43-4040(5)</w:t>
            </w:r>
          </w:p>
        </w:tc>
        <w:tc>
          <w:tcPr>
            <w:tcW w:w="6660" w:type="dxa"/>
            <w:tcBorders>
              <w:top w:val="single" w:sz="4" w:space="0" w:color="auto"/>
              <w:left w:val="single" w:sz="4" w:space="0" w:color="auto"/>
              <w:right w:val="single" w:sz="4" w:space="0" w:color="auto"/>
            </w:tcBorders>
            <w:shd w:val="clear" w:color="auto" w:fill="auto"/>
          </w:tcPr>
          <w:p w14:paraId="077084F7" w14:textId="4CDDCB4A" w:rsidR="006A4A27" w:rsidRPr="00CD3601" w:rsidRDefault="006A4A27" w:rsidP="006A4A27">
            <w:pPr>
              <w:tabs>
                <w:tab w:val="left" w:pos="1046"/>
              </w:tabs>
              <w:rPr>
                <w:rFonts w:ascii="Segoe UI" w:hAnsi="Segoe UI" w:cs="Segoe UI"/>
                <w:color w:val="000000" w:themeColor="text1"/>
              </w:rPr>
            </w:pPr>
            <w:r w:rsidRPr="00CD3601">
              <w:rPr>
                <w:rFonts w:ascii="Segoe UI" w:eastAsia="Arial" w:hAnsi="Segoe UI" w:cs="Segoe UI"/>
                <w:color w:val="000000" w:themeColor="text1"/>
              </w:rPr>
              <w:t xml:space="preserve">The issuer must consider all information submitted by the </w:t>
            </w:r>
            <w:proofErr w:type="gramStart"/>
            <w:r w:rsidRPr="00CD3601">
              <w:rPr>
                <w:rFonts w:ascii="Segoe UI" w:eastAsia="Arial" w:hAnsi="Segoe UI" w:cs="Segoe UI"/>
                <w:color w:val="000000" w:themeColor="text1"/>
              </w:rPr>
              <w:t>enrollee  representative</w:t>
            </w:r>
            <w:proofErr w:type="gramEnd"/>
            <w:r w:rsidRPr="00CD3601">
              <w:rPr>
                <w:rFonts w:ascii="Segoe UI" w:eastAsia="Arial" w:hAnsi="Segoe UI" w:cs="Segoe UI"/>
                <w:color w:val="000000" w:themeColor="text1"/>
              </w:rPr>
              <w:t>.</w:t>
            </w:r>
            <w:r>
              <w:rPr>
                <w:rFonts w:ascii="Segoe UI" w:eastAsia="Arial"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A9BEB1" w14:textId="77777777" w:rsidR="006A4A27" w:rsidRPr="00F22594" w:rsidRDefault="006A4A27" w:rsidP="006A4A27">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505404D" w14:textId="77777777" w:rsidR="006A4A27" w:rsidRPr="00F22594" w:rsidRDefault="006A4A27" w:rsidP="006A4A27">
            <w:pPr>
              <w:jc w:val="center"/>
              <w:rPr>
                <w:rFonts w:ascii="Segoe UI" w:hAnsi="Segoe UI" w:cs="Segoe UI"/>
              </w:rPr>
            </w:pPr>
          </w:p>
        </w:tc>
      </w:tr>
      <w:tr w:rsidR="000256F4" w:rsidRPr="004A5D97" w14:paraId="516CCA9F" w14:textId="77777777" w:rsidTr="008B157E">
        <w:tc>
          <w:tcPr>
            <w:tcW w:w="1800" w:type="dxa"/>
            <w:tcBorders>
              <w:top w:val="nil"/>
              <w:bottom w:val="nil"/>
              <w:right w:val="single" w:sz="4" w:space="0" w:color="auto"/>
            </w:tcBorders>
            <w:shd w:val="clear" w:color="auto" w:fill="auto"/>
          </w:tcPr>
          <w:p w14:paraId="7FBCCCE5" w14:textId="77777777" w:rsidR="000256F4" w:rsidRPr="00F22594" w:rsidRDefault="000256F4" w:rsidP="000256F4">
            <w:pP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090D6A66" w14:textId="77777777" w:rsidR="000256F4" w:rsidRPr="00CD3601" w:rsidRDefault="000256F4" w:rsidP="001E1DD4">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B7929C" w14:textId="77777777" w:rsidR="000256F4" w:rsidRPr="00DB795E" w:rsidRDefault="000256F4" w:rsidP="0050731D">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Pr>
                <w:rFonts w:ascii="Segoe UI" w:hAnsi="Segoe UI" w:cs="Segoe UI"/>
                <w:color w:val="000000" w:themeColor="text1"/>
              </w:rPr>
              <w:t xml:space="preserve"> </w:t>
            </w:r>
            <w:r w:rsidRPr="00DB795E">
              <w:rPr>
                <w:rFonts w:ascii="Segoe UI" w:hAnsi="Segoe UI" w:cs="Segoe UI"/>
                <w:color w:val="000000" w:themeColor="text1"/>
              </w:rPr>
              <w:t>(5)(f)</w:t>
            </w:r>
            <w:r>
              <w:rPr>
                <w:rFonts w:ascii="Segoe UI" w:hAnsi="Segoe UI" w:cs="Segoe UI"/>
                <w:color w:val="000000" w:themeColor="text1"/>
              </w:rPr>
              <w:t xml:space="preserve">; </w:t>
            </w:r>
            <w:r w:rsidRPr="00DB795E">
              <w:rPr>
                <w:rFonts w:ascii="Segoe UI" w:hAnsi="Segoe UI" w:cs="Segoe UI"/>
                <w:color w:val="000000" w:themeColor="text1"/>
              </w:rPr>
              <w:t>WAC 284-43-4020(2)(g)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80566B" w14:textId="77777777" w:rsidR="000256F4" w:rsidRPr="00CD3601" w:rsidRDefault="000256F4" w:rsidP="004075A1">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r>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0285A" w14:textId="77777777" w:rsidR="000256F4" w:rsidRPr="00F22594" w:rsidRDefault="000256F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C98EA99" w14:textId="77777777" w:rsidR="000256F4" w:rsidRPr="00F22594" w:rsidRDefault="000256F4" w:rsidP="001E1DD4">
            <w:pPr>
              <w:jc w:val="center"/>
              <w:rPr>
                <w:rFonts w:ascii="Segoe UI" w:hAnsi="Segoe UI" w:cs="Segoe UI"/>
              </w:rPr>
            </w:pPr>
          </w:p>
        </w:tc>
      </w:tr>
      <w:tr w:rsidR="000E1B51" w:rsidRPr="004A5D97" w14:paraId="787BFFE7" w14:textId="77777777" w:rsidTr="008B157E">
        <w:tc>
          <w:tcPr>
            <w:tcW w:w="1800" w:type="dxa"/>
            <w:tcBorders>
              <w:top w:val="nil"/>
              <w:bottom w:val="nil"/>
              <w:right w:val="single" w:sz="4" w:space="0" w:color="auto"/>
            </w:tcBorders>
            <w:shd w:val="clear" w:color="auto" w:fill="auto"/>
          </w:tcPr>
          <w:p w14:paraId="55A603D6" w14:textId="77777777" w:rsidR="000E1B51" w:rsidRPr="00F22594" w:rsidRDefault="000E1B51" w:rsidP="000E1B51">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CEE0CEB" w14:textId="77777777" w:rsidR="000E1B51" w:rsidRPr="00F22594" w:rsidRDefault="000E1B51" w:rsidP="000E1B51">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3728DF4"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RCW 48.43.530</w:t>
            </w:r>
          </w:p>
          <w:p w14:paraId="4CBCA9C6"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(6)(b</w:t>
            </w:r>
            <w:proofErr w:type="gramStart"/>
            <w:r>
              <w:rPr>
                <w:rFonts w:ascii="Segoe UI" w:hAnsi="Segoe UI" w:cs="Segoe UI"/>
                <w:color w:val="000000" w:themeColor="text1"/>
              </w:rPr>
              <w:t>);</w:t>
            </w:r>
            <w:proofErr w:type="gramEnd"/>
          </w:p>
          <w:p w14:paraId="7CC9EC7D" w14:textId="77777777" w:rsidR="000E1B51" w:rsidRPr="00DB795E" w:rsidRDefault="000E1B51" w:rsidP="000E1B51">
            <w:pPr>
              <w:ind w:left="-108" w:right="-108"/>
              <w:jc w:val="center"/>
              <w:rPr>
                <w:rFonts w:ascii="Segoe UI" w:hAnsi="Segoe UI" w:cs="Segoe UI"/>
                <w:color w:val="000000" w:themeColor="text1"/>
              </w:rPr>
            </w:pPr>
            <w:r w:rsidRPr="00DB795E">
              <w:rPr>
                <w:rFonts w:ascii="Segoe UI" w:hAnsi="Segoe UI" w:cs="Segoe UI"/>
                <w:color w:val="000000" w:themeColor="text1"/>
              </w:rPr>
              <w:t>WAC 284-43-4020(2)(</w:t>
            </w:r>
            <w:r>
              <w:rPr>
                <w:rFonts w:ascii="Segoe UI" w:hAnsi="Segoe UI" w:cs="Segoe UI"/>
                <w:color w:val="000000" w:themeColor="text1"/>
              </w:rPr>
              <w:t>h</w:t>
            </w:r>
            <w:r w:rsidRPr="00DB795E">
              <w:rPr>
                <w:rFonts w:ascii="Segoe UI" w:hAnsi="Segoe UI" w:cs="Segoe UI"/>
                <w:color w:val="000000" w:themeColor="text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9827643" w14:textId="77777777" w:rsidR="000E1B51" w:rsidRPr="00A53B86" w:rsidRDefault="000E1B51" w:rsidP="000E1B51">
            <w:pPr>
              <w:tabs>
                <w:tab w:val="left" w:pos="1046"/>
              </w:tabs>
              <w:rPr>
                <w:rFonts w:ascii="Segoe UI" w:hAnsi="Segoe UI" w:cs="Segoe UI"/>
                <w:color w:val="000000" w:themeColor="text1"/>
              </w:rPr>
            </w:pPr>
            <w:r w:rsidRPr="00A53B86">
              <w:rPr>
                <w:rFonts w:ascii="Segoe UI" w:hAnsi="Segoe UI" w:cs="Segoe UI"/>
              </w:rPr>
              <w:t>Provide information on the enrollee's right to obtain second opinions</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FFD61C" w14:textId="77777777" w:rsidR="000E1B51" w:rsidRPr="00F22594" w:rsidRDefault="000E1B51" w:rsidP="000E1B51">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5CDFC" w14:textId="77777777" w:rsidR="000E1B51" w:rsidRPr="00F22594" w:rsidRDefault="000E1B51" w:rsidP="000E1B51">
            <w:pPr>
              <w:jc w:val="center"/>
              <w:rPr>
                <w:rFonts w:ascii="Segoe UI" w:hAnsi="Segoe UI" w:cs="Segoe UI"/>
              </w:rPr>
            </w:pPr>
          </w:p>
        </w:tc>
      </w:tr>
      <w:tr w:rsidR="00F13041" w:rsidRPr="004A5D97" w14:paraId="348D11D1" w14:textId="77777777" w:rsidTr="008B157E">
        <w:tc>
          <w:tcPr>
            <w:tcW w:w="1800" w:type="dxa"/>
            <w:tcBorders>
              <w:top w:val="nil"/>
              <w:bottom w:val="nil"/>
              <w:right w:val="single" w:sz="4" w:space="0" w:color="auto"/>
            </w:tcBorders>
            <w:shd w:val="clear" w:color="auto" w:fill="auto"/>
          </w:tcPr>
          <w:p w14:paraId="48154C6F" w14:textId="77777777" w:rsidR="00F13041" w:rsidRPr="00F22594" w:rsidRDefault="00F13041" w:rsidP="00C73FAB">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7422208D" w14:textId="77777777" w:rsidR="00F13041" w:rsidRPr="00F22594" w:rsidRDefault="00F1304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47C672" w14:textId="77777777" w:rsidR="00F13041" w:rsidRPr="00DB795E" w:rsidRDefault="00C73FAB" w:rsidP="0050731D">
            <w:pPr>
              <w:ind w:left="-108" w:right="-108"/>
              <w:jc w:val="center"/>
              <w:rPr>
                <w:rFonts w:ascii="Segoe UI" w:hAnsi="Segoe UI" w:cs="Segoe UI"/>
              </w:rPr>
            </w:pPr>
            <w:r w:rsidRPr="00DB795E">
              <w:rPr>
                <w:rFonts w:ascii="Segoe UI" w:hAnsi="Segoe UI" w:cs="Segoe UI"/>
              </w:rPr>
              <w:t>RCW 48.43.530</w:t>
            </w:r>
            <w:r w:rsidR="00DB795E">
              <w:rPr>
                <w:rFonts w:ascii="Segoe UI" w:hAnsi="Segoe UI" w:cs="Segoe UI"/>
              </w:rPr>
              <w:t xml:space="preserve"> </w:t>
            </w:r>
            <w:r w:rsidRPr="00DB795E">
              <w:rPr>
                <w:rFonts w:ascii="Segoe UI" w:hAnsi="Segoe UI" w:cs="Segoe UI"/>
              </w:rPr>
              <w:t>(4)(a)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94DBC1" w14:textId="77777777" w:rsidR="00F13041" w:rsidRPr="00C73FAB" w:rsidRDefault="00C73FAB" w:rsidP="009E5DE9">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sidR="0023017F">
              <w:rPr>
                <w:rFonts w:ascii="Segoe UI" w:eastAsia="Arial" w:hAnsi="Segoe UI" w:cs="Segoe UI"/>
              </w:rPr>
              <w:t>processed as an a</w:t>
            </w:r>
            <w:r w:rsidRPr="00C73FAB">
              <w:rPr>
                <w:rFonts w:ascii="Segoe UI" w:eastAsia="Arial" w:hAnsi="Segoe UI" w:cs="Segoe UI"/>
              </w:rPr>
              <w:t>ppeal</w:t>
            </w:r>
            <w:r w:rsidR="0023017F">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BF5AE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50DFC18" w14:textId="77777777" w:rsidR="00F13041" w:rsidRPr="00F22594" w:rsidRDefault="00F13041" w:rsidP="001E1DD4">
            <w:pPr>
              <w:jc w:val="center"/>
              <w:rPr>
                <w:rFonts w:ascii="Segoe UI" w:hAnsi="Segoe UI" w:cs="Segoe UI"/>
              </w:rPr>
            </w:pPr>
          </w:p>
        </w:tc>
      </w:tr>
      <w:tr w:rsidR="00B71501" w:rsidRPr="004A5D97" w14:paraId="4E203952" w14:textId="77777777" w:rsidTr="008B157E">
        <w:tc>
          <w:tcPr>
            <w:tcW w:w="1800" w:type="dxa"/>
            <w:vMerge w:val="restart"/>
            <w:tcBorders>
              <w:top w:val="nil"/>
              <w:right w:val="single" w:sz="4" w:space="0" w:color="auto"/>
            </w:tcBorders>
            <w:shd w:val="clear" w:color="auto" w:fill="auto"/>
          </w:tcPr>
          <w:p w14:paraId="22F14463" w14:textId="77777777" w:rsidR="00B71501" w:rsidRDefault="00B71501" w:rsidP="00C73FAB">
            <w:pPr>
              <w:jc w:val="center"/>
              <w:rPr>
                <w:rFonts w:ascii="Segoe UI" w:hAnsi="Segoe UI" w:cs="Segoe UI"/>
                <w:b/>
              </w:rPr>
            </w:pPr>
          </w:p>
          <w:p w14:paraId="1CD94C0E" w14:textId="77777777" w:rsidR="00B71501" w:rsidRDefault="00B71501" w:rsidP="00C73FAB">
            <w:pPr>
              <w:jc w:val="center"/>
              <w:rPr>
                <w:rFonts w:ascii="Segoe UI" w:hAnsi="Segoe UI" w:cs="Segoe UI"/>
                <w:b/>
              </w:rPr>
            </w:pPr>
          </w:p>
          <w:p w14:paraId="57477081" w14:textId="77777777" w:rsidR="00B71501" w:rsidRDefault="00B71501" w:rsidP="00C73FAB">
            <w:pPr>
              <w:jc w:val="center"/>
              <w:rPr>
                <w:rFonts w:ascii="Segoe UI" w:hAnsi="Segoe UI" w:cs="Segoe UI"/>
                <w:b/>
              </w:rPr>
            </w:pPr>
          </w:p>
          <w:p w14:paraId="6AB3E046" w14:textId="77777777" w:rsidR="00B71501" w:rsidRDefault="00B71501" w:rsidP="00C73FAB">
            <w:pPr>
              <w:jc w:val="center"/>
              <w:rPr>
                <w:rFonts w:ascii="Segoe UI" w:hAnsi="Segoe UI" w:cs="Segoe UI"/>
                <w:b/>
              </w:rPr>
            </w:pPr>
          </w:p>
          <w:p w14:paraId="11AFCE5A" w14:textId="77777777" w:rsidR="00B71501" w:rsidRDefault="00B71501" w:rsidP="00C73FAB">
            <w:pPr>
              <w:jc w:val="center"/>
              <w:rPr>
                <w:rFonts w:ascii="Segoe UI" w:hAnsi="Segoe UI" w:cs="Segoe UI"/>
                <w:b/>
              </w:rPr>
            </w:pPr>
          </w:p>
          <w:p w14:paraId="208BFBE8" w14:textId="77777777" w:rsidR="00B71501" w:rsidRDefault="00B71501" w:rsidP="00C73FAB">
            <w:pPr>
              <w:jc w:val="center"/>
              <w:rPr>
                <w:rFonts w:ascii="Segoe UI" w:hAnsi="Segoe UI" w:cs="Segoe UI"/>
                <w:b/>
              </w:rPr>
            </w:pPr>
          </w:p>
          <w:p w14:paraId="0318FE69" w14:textId="77777777" w:rsidR="00275361" w:rsidRDefault="00275361" w:rsidP="00C0769B">
            <w:pPr>
              <w:jc w:val="center"/>
              <w:rPr>
                <w:rFonts w:ascii="Segoe UI" w:hAnsi="Segoe UI" w:cs="Segoe UI"/>
                <w:b/>
              </w:rPr>
            </w:pPr>
          </w:p>
          <w:p w14:paraId="0ECE00D2" w14:textId="77777777" w:rsidR="00275361" w:rsidRDefault="00275361" w:rsidP="00C0769B">
            <w:pPr>
              <w:jc w:val="center"/>
              <w:rPr>
                <w:rFonts w:ascii="Segoe UI" w:hAnsi="Segoe UI" w:cs="Segoe UI"/>
                <w:b/>
              </w:rPr>
            </w:pPr>
          </w:p>
          <w:p w14:paraId="354BC960" w14:textId="70E4A655" w:rsidR="00C0769B" w:rsidRPr="00F22594" w:rsidRDefault="00C0769B" w:rsidP="00C0769B">
            <w:pPr>
              <w:jc w:val="center"/>
              <w:rPr>
                <w:rFonts w:ascii="Segoe UI" w:hAnsi="Segoe UI" w:cs="Segoe UI"/>
              </w:rPr>
            </w:pPr>
            <w:r>
              <w:rPr>
                <w:rFonts w:ascii="Segoe UI" w:hAnsi="Segoe UI" w:cs="Segoe UI"/>
                <w:b/>
              </w:rPr>
              <w:lastRenderedPageBreak/>
              <w:t>Appeals Procedures (Cont’d)</w:t>
            </w:r>
          </w:p>
          <w:p w14:paraId="37793667" w14:textId="77777777" w:rsidR="00B71501" w:rsidRDefault="00B71501" w:rsidP="00C73FAB">
            <w:pPr>
              <w:jc w:val="center"/>
              <w:rPr>
                <w:rFonts w:ascii="Segoe UI" w:hAnsi="Segoe UI" w:cs="Segoe UI"/>
                <w:b/>
              </w:rPr>
            </w:pPr>
          </w:p>
          <w:p w14:paraId="4028CEAE" w14:textId="77777777" w:rsidR="00B71501" w:rsidRDefault="00B71501" w:rsidP="00C73FAB">
            <w:pPr>
              <w:jc w:val="center"/>
              <w:rPr>
                <w:rFonts w:ascii="Segoe UI" w:hAnsi="Segoe UI" w:cs="Segoe UI"/>
                <w:b/>
              </w:rPr>
            </w:pPr>
          </w:p>
          <w:p w14:paraId="788DCB10" w14:textId="77777777" w:rsidR="00B71501" w:rsidRDefault="00B71501" w:rsidP="00C73FAB">
            <w:pPr>
              <w:jc w:val="center"/>
              <w:rPr>
                <w:rFonts w:ascii="Segoe UI" w:hAnsi="Segoe UI" w:cs="Segoe UI"/>
                <w:b/>
              </w:rPr>
            </w:pPr>
          </w:p>
          <w:p w14:paraId="72B42D8E" w14:textId="77777777" w:rsidR="00B71501" w:rsidRDefault="00B71501" w:rsidP="00C73FAB">
            <w:pPr>
              <w:jc w:val="center"/>
              <w:rPr>
                <w:rFonts w:ascii="Segoe UI" w:hAnsi="Segoe UI" w:cs="Segoe UI"/>
                <w:b/>
              </w:rPr>
            </w:pPr>
          </w:p>
          <w:p w14:paraId="05448D76" w14:textId="77777777" w:rsidR="00B71501" w:rsidRPr="00F22594" w:rsidRDefault="00B71501" w:rsidP="00C73FAB">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31F3987F" w14:textId="77777777" w:rsidR="00B71501" w:rsidRDefault="00B71501" w:rsidP="00671D92">
            <w:pPr>
              <w:jc w:val="center"/>
              <w:rPr>
                <w:rFonts w:ascii="Segoe UI" w:eastAsia="Arial" w:hAnsi="Segoe UI" w:cs="Segoe UI"/>
                <w:color w:val="000000" w:themeColor="text1"/>
              </w:rPr>
            </w:pPr>
          </w:p>
          <w:p w14:paraId="692E158E" w14:textId="77777777" w:rsidR="00B71501" w:rsidRDefault="00B71501" w:rsidP="00671D92">
            <w:pPr>
              <w:jc w:val="center"/>
              <w:rPr>
                <w:rFonts w:ascii="Segoe UI" w:eastAsia="Arial" w:hAnsi="Segoe UI" w:cs="Segoe UI"/>
                <w:color w:val="000000" w:themeColor="text1"/>
              </w:rPr>
            </w:pPr>
          </w:p>
          <w:p w14:paraId="27FDC520" w14:textId="77777777" w:rsidR="00B71501" w:rsidRDefault="00B71501" w:rsidP="00671D92">
            <w:pPr>
              <w:jc w:val="center"/>
              <w:rPr>
                <w:rFonts w:ascii="Segoe UI" w:eastAsia="Arial" w:hAnsi="Segoe UI" w:cs="Segoe UI"/>
                <w:color w:val="000000" w:themeColor="text1"/>
              </w:rPr>
            </w:pPr>
          </w:p>
          <w:p w14:paraId="4D801C9D" w14:textId="77777777" w:rsidR="00B71501" w:rsidRDefault="00B71501" w:rsidP="00671D92">
            <w:pPr>
              <w:jc w:val="center"/>
              <w:rPr>
                <w:rFonts w:ascii="Segoe UI" w:eastAsia="Arial" w:hAnsi="Segoe UI" w:cs="Segoe UI"/>
                <w:color w:val="000000" w:themeColor="text1"/>
              </w:rPr>
            </w:pPr>
          </w:p>
          <w:p w14:paraId="46D69185" w14:textId="77777777" w:rsidR="00B71501" w:rsidRDefault="00B71501" w:rsidP="00671D92">
            <w:pPr>
              <w:jc w:val="center"/>
              <w:rPr>
                <w:rFonts w:ascii="Segoe UI" w:eastAsia="Arial" w:hAnsi="Segoe UI" w:cs="Segoe UI"/>
                <w:color w:val="000000" w:themeColor="text1"/>
              </w:rPr>
            </w:pPr>
          </w:p>
          <w:p w14:paraId="30997708" w14:textId="77777777" w:rsidR="00B71501" w:rsidRDefault="00B71501" w:rsidP="00671D92">
            <w:pPr>
              <w:jc w:val="center"/>
              <w:rPr>
                <w:rFonts w:ascii="Segoe UI" w:eastAsia="Arial" w:hAnsi="Segoe UI" w:cs="Segoe UI"/>
                <w:color w:val="000000" w:themeColor="text1"/>
              </w:rPr>
            </w:pPr>
          </w:p>
          <w:p w14:paraId="26899BF3" w14:textId="77777777" w:rsidR="00275361" w:rsidRDefault="00275361" w:rsidP="00671D92">
            <w:pPr>
              <w:jc w:val="center"/>
              <w:rPr>
                <w:rFonts w:ascii="Segoe UI" w:eastAsia="Arial" w:hAnsi="Segoe UI" w:cs="Segoe UI"/>
                <w:color w:val="000000" w:themeColor="text1"/>
              </w:rPr>
            </w:pPr>
          </w:p>
          <w:p w14:paraId="4A4F3A28" w14:textId="77777777" w:rsidR="00275361" w:rsidRDefault="00275361" w:rsidP="00671D92">
            <w:pPr>
              <w:jc w:val="center"/>
              <w:rPr>
                <w:rFonts w:ascii="Segoe UI" w:eastAsia="Arial" w:hAnsi="Segoe UI" w:cs="Segoe UI"/>
                <w:color w:val="000000" w:themeColor="text1"/>
              </w:rPr>
            </w:pPr>
          </w:p>
          <w:p w14:paraId="59D34721" w14:textId="77777777" w:rsidR="00275361" w:rsidRDefault="00275361" w:rsidP="00671D92">
            <w:pPr>
              <w:jc w:val="center"/>
              <w:rPr>
                <w:rFonts w:ascii="Segoe UI" w:eastAsia="Arial" w:hAnsi="Segoe UI" w:cs="Segoe UI"/>
                <w:color w:val="000000" w:themeColor="text1"/>
              </w:rPr>
            </w:pPr>
          </w:p>
          <w:p w14:paraId="12C4F5A7" w14:textId="77777777" w:rsidR="00275361" w:rsidRDefault="00275361" w:rsidP="00671D92">
            <w:pPr>
              <w:jc w:val="center"/>
              <w:rPr>
                <w:rFonts w:ascii="Segoe UI" w:eastAsia="Arial" w:hAnsi="Segoe UI" w:cs="Segoe UI"/>
                <w:color w:val="000000" w:themeColor="text1"/>
              </w:rPr>
            </w:pPr>
          </w:p>
          <w:p w14:paraId="0A782DF9" w14:textId="195CA8D0" w:rsidR="00B71501" w:rsidRDefault="00C0769B" w:rsidP="00671D92">
            <w:pPr>
              <w:jc w:val="center"/>
              <w:rPr>
                <w:rFonts w:ascii="Segoe UI" w:eastAsia="Arial" w:hAnsi="Segoe UI" w:cs="Segoe UI"/>
                <w:color w:val="000000" w:themeColor="text1"/>
              </w:rPr>
            </w:pPr>
            <w:r w:rsidRPr="00671D92">
              <w:rPr>
                <w:rFonts w:ascii="Segoe UI" w:eastAsia="Arial" w:hAnsi="Segoe UI" w:cs="Segoe UI"/>
                <w:color w:val="000000" w:themeColor="text1"/>
              </w:rPr>
              <w:lastRenderedPageBreak/>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p w14:paraId="3F88688C" w14:textId="77777777" w:rsidR="00B71501" w:rsidRDefault="00B71501" w:rsidP="00671D92">
            <w:pPr>
              <w:jc w:val="center"/>
              <w:rPr>
                <w:rFonts w:ascii="Segoe UI" w:eastAsia="Arial" w:hAnsi="Segoe UI" w:cs="Segoe UI"/>
                <w:color w:val="000000" w:themeColor="text1"/>
              </w:rPr>
            </w:pPr>
          </w:p>
          <w:p w14:paraId="6F1F9A73" w14:textId="77777777" w:rsidR="00B71501" w:rsidRDefault="00B71501" w:rsidP="00671D92">
            <w:pPr>
              <w:jc w:val="center"/>
              <w:rPr>
                <w:rFonts w:ascii="Segoe UI" w:eastAsia="Arial" w:hAnsi="Segoe UI" w:cs="Segoe UI"/>
                <w:color w:val="000000" w:themeColor="text1"/>
              </w:rPr>
            </w:pPr>
          </w:p>
          <w:p w14:paraId="2A751495" w14:textId="77777777" w:rsidR="00B71501" w:rsidRDefault="00B71501" w:rsidP="00671D92">
            <w:pPr>
              <w:jc w:val="center"/>
              <w:rPr>
                <w:rFonts w:ascii="Segoe UI" w:eastAsia="Arial" w:hAnsi="Segoe UI" w:cs="Segoe UI"/>
                <w:color w:val="000000" w:themeColor="text1"/>
              </w:rPr>
            </w:pPr>
          </w:p>
          <w:p w14:paraId="68A353B2" w14:textId="77777777" w:rsidR="00B71501" w:rsidRPr="00671D92" w:rsidRDefault="00B71501" w:rsidP="00671D92">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CEBD03" w14:textId="77777777" w:rsidR="00B71501" w:rsidRPr="00DB795E" w:rsidRDefault="00B71501" w:rsidP="0050731D">
            <w:pPr>
              <w:ind w:left="-63" w:right="-63"/>
              <w:jc w:val="center"/>
              <w:rPr>
                <w:rFonts w:ascii="Segoe UI" w:eastAsia="Arial" w:hAnsi="Segoe UI" w:cs="Segoe UI"/>
                <w:spacing w:val="1"/>
              </w:rPr>
            </w:pPr>
            <w:r w:rsidRPr="00DB795E">
              <w:rPr>
                <w:rFonts w:ascii="Segoe UI" w:eastAsia="Arial" w:hAnsi="Segoe UI" w:cs="Segoe UI"/>
                <w:spacing w:val="1"/>
              </w:rPr>
              <w:lastRenderedPageBreak/>
              <w:t>WAC</w:t>
            </w:r>
          </w:p>
          <w:p w14:paraId="023604C5" w14:textId="77777777" w:rsidR="00B71501" w:rsidRPr="00DB795E" w:rsidRDefault="00B71501" w:rsidP="009E5DE9">
            <w:pPr>
              <w:ind w:left="-63" w:right="-63"/>
              <w:jc w:val="center"/>
              <w:rPr>
                <w:rFonts w:ascii="Segoe UI" w:hAnsi="Segoe UI" w:cs="Segoe UI"/>
              </w:rPr>
            </w:pPr>
            <w:r w:rsidRPr="00DB795E">
              <w:rPr>
                <w:rFonts w:ascii="Segoe UI" w:eastAsia="Arial" w:hAnsi="Segoe UI" w:cs="Segoe UI"/>
                <w:spacing w:val="1"/>
              </w:rPr>
              <w:t>284-43-4020(2)(c)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D61A386" w14:textId="77777777" w:rsidR="00B71501" w:rsidRPr="00B94F86" w:rsidRDefault="00B71501" w:rsidP="00424658">
            <w:pPr>
              <w:pStyle w:val="NoSpacing"/>
              <w:rPr>
                <w:rFonts w:ascii="Segoe UI" w:hAnsi="Segoe UI" w:cs="Segoe UI"/>
              </w:rPr>
            </w:pPr>
            <w:r w:rsidRPr="00B94F86">
              <w:rPr>
                <w:rFonts w:ascii="Segoe UI" w:hAnsi="Segoe UI" w:cs="Segoe UI"/>
              </w:rPr>
              <w:t>The issuer must:</w:t>
            </w:r>
          </w:p>
          <w:p w14:paraId="55CB4118" w14:textId="77777777" w:rsidR="00B71501" w:rsidRPr="00B94F86" w:rsidRDefault="00B71501" w:rsidP="00424658">
            <w:pPr>
              <w:pStyle w:val="NoSpacing"/>
              <w:numPr>
                <w:ilvl w:val="0"/>
                <w:numId w:val="1"/>
              </w:numPr>
              <w:rPr>
                <w:rFonts w:ascii="Segoe UI" w:hAnsi="Segoe UI" w:cs="Segoe UI"/>
              </w:rPr>
            </w:pPr>
            <w:r w:rsidRPr="00B94F86">
              <w:rPr>
                <w:rFonts w:ascii="Segoe UI" w:hAnsi="Segoe UI" w:cs="Segoe UI"/>
              </w:rPr>
              <w:t>respond to oral and written appeals in a timely and thorough manner.</w:t>
            </w:r>
          </w:p>
          <w:p w14:paraId="718D1866" w14:textId="77777777" w:rsidR="00B71501" w:rsidRPr="001E7F3C" w:rsidRDefault="00B71501" w:rsidP="001E7F3C">
            <w:pPr>
              <w:pStyle w:val="ListParagraph"/>
              <w:numPr>
                <w:ilvl w:val="0"/>
                <w:numId w:val="1"/>
              </w:numPr>
              <w:tabs>
                <w:tab w:val="left" w:pos="1046"/>
              </w:tabs>
              <w:rPr>
                <w:rFonts w:ascii="Segoe UI" w:eastAsia="Arial" w:hAnsi="Segoe UI" w:cs="Segoe UI"/>
              </w:rPr>
            </w:pPr>
            <w:r w:rsidRPr="001E7F3C">
              <w:rPr>
                <w:rFonts w:ascii="Segoe UI" w:hAnsi="Segoe UI" w:cs="Segoe UI"/>
              </w:rPr>
              <w:t>notify the enrollee that an appeal has been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EDE35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8263F" w14:textId="77777777" w:rsidR="00B71501" w:rsidRPr="00F22594" w:rsidRDefault="00B71501" w:rsidP="001E1DD4">
            <w:pPr>
              <w:jc w:val="center"/>
              <w:rPr>
                <w:rFonts w:ascii="Segoe UI" w:hAnsi="Segoe UI" w:cs="Segoe UI"/>
              </w:rPr>
            </w:pPr>
          </w:p>
        </w:tc>
      </w:tr>
      <w:tr w:rsidR="00B71501" w:rsidRPr="004A5D97" w14:paraId="0CA0C428" w14:textId="77777777" w:rsidTr="008B157E">
        <w:tc>
          <w:tcPr>
            <w:tcW w:w="1800" w:type="dxa"/>
            <w:vMerge/>
            <w:tcBorders>
              <w:right w:val="single" w:sz="4" w:space="0" w:color="auto"/>
            </w:tcBorders>
            <w:shd w:val="clear" w:color="auto" w:fill="auto"/>
          </w:tcPr>
          <w:p w14:paraId="4543D0FC" w14:textId="77777777" w:rsidR="00B71501" w:rsidRPr="00F22594" w:rsidRDefault="00B71501" w:rsidP="00C73FAB">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55B5375A" w14:textId="77777777" w:rsidR="00B71501" w:rsidRPr="00F22594" w:rsidRDefault="00B7150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194F70" w14:textId="77777777" w:rsidR="00B71501" w:rsidRPr="00DB795E" w:rsidRDefault="00B71501" w:rsidP="0050731D">
            <w:pPr>
              <w:ind w:left="-95"/>
              <w:jc w:val="center"/>
              <w:rPr>
                <w:rFonts w:ascii="Segoe UI" w:hAnsi="Segoe UI" w:cs="Segoe UI"/>
                <w:spacing w:val="1"/>
              </w:rPr>
            </w:pPr>
            <w:r w:rsidRPr="00DB795E">
              <w:rPr>
                <w:rFonts w:ascii="Segoe UI" w:hAnsi="Segoe UI" w:cs="Segoe UI"/>
                <w:spacing w:val="1"/>
              </w:rPr>
              <w:t>WAC</w:t>
            </w:r>
          </w:p>
          <w:p w14:paraId="7A094A0F" w14:textId="77777777" w:rsidR="00B71501" w:rsidRPr="00DB795E" w:rsidRDefault="00B71501" w:rsidP="0050731D">
            <w:pPr>
              <w:ind w:left="-108" w:right="-108"/>
              <w:jc w:val="center"/>
              <w:rPr>
                <w:rFonts w:ascii="Segoe UI" w:hAnsi="Segoe UI" w:cs="Segoe UI"/>
              </w:rPr>
            </w:pPr>
            <w:r w:rsidRPr="00DB795E">
              <w:rPr>
                <w:rFonts w:ascii="Segoe UI" w:hAnsi="Segoe UI" w:cs="Segoe UI"/>
                <w:spacing w:val="1"/>
              </w:rPr>
              <w:t>284-43-4040(1)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16B2180" w14:textId="77777777" w:rsidR="00B71501" w:rsidRPr="00202F7C" w:rsidRDefault="00B71501" w:rsidP="008F6E5E">
            <w:pPr>
              <w:rPr>
                <w:rFonts w:ascii="Segoe UI" w:hAnsi="Segoe UI" w:cs="Segoe UI"/>
              </w:rPr>
            </w:pPr>
            <w:r w:rsidRPr="00202F7C">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15F115AD" w14:textId="77777777" w:rsidR="00B71501" w:rsidRPr="00202F7C" w:rsidRDefault="00B71501" w:rsidP="00FD1EF8">
            <w:pPr>
              <w:numPr>
                <w:ilvl w:val="0"/>
                <w:numId w:val="33"/>
              </w:numPr>
              <w:spacing w:after="160" w:line="259" w:lineRule="auto"/>
              <w:rPr>
                <w:rFonts w:ascii="Segoe UI" w:hAnsi="Segoe UI" w:cs="Segoe UI"/>
              </w:rPr>
            </w:pPr>
            <w:r w:rsidRPr="00202F7C">
              <w:rPr>
                <w:rFonts w:ascii="Segoe UI" w:hAnsi="Segoe UI" w:cs="Segoe UI"/>
              </w:rPr>
              <w:lastRenderedPageBreak/>
              <w:t>The issuer must reconsider the adverse determination and notify the enrollee of its decision within fourteen days of receipt of the appeal.</w:t>
            </w:r>
          </w:p>
          <w:p w14:paraId="5CD95015" w14:textId="77777777" w:rsidR="00B71501" w:rsidRPr="00202F7C" w:rsidRDefault="00B71501" w:rsidP="00FD1EF8">
            <w:pPr>
              <w:numPr>
                <w:ilvl w:val="0"/>
                <w:numId w:val="33"/>
              </w:numPr>
              <w:spacing w:after="160" w:line="259" w:lineRule="auto"/>
              <w:rPr>
                <w:rFonts w:ascii="Segoe UI" w:hAnsi="Segoe UI" w:cs="Segoe UI"/>
              </w:rPr>
            </w:pPr>
            <w:r w:rsidRPr="00202F7C">
              <w:rPr>
                <w:rFonts w:ascii="Segoe UI" w:hAnsi="Segoe UI" w:cs="Segoe UI"/>
              </w:rPr>
              <w:t xml:space="preserve">Issuer can extend time to complete the appeal up to a max of 30 days if it notifies the enrollee an extension is </w:t>
            </w:r>
            <w:proofErr w:type="gramStart"/>
            <w:r w:rsidRPr="00202F7C">
              <w:rPr>
                <w:rFonts w:ascii="Segoe UI" w:hAnsi="Segoe UI" w:cs="Segoe UI"/>
              </w:rPr>
              <w:t>necessary;</w:t>
            </w:r>
            <w:proofErr w:type="gramEnd"/>
          </w:p>
          <w:p w14:paraId="17E2255A" w14:textId="77777777" w:rsidR="00B71501" w:rsidRPr="008F6E5E" w:rsidRDefault="00B71501" w:rsidP="000739C4">
            <w:pPr>
              <w:rPr>
                <w:rFonts w:ascii="Segoe UI" w:hAnsi="Segoe UI" w:cs="Segoe UI"/>
              </w:rPr>
            </w:pPr>
            <w:r w:rsidRPr="008F6E5E">
              <w:rPr>
                <w:rFonts w:ascii="Segoe UI" w:hAnsi="Segoe UI" w:cs="Segoe UI"/>
              </w:rPr>
              <w:t>Issuer can delay the decision beyond thirty days ONLY with the informed, written consent of the enrollee.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BF9A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97122B" w14:textId="77777777" w:rsidR="00B71501" w:rsidRPr="00F22594" w:rsidRDefault="00B71501" w:rsidP="001E1DD4">
            <w:pPr>
              <w:jc w:val="center"/>
              <w:rPr>
                <w:rFonts w:ascii="Segoe UI" w:hAnsi="Segoe UI" w:cs="Segoe UI"/>
              </w:rPr>
            </w:pPr>
          </w:p>
        </w:tc>
      </w:tr>
      <w:tr w:rsidR="00B71501" w:rsidRPr="004A5D97" w14:paraId="276A4B4B" w14:textId="77777777" w:rsidTr="008B157E">
        <w:tc>
          <w:tcPr>
            <w:tcW w:w="1800" w:type="dxa"/>
            <w:vMerge/>
            <w:tcBorders>
              <w:bottom w:val="nil"/>
              <w:right w:val="single" w:sz="4" w:space="0" w:color="auto"/>
            </w:tcBorders>
            <w:shd w:val="clear" w:color="auto" w:fill="auto"/>
          </w:tcPr>
          <w:p w14:paraId="0E91DF6B" w14:textId="77777777" w:rsidR="00B71501" w:rsidRPr="00F22594" w:rsidRDefault="00B71501" w:rsidP="00C73FAB">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0D34B7C8" w14:textId="77777777" w:rsidR="00B71501" w:rsidRDefault="00B71501" w:rsidP="00C73FAB">
            <w:pPr>
              <w:rPr>
                <w:rFonts w:ascii="Segoe UI" w:eastAsia="Arial" w:hAnsi="Segoe UI" w:cs="Segoe UI"/>
                <w:sz w:val="20"/>
                <w:szCs w:val="20"/>
              </w:rPr>
            </w:pPr>
          </w:p>
          <w:p w14:paraId="3A7B3811" w14:textId="77777777" w:rsidR="00B71501" w:rsidRDefault="00B71501" w:rsidP="00C73FAB">
            <w:pPr>
              <w:rPr>
                <w:rFonts w:ascii="Segoe UI" w:eastAsia="Arial" w:hAnsi="Segoe UI" w:cs="Segoe UI"/>
                <w:sz w:val="20"/>
                <w:szCs w:val="20"/>
              </w:rPr>
            </w:pPr>
          </w:p>
          <w:p w14:paraId="2422B7CC" w14:textId="77777777" w:rsidR="00B71501" w:rsidRPr="00F22594" w:rsidRDefault="00B7150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F1DBDB" w14:textId="77777777" w:rsidR="00B71501" w:rsidRDefault="00B71501" w:rsidP="00B91AD4">
            <w:pPr>
              <w:ind w:left="-108" w:right="-108"/>
              <w:jc w:val="center"/>
              <w:rPr>
                <w:rFonts w:ascii="Segoe UI" w:eastAsia="Arial" w:hAnsi="Segoe UI" w:cs="Segoe UI"/>
                <w:spacing w:val="1"/>
              </w:rPr>
            </w:pPr>
            <w:r>
              <w:rPr>
                <w:rFonts w:ascii="Segoe UI" w:hAnsi="Segoe UI" w:cs="Segoe UI"/>
                <w:color w:val="000000"/>
                <w:sz w:val="21"/>
                <w:szCs w:val="21"/>
              </w:rPr>
              <w:t>RCW 48.43.535 (7)(a</w:t>
            </w:r>
            <w:proofErr w:type="gramStart"/>
            <w:r>
              <w:rPr>
                <w:rFonts w:ascii="Segoe UI" w:hAnsi="Segoe UI" w:cs="Segoe UI"/>
                <w:color w:val="000000"/>
                <w:sz w:val="21"/>
                <w:szCs w:val="21"/>
              </w:rPr>
              <w:t>);</w:t>
            </w:r>
            <w:proofErr w:type="gramEnd"/>
          </w:p>
          <w:p w14:paraId="738C5D16" w14:textId="77777777" w:rsidR="00B71501" w:rsidRPr="00DB795E" w:rsidRDefault="00B71501" w:rsidP="0050731D">
            <w:pPr>
              <w:ind w:left="-108" w:right="-108"/>
              <w:jc w:val="center"/>
              <w:rPr>
                <w:rFonts w:ascii="Segoe UI" w:hAnsi="Segoe UI" w:cs="Segoe UI"/>
              </w:rPr>
            </w:pPr>
            <w:r w:rsidRPr="00DB795E">
              <w:rPr>
                <w:rFonts w:ascii="Segoe UI" w:eastAsia="Arial" w:hAnsi="Segoe UI" w:cs="Segoe UI"/>
                <w:spacing w:val="1"/>
              </w:rPr>
              <w:t>WAC 284-43-4040(2)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DC10D9" w14:textId="77777777" w:rsidR="00B71501" w:rsidRPr="00B67AC7" w:rsidRDefault="00B71501" w:rsidP="00FD1EF8">
            <w:pPr>
              <w:pStyle w:val="ListParagraph"/>
              <w:numPr>
                <w:ilvl w:val="0"/>
                <w:numId w:val="34"/>
              </w:numPr>
              <w:rPr>
                <w:rFonts w:ascii="Segoe UI" w:hAnsi="Segoe UI" w:cs="Segoe UI"/>
              </w:rPr>
            </w:pPr>
            <w:r w:rsidRPr="00B67AC7">
              <w:rPr>
                <w:rFonts w:ascii="Segoe UI" w:hAnsi="Segoe UI" w:cs="Segoe UI"/>
              </w:rPr>
              <w:t>Issuer must expedite either a written or oral appeal whenever delay would jeopardize the enrollee's life or materially jeopardize the enrollee's health.</w:t>
            </w:r>
          </w:p>
          <w:p w14:paraId="177F386A" w14:textId="77777777" w:rsidR="00B71501" w:rsidRPr="00AF0761" w:rsidRDefault="00B71501" w:rsidP="00FD1EF8">
            <w:pPr>
              <w:numPr>
                <w:ilvl w:val="0"/>
                <w:numId w:val="34"/>
              </w:numPr>
              <w:rPr>
                <w:rFonts w:ascii="Segoe UI" w:hAnsi="Segoe UI" w:cs="Segoe UI"/>
              </w:rPr>
            </w:pPr>
            <w:r w:rsidRPr="00AF0761">
              <w:rPr>
                <w:rFonts w:ascii="Segoe UI" w:hAnsi="Segoe UI" w:cs="Segoe UI"/>
              </w:rPr>
              <w:t xml:space="preserve">Must issue its decision no later than seventy-two hours after receipt of the appeal. </w:t>
            </w:r>
          </w:p>
          <w:p w14:paraId="06A3FD6C" w14:textId="77777777" w:rsidR="00B71501" w:rsidRPr="00C73FAB" w:rsidRDefault="00B71501" w:rsidP="00FD1EF8">
            <w:pPr>
              <w:pStyle w:val="ListParagraph"/>
              <w:numPr>
                <w:ilvl w:val="0"/>
                <w:numId w:val="34"/>
              </w:numPr>
              <w:rPr>
                <w:rFonts w:ascii="Segoe UI" w:eastAsia="Arial" w:hAnsi="Segoe UI" w:cs="Segoe UI"/>
              </w:rPr>
            </w:pPr>
            <w:r w:rsidRPr="00B67AC7">
              <w:rPr>
                <w:rFonts w:ascii="Segoe UI" w:hAnsi="Segoe UI" w:cs="Segoe UI"/>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w:t>
            </w:r>
            <w:r w:rsidRPr="00500BC0">
              <w:rPr>
                <w:rFonts w:ascii="Segoe UI" w:hAnsi="Segoe UI" w:cs="Segoe UI"/>
              </w:rPr>
              <w:t xml:space="preserve">under </w:t>
            </w:r>
            <w:hyperlink r:id="rId18" w:history="1">
              <w:r w:rsidRPr="00500BC0">
                <w:rPr>
                  <w:rStyle w:val="Hyperlink"/>
                  <w:rFonts w:ascii="Segoe UI" w:hAnsi="Segoe UI" w:cs="Segoe UI"/>
                </w:rPr>
                <w:t>WAC 284-43-4040</w:t>
              </w:r>
            </w:hyperlink>
            <w:r w:rsidRPr="00500BC0">
              <w:rPr>
                <w:rFonts w:ascii="Segoe UI" w:hAnsi="Segoe UI" w:cs="Segoe UI"/>
              </w:rPr>
              <w:t xml:space="preserve"> and </w:t>
            </w:r>
            <w:hyperlink r:id="rId19" w:history="1">
              <w:r w:rsidRPr="00500BC0">
                <w:rPr>
                  <w:rFonts w:ascii="Segoe UI" w:hAnsi="Segoe UI" w:cs="Segoe UI"/>
                  <w:color w:val="2B674D"/>
                  <w:u w:val="single"/>
                </w:rPr>
                <w:t>284-43A-150</w:t>
              </w:r>
            </w:hyperlink>
            <w:r w:rsidRPr="00500BC0">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DD39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AEAA936" w14:textId="77777777" w:rsidR="00B71501" w:rsidRPr="00F22594" w:rsidRDefault="00B71501" w:rsidP="001E1DD4">
            <w:pPr>
              <w:jc w:val="center"/>
              <w:rPr>
                <w:rFonts w:ascii="Segoe UI" w:hAnsi="Segoe UI" w:cs="Segoe UI"/>
              </w:rPr>
            </w:pPr>
          </w:p>
        </w:tc>
      </w:tr>
      <w:tr w:rsidR="00B71501" w:rsidRPr="004A5D97" w14:paraId="22ABEA5E" w14:textId="77777777" w:rsidTr="008B157E">
        <w:tc>
          <w:tcPr>
            <w:tcW w:w="1800" w:type="dxa"/>
            <w:vMerge w:val="restart"/>
            <w:tcBorders>
              <w:top w:val="nil"/>
              <w:right w:val="single" w:sz="4" w:space="0" w:color="auto"/>
            </w:tcBorders>
            <w:shd w:val="clear" w:color="auto" w:fill="auto"/>
          </w:tcPr>
          <w:p w14:paraId="33D74B72" w14:textId="77777777" w:rsidR="00B71501" w:rsidRDefault="00B71501" w:rsidP="00C73FAB">
            <w:pPr>
              <w:jc w:val="center"/>
              <w:rPr>
                <w:rFonts w:ascii="Segoe UI" w:hAnsi="Segoe UI" w:cs="Segoe UI"/>
                <w:b/>
              </w:rPr>
            </w:pPr>
          </w:p>
          <w:p w14:paraId="65762E07" w14:textId="77777777" w:rsidR="00B71501" w:rsidRDefault="00B71501" w:rsidP="00C73FAB">
            <w:pPr>
              <w:jc w:val="center"/>
              <w:rPr>
                <w:rFonts w:ascii="Segoe UI" w:hAnsi="Segoe UI" w:cs="Segoe UI"/>
                <w:b/>
              </w:rPr>
            </w:pPr>
          </w:p>
          <w:p w14:paraId="01D0A5AD" w14:textId="77777777" w:rsidR="00B71501" w:rsidRDefault="00B71501" w:rsidP="00C73FAB">
            <w:pPr>
              <w:jc w:val="center"/>
              <w:rPr>
                <w:rFonts w:ascii="Segoe UI" w:hAnsi="Segoe UI" w:cs="Segoe UI"/>
                <w:b/>
              </w:rPr>
            </w:pPr>
          </w:p>
          <w:p w14:paraId="3C709D3D" w14:textId="77777777" w:rsidR="00B71501" w:rsidRDefault="00B71501" w:rsidP="00C73FAB">
            <w:pPr>
              <w:jc w:val="center"/>
              <w:rPr>
                <w:rFonts w:ascii="Segoe UI" w:hAnsi="Segoe UI" w:cs="Segoe UI"/>
                <w:b/>
              </w:rPr>
            </w:pPr>
          </w:p>
          <w:p w14:paraId="474CFA43" w14:textId="77777777" w:rsidR="00B71501" w:rsidRDefault="00B71501" w:rsidP="00C73FAB">
            <w:pPr>
              <w:jc w:val="center"/>
              <w:rPr>
                <w:rFonts w:ascii="Segoe UI" w:hAnsi="Segoe UI" w:cs="Segoe UI"/>
                <w:b/>
              </w:rPr>
            </w:pPr>
          </w:p>
          <w:p w14:paraId="6F29C9A8" w14:textId="77777777" w:rsidR="00B71501" w:rsidRDefault="00B71501" w:rsidP="00C73FAB">
            <w:pPr>
              <w:jc w:val="center"/>
              <w:rPr>
                <w:rFonts w:ascii="Segoe UI" w:hAnsi="Segoe UI" w:cs="Segoe UI"/>
                <w:b/>
              </w:rPr>
            </w:pPr>
          </w:p>
          <w:p w14:paraId="312A32C2" w14:textId="77777777" w:rsidR="00B71501" w:rsidRPr="00F22594" w:rsidRDefault="00B71501" w:rsidP="00C73FAB">
            <w:pPr>
              <w:jc w:val="center"/>
              <w:rPr>
                <w:rFonts w:ascii="Segoe UI" w:hAnsi="Segoe UI" w:cs="Segoe UI"/>
              </w:rPr>
            </w:pPr>
            <w:r>
              <w:rPr>
                <w:rFonts w:ascii="Segoe UI" w:hAnsi="Segoe UI" w:cs="Segoe UI"/>
                <w:b/>
              </w:rPr>
              <w:lastRenderedPageBreak/>
              <w:t>Appeals Procedures (Cont’d)</w:t>
            </w:r>
          </w:p>
        </w:tc>
        <w:tc>
          <w:tcPr>
            <w:tcW w:w="1530" w:type="dxa"/>
            <w:vMerge w:val="restart"/>
            <w:tcBorders>
              <w:top w:val="nil"/>
              <w:left w:val="single" w:sz="4" w:space="0" w:color="auto"/>
              <w:right w:val="single" w:sz="4" w:space="0" w:color="auto"/>
            </w:tcBorders>
            <w:shd w:val="clear" w:color="auto" w:fill="auto"/>
          </w:tcPr>
          <w:p w14:paraId="3AEA18B7" w14:textId="77777777" w:rsidR="00B71501" w:rsidRDefault="00B71501" w:rsidP="00671D92">
            <w:pPr>
              <w:jc w:val="center"/>
              <w:rPr>
                <w:rFonts w:ascii="Segoe UI" w:eastAsia="Arial" w:hAnsi="Segoe UI" w:cs="Segoe UI"/>
              </w:rPr>
            </w:pPr>
          </w:p>
          <w:p w14:paraId="41C2EEF6" w14:textId="77777777" w:rsidR="00B71501" w:rsidRDefault="00B71501" w:rsidP="00671D92">
            <w:pPr>
              <w:jc w:val="center"/>
              <w:rPr>
                <w:rFonts w:ascii="Segoe UI" w:eastAsia="Arial" w:hAnsi="Segoe UI" w:cs="Segoe UI"/>
              </w:rPr>
            </w:pPr>
          </w:p>
          <w:p w14:paraId="6E561BF8" w14:textId="77777777" w:rsidR="00B71501" w:rsidRDefault="00B71501" w:rsidP="00671D92">
            <w:pPr>
              <w:jc w:val="center"/>
              <w:rPr>
                <w:rFonts w:ascii="Segoe UI" w:eastAsia="Arial" w:hAnsi="Segoe UI" w:cs="Segoe UI"/>
              </w:rPr>
            </w:pPr>
          </w:p>
          <w:p w14:paraId="787BF9AB" w14:textId="77777777" w:rsidR="00B71501" w:rsidRDefault="00B71501" w:rsidP="00671D92">
            <w:pPr>
              <w:jc w:val="center"/>
              <w:rPr>
                <w:rFonts w:ascii="Segoe UI" w:eastAsia="Arial" w:hAnsi="Segoe UI" w:cs="Segoe UI"/>
              </w:rPr>
            </w:pPr>
          </w:p>
          <w:p w14:paraId="472609A2" w14:textId="77777777" w:rsidR="00B71501" w:rsidRDefault="00B71501" w:rsidP="00671D92">
            <w:pPr>
              <w:jc w:val="center"/>
              <w:rPr>
                <w:rFonts w:ascii="Segoe UI" w:eastAsia="Arial" w:hAnsi="Segoe UI" w:cs="Segoe UI"/>
              </w:rPr>
            </w:pPr>
          </w:p>
          <w:p w14:paraId="194C7714" w14:textId="77777777" w:rsidR="00B71501" w:rsidRDefault="00B71501" w:rsidP="00671D92">
            <w:pPr>
              <w:jc w:val="center"/>
              <w:rPr>
                <w:rFonts w:ascii="Segoe UI" w:eastAsia="Arial" w:hAnsi="Segoe UI" w:cs="Segoe UI"/>
              </w:rPr>
            </w:pPr>
          </w:p>
          <w:p w14:paraId="2580EAF9" w14:textId="77777777" w:rsidR="00B71501" w:rsidRPr="00671D92" w:rsidRDefault="00B71501" w:rsidP="00671D92">
            <w:pPr>
              <w:jc w:val="center"/>
              <w:rPr>
                <w:rFonts w:ascii="Segoe UI" w:hAnsi="Segoe UI" w:cs="Segoe UI"/>
              </w:rPr>
            </w:pPr>
            <w:r w:rsidRPr="00671D92">
              <w:rPr>
                <w:rFonts w:ascii="Segoe UI" w:eastAsia="Arial" w:hAnsi="Segoe UI" w:cs="Segoe UI"/>
              </w:rPr>
              <w:lastRenderedPageBreak/>
              <w:t xml:space="preserve">Internal Appeals under </w:t>
            </w:r>
            <w:r w:rsidRPr="00671D92">
              <w:rPr>
                <w:rFonts w:ascii="Segoe UI" w:eastAsia="Arial" w:hAnsi="Segoe UI" w:cs="Segoe UI"/>
                <w:u w:val="single"/>
              </w:rPr>
              <w:t>Grand-fathered</w:t>
            </w:r>
            <w:r w:rsidRPr="00671D92">
              <w:rPr>
                <w:rFonts w:ascii="Segoe UI" w:eastAsia="Arial" w:hAnsi="Segoe UI" w:cs="Segoe UI"/>
              </w:rPr>
              <w:t xml:space="preserve"> Health Plans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DC3087B" w14:textId="77777777" w:rsidR="00B71501" w:rsidRPr="00DB795E" w:rsidRDefault="00B71501" w:rsidP="0050731D">
            <w:pPr>
              <w:ind w:left="-108" w:right="-108"/>
              <w:jc w:val="center"/>
              <w:rPr>
                <w:rFonts w:ascii="Segoe UI" w:hAnsi="Segoe UI" w:cs="Segoe UI"/>
              </w:rPr>
            </w:pPr>
            <w:r w:rsidRPr="00DB795E">
              <w:rPr>
                <w:rFonts w:ascii="Segoe UI" w:hAnsi="Segoe UI" w:cs="Segoe UI"/>
              </w:rPr>
              <w:lastRenderedPageBreak/>
              <w:t>WAC 284-43-4040(4)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292F1A" w14:textId="77777777" w:rsidR="00B71501" w:rsidRPr="00C73FAB" w:rsidRDefault="00B71501" w:rsidP="00C73FAB">
            <w:pPr>
              <w:tabs>
                <w:tab w:val="left" w:pos="1046"/>
              </w:tabs>
              <w:rPr>
                <w:rFonts w:ascii="Segoe UI" w:eastAsia="Arial" w:hAnsi="Segoe UI" w:cs="Segoe UI"/>
              </w:rPr>
            </w:pPr>
            <w:r w:rsidRPr="00AF0761">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00B8CF"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FBEB82A" w14:textId="77777777" w:rsidR="00B71501" w:rsidRPr="00F22594" w:rsidRDefault="00B71501" w:rsidP="001E1DD4">
            <w:pPr>
              <w:jc w:val="center"/>
              <w:rPr>
                <w:rFonts w:ascii="Segoe UI" w:hAnsi="Segoe UI" w:cs="Segoe UI"/>
              </w:rPr>
            </w:pPr>
          </w:p>
        </w:tc>
      </w:tr>
      <w:tr w:rsidR="00B71501" w:rsidRPr="004A5D97" w14:paraId="739E3292" w14:textId="77777777" w:rsidTr="008B157E">
        <w:tc>
          <w:tcPr>
            <w:tcW w:w="1800" w:type="dxa"/>
            <w:vMerge/>
            <w:tcBorders>
              <w:right w:val="single" w:sz="4" w:space="0" w:color="auto"/>
            </w:tcBorders>
            <w:shd w:val="clear" w:color="auto" w:fill="auto"/>
          </w:tcPr>
          <w:p w14:paraId="384ADA16" w14:textId="77777777" w:rsidR="00B71501" w:rsidRPr="00F22594" w:rsidRDefault="00B71501" w:rsidP="00C73FAB">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2A9D51D7" w14:textId="77777777" w:rsidR="00B71501" w:rsidRPr="00F22594" w:rsidRDefault="00B7150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596265" w14:textId="77777777" w:rsidR="00B71501" w:rsidRPr="00DB795E" w:rsidRDefault="00B71501" w:rsidP="0050731D">
            <w:pPr>
              <w:ind w:left="-108" w:right="-108"/>
              <w:jc w:val="center"/>
              <w:rPr>
                <w:rFonts w:ascii="Segoe UI" w:hAnsi="Segoe UI" w:cs="Segoe UI"/>
              </w:rPr>
            </w:pPr>
            <w:r w:rsidRPr="00DB795E">
              <w:rPr>
                <w:rFonts w:ascii="Segoe UI" w:hAnsi="Segoe UI" w:cs="Segoe UI"/>
              </w:rPr>
              <w:t>WAC 284-43-4040(6)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020ACDC" w14:textId="77777777" w:rsidR="00B71501" w:rsidRPr="00C73FAB" w:rsidRDefault="00B71501" w:rsidP="00162F3F">
            <w:pPr>
              <w:tabs>
                <w:tab w:val="left" w:pos="1046"/>
              </w:tabs>
              <w:rPr>
                <w:rFonts w:ascii="Segoe UI" w:eastAsia="Arial" w:hAnsi="Segoe UI" w:cs="Segoe UI"/>
              </w:rPr>
            </w:pPr>
            <w:r w:rsidRPr="00AF0761">
              <w:rPr>
                <w:rFonts w:ascii="Segoe UI" w:hAnsi="Segoe UI" w:cs="Segoe UI"/>
              </w:rPr>
              <w:t xml:space="preserve">The carrier shall issue to affected parties and to any provider acting on behalf of the enrollee a written notification of the adverse determination that includes the actual reasons for the </w:t>
            </w:r>
            <w:r w:rsidRPr="00AF0761">
              <w:rPr>
                <w:rFonts w:ascii="Segoe UI" w:hAnsi="Segoe UI" w:cs="Segoe UI"/>
              </w:rPr>
              <w:lastRenderedPageBreak/>
              <w:t>determination, the instructions for obtaining an appeal of the carrier's decision, a written statement of the clinical rationale for the decision, and instructions for obtaining the clinical review criteria used to make the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944A9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3FF48F3" w14:textId="77777777" w:rsidR="00B71501" w:rsidRPr="00F22594" w:rsidRDefault="00B71501" w:rsidP="001E1DD4">
            <w:pPr>
              <w:jc w:val="center"/>
              <w:rPr>
                <w:rFonts w:ascii="Segoe UI" w:hAnsi="Segoe UI" w:cs="Segoe UI"/>
              </w:rPr>
            </w:pPr>
          </w:p>
        </w:tc>
      </w:tr>
      <w:tr w:rsidR="00B71501" w:rsidRPr="004A5D97" w14:paraId="1B27E3A3" w14:textId="77777777" w:rsidTr="008B157E">
        <w:tc>
          <w:tcPr>
            <w:tcW w:w="1800" w:type="dxa"/>
            <w:vMerge/>
            <w:tcBorders>
              <w:bottom w:val="nil"/>
              <w:right w:val="single" w:sz="4" w:space="0" w:color="auto"/>
            </w:tcBorders>
            <w:shd w:val="clear" w:color="auto" w:fill="auto"/>
          </w:tcPr>
          <w:p w14:paraId="1706EFE5"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nil"/>
              <w:right w:val="single" w:sz="4" w:space="0" w:color="auto"/>
            </w:tcBorders>
            <w:shd w:val="clear" w:color="auto" w:fill="auto"/>
          </w:tcPr>
          <w:p w14:paraId="002DEA8E" w14:textId="77777777" w:rsidR="00B71501" w:rsidRPr="00F22594" w:rsidRDefault="00B71501" w:rsidP="008C7794">
            <w:pPr>
              <w:jc w:val="center"/>
              <w:rPr>
                <w:rFonts w:ascii="Segoe UI" w:hAnsi="Segoe UI" w:cs="Segoe UI"/>
              </w:rPr>
            </w:pPr>
            <w:r w:rsidRPr="008E059A">
              <w:rPr>
                <w:rFonts w:ascii="Segoe UI" w:eastAsia="Arial" w:hAnsi="Segoe UI" w:cs="Segoe UI"/>
                <w:sz w:val="20"/>
                <w:szCs w:val="20"/>
              </w:rPr>
              <w:t>Internal Reviews of Adverse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8BEC33" w14:textId="77777777" w:rsidR="00B71501" w:rsidRPr="00DB795E" w:rsidRDefault="00B71501" w:rsidP="0050731D">
            <w:pPr>
              <w:pStyle w:val="NoSpacing"/>
              <w:ind w:left="-95"/>
              <w:jc w:val="center"/>
              <w:rPr>
                <w:rFonts w:ascii="Segoe UI" w:hAnsi="Segoe UI" w:cs="Segoe UI"/>
              </w:rPr>
            </w:pPr>
            <w:r w:rsidRPr="00DB795E">
              <w:rPr>
                <w:rFonts w:ascii="Segoe UI" w:hAnsi="Segoe UI" w:cs="Segoe UI"/>
              </w:rPr>
              <w:t>WAC 284-43-3110</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F15D96" w14:textId="77777777" w:rsidR="00B71501" w:rsidRPr="00B67AC7" w:rsidRDefault="00B71501" w:rsidP="00B67AC7">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A00B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E5F655" w14:textId="77777777" w:rsidR="00B71501" w:rsidRPr="00F22594" w:rsidRDefault="00B71501" w:rsidP="001E1DD4">
            <w:pPr>
              <w:jc w:val="center"/>
              <w:rPr>
                <w:rFonts w:ascii="Segoe UI" w:hAnsi="Segoe UI" w:cs="Segoe UI"/>
              </w:rPr>
            </w:pPr>
          </w:p>
        </w:tc>
      </w:tr>
      <w:tr w:rsidR="00F13041" w:rsidRPr="004A5D97" w14:paraId="0D0BEAD3" w14:textId="77777777" w:rsidTr="008B157E">
        <w:tc>
          <w:tcPr>
            <w:tcW w:w="1800" w:type="dxa"/>
            <w:tcBorders>
              <w:top w:val="nil"/>
              <w:bottom w:val="nil"/>
              <w:right w:val="single" w:sz="4" w:space="0" w:color="auto"/>
            </w:tcBorders>
            <w:shd w:val="clear" w:color="auto" w:fill="auto"/>
          </w:tcPr>
          <w:p w14:paraId="6454A600" w14:textId="77777777" w:rsidR="004B1BCB" w:rsidRDefault="004B1BCB" w:rsidP="001E1DD4">
            <w:pPr>
              <w:jc w:val="center"/>
              <w:rPr>
                <w:rFonts w:ascii="Segoe UI" w:hAnsi="Segoe UI" w:cs="Segoe UI"/>
                <w:b/>
              </w:rPr>
            </w:pPr>
          </w:p>
          <w:p w14:paraId="1E713A46" w14:textId="77777777" w:rsidR="004B1BCB" w:rsidRDefault="004B1BCB" w:rsidP="001E1DD4">
            <w:pPr>
              <w:jc w:val="center"/>
              <w:rPr>
                <w:rFonts w:ascii="Segoe UI" w:hAnsi="Segoe UI" w:cs="Segoe UI"/>
                <w:b/>
              </w:rPr>
            </w:pPr>
          </w:p>
          <w:p w14:paraId="78D554F6" w14:textId="77777777" w:rsidR="00162F3F" w:rsidRDefault="00162F3F" w:rsidP="001E1DD4">
            <w:pPr>
              <w:jc w:val="center"/>
              <w:rPr>
                <w:rFonts w:ascii="Segoe UI" w:hAnsi="Segoe UI" w:cs="Segoe UI"/>
                <w:b/>
              </w:rPr>
            </w:pPr>
          </w:p>
          <w:p w14:paraId="2B2950CA" w14:textId="77777777" w:rsidR="00162F3F" w:rsidRDefault="00162F3F" w:rsidP="001E1DD4">
            <w:pPr>
              <w:jc w:val="center"/>
              <w:rPr>
                <w:rFonts w:ascii="Segoe UI" w:hAnsi="Segoe UI" w:cs="Segoe UI"/>
                <w:b/>
              </w:rPr>
            </w:pPr>
          </w:p>
          <w:p w14:paraId="6B0D0CC1" w14:textId="77777777" w:rsidR="00162F3F" w:rsidRDefault="00162F3F" w:rsidP="001E1DD4">
            <w:pPr>
              <w:jc w:val="center"/>
              <w:rPr>
                <w:rFonts w:ascii="Segoe UI" w:hAnsi="Segoe UI" w:cs="Segoe UI"/>
                <w:b/>
              </w:rPr>
            </w:pPr>
          </w:p>
          <w:p w14:paraId="6EAF2ADE"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10C7012" w14:textId="77777777" w:rsidR="00F13041" w:rsidRPr="00F22594" w:rsidRDefault="008C7794" w:rsidP="001E1DD4">
            <w:pPr>
              <w:jc w:val="center"/>
              <w:rPr>
                <w:rFonts w:ascii="Segoe UI" w:hAnsi="Segoe UI" w:cs="Segoe UI"/>
              </w:rPr>
            </w:pPr>
            <w:r w:rsidRPr="008E059A">
              <w:rPr>
                <w:rFonts w:ascii="Segoe UI" w:eastAsia="Arial" w:hAnsi="Segoe UI" w:cs="Segoe UI"/>
                <w:sz w:val="20"/>
                <w:szCs w:val="20"/>
              </w:rPr>
              <w:t xml:space="preserve">Benefit Determi-nations under </w:t>
            </w:r>
            <w:proofErr w:type="gramStart"/>
            <w:r w:rsidR="00B67AC7" w:rsidRPr="008E059A">
              <w:rPr>
                <w:rFonts w:ascii="Segoe UI" w:eastAsia="Arial" w:hAnsi="Segoe UI" w:cs="Segoe UI"/>
                <w:sz w:val="20"/>
                <w:szCs w:val="20"/>
                <w:u w:val="single"/>
              </w:rPr>
              <w:t>Non</w:t>
            </w:r>
            <w:r w:rsidR="00B67AC7" w:rsidRPr="008E059A">
              <w:rPr>
                <w:rFonts w:ascii="Segoe UI" w:eastAsia="Arial" w:hAnsi="Segoe UI" w:cs="Segoe UI"/>
                <w:sz w:val="20"/>
                <w:szCs w:val="20"/>
              </w:rPr>
              <w:t>-Grand</w:t>
            </w:r>
            <w:proofErr w:type="gramEnd"/>
            <w:r w:rsidR="00B67AC7" w:rsidRPr="008E059A">
              <w:rPr>
                <w:rFonts w:ascii="Segoe UI" w:eastAsia="Arial" w:hAnsi="Segoe UI" w:cs="Segoe UI"/>
                <w:sz w:val="20"/>
                <w:szCs w:val="20"/>
              </w:rPr>
              <w:t>-fathered Health Plans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345241"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29 C.F.R.</w:t>
            </w:r>
          </w:p>
          <w:p w14:paraId="23448126"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§2560.503-1(m)(4)</w:t>
            </w:r>
          </w:p>
          <w:p w14:paraId="161B5A1C" w14:textId="49CD78D3" w:rsidR="00F13041" w:rsidRPr="00DB795E" w:rsidRDefault="00B67AC7" w:rsidP="00432CCA">
            <w:pPr>
              <w:pStyle w:val="NoSpacing"/>
              <w:ind w:left="-95"/>
              <w:jc w:val="center"/>
              <w:rPr>
                <w:rFonts w:ascii="Segoe UI" w:hAnsi="Segoe UI" w:cs="Segoe UI"/>
              </w:rPr>
            </w:pPr>
            <w:r w:rsidRPr="00DB795E">
              <w:rPr>
                <w:rFonts w:ascii="Segoe UI" w:hAnsi="Segoe UI" w:cs="Segoe UI"/>
              </w:rPr>
              <w:t>RCW 48.43.530</w:t>
            </w:r>
            <w:r w:rsidR="00CE7EB5">
              <w:rPr>
                <w:rFonts w:ascii="Segoe UI" w:hAnsi="Segoe UI" w:cs="Segoe UI"/>
              </w:rPr>
              <w:t xml:space="preserve"> </w:t>
            </w:r>
            <w:r w:rsidRPr="00DB795E">
              <w:rPr>
                <w:rFonts w:ascii="Segoe UI" w:hAnsi="Segoe UI" w:cs="Segoe UI"/>
              </w:rPr>
              <w:t>(4)(b</w:t>
            </w:r>
            <w:r w:rsidR="00CA673B" w:rsidRPr="00DB795E">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25CACB4" w14:textId="77777777" w:rsidR="00F13041" w:rsidRPr="00B67AC7" w:rsidRDefault="00B67AC7" w:rsidP="00A228CA">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sidR="00A228CA">
              <w:rPr>
                <w:rFonts w:ascii="Segoe UI" w:hAnsi="Segoe UI" w:cs="Segoe UI"/>
              </w:rPr>
              <w:t>r</w:t>
            </w:r>
            <w:r w:rsidRPr="00FE3661">
              <w:rPr>
                <w:rFonts w:ascii="Segoe UI" w:hAnsi="Segoe UI" w:cs="Segoe UI"/>
              </w:rPr>
              <w:t xml:space="preserve">eview of </w:t>
            </w:r>
            <w:r w:rsidR="00A228CA">
              <w:rPr>
                <w:rFonts w:ascii="Segoe UI" w:hAnsi="Segoe UI" w:cs="Segoe UI"/>
              </w:rPr>
              <w:t>an a</w:t>
            </w:r>
            <w:r w:rsidRPr="00FE3661">
              <w:rPr>
                <w:rFonts w:ascii="Segoe UI" w:hAnsi="Segoe UI" w:cs="Segoe UI"/>
              </w:rPr>
              <w:t xml:space="preserve">dverse </w:t>
            </w:r>
            <w:r w:rsidR="00A228CA">
              <w:rPr>
                <w:rFonts w:ascii="Segoe UI" w:hAnsi="Segoe UI" w:cs="Segoe UI"/>
              </w:rPr>
              <w:t>b</w:t>
            </w:r>
            <w:r w:rsidRPr="00FE3661">
              <w:rPr>
                <w:rFonts w:ascii="Segoe UI" w:hAnsi="Segoe UI" w:cs="Segoe UI"/>
              </w:rPr>
              <w:t xml:space="preserve">enefit </w:t>
            </w:r>
            <w:r w:rsidR="00A228CA">
              <w:rPr>
                <w:rFonts w:ascii="Segoe UI" w:hAnsi="Segoe UI" w:cs="Segoe UI"/>
              </w:rPr>
              <w:t>d</w:t>
            </w:r>
            <w:r w:rsidRPr="00FE3661">
              <w:rPr>
                <w:rFonts w:ascii="Segoe UI" w:hAnsi="Segoe UI" w:cs="Segoe UI"/>
              </w:rPr>
              <w:t>etermination</w:t>
            </w:r>
            <w:r w:rsidR="00A228CA">
              <w:rPr>
                <w:rFonts w:ascii="Segoe UI" w:hAnsi="Segoe UI" w:cs="Segoe UI"/>
              </w:rPr>
              <w:t xml:space="preserve">, as defined in </w:t>
            </w:r>
            <w:hyperlink r:id="rId20" w:history="1">
              <w:r w:rsidR="00A228CA"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5A48A3"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A1677D" w14:textId="77777777" w:rsidR="00F13041" w:rsidRPr="00F22594" w:rsidRDefault="00F13041" w:rsidP="001E1DD4">
            <w:pPr>
              <w:jc w:val="center"/>
              <w:rPr>
                <w:rFonts w:ascii="Segoe UI" w:hAnsi="Segoe UI" w:cs="Segoe UI"/>
              </w:rPr>
            </w:pPr>
          </w:p>
        </w:tc>
      </w:tr>
      <w:tr w:rsidR="00B67AC7" w:rsidRPr="004A5D97" w14:paraId="16F2DB55" w14:textId="77777777" w:rsidTr="008B157E">
        <w:tc>
          <w:tcPr>
            <w:tcW w:w="1800" w:type="dxa"/>
            <w:tcBorders>
              <w:top w:val="nil"/>
              <w:bottom w:val="nil"/>
              <w:right w:val="single" w:sz="4" w:space="0" w:color="auto"/>
            </w:tcBorders>
            <w:shd w:val="clear" w:color="auto" w:fill="auto"/>
          </w:tcPr>
          <w:p w14:paraId="1D3C4DE9" w14:textId="77777777" w:rsidR="00B67AC7" w:rsidRPr="00F22594" w:rsidRDefault="00B67AC7"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2D85B265" w14:textId="77777777" w:rsidR="00B67AC7" w:rsidRPr="008E059A" w:rsidRDefault="00B67AC7" w:rsidP="00671D92">
            <w:pPr>
              <w:rPr>
                <w:rFonts w:ascii="Segoe UI" w:eastAsia="Arial" w:hAnsi="Segoe UI" w:cs="Segoe UI"/>
                <w:sz w:val="20"/>
                <w:szCs w:val="20"/>
                <w:u w:val="single"/>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19A2DB"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45 C.F.R. §147.136</w:t>
            </w:r>
          </w:p>
          <w:p w14:paraId="5B89A76A"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(a)(2)(</w:t>
            </w:r>
            <w:proofErr w:type="spellStart"/>
            <w:r w:rsidRPr="00DB795E">
              <w:rPr>
                <w:rFonts w:ascii="Segoe UI" w:hAnsi="Segoe UI" w:cs="Segoe UI"/>
              </w:rPr>
              <w:t>i</w:t>
            </w:r>
            <w:proofErr w:type="spellEnd"/>
            <w:proofErr w:type="gramStart"/>
            <w:r w:rsidRPr="00DB795E">
              <w:rPr>
                <w:rFonts w:ascii="Segoe UI" w:hAnsi="Segoe UI" w:cs="Segoe UI"/>
              </w:rPr>
              <w:t>)</w:t>
            </w:r>
            <w:r w:rsidR="0050731D">
              <w:rPr>
                <w:rFonts w:ascii="Segoe UI" w:hAnsi="Segoe UI" w:cs="Segoe UI"/>
              </w:rPr>
              <w:t>;</w:t>
            </w:r>
            <w:proofErr w:type="gramEnd"/>
          </w:p>
          <w:p w14:paraId="4AE87116" w14:textId="77777777" w:rsidR="00B67AC7" w:rsidRPr="00DB795E" w:rsidRDefault="00CA673B" w:rsidP="00671D92">
            <w:pPr>
              <w:pStyle w:val="NoSpacing"/>
              <w:ind w:left="-95"/>
              <w:jc w:val="center"/>
              <w:rPr>
                <w:rFonts w:ascii="Segoe UI" w:hAnsi="Segoe UI" w:cs="Segoe UI"/>
              </w:rPr>
            </w:pPr>
            <w:r w:rsidRPr="00DB795E">
              <w:rPr>
                <w:rFonts w:ascii="Segoe UI" w:hAnsi="Segoe UI" w:cs="Segoe UI"/>
              </w:rPr>
              <w:t>RCW 48.43.530</w:t>
            </w:r>
            <w:r w:rsidR="0050731D">
              <w:rPr>
                <w:rFonts w:ascii="Segoe UI" w:hAnsi="Segoe UI" w:cs="Segoe UI"/>
              </w:rPr>
              <w:t xml:space="preserve"> </w:t>
            </w:r>
            <w:r w:rsidRPr="00DB795E">
              <w:rPr>
                <w:rFonts w:ascii="Segoe UI" w:hAnsi="Segoe UI" w:cs="Segoe UI"/>
              </w:rPr>
              <w:t>(11)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2474231" w14:textId="77777777" w:rsidR="00B67AC7" w:rsidRPr="00B67AC7" w:rsidRDefault="00CA673B" w:rsidP="00B67AC7">
            <w:pPr>
              <w:tabs>
                <w:tab w:val="left" w:pos="1046"/>
              </w:tabs>
              <w:rPr>
                <w:rFonts w:ascii="Segoe UI" w:hAnsi="Segoe UI" w:cs="Segoe UI"/>
              </w:rPr>
            </w:pPr>
            <w:r w:rsidRPr="00564529">
              <w:rPr>
                <w:rFonts w:ascii="Segoe UI" w:hAnsi="Segoe UI" w:cs="Segoe UI"/>
              </w:rPr>
              <w:t xml:space="preserve">A denial or rescission of coverage is subject to review of adverse benefit determination, </w:t>
            </w:r>
            <w:proofErr w:type="gramStart"/>
            <w:r w:rsidRPr="00564529">
              <w:rPr>
                <w:rFonts w:ascii="Segoe UI" w:hAnsi="Segoe UI" w:cs="Segoe UI"/>
              </w:rPr>
              <w:t>whether or not</w:t>
            </w:r>
            <w:proofErr w:type="gramEnd"/>
            <w:r w:rsidRPr="00564529">
              <w:rPr>
                <w:rFonts w:ascii="Segoe UI" w:hAnsi="Segoe UI" w:cs="Segoe UI"/>
              </w:rPr>
              <w:t xml:space="preserve"> the rescission has an adverse effect on any particular benefit at the time.</w:t>
            </w:r>
            <w:r w:rsidR="0050731D">
              <w:rPr>
                <w:rFonts w:ascii="Segoe UI" w:hAnsi="Segoe UI" w:cs="Segoe UI"/>
              </w:rPr>
              <w:t xml:space="preserve"> </w:t>
            </w:r>
            <w:r w:rsidR="0050731D" w:rsidRPr="00DB795E">
              <w:rPr>
                <w:rFonts w:ascii="Segoe UI" w:hAnsi="Segoe UI" w:cs="Segoe UI"/>
              </w:rPr>
              <w:t>WAC 284-43-3110(8)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C32C8B" w14:textId="77777777" w:rsidR="00B67AC7" w:rsidRPr="00F22594" w:rsidRDefault="00B67AC7"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49082B2" w14:textId="77777777" w:rsidR="00B67AC7" w:rsidRPr="00F22594" w:rsidRDefault="00B67AC7" w:rsidP="001E1DD4">
            <w:pPr>
              <w:jc w:val="center"/>
              <w:rPr>
                <w:rFonts w:ascii="Segoe UI" w:hAnsi="Segoe UI" w:cs="Segoe UI"/>
              </w:rPr>
            </w:pPr>
          </w:p>
        </w:tc>
      </w:tr>
      <w:tr w:rsidR="009E5DE9" w:rsidRPr="004A5D97" w14:paraId="673BDC93" w14:textId="77777777" w:rsidTr="008B157E">
        <w:tc>
          <w:tcPr>
            <w:tcW w:w="1800" w:type="dxa"/>
            <w:vMerge w:val="restart"/>
            <w:tcBorders>
              <w:top w:val="nil"/>
              <w:right w:val="single" w:sz="4" w:space="0" w:color="auto"/>
            </w:tcBorders>
            <w:shd w:val="clear" w:color="auto" w:fill="auto"/>
          </w:tcPr>
          <w:p w14:paraId="7DD4F83C" w14:textId="77777777" w:rsidR="00B71501" w:rsidRDefault="00B71501" w:rsidP="001E1DD4">
            <w:pPr>
              <w:jc w:val="center"/>
              <w:rPr>
                <w:rFonts w:ascii="Segoe UI" w:hAnsi="Segoe UI" w:cs="Segoe UI"/>
                <w:b/>
              </w:rPr>
            </w:pPr>
          </w:p>
          <w:p w14:paraId="6E440404" w14:textId="77777777" w:rsidR="00B71501" w:rsidRDefault="00B71501" w:rsidP="001E1DD4">
            <w:pPr>
              <w:jc w:val="center"/>
              <w:rPr>
                <w:rFonts w:ascii="Segoe UI" w:hAnsi="Segoe UI" w:cs="Segoe UI"/>
                <w:b/>
              </w:rPr>
            </w:pPr>
          </w:p>
          <w:p w14:paraId="425AEEC9" w14:textId="77777777" w:rsidR="00B71501" w:rsidRDefault="00B71501" w:rsidP="001E1DD4">
            <w:pPr>
              <w:jc w:val="center"/>
              <w:rPr>
                <w:rFonts w:ascii="Segoe UI" w:hAnsi="Segoe UI" w:cs="Segoe UI"/>
                <w:b/>
              </w:rPr>
            </w:pPr>
          </w:p>
          <w:p w14:paraId="35876D10" w14:textId="77777777" w:rsidR="00B71501" w:rsidRDefault="00B71501" w:rsidP="001E1DD4">
            <w:pPr>
              <w:jc w:val="center"/>
              <w:rPr>
                <w:rFonts w:ascii="Segoe UI" w:hAnsi="Segoe UI" w:cs="Segoe UI"/>
                <w:b/>
              </w:rPr>
            </w:pPr>
          </w:p>
          <w:p w14:paraId="276FC2B3" w14:textId="77777777" w:rsidR="00B71501" w:rsidRDefault="00B71501" w:rsidP="001E1DD4">
            <w:pPr>
              <w:jc w:val="center"/>
              <w:rPr>
                <w:rFonts w:ascii="Segoe UI" w:hAnsi="Segoe UI" w:cs="Segoe UI"/>
                <w:b/>
              </w:rPr>
            </w:pPr>
          </w:p>
          <w:p w14:paraId="058D163C" w14:textId="77777777" w:rsidR="00B71501" w:rsidRDefault="00B71501" w:rsidP="001E1DD4">
            <w:pPr>
              <w:jc w:val="center"/>
              <w:rPr>
                <w:rFonts w:ascii="Segoe UI" w:hAnsi="Segoe UI" w:cs="Segoe UI"/>
                <w:b/>
              </w:rPr>
            </w:pPr>
          </w:p>
          <w:p w14:paraId="109AC109" w14:textId="77777777" w:rsidR="009E5DE9" w:rsidRPr="00F22594" w:rsidRDefault="009E5DE9" w:rsidP="001E1DD4">
            <w:pPr>
              <w:jc w:val="center"/>
              <w:rPr>
                <w:rFonts w:ascii="Segoe UI" w:hAnsi="Segoe UI" w:cs="Segoe UI"/>
              </w:rPr>
            </w:pPr>
            <w:r>
              <w:rPr>
                <w:rFonts w:ascii="Segoe UI" w:hAnsi="Segoe UI" w:cs="Segoe UI"/>
                <w:b/>
              </w:rPr>
              <w:lastRenderedPageBreak/>
              <w:t>Appeals Procedures (Cont’d)</w:t>
            </w:r>
          </w:p>
        </w:tc>
        <w:tc>
          <w:tcPr>
            <w:tcW w:w="1530" w:type="dxa"/>
            <w:vMerge w:val="restart"/>
            <w:tcBorders>
              <w:top w:val="nil"/>
              <w:left w:val="single" w:sz="4" w:space="0" w:color="auto"/>
              <w:right w:val="single" w:sz="4" w:space="0" w:color="auto"/>
            </w:tcBorders>
            <w:shd w:val="clear" w:color="auto" w:fill="auto"/>
          </w:tcPr>
          <w:p w14:paraId="1BEC2374" w14:textId="77777777" w:rsidR="00B71501" w:rsidRDefault="00B71501" w:rsidP="00671D92">
            <w:pPr>
              <w:jc w:val="center"/>
              <w:rPr>
                <w:rFonts w:ascii="Segoe UI" w:hAnsi="Segoe UI" w:cs="Segoe UI"/>
              </w:rPr>
            </w:pPr>
          </w:p>
          <w:p w14:paraId="4D18E0EC" w14:textId="77777777" w:rsidR="00B71501" w:rsidRDefault="00B71501" w:rsidP="00671D92">
            <w:pPr>
              <w:jc w:val="center"/>
              <w:rPr>
                <w:rFonts w:ascii="Segoe UI" w:hAnsi="Segoe UI" w:cs="Segoe UI"/>
              </w:rPr>
            </w:pPr>
          </w:p>
          <w:p w14:paraId="4E799806" w14:textId="77777777" w:rsidR="00B71501" w:rsidRDefault="00B71501" w:rsidP="00671D92">
            <w:pPr>
              <w:jc w:val="center"/>
              <w:rPr>
                <w:rFonts w:ascii="Segoe UI" w:hAnsi="Segoe UI" w:cs="Segoe UI"/>
              </w:rPr>
            </w:pPr>
          </w:p>
          <w:p w14:paraId="29C9F34D" w14:textId="77777777" w:rsidR="00B71501" w:rsidRDefault="00B71501" w:rsidP="00671D92">
            <w:pPr>
              <w:jc w:val="center"/>
              <w:rPr>
                <w:rFonts w:ascii="Segoe UI" w:hAnsi="Segoe UI" w:cs="Segoe UI"/>
              </w:rPr>
            </w:pPr>
          </w:p>
          <w:p w14:paraId="438791A3" w14:textId="77777777" w:rsidR="00B71501" w:rsidRDefault="00B71501" w:rsidP="00671D92">
            <w:pPr>
              <w:jc w:val="center"/>
              <w:rPr>
                <w:rFonts w:ascii="Segoe UI" w:hAnsi="Segoe UI" w:cs="Segoe UI"/>
              </w:rPr>
            </w:pPr>
          </w:p>
          <w:p w14:paraId="42EAEAB0" w14:textId="77777777" w:rsidR="00B71501" w:rsidRDefault="00B71501" w:rsidP="00671D92">
            <w:pPr>
              <w:jc w:val="center"/>
              <w:rPr>
                <w:rFonts w:ascii="Segoe UI" w:hAnsi="Segoe UI" w:cs="Segoe UI"/>
              </w:rPr>
            </w:pPr>
          </w:p>
          <w:p w14:paraId="493A3EEC" w14:textId="77777777" w:rsidR="009E5DE9" w:rsidRPr="00671D92" w:rsidRDefault="009E5DE9" w:rsidP="00671D92">
            <w:pPr>
              <w:jc w:val="center"/>
              <w:rPr>
                <w:rFonts w:ascii="Segoe UI" w:hAnsi="Segoe UI" w:cs="Segoe UI"/>
              </w:rPr>
            </w:pPr>
            <w:r w:rsidRPr="00671D92">
              <w:rPr>
                <w:rFonts w:ascii="Segoe UI" w:hAnsi="Segoe UI" w:cs="Segoe UI"/>
              </w:rPr>
              <w:lastRenderedPageBreak/>
              <w:t>Internal Reviews of Adverse</w:t>
            </w:r>
          </w:p>
          <w:p w14:paraId="5A8CCD88" w14:textId="77777777" w:rsidR="009E5DE9" w:rsidRPr="00671D92" w:rsidRDefault="009E5DE9" w:rsidP="00671D92">
            <w:pPr>
              <w:jc w:val="center"/>
              <w:rPr>
                <w:rFonts w:ascii="Segoe UI" w:hAnsi="Segoe UI" w:cs="Segoe UI"/>
              </w:rPr>
            </w:pPr>
            <w:r w:rsidRPr="00671D92">
              <w:rPr>
                <w:rFonts w:ascii="Segoe UI" w:hAnsi="Segoe UI" w:cs="Segoe UI"/>
              </w:rPr>
              <w:t xml:space="preserve">Benefit Determi-nations under </w:t>
            </w:r>
            <w:proofErr w:type="gramStart"/>
            <w:r w:rsidRPr="00671D92">
              <w:rPr>
                <w:rFonts w:ascii="Segoe UI" w:hAnsi="Segoe UI" w:cs="Segoe UI"/>
                <w:u w:val="single"/>
              </w:rPr>
              <w:t>Non</w:t>
            </w:r>
            <w:r w:rsidRPr="00671D92">
              <w:rPr>
                <w:rFonts w:ascii="Segoe UI" w:hAnsi="Segoe UI" w:cs="Segoe UI"/>
              </w:rPr>
              <w:t>-Grand</w:t>
            </w:r>
            <w:proofErr w:type="gramEnd"/>
            <w:r w:rsidRPr="00671D92">
              <w:rPr>
                <w:rFonts w:ascii="Segoe UI" w:hAnsi="Segoe UI" w:cs="Segoe UI"/>
              </w:rPr>
              <w:t>-fathered Health Plans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6B5C687" w14:textId="77777777" w:rsidR="009E5DE9" w:rsidRPr="00DB795E" w:rsidRDefault="009E5DE9" w:rsidP="0050731D">
            <w:pPr>
              <w:ind w:left="-108" w:right="-108"/>
              <w:jc w:val="center"/>
              <w:rPr>
                <w:rFonts w:ascii="Segoe UI" w:hAnsi="Segoe UI" w:cs="Segoe UI"/>
              </w:rPr>
            </w:pPr>
            <w:r w:rsidRPr="00DB795E">
              <w:rPr>
                <w:rFonts w:ascii="Segoe UI" w:eastAsia="Arial" w:hAnsi="Segoe UI" w:cs="Segoe UI"/>
                <w:spacing w:val="1"/>
              </w:rPr>
              <w:lastRenderedPageBreak/>
              <w:t>RCW 48.43.530</w:t>
            </w:r>
            <w:r>
              <w:rPr>
                <w:rFonts w:ascii="Segoe UI" w:eastAsia="Arial" w:hAnsi="Segoe UI" w:cs="Segoe UI"/>
                <w:spacing w:val="1"/>
              </w:rPr>
              <w:t xml:space="preserve"> </w:t>
            </w:r>
            <w:r w:rsidRPr="00DB795E">
              <w:rPr>
                <w:rFonts w:ascii="Segoe UI" w:eastAsia="Arial" w:hAnsi="Segoe UI" w:cs="Segoe UI"/>
                <w:spacing w:val="1"/>
              </w:rPr>
              <w:t>(5)(a)</w:t>
            </w:r>
            <w:r w:rsidR="00432CCA">
              <w:rPr>
                <w:rFonts w:ascii="Segoe UI" w:eastAsia="Arial" w:hAnsi="Segoe UI" w:cs="Segoe UI"/>
                <w:spacing w:val="1"/>
              </w:rPr>
              <w:t xml:space="preserve">; </w:t>
            </w:r>
            <w:r w:rsidR="00432CCA">
              <w:rPr>
                <w:rFonts w:ascii="Segoe UI" w:hAnsi="Segoe UI" w:cs="Segoe UI"/>
                <w:color w:val="000000"/>
                <w:sz w:val="21"/>
                <w:szCs w:val="21"/>
              </w:rPr>
              <w:t>WAC 284-43-3030(4)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68E0700" w14:textId="77777777" w:rsidR="009E5DE9" w:rsidRPr="00D53176" w:rsidRDefault="009E5DE9" w:rsidP="00D53176">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1AF82A8" w14:textId="77777777" w:rsidR="009E5DE9" w:rsidRPr="00D53176" w:rsidRDefault="009E5DE9" w:rsidP="00FD1EF8">
            <w:pPr>
              <w:pStyle w:val="ListParagraph"/>
              <w:numPr>
                <w:ilvl w:val="0"/>
                <w:numId w:val="38"/>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346A4D"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6DF152A" w14:textId="77777777" w:rsidR="009E5DE9" w:rsidRPr="00F22594" w:rsidRDefault="009E5DE9" w:rsidP="001E1DD4">
            <w:pPr>
              <w:jc w:val="center"/>
              <w:rPr>
                <w:rFonts w:ascii="Segoe UI" w:hAnsi="Segoe UI" w:cs="Segoe UI"/>
              </w:rPr>
            </w:pPr>
          </w:p>
        </w:tc>
      </w:tr>
      <w:tr w:rsidR="009E5DE9" w:rsidRPr="004A5D97" w14:paraId="502E3848" w14:textId="77777777" w:rsidTr="008B157E">
        <w:tc>
          <w:tcPr>
            <w:tcW w:w="1800" w:type="dxa"/>
            <w:vMerge/>
            <w:tcBorders>
              <w:right w:val="single" w:sz="4" w:space="0" w:color="auto"/>
            </w:tcBorders>
            <w:shd w:val="clear" w:color="auto" w:fill="auto"/>
          </w:tcPr>
          <w:p w14:paraId="7E89D807" w14:textId="77777777" w:rsidR="009E5DE9" w:rsidRPr="00F22594" w:rsidRDefault="009E5DE9"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9318293" w14:textId="77777777" w:rsidR="009E5DE9" w:rsidRPr="00F22594" w:rsidRDefault="009E5DE9"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6B08F5" w14:textId="77777777" w:rsidR="009E5DE9" w:rsidRPr="00DB795E" w:rsidRDefault="009E5DE9" w:rsidP="00671D92">
            <w:pPr>
              <w:widowControl w:val="0"/>
              <w:ind w:left="-95"/>
              <w:jc w:val="center"/>
              <w:rPr>
                <w:rFonts w:ascii="Segoe UI" w:hAnsi="Segoe UI" w:cs="Segoe UI"/>
              </w:rPr>
            </w:pPr>
            <w:r w:rsidRPr="00DB795E">
              <w:rPr>
                <w:rFonts w:ascii="Segoe UI" w:hAnsi="Segoe UI" w:cs="Segoe UI"/>
              </w:rPr>
              <w:t>RCW 48.43.530</w:t>
            </w:r>
            <w:r>
              <w:rPr>
                <w:rFonts w:ascii="Segoe UI" w:hAnsi="Segoe UI" w:cs="Segoe UI"/>
              </w:rPr>
              <w:t xml:space="preserve"> (</w:t>
            </w:r>
            <w:r w:rsidRPr="00DB795E">
              <w:rPr>
                <w:rFonts w:ascii="Segoe UI" w:hAnsi="Segoe UI" w:cs="Segoe UI"/>
              </w:rPr>
              <w:t>5)(g)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438AC0" w14:textId="77777777" w:rsidR="009E5DE9" w:rsidRPr="00CA673B" w:rsidRDefault="009E5DE9" w:rsidP="00FD1EF8">
            <w:pPr>
              <w:pStyle w:val="ListParagraph"/>
              <w:numPr>
                <w:ilvl w:val="0"/>
                <w:numId w:val="35"/>
              </w:numPr>
              <w:tabs>
                <w:tab w:val="left" w:pos="1046"/>
              </w:tabs>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2EC93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3EAC256" w14:textId="77777777" w:rsidR="009E5DE9" w:rsidRPr="00F22594" w:rsidRDefault="009E5DE9" w:rsidP="001E1DD4">
            <w:pPr>
              <w:jc w:val="center"/>
              <w:rPr>
                <w:rFonts w:ascii="Segoe UI" w:hAnsi="Segoe UI" w:cs="Segoe UI"/>
              </w:rPr>
            </w:pPr>
          </w:p>
        </w:tc>
      </w:tr>
      <w:tr w:rsidR="009E5DE9" w:rsidRPr="004A5D97" w14:paraId="6D3D512D" w14:textId="77777777" w:rsidTr="008B157E">
        <w:tc>
          <w:tcPr>
            <w:tcW w:w="1800" w:type="dxa"/>
            <w:vMerge/>
            <w:tcBorders>
              <w:bottom w:val="nil"/>
              <w:right w:val="single" w:sz="4" w:space="0" w:color="auto"/>
            </w:tcBorders>
            <w:shd w:val="clear" w:color="auto" w:fill="auto"/>
          </w:tcPr>
          <w:p w14:paraId="1831F03C" w14:textId="77777777" w:rsidR="009E5DE9" w:rsidRPr="00F22594" w:rsidRDefault="009E5DE9"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ED9EB9D" w14:textId="77777777" w:rsidR="009E5DE9" w:rsidRPr="00F22594" w:rsidRDefault="009E5DE9"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930BA42" w14:textId="77777777" w:rsidR="009E5DE9" w:rsidRPr="00DB795E" w:rsidRDefault="009E5DE9" w:rsidP="0050731D">
            <w:pPr>
              <w:widowControl w:val="0"/>
              <w:ind w:left="-95"/>
              <w:jc w:val="center"/>
              <w:rPr>
                <w:rFonts w:ascii="Segoe UI" w:hAnsi="Segoe UI" w:cs="Segoe UI"/>
              </w:rPr>
            </w:pPr>
            <w:r w:rsidRPr="00DB795E">
              <w:rPr>
                <w:rFonts w:ascii="Segoe UI" w:hAnsi="Segoe UI" w:cs="Segoe UI"/>
              </w:rPr>
              <w:t>WAC 284-43-3110(1)</w:t>
            </w:r>
          </w:p>
          <w:p w14:paraId="7D662FBE" w14:textId="77777777" w:rsidR="009E5DE9" w:rsidRPr="00DB795E" w:rsidRDefault="009E5DE9"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428DF3" w14:textId="77777777" w:rsidR="009E5DE9" w:rsidRPr="00CA673B" w:rsidRDefault="009E5DE9" w:rsidP="00A228CA">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4C7BE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3ABBA4" w14:textId="77777777" w:rsidR="009E5DE9" w:rsidRPr="00F22594" w:rsidRDefault="009E5DE9" w:rsidP="001E1DD4">
            <w:pPr>
              <w:jc w:val="center"/>
              <w:rPr>
                <w:rFonts w:ascii="Segoe UI" w:hAnsi="Segoe UI" w:cs="Segoe UI"/>
              </w:rPr>
            </w:pPr>
          </w:p>
        </w:tc>
      </w:tr>
      <w:tr w:rsidR="009E5DE9" w:rsidRPr="004A5D97" w14:paraId="4DF99CCD" w14:textId="77777777" w:rsidTr="008B157E">
        <w:tc>
          <w:tcPr>
            <w:tcW w:w="1800" w:type="dxa"/>
            <w:tcBorders>
              <w:top w:val="nil"/>
              <w:bottom w:val="nil"/>
              <w:right w:val="single" w:sz="4" w:space="0" w:color="auto"/>
            </w:tcBorders>
            <w:shd w:val="clear" w:color="auto" w:fill="auto"/>
          </w:tcPr>
          <w:p w14:paraId="646019F1" w14:textId="77777777" w:rsidR="009E5DE9" w:rsidRDefault="009E5DE9" w:rsidP="001E1DD4">
            <w:pPr>
              <w:jc w:val="center"/>
              <w:rPr>
                <w:rFonts w:ascii="Segoe UI" w:hAnsi="Segoe UI" w:cs="Segoe UI"/>
                <w:b/>
              </w:rPr>
            </w:pPr>
          </w:p>
          <w:p w14:paraId="55D01049" w14:textId="77777777" w:rsidR="009E5DE9" w:rsidRPr="00F22594" w:rsidRDefault="009E5DE9"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A0DA347" w14:textId="77777777" w:rsidR="009E5DE9" w:rsidRPr="00F22594" w:rsidRDefault="009E5DE9" w:rsidP="00D53176">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3D9DB4" w14:textId="77777777" w:rsidR="009E5DE9" w:rsidRPr="00DB795E" w:rsidRDefault="009E5DE9" w:rsidP="008E36F4">
            <w:pPr>
              <w:spacing w:after="160" w:line="259" w:lineRule="auto"/>
              <w:ind w:left="-63" w:right="-153"/>
              <w:jc w:val="center"/>
              <w:rPr>
                <w:rFonts w:ascii="Segoe UI" w:eastAsia="Arial" w:hAnsi="Segoe UI" w:cs="Segoe UI"/>
                <w:spacing w:val="1"/>
              </w:rPr>
            </w:pPr>
            <w:r w:rsidRPr="00DB795E">
              <w:rPr>
                <w:rFonts w:ascii="Segoe UI" w:eastAsia="Arial" w:hAnsi="Segoe UI" w:cs="Segoe UI"/>
                <w:spacing w:val="1"/>
              </w:rPr>
              <w:t>WAC 284-43-3110(2)</w:t>
            </w:r>
          </w:p>
          <w:p w14:paraId="1ED7E419" w14:textId="77777777" w:rsidR="009E5DE9" w:rsidRPr="00DB795E" w:rsidRDefault="009E5DE9"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B566786" w14:textId="77777777" w:rsidR="009E5DE9" w:rsidRDefault="009E5DE9" w:rsidP="00CA673B">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1CCE74B8" w14:textId="77777777" w:rsidR="009E5DE9" w:rsidRPr="00CA673B" w:rsidRDefault="009E5DE9" w:rsidP="00FD1EF8">
            <w:pPr>
              <w:pStyle w:val="ListParagraph"/>
              <w:numPr>
                <w:ilvl w:val="0"/>
                <w:numId w:val="35"/>
              </w:numPr>
              <w:rPr>
                <w:rFonts w:ascii="Segoe UI" w:hAnsi="Segoe UI" w:cs="Segoe UI"/>
              </w:rPr>
            </w:pPr>
            <w:r w:rsidRPr="00CA673B">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60860B"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032D9D" w14:textId="77777777" w:rsidR="009E5DE9" w:rsidRPr="00F22594" w:rsidRDefault="009E5DE9" w:rsidP="001E1DD4">
            <w:pPr>
              <w:jc w:val="center"/>
              <w:rPr>
                <w:rFonts w:ascii="Segoe UI" w:hAnsi="Segoe UI" w:cs="Segoe UI"/>
              </w:rPr>
            </w:pPr>
          </w:p>
        </w:tc>
      </w:tr>
      <w:tr w:rsidR="00AB0DD3" w:rsidRPr="004A5D97" w14:paraId="51F6E76A" w14:textId="77777777" w:rsidTr="008B157E">
        <w:tc>
          <w:tcPr>
            <w:tcW w:w="1800" w:type="dxa"/>
            <w:vMerge w:val="restart"/>
            <w:tcBorders>
              <w:top w:val="nil"/>
              <w:right w:val="single" w:sz="4" w:space="0" w:color="auto"/>
            </w:tcBorders>
            <w:shd w:val="clear" w:color="auto" w:fill="auto"/>
          </w:tcPr>
          <w:p w14:paraId="7C014A39" w14:textId="77777777" w:rsidR="00AB0DD3" w:rsidRDefault="00AB0DD3" w:rsidP="001E1DD4">
            <w:pPr>
              <w:jc w:val="center"/>
              <w:rPr>
                <w:rFonts w:ascii="Segoe UI" w:hAnsi="Segoe UI" w:cs="Segoe UI"/>
                <w:b/>
              </w:rPr>
            </w:pPr>
          </w:p>
          <w:p w14:paraId="5889602C" w14:textId="77777777" w:rsidR="00AB0DD3" w:rsidRDefault="00AB0DD3" w:rsidP="001E1DD4">
            <w:pPr>
              <w:jc w:val="center"/>
              <w:rPr>
                <w:rFonts w:ascii="Segoe UI" w:hAnsi="Segoe UI" w:cs="Segoe UI"/>
                <w:b/>
              </w:rPr>
            </w:pPr>
          </w:p>
          <w:p w14:paraId="293B4E61" w14:textId="77777777" w:rsidR="00AB0DD3" w:rsidRDefault="00AB0DD3" w:rsidP="001E1DD4">
            <w:pPr>
              <w:jc w:val="center"/>
              <w:rPr>
                <w:rFonts w:ascii="Segoe UI" w:hAnsi="Segoe UI" w:cs="Segoe UI"/>
                <w:b/>
              </w:rPr>
            </w:pPr>
          </w:p>
          <w:p w14:paraId="633AA345" w14:textId="77777777" w:rsidR="00AB0DD3" w:rsidRDefault="00AB0DD3" w:rsidP="001E1DD4">
            <w:pPr>
              <w:jc w:val="center"/>
              <w:rPr>
                <w:rFonts w:ascii="Segoe UI" w:hAnsi="Segoe UI" w:cs="Segoe UI"/>
                <w:b/>
              </w:rPr>
            </w:pPr>
          </w:p>
          <w:p w14:paraId="5B968B92" w14:textId="77777777" w:rsidR="00AB0DD3" w:rsidRDefault="00AB0DD3" w:rsidP="001E1DD4">
            <w:pPr>
              <w:jc w:val="center"/>
              <w:rPr>
                <w:rFonts w:ascii="Segoe UI" w:hAnsi="Segoe UI" w:cs="Segoe UI"/>
                <w:b/>
              </w:rPr>
            </w:pPr>
          </w:p>
          <w:p w14:paraId="39754365" w14:textId="77777777" w:rsidR="00AB0DD3" w:rsidRDefault="00AB0DD3" w:rsidP="001E1DD4">
            <w:pPr>
              <w:jc w:val="center"/>
              <w:rPr>
                <w:rFonts w:ascii="Segoe UI" w:hAnsi="Segoe UI" w:cs="Segoe UI"/>
                <w:b/>
              </w:rPr>
            </w:pPr>
          </w:p>
          <w:p w14:paraId="62A74DFC" w14:textId="77777777" w:rsidR="00AB0DD3" w:rsidRDefault="00AB0DD3" w:rsidP="001E1DD4">
            <w:pPr>
              <w:jc w:val="center"/>
              <w:rPr>
                <w:rFonts w:ascii="Segoe UI" w:hAnsi="Segoe UI" w:cs="Segoe UI"/>
                <w:b/>
              </w:rPr>
            </w:pPr>
          </w:p>
          <w:p w14:paraId="4767A3A6" w14:textId="77777777" w:rsidR="00AB0DD3" w:rsidRDefault="00AB0DD3" w:rsidP="001E1DD4">
            <w:pPr>
              <w:jc w:val="center"/>
              <w:rPr>
                <w:rFonts w:ascii="Segoe UI" w:hAnsi="Segoe UI" w:cs="Segoe UI"/>
                <w:b/>
              </w:rPr>
            </w:pPr>
          </w:p>
          <w:p w14:paraId="6DFDEEBE" w14:textId="77777777" w:rsidR="00B71501" w:rsidRDefault="00B71501" w:rsidP="001E1DD4">
            <w:pPr>
              <w:jc w:val="center"/>
              <w:rPr>
                <w:rFonts w:ascii="Segoe UI" w:hAnsi="Segoe UI" w:cs="Segoe UI"/>
                <w:b/>
              </w:rPr>
            </w:pPr>
          </w:p>
          <w:p w14:paraId="41BCEE40" w14:textId="77777777" w:rsidR="00B71501" w:rsidRDefault="00B71501" w:rsidP="001E1DD4">
            <w:pPr>
              <w:jc w:val="center"/>
              <w:rPr>
                <w:rFonts w:ascii="Segoe UI" w:hAnsi="Segoe UI" w:cs="Segoe UI"/>
                <w:b/>
              </w:rPr>
            </w:pPr>
          </w:p>
          <w:p w14:paraId="080CF794" w14:textId="77777777" w:rsidR="00B71501" w:rsidRDefault="00B71501" w:rsidP="001E1DD4">
            <w:pPr>
              <w:jc w:val="center"/>
              <w:rPr>
                <w:rFonts w:ascii="Segoe UI" w:hAnsi="Segoe UI" w:cs="Segoe UI"/>
                <w:b/>
              </w:rPr>
            </w:pPr>
          </w:p>
          <w:p w14:paraId="7482929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530" w:type="dxa"/>
            <w:vMerge w:val="restart"/>
            <w:tcBorders>
              <w:top w:val="nil"/>
              <w:left w:val="single" w:sz="4" w:space="0" w:color="auto"/>
              <w:right w:val="single" w:sz="4" w:space="0" w:color="auto"/>
            </w:tcBorders>
            <w:shd w:val="clear" w:color="auto" w:fill="auto"/>
          </w:tcPr>
          <w:p w14:paraId="503DF8E1" w14:textId="77777777" w:rsidR="00AB0DD3" w:rsidRDefault="00AB0DD3" w:rsidP="00F96A8E">
            <w:pPr>
              <w:jc w:val="center"/>
              <w:rPr>
                <w:rFonts w:ascii="Segoe UI" w:hAnsi="Segoe UI" w:cs="Segoe UI"/>
                <w:sz w:val="20"/>
                <w:szCs w:val="20"/>
              </w:rPr>
            </w:pPr>
          </w:p>
          <w:p w14:paraId="7481A3BB" w14:textId="77777777" w:rsidR="00AB0DD3" w:rsidRDefault="00AB0DD3" w:rsidP="00F96A8E">
            <w:pPr>
              <w:jc w:val="center"/>
              <w:rPr>
                <w:rFonts w:ascii="Segoe UI" w:hAnsi="Segoe UI" w:cs="Segoe UI"/>
                <w:sz w:val="20"/>
                <w:szCs w:val="20"/>
              </w:rPr>
            </w:pPr>
          </w:p>
          <w:p w14:paraId="2C732E87" w14:textId="77777777" w:rsidR="00AB0DD3" w:rsidRDefault="00AB0DD3" w:rsidP="00F96A8E">
            <w:pPr>
              <w:jc w:val="center"/>
              <w:rPr>
                <w:rFonts w:ascii="Segoe UI" w:hAnsi="Segoe UI" w:cs="Segoe UI"/>
                <w:sz w:val="20"/>
                <w:szCs w:val="20"/>
              </w:rPr>
            </w:pPr>
          </w:p>
          <w:p w14:paraId="59CCB29B" w14:textId="77777777" w:rsidR="00AB0DD3" w:rsidRDefault="00AB0DD3" w:rsidP="00F96A8E">
            <w:pPr>
              <w:jc w:val="center"/>
              <w:rPr>
                <w:rFonts w:ascii="Segoe UI" w:hAnsi="Segoe UI" w:cs="Segoe UI"/>
                <w:sz w:val="20"/>
                <w:szCs w:val="20"/>
              </w:rPr>
            </w:pPr>
          </w:p>
          <w:p w14:paraId="1CECBBAD" w14:textId="77777777" w:rsidR="00AB0DD3" w:rsidRDefault="00AB0DD3" w:rsidP="00F96A8E">
            <w:pPr>
              <w:jc w:val="center"/>
              <w:rPr>
                <w:rFonts w:ascii="Segoe UI" w:hAnsi="Segoe UI" w:cs="Segoe UI"/>
                <w:sz w:val="20"/>
                <w:szCs w:val="20"/>
              </w:rPr>
            </w:pPr>
          </w:p>
          <w:p w14:paraId="40E8ADBF" w14:textId="77777777" w:rsidR="00AB0DD3" w:rsidRDefault="00AB0DD3" w:rsidP="00F96A8E">
            <w:pPr>
              <w:jc w:val="center"/>
              <w:rPr>
                <w:rFonts w:ascii="Segoe UI" w:hAnsi="Segoe UI" w:cs="Segoe UI"/>
              </w:rPr>
            </w:pPr>
          </w:p>
          <w:p w14:paraId="395E4052" w14:textId="77777777" w:rsidR="00AB0DD3" w:rsidRDefault="00AB0DD3" w:rsidP="00F96A8E">
            <w:pPr>
              <w:jc w:val="center"/>
              <w:rPr>
                <w:rFonts w:ascii="Segoe UI" w:hAnsi="Segoe UI" w:cs="Segoe UI"/>
              </w:rPr>
            </w:pPr>
          </w:p>
          <w:p w14:paraId="6FD64BA6" w14:textId="77777777" w:rsidR="00AB0DD3" w:rsidRDefault="00AB0DD3" w:rsidP="00F96A8E">
            <w:pPr>
              <w:jc w:val="center"/>
              <w:rPr>
                <w:rFonts w:ascii="Segoe UI" w:hAnsi="Segoe UI" w:cs="Segoe UI"/>
              </w:rPr>
            </w:pPr>
          </w:p>
          <w:p w14:paraId="0B21128C" w14:textId="77777777" w:rsidR="00B71501" w:rsidRDefault="00B71501" w:rsidP="00F96A8E">
            <w:pPr>
              <w:jc w:val="center"/>
              <w:rPr>
                <w:rFonts w:ascii="Segoe UI" w:hAnsi="Segoe UI" w:cs="Segoe UI"/>
              </w:rPr>
            </w:pPr>
          </w:p>
          <w:p w14:paraId="0ED1466D" w14:textId="77777777" w:rsidR="00B71501" w:rsidRDefault="00B71501" w:rsidP="00F96A8E">
            <w:pPr>
              <w:jc w:val="center"/>
              <w:rPr>
                <w:rFonts w:ascii="Segoe UI" w:hAnsi="Segoe UI" w:cs="Segoe UI"/>
              </w:rPr>
            </w:pPr>
          </w:p>
          <w:p w14:paraId="0D87749B" w14:textId="77777777" w:rsidR="00AB0DD3" w:rsidRPr="009A6329" w:rsidRDefault="00AB0DD3" w:rsidP="00F96A8E">
            <w:pPr>
              <w:jc w:val="center"/>
              <w:rPr>
                <w:rFonts w:ascii="Segoe UI" w:hAnsi="Segoe UI" w:cs="Segoe UI"/>
              </w:rPr>
            </w:pPr>
            <w:r w:rsidRPr="009A6329">
              <w:rPr>
                <w:rFonts w:ascii="Segoe UI" w:hAnsi="Segoe UI" w:cs="Segoe UI"/>
              </w:rPr>
              <w:lastRenderedPageBreak/>
              <w:t>Internal Reviews of Adverse</w:t>
            </w:r>
          </w:p>
          <w:p w14:paraId="209109D8" w14:textId="77777777" w:rsidR="00AB0DD3" w:rsidRPr="00F22594" w:rsidRDefault="00AB0DD3" w:rsidP="00F96A8E">
            <w:pPr>
              <w:jc w:val="center"/>
              <w:rPr>
                <w:rFonts w:ascii="Segoe UI" w:hAnsi="Segoe UI" w:cs="Segoe UI"/>
              </w:rPr>
            </w:pPr>
            <w:r w:rsidRPr="009A6329">
              <w:rPr>
                <w:rFonts w:ascii="Segoe UI" w:hAnsi="Segoe UI" w:cs="Segoe UI"/>
              </w:rPr>
              <w:t xml:space="preserve">Benefit Determi-nations under </w:t>
            </w:r>
            <w:proofErr w:type="gramStart"/>
            <w:r w:rsidRPr="009A6329">
              <w:rPr>
                <w:rFonts w:ascii="Segoe UI" w:hAnsi="Segoe UI" w:cs="Segoe UI"/>
              </w:rPr>
              <w:t>Non-Grand</w:t>
            </w:r>
            <w:proofErr w:type="gramEnd"/>
            <w:r w:rsidRPr="009A6329">
              <w:rPr>
                <w:rFonts w:ascii="Segoe UI" w:hAnsi="Segoe UI" w:cs="Segoe UI"/>
              </w:rPr>
              <w:t>-fathered Health Plans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7336B66" w14:textId="77777777" w:rsidR="00AB0DD3" w:rsidRPr="00DB795E" w:rsidRDefault="00AB0DD3" w:rsidP="008E36F4">
            <w:pPr>
              <w:spacing w:after="160" w:line="259" w:lineRule="auto"/>
              <w:ind w:left="-95"/>
              <w:jc w:val="center"/>
              <w:rPr>
                <w:rFonts w:ascii="Segoe UI" w:hAnsi="Segoe UI" w:cs="Segoe UI"/>
              </w:rPr>
            </w:pPr>
            <w:r w:rsidRPr="00DB795E">
              <w:rPr>
                <w:rFonts w:ascii="Segoe UI" w:hAnsi="Segoe UI" w:cs="Segoe UI"/>
              </w:rPr>
              <w:lastRenderedPageBreak/>
              <w:t>WAC 284-43-3110(3)</w:t>
            </w:r>
          </w:p>
          <w:p w14:paraId="0AAC1049" w14:textId="77777777" w:rsidR="00AB0DD3" w:rsidRPr="00DB795E" w:rsidRDefault="00AB0DD3"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5F9671D" w14:textId="77777777" w:rsidR="00AB0DD3" w:rsidRPr="00CA673B" w:rsidRDefault="00AB0DD3" w:rsidP="00CA673B">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BF5658D" w14:textId="77777777" w:rsidR="00AB0DD3" w:rsidRPr="00CA673B" w:rsidRDefault="00AB0DD3" w:rsidP="00FD1EF8">
            <w:pPr>
              <w:pStyle w:val="ListParagraph"/>
              <w:numPr>
                <w:ilvl w:val="0"/>
                <w:numId w:val="35"/>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45BDE6"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E92D4B5" w14:textId="77777777" w:rsidR="00AB0DD3" w:rsidRPr="00F22594" w:rsidRDefault="00AB0DD3" w:rsidP="001E1DD4">
            <w:pPr>
              <w:jc w:val="center"/>
              <w:rPr>
                <w:rFonts w:ascii="Segoe UI" w:hAnsi="Segoe UI" w:cs="Segoe UI"/>
              </w:rPr>
            </w:pPr>
          </w:p>
        </w:tc>
      </w:tr>
      <w:tr w:rsidR="00AB0DD3" w:rsidRPr="004A5D97" w14:paraId="2554FF46" w14:textId="77777777" w:rsidTr="008B157E">
        <w:tc>
          <w:tcPr>
            <w:tcW w:w="1800" w:type="dxa"/>
            <w:vMerge/>
            <w:tcBorders>
              <w:right w:val="single" w:sz="4" w:space="0" w:color="auto"/>
            </w:tcBorders>
            <w:shd w:val="clear" w:color="auto" w:fill="auto"/>
          </w:tcPr>
          <w:p w14:paraId="0818A82D"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4F87195" w14:textId="77777777" w:rsidR="00AB0DD3" w:rsidRPr="00F22594" w:rsidRDefault="00AB0DD3" w:rsidP="00CA673B">
            <w:pP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3A2A338D"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284-43-3110(4)</w:t>
            </w:r>
          </w:p>
        </w:tc>
        <w:tc>
          <w:tcPr>
            <w:tcW w:w="6660" w:type="dxa"/>
            <w:tcBorders>
              <w:top w:val="single" w:sz="4" w:space="0" w:color="auto"/>
              <w:left w:val="single" w:sz="4" w:space="0" w:color="auto"/>
              <w:bottom w:val="nil"/>
              <w:right w:val="single" w:sz="4" w:space="0" w:color="auto"/>
            </w:tcBorders>
            <w:shd w:val="clear" w:color="auto" w:fill="auto"/>
          </w:tcPr>
          <w:p w14:paraId="00087A93" w14:textId="77777777" w:rsidR="00AB0DD3" w:rsidRPr="00DF5D09" w:rsidRDefault="00AB0DD3" w:rsidP="00FD1EF8">
            <w:pPr>
              <w:pStyle w:val="ListParagraph"/>
              <w:numPr>
                <w:ilvl w:val="0"/>
                <w:numId w:val="35"/>
              </w:numPr>
              <w:tabs>
                <w:tab w:val="left" w:pos="1046"/>
              </w:tabs>
              <w:rPr>
                <w:rFonts w:ascii="Segoe UI" w:hAnsi="Segoe UI" w:cs="Segoe UI"/>
              </w:rPr>
            </w:pPr>
            <w:r w:rsidRPr="00DF5D09">
              <w:rPr>
                <w:rFonts w:ascii="Segoe UI" w:hAnsi="Segoe UI" w:cs="Segoe UI"/>
              </w:rPr>
              <w:t xml:space="preserve">The review process must provide the appellant with the opportunity to submit information, documents, written </w:t>
            </w:r>
            <w:r w:rsidRPr="00DF5D09">
              <w:rPr>
                <w:rFonts w:ascii="Segoe UI" w:hAnsi="Segoe UI" w:cs="Segoe UI"/>
              </w:rPr>
              <w:lastRenderedPageBreak/>
              <w:t>comments, records, evidence, and testimony, including those obtained through a second opinion.</w:t>
            </w:r>
          </w:p>
        </w:tc>
        <w:tc>
          <w:tcPr>
            <w:tcW w:w="1260" w:type="dxa"/>
            <w:tcBorders>
              <w:top w:val="single" w:sz="4" w:space="0" w:color="auto"/>
              <w:left w:val="single" w:sz="4" w:space="0" w:color="auto"/>
              <w:bottom w:val="nil"/>
              <w:right w:val="single" w:sz="4" w:space="0" w:color="auto"/>
            </w:tcBorders>
            <w:shd w:val="clear" w:color="auto" w:fill="auto"/>
          </w:tcPr>
          <w:p w14:paraId="6052FE6A"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6AF71E5E" w14:textId="77777777" w:rsidR="00AB0DD3" w:rsidRPr="00F22594" w:rsidRDefault="00AB0DD3" w:rsidP="001E1DD4">
            <w:pPr>
              <w:jc w:val="center"/>
              <w:rPr>
                <w:rFonts w:ascii="Segoe UI" w:hAnsi="Segoe UI" w:cs="Segoe UI"/>
              </w:rPr>
            </w:pPr>
          </w:p>
        </w:tc>
      </w:tr>
      <w:tr w:rsidR="00AB0DD3" w:rsidRPr="004A5D97" w14:paraId="20585EF9" w14:textId="77777777" w:rsidTr="008B157E">
        <w:tc>
          <w:tcPr>
            <w:tcW w:w="1800" w:type="dxa"/>
            <w:vMerge/>
            <w:tcBorders>
              <w:bottom w:val="nil"/>
              <w:right w:val="single" w:sz="4" w:space="0" w:color="auto"/>
            </w:tcBorders>
            <w:shd w:val="clear" w:color="auto" w:fill="auto"/>
          </w:tcPr>
          <w:p w14:paraId="48D1F579"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9C30304" w14:textId="77777777" w:rsidR="00AB0DD3" w:rsidRPr="00F22594" w:rsidRDefault="00AB0DD3" w:rsidP="00CA673B">
            <w:pP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0957850D" w14:textId="77777777" w:rsidR="00AB0DD3" w:rsidRPr="00DB795E" w:rsidRDefault="00AB0DD3" w:rsidP="00CA673B">
            <w:pPr>
              <w:widowControl w:val="0"/>
              <w:ind w:left="-95"/>
              <w:rPr>
                <w:rFonts w:ascii="Segoe UI" w:hAnsi="Segoe UI" w:cs="Segoe UI"/>
              </w:rPr>
            </w:pPr>
          </w:p>
        </w:tc>
        <w:tc>
          <w:tcPr>
            <w:tcW w:w="6660" w:type="dxa"/>
            <w:tcBorders>
              <w:top w:val="nil"/>
              <w:left w:val="single" w:sz="4" w:space="0" w:color="auto"/>
              <w:bottom w:val="single" w:sz="4" w:space="0" w:color="auto"/>
              <w:right w:val="single" w:sz="4" w:space="0" w:color="auto"/>
            </w:tcBorders>
            <w:shd w:val="clear" w:color="auto" w:fill="auto"/>
          </w:tcPr>
          <w:p w14:paraId="7D97F9F8" w14:textId="77777777" w:rsidR="00AB0DD3" w:rsidRPr="00DF5D09" w:rsidRDefault="00AB0DD3" w:rsidP="00FD1EF8">
            <w:pPr>
              <w:pStyle w:val="ListParagraph"/>
              <w:numPr>
                <w:ilvl w:val="0"/>
                <w:numId w:val="35"/>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left w:val="single" w:sz="4" w:space="0" w:color="auto"/>
              <w:bottom w:val="single" w:sz="4" w:space="0" w:color="auto"/>
              <w:right w:val="single" w:sz="4" w:space="0" w:color="auto"/>
            </w:tcBorders>
            <w:shd w:val="clear" w:color="auto" w:fill="auto"/>
          </w:tcPr>
          <w:p w14:paraId="4A5D8C6A" w14:textId="77777777" w:rsidR="00AB0DD3" w:rsidRPr="00F22594" w:rsidRDefault="00AB0DD3"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01E098F3" w14:textId="77777777" w:rsidR="00AB0DD3" w:rsidRPr="00F22594" w:rsidRDefault="00AB0DD3" w:rsidP="001E1DD4">
            <w:pPr>
              <w:jc w:val="center"/>
              <w:rPr>
                <w:rFonts w:ascii="Segoe UI" w:hAnsi="Segoe UI" w:cs="Segoe UI"/>
              </w:rPr>
            </w:pPr>
          </w:p>
        </w:tc>
      </w:tr>
      <w:tr w:rsidR="00AB0DD3" w:rsidRPr="004A5D97" w14:paraId="76F0EE6C" w14:textId="77777777" w:rsidTr="008B157E">
        <w:tc>
          <w:tcPr>
            <w:tcW w:w="1800" w:type="dxa"/>
            <w:tcBorders>
              <w:top w:val="nil"/>
              <w:bottom w:val="nil"/>
              <w:right w:val="single" w:sz="4" w:space="0" w:color="auto"/>
            </w:tcBorders>
            <w:shd w:val="clear" w:color="auto" w:fill="auto"/>
          </w:tcPr>
          <w:p w14:paraId="79402EE1" w14:textId="77777777" w:rsidR="00AB0DD3" w:rsidRPr="00F22594" w:rsidRDefault="00AB0DD3"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E5355F7" w14:textId="77777777" w:rsidR="00AB0DD3" w:rsidRPr="00F22594" w:rsidRDefault="00AB0DD3" w:rsidP="007D3782">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15B1AE"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4E4EF5" w14:textId="77777777" w:rsidR="00AB0DD3" w:rsidRPr="00402158" w:rsidRDefault="00AB0DD3" w:rsidP="00CA673B">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37D251"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C8C2194" w14:textId="77777777" w:rsidR="00AB0DD3" w:rsidRPr="00F22594" w:rsidRDefault="00AB0DD3" w:rsidP="001E1DD4">
            <w:pPr>
              <w:jc w:val="center"/>
              <w:rPr>
                <w:rFonts w:ascii="Segoe UI" w:hAnsi="Segoe UI" w:cs="Segoe UI"/>
              </w:rPr>
            </w:pPr>
          </w:p>
        </w:tc>
      </w:tr>
      <w:tr w:rsidR="00CA673B" w:rsidRPr="004A5D97" w14:paraId="53403130" w14:textId="77777777" w:rsidTr="008B157E">
        <w:tc>
          <w:tcPr>
            <w:tcW w:w="1800" w:type="dxa"/>
            <w:tcBorders>
              <w:top w:val="nil"/>
              <w:bottom w:val="nil"/>
              <w:right w:val="single" w:sz="4" w:space="0" w:color="auto"/>
            </w:tcBorders>
            <w:shd w:val="clear" w:color="auto" w:fill="auto"/>
          </w:tcPr>
          <w:p w14:paraId="13F7A644" w14:textId="77777777" w:rsidR="00DB522E" w:rsidRDefault="00DB522E" w:rsidP="001E1DD4">
            <w:pPr>
              <w:jc w:val="center"/>
              <w:rPr>
                <w:rFonts w:ascii="Segoe UI" w:hAnsi="Segoe UI" w:cs="Segoe UI"/>
                <w:b/>
              </w:rPr>
            </w:pPr>
          </w:p>
          <w:p w14:paraId="1EB22A17" w14:textId="77777777" w:rsidR="00DB522E" w:rsidRDefault="00DB522E" w:rsidP="001E1DD4">
            <w:pPr>
              <w:jc w:val="center"/>
              <w:rPr>
                <w:rFonts w:ascii="Segoe UI" w:hAnsi="Segoe UI" w:cs="Segoe UI"/>
                <w:b/>
              </w:rPr>
            </w:pPr>
          </w:p>
          <w:p w14:paraId="34056E5A" w14:textId="77777777" w:rsidR="00CA673B" w:rsidRPr="00F22594" w:rsidRDefault="00CA673B"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4F673CCC" w14:textId="77777777" w:rsidR="00CA673B" w:rsidRPr="00F22594" w:rsidRDefault="00CA673B" w:rsidP="00DB522E">
            <w:pPr>
              <w:widowControl w:val="0"/>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94509A"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284-43-3110(6)</w:t>
            </w:r>
          </w:p>
          <w:p w14:paraId="42E4EC67" w14:textId="77777777" w:rsidR="00CA673B" w:rsidRPr="00DB795E" w:rsidRDefault="00CA673B"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4DF7B1" w14:textId="77777777" w:rsidR="00CA673B" w:rsidRPr="00402158" w:rsidRDefault="00CA673B" w:rsidP="00CA673B">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43E0E"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6D897C" w14:textId="77777777" w:rsidR="00CA673B" w:rsidRPr="00F22594" w:rsidRDefault="00CA673B" w:rsidP="001E1DD4">
            <w:pPr>
              <w:jc w:val="center"/>
              <w:rPr>
                <w:rFonts w:ascii="Segoe UI" w:hAnsi="Segoe UI" w:cs="Segoe UI"/>
              </w:rPr>
            </w:pPr>
          </w:p>
        </w:tc>
      </w:tr>
      <w:tr w:rsidR="00CA673B" w:rsidRPr="004A5D97" w14:paraId="3C832ACC" w14:textId="77777777" w:rsidTr="008B157E">
        <w:tc>
          <w:tcPr>
            <w:tcW w:w="1800" w:type="dxa"/>
            <w:tcBorders>
              <w:top w:val="nil"/>
              <w:bottom w:val="nil"/>
              <w:right w:val="single" w:sz="4" w:space="0" w:color="auto"/>
            </w:tcBorders>
            <w:shd w:val="clear" w:color="auto" w:fill="auto"/>
          </w:tcPr>
          <w:p w14:paraId="60ABE1CA" w14:textId="77777777" w:rsidR="00CA673B" w:rsidRPr="00F22594" w:rsidRDefault="00CA673B"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D01FD0A" w14:textId="77777777" w:rsidR="00CA673B" w:rsidRPr="00F22594" w:rsidRDefault="00CA673B"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554FBD"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E0B6BD" w14:textId="77777777" w:rsidR="00CA673B" w:rsidRPr="00402158" w:rsidRDefault="00F45514" w:rsidP="00CA673B">
            <w:pPr>
              <w:tabs>
                <w:tab w:val="left" w:pos="1046"/>
              </w:tabs>
              <w:rPr>
                <w:rFonts w:ascii="Segoe UI" w:hAnsi="Segoe UI" w:cs="Segoe UI"/>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CF4986"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14483DB" w14:textId="77777777" w:rsidR="00CA673B" w:rsidRPr="00F22594" w:rsidRDefault="00CA673B" w:rsidP="001E1DD4">
            <w:pPr>
              <w:jc w:val="center"/>
              <w:rPr>
                <w:rFonts w:ascii="Segoe UI" w:hAnsi="Segoe UI" w:cs="Segoe UI"/>
              </w:rPr>
            </w:pPr>
          </w:p>
        </w:tc>
      </w:tr>
      <w:tr w:rsidR="00AB0DD3" w:rsidRPr="004A5D97" w14:paraId="07A1F2DD" w14:textId="77777777" w:rsidTr="008B157E">
        <w:tc>
          <w:tcPr>
            <w:tcW w:w="1800" w:type="dxa"/>
            <w:vMerge w:val="restart"/>
            <w:tcBorders>
              <w:top w:val="nil"/>
              <w:right w:val="single" w:sz="4" w:space="0" w:color="auto"/>
            </w:tcBorders>
            <w:shd w:val="clear" w:color="auto" w:fill="auto"/>
          </w:tcPr>
          <w:p w14:paraId="0F0D9D78" w14:textId="77777777" w:rsidR="00AB0DD3" w:rsidRDefault="00AB0DD3" w:rsidP="001E1DD4">
            <w:pPr>
              <w:jc w:val="center"/>
              <w:rPr>
                <w:rFonts w:ascii="Segoe UI" w:hAnsi="Segoe UI" w:cs="Segoe UI"/>
                <w:b/>
              </w:rPr>
            </w:pPr>
          </w:p>
          <w:p w14:paraId="185EBCDE" w14:textId="77777777" w:rsidR="00AB0DD3" w:rsidRDefault="00AB0DD3" w:rsidP="001E1DD4">
            <w:pPr>
              <w:jc w:val="center"/>
              <w:rPr>
                <w:rFonts w:ascii="Segoe UI" w:hAnsi="Segoe UI" w:cs="Segoe UI"/>
                <w:b/>
              </w:rPr>
            </w:pPr>
          </w:p>
          <w:p w14:paraId="058053F0" w14:textId="77777777" w:rsidR="00AB0DD3" w:rsidRDefault="00AB0DD3" w:rsidP="001E1DD4">
            <w:pPr>
              <w:jc w:val="center"/>
              <w:rPr>
                <w:rFonts w:ascii="Segoe UI" w:hAnsi="Segoe UI" w:cs="Segoe UI"/>
                <w:b/>
              </w:rPr>
            </w:pPr>
          </w:p>
          <w:p w14:paraId="2720D60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530" w:type="dxa"/>
            <w:vMerge w:val="restart"/>
            <w:tcBorders>
              <w:top w:val="nil"/>
              <w:left w:val="single" w:sz="4" w:space="0" w:color="auto"/>
              <w:right w:val="single" w:sz="4" w:space="0" w:color="auto"/>
            </w:tcBorders>
            <w:shd w:val="clear" w:color="auto" w:fill="auto"/>
          </w:tcPr>
          <w:p w14:paraId="31BEF0EE" w14:textId="77777777" w:rsidR="00AB0DD3" w:rsidRDefault="00AB0DD3" w:rsidP="00671D92">
            <w:pPr>
              <w:widowControl w:val="0"/>
              <w:jc w:val="center"/>
              <w:rPr>
                <w:rFonts w:ascii="Segoe UI" w:hAnsi="Segoe UI" w:cs="Segoe UI"/>
              </w:rPr>
            </w:pPr>
          </w:p>
          <w:p w14:paraId="052DAB03" w14:textId="77777777" w:rsidR="00AB0DD3" w:rsidRDefault="00AB0DD3" w:rsidP="00671D92">
            <w:pPr>
              <w:widowControl w:val="0"/>
              <w:jc w:val="center"/>
              <w:rPr>
                <w:rFonts w:ascii="Segoe UI" w:hAnsi="Segoe UI" w:cs="Segoe UI"/>
              </w:rPr>
            </w:pPr>
          </w:p>
          <w:p w14:paraId="44064FAE" w14:textId="77777777" w:rsidR="00AB0DD3" w:rsidRDefault="00AB0DD3" w:rsidP="00671D92">
            <w:pPr>
              <w:widowControl w:val="0"/>
              <w:jc w:val="center"/>
              <w:rPr>
                <w:rFonts w:ascii="Segoe UI" w:hAnsi="Segoe UI" w:cs="Segoe UI"/>
              </w:rPr>
            </w:pPr>
          </w:p>
          <w:p w14:paraId="412BABE4" w14:textId="77777777" w:rsidR="00AB0DD3" w:rsidRDefault="00AB0DD3" w:rsidP="00671D92">
            <w:pPr>
              <w:widowControl w:val="0"/>
              <w:jc w:val="center"/>
              <w:rPr>
                <w:rFonts w:ascii="Segoe UI" w:hAnsi="Segoe UI" w:cs="Segoe UI"/>
              </w:rPr>
            </w:pPr>
          </w:p>
          <w:p w14:paraId="436E0FF6" w14:textId="77777777" w:rsidR="00AB0DD3" w:rsidRDefault="00AB0DD3" w:rsidP="00671D92">
            <w:pPr>
              <w:widowControl w:val="0"/>
              <w:jc w:val="center"/>
              <w:rPr>
                <w:rFonts w:ascii="Segoe UI" w:hAnsi="Segoe UI" w:cs="Segoe UI"/>
              </w:rPr>
            </w:pPr>
          </w:p>
          <w:p w14:paraId="70672ACE" w14:textId="77777777" w:rsidR="00AB0DD3" w:rsidRPr="003C4272" w:rsidRDefault="00AB0DD3" w:rsidP="00671D92">
            <w:pPr>
              <w:widowControl w:val="0"/>
              <w:jc w:val="center"/>
              <w:rPr>
                <w:rFonts w:ascii="Segoe UI" w:hAnsi="Segoe UI" w:cs="Segoe UI"/>
              </w:rPr>
            </w:pPr>
            <w:r w:rsidRPr="003C4272">
              <w:rPr>
                <w:rFonts w:ascii="Segoe UI" w:hAnsi="Segoe UI" w:cs="Segoe UI"/>
              </w:rPr>
              <w:lastRenderedPageBreak/>
              <w:t>Internal Reviews of Adverse Benefit Determi-nations under</w:t>
            </w:r>
            <w:r w:rsidRPr="003C4272">
              <w:rPr>
                <w:rFonts w:ascii="Segoe UI" w:hAnsi="Segoe UI" w:cs="Segoe UI"/>
                <w:u w:val="single"/>
              </w:rPr>
              <w:t xml:space="preserve"> </w:t>
            </w:r>
            <w:proofErr w:type="gramStart"/>
            <w:r w:rsidRPr="003C4272">
              <w:rPr>
                <w:rFonts w:ascii="Segoe UI" w:hAnsi="Segoe UI" w:cs="Segoe UI"/>
                <w:u w:val="single"/>
              </w:rPr>
              <w:t>Non</w:t>
            </w:r>
            <w:r w:rsidRPr="003C4272">
              <w:rPr>
                <w:rFonts w:ascii="Segoe UI" w:hAnsi="Segoe UI" w:cs="Segoe UI"/>
              </w:rPr>
              <w:t>-Grand</w:t>
            </w:r>
            <w:proofErr w:type="gramEnd"/>
            <w:r w:rsidRPr="003C4272">
              <w:rPr>
                <w:rFonts w:ascii="Segoe UI" w:hAnsi="Segoe UI" w:cs="Segoe UI"/>
              </w:rPr>
              <w:t>-fathered Health Plans</w:t>
            </w:r>
          </w:p>
          <w:p w14:paraId="40E203E4" w14:textId="77777777" w:rsidR="00AB0DD3" w:rsidRPr="00F22594" w:rsidRDefault="00AB0DD3" w:rsidP="00671D92">
            <w:pPr>
              <w:jc w:val="center"/>
              <w:rPr>
                <w:rFonts w:ascii="Segoe UI" w:hAnsi="Segoe UI" w:cs="Segoe UI"/>
              </w:rPr>
            </w:pPr>
            <w:r w:rsidRPr="003C4272">
              <w:rPr>
                <w:rFonts w:ascii="Segoe UI" w:hAnsi="Segoe UI" w:cs="Segoe UI"/>
              </w:rPr>
              <w:t>(Cont’d</w:t>
            </w:r>
            <w:r w:rsidRPr="007D29A0">
              <w:rPr>
                <w:rFonts w:ascii="Segoe UI" w:hAnsi="Segoe UI" w:cs="Segoe UI"/>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BC20C3"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lastRenderedPageBreak/>
              <w:t>WAC 284-43-3050(3)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141B801" w14:textId="77777777" w:rsidR="00AB0DD3" w:rsidRPr="00402158" w:rsidRDefault="00AB0DD3" w:rsidP="00CA673B">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3CA5B3"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EADABBB" w14:textId="77777777" w:rsidR="00AB0DD3" w:rsidRPr="00F22594" w:rsidRDefault="00AB0DD3" w:rsidP="001E1DD4">
            <w:pPr>
              <w:jc w:val="center"/>
              <w:rPr>
                <w:rFonts w:ascii="Segoe UI" w:hAnsi="Segoe UI" w:cs="Segoe UI"/>
              </w:rPr>
            </w:pPr>
          </w:p>
        </w:tc>
      </w:tr>
      <w:tr w:rsidR="00AB0DD3" w:rsidRPr="004A5D97" w14:paraId="7F5E759C" w14:textId="77777777" w:rsidTr="008B157E">
        <w:tc>
          <w:tcPr>
            <w:tcW w:w="1800" w:type="dxa"/>
            <w:vMerge/>
            <w:tcBorders>
              <w:right w:val="single" w:sz="4" w:space="0" w:color="auto"/>
            </w:tcBorders>
            <w:shd w:val="clear" w:color="auto" w:fill="auto"/>
          </w:tcPr>
          <w:p w14:paraId="6AEEB829"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631BFFB8" w14:textId="77777777" w:rsidR="00AB0DD3" w:rsidRPr="00F22594" w:rsidRDefault="00AB0DD3"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2E1561" w14:textId="77777777" w:rsidR="00AB0DD3" w:rsidRPr="00DB795E" w:rsidRDefault="00AB0DD3" w:rsidP="008E36F4">
            <w:pPr>
              <w:ind w:left="-108" w:right="-108"/>
              <w:jc w:val="center"/>
              <w:rPr>
                <w:rFonts w:ascii="Segoe UI" w:hAnsi="Segoe UI" w:cs="Segoe UI"/>
              </w:rPr>
            </w:pPr>
            <w:r w:rsidRPr="00DB795E">
              <w:rPr>
                <w:rFonts w:ascii="Segoe UI" w:eastAsia="Arial" w:hAnsi="Segoe UI" w:cs="Segoe UI"/>
                <w:spacing w:val="1"/>
              </w:rPr>
              <w:t>WAC 284-43-3050(4)(a)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F6F46B" w14:textId="77777777" w:rsidR="00AB0DD3" w:rsidRPr="00CA673B" w:rsidRDefault="00AB0DD3" w:rsidP="00CA673B">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0B7FF8"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39116E" w14:textId="77777777" w:rsidR="00AB0DD3" w:rsidRPr="00F22594" w:rsidRDefault="00AB0DD3" w:rsidP="001E1DD4">
            <w:pPr>
              <w:jc w:val="center"/>
              <w:rPr>
                <w:rFonts w:ascii="Segoe UI" w:hAnsi="Segoe UI" w:cs="Segoe UI"/>
              </w:rPr>
            </w:pPr>
          </w:p>
        </w:tc>
      </w:tr>
      <w:tr w:rsidR="00AB0DD3" w:rsidRPr="004A5D97" w14:paraId="4968833E" w14:textId="77777777" w:rsidTr="008B157E">
        <w:tc>
          <w:tcPr>
            <w:tcW w:w="1800" w:type="dxa"/>
            <w:vMerge/>
            <w:tcBorders>
              <w:bottom w:val="nil"/>
              <w:right w:val="single" w:sz="4" w:space="0" w:color="auto"/>
            </w:tcBorders>
            <w:shd w:val="clear" w:color="auto" w:fill="auto"/>
          </w:tcPr>
          <w:p w14:paraId="65D2DAE7"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6524CC39" w14:textId="77777777" w:rsidR="00AB0DD3" w:rsidRPr="00F22594" w:rsidRDefault="00AB0DD3"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FBB8DA8" w14:textId="77777777" w:rsidR="00AB0DD3" w:rsidRPr="00DB795E" w:rsidRDefault="00AB0DD3" w:rsidP="008E36F4">
            <w:pPr>
              <w:spacing w:after="160" w:line="259" w:lineRule="auto"/>
              <w:ind w:left="-95" w:right="-153"/>
              <w:jc w:val="center"/>
              <w:rPr>
                <w:rFonts w:ascii="Segoe UI" w:eastAsia="Arial" w:hAnsi="Segoe UI" w:cs="Segoe UI"/>
                <w:spacing w:val="1"/>
              </w:rPr>
            </w:pPr>
            <w:r w:rsidRPr="00DB795E">
              <w:rPr>
                <w:rFonts w:ascii="Segoe UI" w:eastAsia="Arial" w:hAnsi="Segoe UI" w:cs="Segoe UI"/>
                <w:spacing w:val="1"/>
              </w:rPr>
              <w:t>WAC 284-43-3050(4)(b)</w:t>
            </w:r>
          </w:p>
          <w:p w14:paraId="693655E6" w14:textId="77777777" w:rsidR="00AB0DD3" w:rsidRPr="00DB795E" w:rsidRDefault="00AB0DD3"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8A39A9" w14:textId="77777777" w:rsidR="00AB0DD3" w:rsidRPr="000E04D0" w:rsidRDefault="00AB0DD3" w:rsidP="00CA673B">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D2F1D2"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93CE92" w14:textId="77777777" w:rsidR="00AB0DD3" w:rsidRPr="00F22594" w:rsidRDefault="00AB0DD3" w:rsidP="001E1DD4">
            <w:pPr>
              <w:jc w:val="center"/>
              <w:rPr>
                <w:rFonts w:ascii="Segoe UI" w:hAnsi="Segoe UI" w:cs="Segoe UI"/>
              </w:rPr>
            </w:pPr>
          </w:p>
        </w:tc>
      </w:tr>
      <w:tr w:rsidR="00AB0DD3" w:rsidRPr="004A5D97" w14:paraId="1E395ABA" w14:textId="77777777" w:rsidTr="008B157E">
        <w:tc>
          <w:tcPr>
            <w:tcW w:w="1800" w:type="dxa"/>
            <w:tcBorders>
              <w:top w:val="nil"/>
              <w:bottom w:val="nil"/>
              <w:right w:val="single" w:sz="4" w:space="0" w:color="auto"/>
            </w:tcBorders>
            <w:shd w:val="clear" w:color="auto" w:fill="auto"/>
          </w:tcPr>
          <w:p w14:paraId="497FB0F2" w14:textId="77777777" w:rsidR="00AB0DD3" w:rsidRDefault="00AB0DD3" w:rsidP="001E1DD4">
            <w:pPr>
              <w:jc w:val="center"/>
              <w:rPr>
                <w:rFonts w:ascii="Segoe UI" w:hAnsi="Segoe UI" w:cs="Segoe UI"/>
                <w:b/>
              </w:rPr>
            </w:pPr>
          </w:p>
          <w:p w14:paraId="42B4226F" w14:textId="77777777" w:rsidR="00AB0DD3" w:rsidRPr="00F22594" w:rsidRDefault="00AB0DD3"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1399D318" w14:textId="77777777" w:rsidR="00AB0DD3" w:rsidRPr="00F22594" w:rsidRDefault="00AB0DD3" w:rsidP="007D29A0">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44003C" w14:textId="77777777" w:rsidR="00AB0DD3" w:rsidRPr="00DB795E" w:rsidRDefault="00AB0DD3"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EC9C055" w14:textId="77777777" w:rsidR="00AB0DD3" w:rsidRPr="000E04D0" w:rsidRDefault="00AB0DD3" w:rsidP="00CA673B">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4621B"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0948EDC" w14:textId="77777777" w:rsidR="00AB0DD3" w:rsidRPr="00F22594" w:rsidRDefault="00AB0DD3" w:rsidP="001E1DD4">
            <w:pPr>
              <w:jc w:val="center"/>
              <w:rPr>
                <w:rFonts w:ascii="Segoe UI" w:hAnsi="Segoe UI" w:cs="Segoe UI"/>
              </w:rPr>
            </w:pPr>
          </w:p>
        </w:tc>
      </w:tr>
      <w:tr w:rsidR="00DA4BF5" w:rsidRPr="004A5D97" w14:paraId="238354C9" w14:textId="77777777" w:rsidTr="008B157E">
        <w:tc>
          <w:tcPr>
            <w:tcW w:w="1800" w:type="dxa"/>
            <w:tcBorders>
              <w:top w:val="nil"/>
              <w:bottom w:val="nil"/>
              <w:right w:val="single" w:sz="4" w:space="0" w:color="auto"/>
            </w:tcBorders>
            <w:shd w:val="clear" w:color="auto" w:fill="auto"/>
          </w:tcPr>
          <w:p w14:paraId="195A4C04" w14:textId="77777777" w:rsidR="00DA4BF5" w:rsidRPr="00F22594" w:rsidRDefault="00DA4BF5"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8230301" w14:textId="77777777" w:rsidR="00DA4BF5" w:rsidRPr="00F22594" w:rsidRDefault="00DA4BF5" w:rsidP="007D29A0">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37172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7F17B2" w14:textId="77777777" w:rsidR="00DA4BF5" w:rsidRPr="000E04D0" w:rsidRDefault="00DA4BF5" w:rsidP="00CA673B">
            <w:pPr>
              <w:tabs>
                <w:tab w:val="left" w:pos="1046"/>
              </w:tabs>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BCBECF"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7F0FF69" w14:textId="77777777" w:rsidR="00DA4BF5" w:rsidRPr="00F22594" w:rsidRDefault="00DA4BF5" w:rsidP="001E1DD4">
            <w:pPr>
              <w:jc w:val="center"/>
              <w:rPr>
                <w:rFonts w:ascii="Segoe UI" w:hAnsi="Segoe UI" w:cs="Segoe UI"/>
              </w:rPr>
            </w:pPr>
          </w:p>
        </w:tc>
      </w:tr>
      <w:tr w:rsidR="00DA4BF5" w:rsidRPr="004A5D97" w14:paraId="1684C8C1" w14:textId="77777777" w:rsidTr="008B157E">
        <w:tc>
          <w:tcPr>
            <w:tcW w:w="1800" w:type="dxa"/>
            <w:tcBorders>
              <w:top w:val="nil"/>
              <w:bottom w:val="nil"/>
              <w:right w:val="single" w:sz="4" w:space="0" w:color="auto"/>
            </w:tcBorders>
            <w:shd w:val="clear" w:color="auto" w:fill="auto"/>
          </w:tcPr>
          <w:p w14:paraId="00585D3E" w14:textId="77777777" w:rsidR="00DA4BF5" w:rsidRPr="00F22594" w:rsidRDefault="00DA4BF5"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8FDCC2B" w14:textId="77777777" w:rsidR="00DA4BF5" w:rsidRPr="00F22594" w:rsidRDefault="00DA4BF5" w:rsidP="005649A2">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8E73C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284-43-3050(6)</w:t>
            </w:r>
          </w:p>
          <w:p w14:paraId="42FB64B7"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153A3C3" w14:textId="77777777" w:rsidR="00DA4BF5" w:rsidRPr="000E04D0" w:rsidRDefault="00DA4BF5" w:rsidP="00CA673B">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BE3D2B"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D5F7B" w14:textId="77777777" w:rsidR="00DA4BF5" w:rsidRPr="00F22594" w:rsidRDefault="00DA4BF5" w:rsidP="001E1DD4">
            <w:pPr>
              <w:jc w:val="center"/>
              <w:rPr>
                <w:rFonts w:ascii="Segoe UI" w:hAnsi="Segoe UI" w:cs="Segoe UI"/>
              </w:rPr>
            </w:pPr>
          </w:p>
        </w:tc>
      </w:tr>
      <w:tr w:rsidR="00DA4BF5" w:rsidRPr="004A5D97" w14:paraId="19709D41" w14:textId="77777777" w:rsidTr="008B157E">
        <w:tc>
          <w:tcPr>
            <w:tcW w:w="1800" w:type="dxa"/>
            <w:tcBorders>
              <w:top w:val="nil"/>
              <w:bottom w:val="nil"/>
              <w:right w:val="single" w:sz="4" w:space="0" w:color="auto"/>
            </w:tcBorders>
            <w:shd w:val="clear" w:color="auto" w:fill="auto"/>
          </w:tcPr>
          <w:p w14:paraId="7F164A22" w14:textId="77777777" w:rsidR="00DA4BF5" w:rsidRPr="00F22594" w:rsidRDefault="00DA4BF5"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1526F922" w14:textId="77777777" w:rsidR="00DA4BF5" w:rsidRPr="00F22594" w:rsidRDefault="00DA4BF5" w:rsidP="005649A2">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3304DB8" w14:textId="77777777" w:rsidR="008E1649" w:rsidRPr="00DB795E" w:rsidRDefault="008E1649"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284-43-3090(1)</w:t>
            </w:r>
          </w:p>
          <w:p w14:paraId="3F224072"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00F1C86" w14:textId="77777777" w:rsidR="00DA4BF5" w:rsidRPr="000E04D0" w:rsidRDefault="00DA4BF5" w:rsidP="00CA673B">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6029D"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5F3B3F" w14:textId="77777777" w:rsidR="00DA4BF5" w:rsidRPr="00F22594" w:rsidRDefault="00DA4BF5" w:rsidP="001E1DD4">
            <w:pPr>
              <w:jc w:val="center"/>
              <w:rPr>
                <w:rFonts w:ascii="Segoe UI" w:hAnsi="Segoe UI" w:cs="Segoe UI"/>
              </w:rPr>
            </w:pPr>
          </w:p>
        </w:tc>
      </w:tr>
      <w:tr w:rsidR="008A17B1" w:rsidRPr="004A5D97" w14:paraId="4F6E9CCB" w14:textId="77777777" w:rsidTr="008B157E">
        <w:tc>
          <w:tcPr>
            <w:tcW w:w="1800" w:type="dxa"/>
            <w:tcBorders>
              <w:top w:val="nil"/>
              <w:bottom w:val="nil"/>
              <w:right w:val="single" w:sz="4" w:space="0" w:color="auto"/>
            </w:tcBorders>
            <w:shd w:val="clear" w:color="auto" w:fill="auto"/>
          </w:tcPr>
          <w:p w14:paraId="104D9764" w14:textId="77777777" w:rsidR="008A17B1" w:rsidRPr="00F22594" w:rsidRDefault="008A17B1" w:rsidP="00D41260">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0BB58377" w14:textId="77777777" w:rsidR="008A17B1" w:rsidRDefault="008A17B1" w:rsidP="00D41260">
            <w:pPr>
              <w:jc w:val="center"/>
              <w:rPr>
                <w:rFonts w:ascii="Segoe UI" w:hAnsi="Segoe UI" w:cs="Segoe UI"/>
              </w:rPr>
            </w:pPr>
          </w:p>
          <w:p w14:paraId="4D811F2E" w14:textId="77777777" w:rsidR="008A17B1" w:rsidRDefault="008A17B1" w:rsidP="00D41260">
            <w:pPr>
              <w:jc w:val="center"/>
              <w:rPr>
                <w:rFonts w:ascii="Segoe UI" w:hAnsi="Segoe UI" w:cs="Segoe UI"/>
              </w:rPr>
            </w:pPr>
          </w:p>
          <w:p w14:paraId="6D961554" w14:textId="77777777" w:rsidR="008A17B1" w:rsidRDefault="008A17B1" w:rsidP="00D41260">
            <w:pPr>
              <w:jc w:val="center"/>
              <w:rPr>
                <w:rFonts w:ascii="Segoe UI" w:hAnsi="Segoe UI" w:cs="Segoe UI"/>
              </w:rPr>
            </w:pPr>
          </w:p>
          <w:p w14:paraId="31BD2DC1" w14:textId="77777777" w:rsidR="008A17B1" w:rsidRDefault="008A17B1" w:rsidP="00D41260">
            <w:pPr>
              <w:jc w:val="center"/>
              <w:rPr>
                <w:rFonts w:ascii="Segoe UI" w:hAnsi="Segoe UI" w:cs="Segoe UI"/>
              </w:rPr>
            </w:pPr>
          </w:p>
          <w:p w14:paraId="419110DE" w14:textId="77777777" w:rsidR="008A17B1" w:rsidRPr="00D41260" w:rsidRDefault="008A17B1" w:rsidP="00D41260">
            <w:pPr>
              <w:jc w:val="center"/>
              <w:rPr>
                <w:rFonts w:ascii="Segoe UI" w:hAnsi="Segoe UI" w:cs="Segoe UI"/>
              </w:rPr>
            </w:pPr>
            <w:r w:rsidRPr="00D41260">
              <w:rPr>
                <w:rFonts w:ascii="Segoe UI" w:hAnsi="Segoe UI" w:cs="Segoe UI"/>
              </w:rPr>
              <w:lastRenderedPageBreak/>
              <w:t>Internal Reviews of Adverse</w:t>
            </w:r>
          </w:p>
          <w:p w14:paraId="7540E09F" w14:textId="77777777" w:rsidR="008A17B1" w:rsidRDefault="008A17B1" w:rsidP="00D41260">
            <w:pPr>
              <w:jc w:val="center"/>
              <w:rPr>
                <w:rFonts w:ascii="Segoe UI" w:hAnsi="Segoe UI" w:cs="Segoe UI"/>
                <w:sz w:val="20"/>
                <w:szCs w:val="20"/>
              </w:rPr>
            </w:pPr>
            <w:r w:rsidRPr="00D41260">
              <w:rPr>
                <w:rFonts w:ascii="Segoe UI" w:hAnsi="Segoe UI" w:cs="Segoe UI"/>
              </w:rPr>
              <w:t xml:space="preserve">Benefit Determi-nations under </w:t>
            </w:r>
            <w:proofErr w:type="gramStart"/>
            <w:r w:rsidRPr="00D41260">
              <w:rPr>
                <w:rFonts w:ascii="Segoe UI" w:hAnsi="Segoe UI" w:cs="Segoe UI"/>
              </w:rPr>
              <w:t>Non-Grand</w:t>
            </w:r>
            <w:proofErr w:type="gramEnd"/>
            <w:r w:rsidRPr="00D41260">
              <w:rPr>
                <w:rFonts w:ascii="Segoe UI" w:hAnsi="Segoe UI" w:cs="Segoe UI"/>
              </w:rPr>
              <w:t>-fathered Health</w:t>
            </w:r>
            <w:r w:rsidRPr="00AB1087">
              <w:rPr>
                <w:rFonts w:ascii="Segoe UI" w:hAnsi="Segoe UI" w:cs="Segoe UI"/>
                <w:sz w:val="20"/>
                <w:szCs w:val="20"/>
              </w:rPr>
              <w:t xml:space="preserve"> Plans </w:t>
            </w:r>
          </w:p>
          <w:p w14:paraId="54F63B02" w14:textId="77777777" w:rsidR="008A17B1" w:rsidRPr="00F22594" w:rsidRDefault="008A17B1" w:rsidP="00D41260">
            <w:pPr>
              <w:jc w:val="center"/>
              <w:rPr>
                <w:rFonts w:ascii="Segoe UI" w:hAnsi="Segoe UI" w:cs="Segoe UI"/>
              </w:rPr>
            </w:pPr>
            <w:r w:rsidRPr="00AB1087">
              <w:rPr>
                <w:rFonts w:ascii="Segoe UI" w:hAnsi="Segoe UI" w:cs="Segoe UI"/>
                <w:sz w:val="20"/>
                <w:szCs w:val="20"/>
              </w:rPr>
              <w:t>(Cont’d)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5429053"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lastRenderedPageBreak/>
              <w:t>WAC 284-43-3090(2)(a)</w:t>
            </w:r>
          </w:p>
          <w:p w14:paraId="65A77666"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761460"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813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882DD3E" w14:textId="77777777" w:rsidR="008A17B1" w:rsidRPr="00F22594" w:rsidRDefault="008A17B1" w:rsidP="001E1DD4">
            <w:pPr>
              <w:jc w:val="center"/>
              <w:rPr>
                <w:rFonts w:ascii="Segoe UI" w:hAnsi="Segoe UI" w:cs="Segoe UI"/>
              </w:rPr>
            </w:pPr>
          </w:p>
        </w:tc>
      </w:tr>
      <w:tr w:rsidR="008A17B1" w:rsidRPr="004A5D97" w14:paraId="0B80B95D" w14:textId="77777777" w:rsidTr="008B157E">
        <w:tc>
          <w:tcPr>
            <w:tcW w:w="1800" w:type="dxa"/>
            <w:vMerge w:val="restart"/>
            <w:tcBorders>
              <w:top w:val="nil"/>
              <w:right w:val="single" w:sz="4" w:space="0" w:color="auto"/>
            </w:tcBorders>
            <w:shd w:val="clear" w:color="auto" w:fill="auto"/>
          </w:tcPr>
          <w:p w14:paraId="6181E898" w14:textId="77777777" w:rsidR="008A17B1" w:rsidRDefault="008A17B1" w:rsidP="008A17B1">
            <w:pPr>
              <w:jc w:val="center"/>
              <w:rPr>
                <w:rFonts w:ascii="Segoe UI" w:hAnsi="Segoe UI" w:cs="Segoe UI"/>
                <w:b/>
              </w:rPr>
            </w:pPr>
          </w:p>
          <w:p w14:paraId="4FC4E8AF" w14:textId="77777777" w:rsidR="008A17B1" w:rsidRDefault="008A17B1" w:rsidP="008A17B1">
            <w:pPr>
              <w:jc w:val="center"/>
              <w:rPr>
                <w:rFonts w:ascii="Segoe UI" w:hAnsi="Segoe UI" w:cs="Segoe UI"/>
                <w:b/>
              </w:rPr>
            </w:pPr>
          </w:p>
          <w:p w14:paraId="501F56C4" w14:textId="77777777" w:rsidR="008A17B1" w:rsidRPr="00AB1087" w:rsidRDefault="008A17B1" w:rsidP="008A17B1">
            <w:pPr>
              <w:jc w:val="center"/>
              <w:rPr>
                <w:rFonts w:ascii="Segoe UI" w:hAnsi="Segoe UI" w:cs="Segoe UI"/>
                <w:b/>
              </w:rPr>
            </w:pPr>
            <w:r w:rsidRPr="00AB1087">
              <w:rPr>
                <w:rFonts w:ascii="Segoe UI" w:hAnsi="Segoe UI" w:cs="Segoe UI"/>
                <w:b/>
              </w:rPr>
              <w:lastRenderedPageBreak/>
              <w:t>Appeals Procedures</w:t>
            </w:r>
          </w:p>
          <w:p w14:paraId="5D508B32" w14:textId="77777777" w:rsidR="008A17B1" w:rsidRPr="00F22594" w:rsidRDefault="008A17B1" w:rsidP="008A17B1">
            <w:pPr>
              <w:jc w:val="center"/>
              <w:rPr>
                <w:rFonts w:ascii="Segoe UI" w:hAnsi="Segoe UI" w:cs="Segoe UI"/>
              </w:rPr>
            </w:pPr>
            <w:r w:rsidRPr="00AB1087">
              <w:rPr>
                <w:rFonts w:ascii="Segoe UI" w:hAnsi="Segoe UI" w:cs="Segoe UI"/>
                <w:b/>
              </w:rPr>
              <w:t xml:space="preserve"> (Cont’d)</w:t>
            </w:r>
          </w:p>
        </w:tc>
        <w:tc>
          <w:tcPr>
            <w:tcW w:w="1530" w:type="dxa"/>
            <w:vMerge/>
            <w:tcBorders>
              <w:left w:val="single" w:sz="4" w:space="0" w:color="auto"/>
              <w:right w:val="single" w:sz="4" w:space="0" w:color="auto"/>
            </w:tcBorders>
            <w:shd w:val="clear" w:color="auto" w:fill="auto"/>
          </w:tcPr>
          <w:p w14:paraId="75F8EFE0" w14:textId="77777777" w:rsidR="008A17B1" w:rsidRPr="00F22594" w:rsidRDefault="008A17B1"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A176819"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284-43-3090(2)(b)</w:t>
            </w:r>
          </w:p>
          <w:p w14:paraId="1F016D83" w14:textId="77777777" w:rsidR="008A17B1" w:rsidRPr="00DB795E" w:rsidRDefault="008A17B1" w:rsidP="00DA4BF5">
            <w:pPr>
              <w:ind w:left="-108" w:right="-108"/>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D2F9AF"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w:t>
            </w:r>
            <w:r w:rsidRPr="00DA4BF5">
              <w:rPr>
                <w:rFonts w:ascii="Segoe UI" w:hAnsi="Segoe UI" w:cs="Segoe UI"/>
              </w:rPr>
              <w:lastRenderedPageBreak/>
              <w:t xml:space="preserve">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C15FCC"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1852247" w14:textId="77777777" w:rsidR="008A17B1" w:rsidRPr="00F22594" w:rsidRDefault="008A17B1" w:rsidP="001E1DD4">
            <w:pPr>
              <w:jc w:val="center"/>
              <w:rPr>
                <w:rFonts w:ascii="Segoe UI" w:hAnsi="Segoe UI" w:cs="Segoe UI"/>
              </w:rPr>
            </w:pPr>
          </w:p>
        </w:tc>
      </w:tr>
      <w:tr w:rsidR="008A17B1" w:rsidRPr="004A5D97" w14:paraId="773E993B" w14:textId="77777777" w:rsidTr="008B157E">
        <w:tc>
          <w:tcPr>
            <w:tcW w:w="1800" w:type="dxa"/>
            <w:vMerge/>
            <w:tcBorders>
              <w:bottom w:val="nil"/>
              <w:right w:val="single" w:sz="4" w:space="0" w:color="auto"/>
            </w:tcBorders>
            <w:shd w:val="clear" w:color="auto" w:fill="auto"/>
          </w:tcPr>
          <w:p w14:paraId="6453E7C5" w14:textId="77777777" w:rsidR="008A17B1" w:rsidRPr="00F22594" w:rsidRDefault="008A17B1"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1EF593F" w14:textId="77777777" w:rsidR="008A17B1" w:rsidRPr="00F22594" w:rsidRDefault="008A17B1"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3F6FD8"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284-43-3090(2)(c)</w:t>
            </w:r>
          </w:p>
          <w:p w14:paraId="5AB2A6E2"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2B90EC9"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78F0F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C0F333" w14:textId="77777777" w:rsidR="008A17B1" w:rsidRPr="00F22594" w:rsidRDefault="008A17B1" w:rsidP="001E1DD4">
            <w:pPr>
              <w:jc w:val="center"/>
              <w:rPr>
                <w:rFonts w:ascii="Segoe UI" w:hAnsi="Segoe UI" w:cs="Segoe UI"/>
              </w:rPr>
            </w:pPr>
          </w:p>
        </w:tc>
      </w:tr>
      <w:tr w:rsidR="008A17B1" w:rsidRPr="004A5D97" w14:paraId="5353C751" w14:textId="77777777" w:rsidTr="008B157E">
        <w:tc>
          <w:tcPr>
            <w:tcW w:w="1800" w:type="dxa"/>
            <w:tcBorders>
              <w:top w:val="nil"/>
              <w:bottom w:val="nil"/>
              <w:right w:val="single" w:sz="4" w:space="0" w:color="auto"/>
            </w:tcBorders>
            <w:shd w:val="clear" w:color="auto" w:fill="auto"/>
          </w:tcPr>
          <w:p w14:paraId="378964FE" w14:textId="77777777" w:rsidR="008A17B1" w:rsidRPr="00F22594" w:rsidRDefault="008A17B1" w:rsidP="00080FED">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2CF44828" w14:textId="77777777" w:rsidR="008A17B1" w:rsidRPr="00F22594" w:rsidRDefault="008A17B1" w:rsidP="00712A08">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80DEE1"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w:t>
            </w:r>
            <w:proofErr w:type="spellStart"/>
            <w:r w:rsidRPr="00DB795E">
              <w:rPr>
                <w:rFonts w:ascii="Segoe UI" w:eastAsia="Arial" w:hAnsi="Segoe UI" w:cs="Segoe UI"/>
                <w:spacing w:val="1"/>
              </w:rPr>
              <w:t>i</w:t>
            </w:r>
            <w:proofErr w:type="spellEnd"/>
            <w:r w:rsidRPr="00DB795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F327FF" w14:textId="77777777" w:rsidR="008A17B1" w:rsidRPr="003F3126" w:rsidRDefault="008A17B1" w:rsidP="00FD1EF8">
            <w:pPr>
              <w:pStyle w:val="ListParagraph"/>
              <w:numPr>
                <w:ilvl w:val="1"/>
                <w:numId w:val="35"/>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52155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B096AD2" w14:textId="77777777" w:rsidR="008A17B1" w:rsidRPr="00F22594" w:rsidRDefault="008A17B1" w:rsidP="001E1DD4">
            <w:pPr>
              <w:jc w:val="center"/>
              <w:rPr>
                <w:rFonts w:ascii="Segoe UI" w:hAnsi="Segoe UI" w:cs="Segoe UI"/>
              </w:rPr>
            </w:pPr>
          </w:p>
        </w:tc>
      </w:tr>
      <w:tr w:rsidR="008A17B1" w:rsidRPr="004A5D97" w14:paraId="444E4143" w14:textId="77777777" w:rsidTr="008B157E">
        <w:tc>
          <w:tcPr>
            <w:tcW w:w="1800" w:type="dxa"/>
            <w:tcBorders>
              <w:top w:val="nil"/>
              <w:bottom w:val="nil"/>
              <w:right w:val="single" w:sz="4" w:space="0" w:color="auto"/>
            </w:tcBorders>
            <w:shd w:val="clear" w:color="auto" w:fill="auto"/>
          </w:tcPr>
          <w:p w14:paraId="50123DC6" w14:textId="77777777" w:rsidR="008A17B1" w:rsidRPr="00F22594" w:rsidRDefault="008A17B1"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66D8BC7B" w14:textId="77777777" w:rsidR="008A17B1" w:rsidRPr="00F22594" w:rsidRDefault="008A17B1" w:rsidP="00712A08">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C39593"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14DE88B" w14:textId="77777777" w:rsidR="008A17B1" w:rsidRPr="003F3126" w:rsidRDefault="008A17B1" w:rsidP="00FD1EF8">
            <w:pPr>
              <w:pStyle w:val="ListParagraph"/>
              <w:numPr>
                <w:ilvl w:val="1"/>
                <w:numId w:val="35"/>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DEE28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5A6350F" w14:textId="77777777" w:rsidR="008A17B1" w:rsidRPr="00F22594" w:rsidRDefault="008A17B1" w:rsidP="001E1DD4">
            <w:pPr>
              <w:jc w:val="center"/>
              <w:rPr>
                <w:rFonts w:ascii="Segoe UI" w:hAnsi="Segoe UI" w:cs="Segoe UI"/>
              </w:rPr>
            </w:pPr>
          </w:p>
        </w:tc>
      </w:tr>
      <w:tr w:rsidR="003F3126" w:rsidRPr="004A5D97" w14:paraId="210D390D" w14:textId="77777777" w:rsidTr="008B157E">
        <w:tc>
          <w:tcPr>
            <w:tcW w:w="1800" w:type="dxa"/>
            <w:tcBorders>
              <w:top w:val="nil"/>
              <w:bottom w:val="nil"/>
              <w:right w:val="single" w:sz="4" w:space="0" w:color="auto"/>
            </w:tcBorders>
            <w:shd w:val="clear" w:color="auto" w:fill="auto"/>
          </w:tcPr>
          <w:p w14:paraId="092A85C1" w14:textId="77777777" w:rsidR="003F3126" w:rsidRPr="00F22594" w:rsidRDefault="003F3126"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F59EB7F" w14:textId="77777777" w:rsidR="003F3126" w:rsidRPr="00712A08" w:rsidRDefault="003F3126" w:rsidP="00712A08">
            <w:pPr>
              <w:widowControl w:val="0"/>
              <w:rPr>
                <w:rFonts w:ascii="Segoe UI" w:hAnsi="Segoe UI" w:cs="Segoe UI"/>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7AC2B52"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306CDDF" w14:textId="77777777" w:rsidR="003F3126" w:rsidRPr="003F3126" w:rsidRDefault="003F3126" w:rsidP="00FD1EF8">
            <w:pPr>
              <w:pStyle w:val="ListParagraph"/>
              <w:numPr>
                <w:ilvl w:val="1"/>
                <w:numId w:val="35"/>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1498D6" w14:textId="77777777" w:rsidR="003F3126" w:rsidRPr="00F22594"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C3825C1" w14:textId="77777777" w:rsidR="003F3126" w:rsidRPr="00F22594" w:rsidRDefault="003F3126" w:rsidP="001E1DD4">
            <w:pPr>
              <w:jc w:val="center"/>
              <w:rPr>
                <w:rFonts w:ascii="Segoe UI" w:hAnsi="Segoe UI" w:cs="Segoe UI"/>
              </w:rPr>
            </w:pPr>
          </w:p>
        </w:tc>
      </w:tr>
      <w:tr w:rsidR="003F3126" w:rsidRPr="004A5D97" w14:paraId="67B1E544" w14:textId="77777777" w:rsidTr="008B157E">
        <w:tc>
          <w:tcPr>
            <w:tcW w:w="1800" w:type="dxa"/>
            <w:tcBorders>
              <w:top w:val="nil"/>
              <w:bottom w:val="nil"/>
              <w:right w:val="single" w:sz="4" w:space="0" w:color="auto"/>
            </w:tcBorders>
            <w:shd w:val="clear" w:color="auto" w:fill="auto"/>
          </w:tcPr>
          <w:p w14:paraId="13527CB2" w14:textId="77777777" w:rsidR="003F3126" w:rsidRPr="00F22594" w:rsidRDefault="003F3126" w:rsidP="00AB1087">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E866B64" w14:textId="77777777" w:rsidR="003F3126" w:rsidRPr="00F22594" w:rsidRDefault="003F3126" w:rsidP="00AB1087">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D2B40B"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51E63B" w14:textId="77777777" w:rsidR="003F3126" w:rsidRPr="00DB795E" w:rsidRDefault="003F3126" w:rsidP="00FD1EF8">
            <w:pPr>
              <w:pStyle w:val="ListParagraph"/>
              <w:numPr>
                <w:ilvl w:val="1"/>
                <w:numId w:val="35"/>
              </w:numPr>
              <w:tabs>
                <w:tab w:val="left" w:pos="1046"/>
              </w:tabs>
              <w:rPr>
                <w:rFonts w:ascii="Segoe UI" w:hAnsi="Segoe UI" w:cs="Segoe UI"/>
              </w:rPr>
            </w:pPr>
            <w:r w:rsidRPr="00DB795E">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FA5646" w14:textId="77777777" w:rsidR="003F3126" w:rsidRPr="00DB795E"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5CCAA67" w14:textId="77777777" w:rsidR="003F3126" w:rsidRPr="00DB795E" w:rsidRDefault="003F3126" w:rsidP="001E1DD4">
            <w:pPr>
              <w:jc w:val="center"/>
              <w:rPr>
                <w:rFonts w:ascii="Segoe UI" w:hAnsi="Segoe UI" w:cs="Segoe UI"/>
              </w:rPr>
            </w:pPr>
          </w:p>
        </w:tc>
      </w:tr>
      <w:tr w:rsidR="003F3126" w:rsidRPr="004A5D97" w14:paraId="5B455002" w14:textId="77777777" w:rsidTr="008B157E">
        <w:tc>
          <w:tcPr>
            <w:tcW w:w="1800" w:type="dxa"/>
            <w:tcBorders>
              <w:top w:val="nil"/>
              <w:bottom w:val="nil"/>
              <w:right w:val="single" w:sz="4" w:space="0" w:color="auto"/>
            </w:tcBorders>
            <w:shd w:val="clear" w:color="auto" w:fill="auto"/>
          </w:tcPr>
          <w:p w14:paraId="2EB55638" w14:textId="77777777" w:rsidR="003F3126" w:rsidRPr="00F22594" w:rsidRDefault="003F3126"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7DB96720" w14:textId="77777777" w:rsidR="003F3126" w:rsidRPr="00F22594" w:rsidRDefault="003F3126" w:rsidP="005D7339">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CB62D16" w14:textId="77777777" w:rsidR="003F3126" w:rsidRPr="00B449E9" w:rsidRDefault="003F3126" w:rsidP="0017187F">
            <w:pPr>
              <w:ind w:left="-108" w:right="-108"/>
              <w:jc w:val="center"/>
              <w:rPr>
                <w:rFonts w:ascii="Segoe UI" w:eastAsia="Arial" w:hAnsi="Segoe UI" w:cs="Segoe UI"/>
                <w:spacing w:val="1"/>
              </w:rPr>
            </w:pPr>
            <w:r w:rsidRPr="00B449E9">
              <w:rPr>
                <w:rFonts w:ascii="Segoe UI" w:eastAsia="Arial" w:hAnsi="Segoe UI" w:cs="Segoe UI"/>
                <w:spacing w:val="1"/>
              </w:rPr>
              <w:t>WAC 284-43-3090(2)(c)(v)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3EC8594" w14:textId="77777777" w:rsidR="003F3126" w:rsidRPr="00B449E9" w:rsidRDefault="003F3126" w:rsidP="00FD1EF8">
            <w:pPr>
              <w:pStyle w:val="ListParagraph"/>
              <w:numPr>
                <w:ilvl w:val="1"/>
                <w:numId w:val="35"/>
              </w:numPr>
              <w:tabs>
                <w:tab w:val="left" w:pos="1046"/>
              </w:tabs>
              <w:rPr>
                <w:rFonts w:ascii="Segoe UI" w:hAnsi="Segoe UI" w:cs="Segoe UI"/>
              </w:rPr>
            </w:pPr>
            <w:r w:rsidRPr="00B449E9">
              <w:rPr>
                <w:rFonts w:ascii="Segoe UI" w:hAnsi="Segoe UI" w:cs="Segoe UI"/>
              </w:rPr>
              <w:t>Any hardware and software requirements for accessing and retaining the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CD376A" w14:textId="77777777" w:rsidR="003F3126" w:rsidRPr="00B449E9"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D39D46" w14:textId="77777777" w:rsidR="003F3126" w:rsidRPr="00B449E9" w:rsidRDefault="003F3126" w:rsidP="001E1DD4">
            <w:pPr>
              <w:jc w:val="center"/>
              <w:rPr>
                <w:rFonts w:ascii="Segoe UI" w:hAnsi="Segoe UI" w:cs="Segoe UI"/>
              </w:rPr>
            </w:pPr>
          </w:p>
        </w:tc>
      </w:tr>
      <w:tr w:rsidR="006B28F3" w:rsidRPr="004A5D97" w14:paraId="3644C419" w14:textId="77777777" w:rsidTr="008B157E">
        <w:tc>
          <w:tcPr>
            <w:tcW w:w="1800" w:type="dxa"/>
            <w:vMerge w:val="restart"/>
            <w:tcBorders>
              <w:top w:val="nil"/>
              <w:right w:val="single" w:sz="4" w:space="0" w:color="auto"/>
            </w:tcBorders>
            <w:shd w:val="clear" w:color="auto" w:fill="auto"/>
          </w:tcPr>
          <w:p w14:paraId="0D1B44CE" w14:textId="77777777" w:rsidR="006B28F3" w:rsidRDefault="006B28F3" w:rsidP="001E1DD4">
            <w:pPr>
              <w:jc w:val="center"/>
              <w:rPr>
                <w:rFonts w:ascii="Segoe UI" w:hAnsi="Segoe UI" w:cs="Segoe UI"/>
              </w:rPr>
            </w:pPr>
          </w:p>
          <w:p w14:paraId="6A2B51C6" w14:textId="77777777" w:rsidR="006B28F3" w:rsidRDefault="006B28F3" w:rsidP="001E1DD4">
            <w:pPr>
              <w:jc w:val="center"/>
              <w:rPr>
                <w:rFonts w:ascii="Segoe UI" w:hAnsi="Segoe UI" w:cs="Segoe UI"/>
              </w:rPr>
            </w:pPr>
          </w:p>
          <w:p w14:paraId="1AED08F3" w14:textId="77777777" w:rsidR="006B28F3" w:rsidRDefault="006B28F3" w:rsidP="001E1DD4">
            <w:pPr>
              <w:jc w:val="center"/>
              <w:rPr>
                <w:rFonts w:ascii="Segoe UI" w:hAnsi="Segoe UI" w:cs="Segoe UI"/>
                <w:b/>
              </w:rPr>
            </w:pPr>
          </w:p>
          <w:p w14:paraId="127D1AF6" w14:textId="77777777" w:rsidR="006B28F3" w:rsidRDefault="006B28F3" w:rsidP="001E1DD4">
            <w:pPr>
              <w:jc w:val="center"/>
              <w:rPr>
                <w:rFonts w:ascii="Segoe UI" w:hAnsi="Segoe UI" w:cs="Segoe UI"/>
                <w:b/>
              </w:rPr>
            </w:pPr>
          </w:p>
          <w:p w14:paraId="64800A2F" w14:textId="77777777" w:rsidR="006B28F3" w:rsidRDefault="006B28F3" w:rsidP="001E1DD4">
            <w:pPr>
              <w:jc w:val="center"/>
              <w:rPr>
                <w:rFonts w:ascii="Segoe UI" w:hAnsi="Segoe UI" w:cs="Segoe UI"/>
                <w:b/>
              </w:rPr>
            </w:pPr>
          </w:p>
          <w:p w14:paraId="1F139D78" w14:textId="77777777" w:rsidR="006B28F3" w:rsidRDefault="006B28F3" w:rsidP="001E1DD4">
            <w:pPr>
              <w:jc w:val="center"/>
              <w:rPr>
                <w:rFonts w:ascii="Segoe UI" w:hAnsi="Segoe UI" w:cs="Segoe UI"/>
                <w:b/>
              </w:rPr>
            </w:pPr>
          </w:p>
          <w:p w14:paraId="4E8CC9C1" w14:textId="77777777" w:rsidR="006B28F3" w:rsidRDefault="006B28F3" w:rsidP="001E1DD4">
            <w:pPr>
              <w:jc w:val="center"/>
              <w:rPr>
                <w:rFonts w:ascii="Segoe UI" w:hAnsi="Segoe UI" w:cs="Segoe UI"/>
                <w:b/>
              </w:rPr>
            </w:pPr>
          </w:p>
          <w:p w14:paraId="0A24BDB2" w14:textId="77777777" w:rsidR="006B28F3" w:rsidRPr="00F22594" w:rsidRDefault="006B28F3" w:rsidP="001E1DD4">
            <w:pPr>
              <w:jc w:val="center"/>
              <w:rPr>
                <w:rFonts w:ascii="Segoe UI" w:hAnsi="Segoe UI" w:cs="Segoe UI"/>
              </w:rPr>
            </w:pPr>
            <w:r>
              <w:rPr>
                <w:rFonts w:ascii="Segoe UI" w:hAnsi="Segoe UI" w:cs="Segoe UI"/>
                <w:b/>
              </w:rPr>
              <w:t>Appeals Procedures (Cont’d)</w:t>
            </w:r>
          </w:p>
          <w:p w14:paraId="3E8DFB34" w14:textId="77777777" w:rsidR="006B28F3" w:rsidRDefault="006B28F3" w:rsidP="001E1DD4">
            <w:pPr>
              <w:jc w:val="center"/>
              <w:rPr>
                <w:rFonts w:ascii="Segoe UI" w:hAnsi="Segoe UI" w:cs="Segoe UI"/>
                <w:b/>
              </w:rPr>
            </w:pPr>
          </w:p>
          <w:p w14:paraId="67EAD3CD" w14:textId="77777777" w:rsidR="006B28F3" w:rsidRDefault="006B28F3" w:rsidP="001E1DD4">
            <w:pPr>
              <w:jc w:val="center"/>
              <w:rPr>
                <w:rFonts w:ascii="Segoe UI" w:hAnsi="Segoe UI" w:cs="Segoe UI"/>
                <w:b/>
              </w:rPr>
            </w:pPr>
          </w:p>
          <w:p w14:paraId="36CC5E7A" w14:textId="77777777" w:rsidR="006B28F3" w:rsidRDefault="006B28F3" w:rsidP="001E1DD4">
            <w:pPr>
              <w:jc w:val="center"/>
              <w:rPr>
                <w:rFonts w:ascii="Segoe UI" w:hAnsi="Segoe UI" w:cs="Segoe UI"/>
                <w:b/>
              </w:rPr>
            </w:pPr>
          </w:p>
          <w:p w14:paraId="59514396" w14:textId="77777777" w:rsidR="006B28F3" w:rsidRDefault="006B28F3" w:rsidP="001E1DD4">
            <w:pPr>
              <w:jc w:val="center"/>
              <w:rPr>
                <w:rFonts w:ascii="Segoe UI" w:hAnsi="Segoe UI" w:cs="Segoe UI"/>
                <w:b/>
              </w:rPr>
            </w:pPr>
          </w:p>
          <w:p w14:paraId="1D9AC675" w14:textId="77777777" w:rsidR="006B28F3" w:rsidRDefault="006B28F3" w:rsidP="001E1DD4">
            <w:pPr>
              <w:jc w:val="center"/>
              <w:rPr>
                <w:rFonts w:ascii="Segoe UI" w:hAnsi="Segoe UI" w:cs="Segoe UI"/>
                <w:b/>
              </w:rPr>
            </w:pPr>
          </w:p>
          <w:p w14:paraId="55BC3EBC" w14:textId="77777777" w:rsidR="006B28F3" w:rsidRDefault="006B28F3" w:rsidP="001E1DD4">
            <w:pPr>
              <w:jc w:val="center"/>
              <w:rPr>
                <w:rFonts w:ascii="Segoe UI" w:hAnsi="Segoe UI" w:cs="Segoe UI"/>
                <w:b/>
              </w:rPr>
            </w:pPr>
          </w:p>
          <w:p w14:paraId="31BF9009" w14:textId="77777777" w:rsidR="006B28F3" w:rsidRDefault="006B28F3" w:rsidP="001E1DD4">
            <w:pPr>
              <w:jc w:val="center"/>
              <w:rPr>
                <w:rFonts w:ascii="Segoe UI" w:hAnsi="Segoe UI" w:cs="Segoe UI"/>
                <w:b/>
              </w:rPr>
            </w:pPr>
          </w:p>
          <w:p w14:paraId="1D0565AA" w14:textId="77777777" w:rsidR="006B28F3" w:rsidRDefault="006B28F3" w:rsidP="001E1DD4">
            <w:pPr>
              <w:jc w:val="center"/>
              <w:rPr>
                <w:rFonts w:ascii="Segoe UI" w:hAnsi="Segoe UI" w:cs="Segoe UI"/>
                <w:b/>
              </w:rPr>
            </w:pPr>
          </w:p>
          <w:p w14:paraId="7319EDAA" w14:textId="77777777" w:rsidR="006B28F3" w:rsidRPr="00F22594" w:rsidRDefault="006B28F3" w:rsidP="001E1DD4">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44BF9AD4" w14:textId="77777777" w:rsidR="006B28F3" w:rsidRDefault="006B28F3" w:rsidP="004A0A81">
            <w:pPr>
              <w:widowControl w:val="0"/>
              <w:rPr>
                <w:rFonts w:ascii="Segoe UI" w:hAnsi="Segoe UI" w:cs="Segoe UI"/>
                <w:sz w:val="20"/>
                <w:szCs w:val="20"/>
              </w:rPr>
            </w:pPr>
          </w:p>
          <w:p w14:paraId="05A38B77" w14:textId="77777777" w:rsidR="006B28F3" w:rsidRDefault="006B28F3" w:rsidP="004A0A81">
            <w:pPr>
              <w:widowControl w:val="0"/>
              <w:rPr>
                <w:rFonts w:ascii="Segoe UI" w:hAnsi="Segoe UI" w:cs="Segoe UI"/>
                <w:sz w:val="20"/>
                <w:szCs w:val="20"/>
              </w:rPr>
            </w:pPr>
          </w:p>
          <w:p w14:paraId="6E29FC8A" w14:textId="77777777" w:rsidR="006B28F3" w:rsidRDefault="006B28F3" w:rsidP="004A0A81">
            <w:pPr>
              <w:widowControl w:val="0"/>
              <w:jc w:val="center"/>
              <w:rPr>
                <w:rFonts w:ascii="Segoe UI" w:hAnsi="Segoe UI" w:cs="Segoe UI"/>
              </w:rPr>
            </w:pPr>
          </w:p>
          <w:p w14:paraId="5BCA2FB2" w14:textId="77777777" w:rsidR="006B28F3" w:rsidRDefault="006B28F3" w:rsidP="004A0A81">
            <w:pPr>
              <w:widowControl w:val="0"/>
              <w:jc w:val="center"/>
              <w:rPr>
                <w:rFonts w:ascii="Segoe UI" w:hAnsi="Segoe UI" w:cs="Segoe UI"/>
              </w:rPr>
            </w:pPr>
          </w:p>
          <w:p w14:paraId="7694995A" w14:textId="77777777" w:rsidR="006B28F3" w:rsidRDefault="006B28F3" w:rsidP="004A0A81">
            <w:pPr>
              <w:widowControl w:val="0"/>
              <w:jc w:val="center"/>
              <w:rPr>
                <w:rFonts w:ascii="Segoe UI" w:hAnsi="Segoe UI" w:cs="Segoe UI"/>
              </w:rPr>
            </w:pPr>
          </w:p>
          <w:p w14:paraId="3DCBFBCB" w14:textId="77777777" w:rsidR="006B28F3" w:rsidRDefault="006B28F3" w:rsidP="004A0A81">
            <w:pPr>
              <w:widowControl w:val="0"/>
              <w:jc w:val="center"/>
              <w:rPr>
                <w:rFonts w:ascii="Segoe UI" w:hAnsi="Segoe UI" w:cs="Segoe UI"/>
              </w:rPr>
            </w:pPr>
          </w:p>
          <w:p w14:paraId="55877C60" w14:textId="77777777" w:rsidR="006B28F3" w:rsidRDefault="006B28F3" w:rsidP="004A0A81">
            <w:pPr>
              <w:widowControl w:val="0"/>
              <w:jc w:val="center"/>
              <w:rPr>
                <w:rFonts w:ascii="Segoe UI" w:hAnsi="Segoe UI" w:cs="Segoe UI"/>
              </w:rPr>
            </w:pPr>
          </w:p>
          <w:p w14:paraId="49BB62B7" w14:textId="77777777" w:rsidR="006B28F3" w:rsidRDefault="006B28F3" w:rsidP="004A0A81">
            <w:pPr>
              <w:widowControl w:val="0"/>
              <w:jc w:val="center"/>
              <w:rPr>
                <w:rFonts w:ascii="Segoe UI" w:hAnsi="Segoe UI" w:cs="Segoe UI"/>
              </w:rPr>
            </w:pPr>
          </w:p>
          <w:p w14:paraId="34C6D947" w14:textId="77777777" w:rsidR="006B28F3" w:rsidRPr="004A0A81" w:rsidRDefault="006B28F3" w:rsidP="004A0A81">
            <w:pPr>
              <w:widowControl w:val="0"/>
              <w:jc w:val="center"/>
              <w:rPr>
                <w:rFonts w:ascii="Segoe UI" w:hAnsi="Segoe UI" w:cs="Segoe UI"/>
              </w:rPr>
            </w:pPr>
            <w:r w:rsidRPr="004A0A81">
              <w:rPr>
                <w:rFonts w:ascii="Segoe UI" w:hAnsi="Segoe UI" w:cs="Segoe UI"/>
              </w:rPr>
              <w:t xml:space="preserve">Internal Reviews of Adverse Benefit Determi-nations under </w:t>
            </w:r>
            <w:proofErr w:type="gramStart"/>
            <w:r w:rsidRPr="004A0A81">
              <w:rPr>
                <w:rFonts w:ascii="Segoe UI" w:hAnsi="Segoe UI" w:cs="Segoe UI"/>
                <w:u w:val="single"/>
              </w:rPr>
              <w:t>Non</w:t>
            </w:r>
            <w:r w:rsidRPr="004A0A81">
              <w:rPr>
                <w:rFonts w:ascii="Segoe UI" w:hAnsi="Segoe UI" w:cs="Segoe UI"/>
              </w:rPr>
              <w:t>-Grand</w:t>
            </w:r>
            <w:proofErr w:type="gramEnd"/>
            <w:r w:rsidRPr="004A0A81">
              <w:rPr>
                <w:rFonts w:ascii="Segoe UI" w:hAnsi="Segoe UI" w:cs="Segoe UI"/>
              </w:rPr>
              <w:t>-fathered Health Plans</w:t>
            </w:r>
          </w:p>
          <w:p w14:paraId="4B8A479E" w14:textId="77777777" w:rsidR="006B28F3" w:rsidRDefault="006B28F3" w:rsidP="00261CFA">
            <w:pPr>
              <w:jc w:val="center"/>
              <w:rPr>
                <w:rFonts w:ascii="Segoe UI" w:hAnsi="Segoe UI" w:cs="Segoe UI"/>
                <w:sz w:val="20"/>
                <w:szCs w:val="20"/>
              </w:rPr>
            </w:pPr>
            <w:r w:rsidRPr="004A0A81">
              <w:rPr>
                <w:rFonts w:ascii="Segoe UI" w:hAnsi="Segoe UI" w:cs="Segoe UI"/>
              </w:rPr>
              <w:t>(Cont’d)</w:t>
            </w:r>
          </w:p>
          <w:p w14:paraId="12EA558A" w14:textId="77777777" w:rsidR="006B28F3" w:rsidRDefault="006B28F3" w:rsidP="00E206CF">
            <w:pPr>
              <w:widowControl w:val="0"/>
              <w:rPr>
                <w:rFonts w:ascii="Segoe UI" w:hAnsi="Segoe UI" w:cs="Segoe UI"/>
                <w:sz w:val="20"/>
                <w:szCs w:val="20"/>
              </w:rPr>
            </w:pPr>
          </w:p>
          <w:p w14:paraId="42E03A24" w14:textId="77777777" w:rsidR="006B28F3" w:rsidRDefault="006B28F3" w:rsidP="00E206CF">
            <w:pPr>
              <w:widowControl w:val="0"/>
              <w:rPr>
                <w:rFonts w:ascii="Segoe UI" w:hAnsi="Segoe UI" w:cs="Segoe UI"/>
                <w:sz w:val="20"/>
                <w:szCs w:val="20"/>
              </w:rPr>
            </w:pPr>
          </w:p>
          <w:p w14:paraId="2F235AF5" w14:textId="77777777" w:rsidR="006B28F3" w:rsidRDefault="006B28F3" w:rsidP="00E206CF">
            <w:pPr>
              <w:widowControl w:val="0"/>
              <w:rPr>
                <w:rFonts w:ascii="Segoe UI" w:hAnsi="Segoe UI" w:cs="Segoe UI"/>
                <w:sz w:val="20"/>
                <w:szCs w:val="20"/>
              </w:rPr>
            </w:pPr>
          </w:p>
          <w:p w14:paraId="7A6547B6" w14:textId="77777777" w:rsidR="006B28F3" w:rsidRPr="00F22594" w:rsidRDefault="006B28F3" w:rsidP="00044AFE">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7D01BD" w14:textId="77777777" w:rsidR="006B28F3" w:rsidRPr="00B449E9" w:rsidRDefault="006B28F3" w:rsidP="0017187F">
            <w:pPr>
              <w:ind w:left="-108" w:right="-108"/>
              <w:jc w:val="center"/>
              <w:rPr>
                <w:rFonts w:ascii="Segoe UI" w:eastAsia="Arial" w:hAnsi="Segoe UI" w:cs="Segoe UI"/>
                <w:spacing w:val="1"/>
              </w:rPr>
            </w:pPr>
            <w:r w:rsidRPr="00B449E9">
              <w:rPr>
                <w:rFonts w:ascii="Segoe UI" w:eastAsia="Arial" w:hAnsi="Segoe UI" w:cs="Segoe UI"/>
                <w:spacing w:val="1"/>
              </w:rPr>
              <w:lastRenderedPageBreak/>
              <w:t>WAC 284-43-3090(3)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B8636F" w14:textId="77777777" w:rsidR="006B28F3" w:rsidRPr="00B449E9" w:rsidRDefault="006B28F3" w:rsidP="00A228CA">
            <w:pPr>
              <w:tabs>
                <w:tab w:val="left" w:pos="1046"/>
              </w:tabs>
              <w:rPr>
                <w:rFonts w:ascii="Segoe UI" w:hAnsi="Segoe UI" w:cs="Segoe UI"/>
              </w:rPr>
            </w:pPr>
            <w:r w:rsidRPr="00B449E9">
              <w:rPr>
                <w:rFonts w:ascii="Segoe UI" w:hAnsi="Segoe UI" w:cs="Segoe UI"/>
              </w:rPr>
              <w:t xml:space="preserve">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w:t>
            </w:r>
            <w:r w:rsidRPr="00B449E9">
              <w:rPr>
                <w:rFonts w:ascii="Segoe UI" w:hAnsi="Segoe UI" w:cs="Segoe UI"/>
              </w:rPr>
              <w:lastRenderedPageBreak/>
              <w:t>provided documents, following such a hardware or software requirement change.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B86DE"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F01E1EA" w14:textId="77777777" w:rsidR="006B28F3" w:rsidRPr="00B449E9" w:rsidRDefault="006B28F3" w:rsidP="001E1DD4">
            <w:pPr>
              <w:jc w:val="center"/>
              <w:rPr>
                <w:rFonts w:ascii="Segoe UI" w:hAnsi="Segoe UI" w:cs="Segoe UI"/>
              </w:rPr>
            </w:pPr>
          </w:p>
        </w:tc>
      </w:tr>
      <w:tr w:rsidR="006B28F3" w:rsidRPr="004A5D97" w14:paraId="0AB967BD" w14:textId="77777777" w:rsidTr="008B157E">
        <w:tc>
          <w:tcPr>
            <w:tcW w:w="1800" w:type="dxa"/>
            <w:vMerge/>
            <w:tcBorders>
              <w:bottom w:val="nil"/>
              <w:right w:val="single" w:sz="4" w:space="0" w:color="auto"/>
            </w:tcBorders>
            <w:shd w:val="clear" w:color="auto" w:fill="auto"/>
          </w:tcPr>
          <w:p w14:paraId="0723B0C0" w14:textId="77777777" w:rsidR="006B28F3" w:rsidRPr="00F22594" w:rsidRDefault="006B28F3"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7F407C07" w14:textId="77777777" w:rsidR="006B28F3" w:rsidRPr="00F22594" w:rsidRDefault="006B28F3" w:rsidP="00044AFE">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E32747" w14:textId="77777777" w:rsidR="006B28F3"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WAC 284-43-3090</w:t>
            </w:r>
          </w:p>
          <w:p w14:paraId="1066D00C"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(1)(c) and</w:t>
            </w:r>
          </w:p>
          <w:p w14:paraId="53481C7F"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07A2090" w14:textId="77777777" w:rsidR="006B28F3" w:rsidRPr="00B449E9" w:rsidRDefault="006B28F3" w:rsidP="003F3126">
            <w:pPr>
              <w:widowControl w:val="0"/>
              <w:rPr>
                <w:rFonts w:ascii="Segoe UI" w:hAnsi="Segoe UI" w:cs="Segoe UI"/>
              </w:rPr>
            </w:pPr>
            <w:r w:rsidRPr="00B449E9">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383FE16C"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at the time a document is furnished electronically, the issuer provides notice (in electronic or nonelectronic form) that apprises the recipient of:</w:t>
            </w:r>
          </w:p>
          <w:p w14:paraId="05B7AD0D"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 xml:space="preserve">the significance of the document when it is not otherwise reasonably evident as transmitted (e.g., “the attached document describes the internal review process used by your plan”); and </w:t>
            </w:r>
          </w:p>
          <w:p w14:paraId="727683C4"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The recipient’s right to request and obtain a paper version of such document; AND</w:t>
            </w:r>
          </w:p>
          <w:p w14:paraId="47A9F14F" w14:textId="77777777" w:rsidR="006B28F3" w:rsidRPr="00B449E9" w:rsidRDefault="006B28F3" w:rsidP="003F3126">
            <w:pPr>
              <w:tabs>
                <w:tab w:val="left" w:pos="1046"/>
              </w:tabs>
              <w:rPr>
                <w:rFonts w:ascii="Segoe UI" w:hAnsi="Segoe UI" w:cs="Segoe UI"/>
              </w:rPr>
            </w:pPr>
            <w:r w:rsidRPr="00B449E9">
              <w:rPr>
                <w:rFonts w:ascii="Segoe UI" w:hAnsi="Segoe UI" w:cs="Segoe UI"/>
              </w:rPr>
              <w:t>The issuer furnishes the appellant or their representative with a paper version of the electronically furnished documents if requested.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9B4E52"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188BD6" w14:textId="77777777" w:rsidR="006B28F3" w:rsidRPr="00B449E9" w:rsidRDefault="006B28F3" w:rsidP="001E1DD4">
            <w:pPr>
              <w:jc w:val="center"/>
              <w:rPr>
                <w:rFonts w:ascii="Segoe UI" w:hAnsi="Segoe UI" w:cs="Segoe UI"/>
              </w:rPr>
            </w:pPr>
          </w:p>
        </w:tc>
      </w:tr>
      <w:tr w:rsidR="00261CFA" w:rsidRPr="004A5D97" w14:paraId="34CE99BC" w14:textId="77777777" w:rsidTr="008B157E">
        <w:tc>
          <w:tcPr>
            <w:tcW w:w="1800" w:type="dxa"/>
            <w:vMerge w:val="restart"/>
            <w:tcBorders>
              <w:top w:val="nil"/>
              <w:right w:val="single" w:sz="4" w:space="0" w:color="auto"/>
            </w:tcBorders>
            <w:shd w:val="clear" w:color="auto" w:fill="auto"/>
          </w:tcPr>
          <w:p w14:paraId="05CD6CB8" w14:textId="77777777" w:rsidR="00261CFA" w:rsidRDefault="00261CFA" w:rsidP="001E1DD4">
            <w:pPr>
              <w:jc w:val="center"/>
              <w:rPr>
                <w:rFonts w:ascii="Segoe UI" w:hAnsi="Segoe UI" w:cs="Segoe UI"/>
                <w:b/>
              </w:rPr>
            </w:pPr>
          </w:p>
          <w:p w14:paraId="34D08505" w14:textId="77777777" w:rsidR="00261CFA" w:rsidRDefault="00261CFA" w:rsidP="001E1DD4">
            <w:pPr>
              <w:jc w:val="center"/>
              <w:rPr>
                <w:rFonts w:ascii="Segoe UI" w:hAnsi="Segoe UI" w:cs="Segoe UI"/>
                <w:b/>
              </w:rPr>
            </w:pPr>
          </w:p>
          <w:p w14:paraId="3E8BD0CE" w14:textId="77777777" w:rsidR="00261CFA" w:rsidRDefault="00261CFA" w:rsidP="001E1DD4">
            <w:pPr>
              <w:jc w:val="center"/>
              <w:rPr>
                <w:rFonts w:ascii="Segoe UI" w:hAnsi="Segoe UI" w:cs="Segoe UI"/>
                <w:b/>
              </w:rPr>
            </w:pPr>
          </w:p>
          <w:p w14:paraId="14D64D53" w14:textId="77777777" w:rsidR="00261CFA" w:rsidRDefault="00261CFA" w:rsidP="001E1DD4">
            <w:pPr>
              <w:jc w:val="center"/>
              <w:rPr>
                <w:rFonts w:ascii="Segoe UI" w:hAnsi="Segoe UI" w:cs="Segoe UI"/>
                <w:b/>
              </w:rPr>
            </w:pPr>
          </w:p>
          <w:p w14:paraId="7C611E7F" w14:textId="77777777" w:rsidR="00261CFA" w:rsidRDefault="00261CFA" w:rsidP="001E1DD4">
            <w:pPr>
              <w:jc w:val="center"/>
              <w:rPr>
                <w:rFonts w:ascii="Segoe UI" w:hAnsi="Segoe UI" w:cs="Segoe UI"/>
                <w:b/>
              </w:rPr>
            </w:pPr>
          </w:p>
          <w:p w14:paraId="34DBFAEE" w14:textId="77777777" w:rsidR="00261CFA" w:rsidRPr="00F22594" w:rsidRDefault="00261CFA" w:rsidP="001E1DD4">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76363B9F" w14:textId="77777777" w:rsidR="00261CFA" w:rsidRPr="004A0A81" w:rsidRDefault="00261CFA" w:rsidP="004A0A81">
            <w:pPr>
              <w:pStyle w:val="NoSpacing"/>
              <w:jc w:val="center"/>
              <w:rPr>
                <w:rFonts w:ascii="Segoe UI" w:hAnsi="Segoe UI" w:cs="Segoe UI"/>
              </w:rPr>
            </w:pPr>
            <w:r w:rsidRPr="004A0A81">
              <w:rPr>
                <w:rFonts w:ascii="Segoe UI" w:hAnsi="Segoe UI" w:cs="Segoe UI"/>
              </w:rPr>
              <w:t>Expedited Internal Reviews of Adverse Benefit</w:t>
            </w:r>
          </w:p>
          <w:p w14:paraId="199A47B0" w14:textId="77777777" w:rsidR="00261CFA" w:rsidRDefault="00261CFA" w:rsidP="004A0A8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p>
          <w:p w14:paraId="4EBCE767" w14:textId="77777777" w:rsidR="00CA2DE1" w:rsidRDefault="00CA2DE1" w:rsidP="004A0A81">
            <w:pPr>
              <w:jc w:val="center"/>
              <w:rPr>
                <w:rFonts w:ascii="Segoe UI" w:hAnsi="Segoe UI" w:cs="Segoe UI"/>
              </w:rPr>
            </w:pPr>
          </w:p>
          <w:p w14:paraId="40064AA9" w14:textId="77777777" w:rsidR="00CA2DE1" w:rsidRDefault="00CA2DE1" w:rsidP="004A0A81">
            <w:pPr>
              <w:jc w:val="center"/>
              <w:rPr>
                <w:rFonts w:ascii="Segoe UI" w:hAnsi="Segoe UI" w:cs="Segoe UI"/>
              </w:rPr>
            </w:pPr>
          </w:p>
          <w:p w14:paraId="4C6B12FB" w14:textId="77777777" w:rsidR="00CA2DE1" w:rsidRDefault="00CA2DE1" w:rsidP="004A0A81">
            <w:pPr>
              <w:jc w:val="center"/>
              <w:rPr>
                <w:rFonts w:ascii="Segoe UI" w:hAnsi="Segoe UI" w:cs="Segoe UI"/>
              </w:rPr>
            </w:pPr>
          </w:p>
          <w:p w14:paraId="42C3FC01" w14:textId="77777777" w:rsidR="00CA2DE1" w:rsidRPr="004A0A81" w:rsidRDefault="00CA2DE1" w:rsidP="00CA2DE1">
            <w:pPr>
              <w:pStyle w:val="NoSpacing"/>
              <w:jc w:val="center"/>
              <w:rPr>
                <w:rFonts w:ascii="Segoe UI" w:hAnsi="Segoe UI" w:cs="Segoe UI"/>
              </w:rPr>
            </w:pPr>
            <w:r w:rsidRPr="004A0A81">
              <w:rPr>
                <w:rFonts w:ascii="Segoe UI" w:hAnsi="Segoe UI" w:cs="Segoe UI"/>
              </w:rPr>
              <w:t>Expedited Internal Reviews of Adverse Benefit</w:t>
            </w:r>
          </w:p>
          <w:p w14:paraId="73A77D83" w14:textId="77777777" w:rsidR="00CA2DE1" w:rsidRPr="004A0A81" w:rsidRDefault="00CA2DE1" w:rsidP="00CA2DE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r>
              <w:rPr>
                <w:rFonts w:ascii="Segoe UI" w:hAnsi="Segoe UI" w:cs="Segoe UI"/>
              </w:rPr>
              <w:t xml:space="preserve">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B8711E8"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lastRenderedPageBreak/>
              <w:t>RCW 48.43.530</w:t>
            </w:r>
            <w:r>
              <w:rPr>
                <w:rFonts w:ascii="Segoe UI" w:hAnsi="Segoe UI" w:cs="Segoe UI"/>
              </w:rPr>
              <w:t xml:space="preserve"> </w:t>
            </w:r>
            <w:r w:rsidRPr="007107CF">
              <w:rPr>
                <w:rFonts w:ascii="Segoe UI" w:hAnsi="Segoe UI" w:cs="Segoe UI"/>
              </w:rPr>
              <w:t>(5)(c</w:t>
            </w:r>
            <w:proofErr w:type="gramStart"/>
            <w:r w:rsidRPr="007107CF">
              <w:rPr>
                <w:rFonts w:ascii="Segoe UI" w:hAnsi="Segoe UI" w:cs="Segoe UI"/>
              </w:rPr>
              <w:t>)</w:t>
            </w:r>
            <w:r>
              <w:rPr>
                <w:rFonts w:ascii="Segoe UI" w:hAnsi="Segoe UI" w:cs="Segoe UI"/>
              </w:rPr>
              <w:t>;</w:t>
            </w:r>
            <w:proofErr w:type="gramEnd"/>
          </w:p>
          <w:p w14:paraId="07C6F349" w14:textId="77777777" w:rsidR="00261CFA" w:rsidRPr="007107CF" w:rsidRDefault="00261CFA" w:rsidP="007107CF">
            <w:pPr>
              <w:pStyle w:val="NoSpacing"/>
              <w:ind w:left="-108"/>
              <w:jc w:val="center"/>
            </w:pPr>
            <w:r w:rsidRPr="007107CF">
              <w:rPr>
                <w:rFonts w:ascii="Segoe UI" w:hAnsi="Segoe UI" w:cs="Segoe UI"/>
              </w:rPr>
              <w:t>WAC 284-43-3170(1)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6FF0B0" w14:textId="77777777" w:rsidR="00261CFA" w:rsidRPr="000E04D0" w:rsidRDefault="00261CFA" w:rsidP="00CA673B">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71807B"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05AC1EF" w14:textId="77777777" w:rsidR="00261CFA" w:rsidRPr="00F22594" w:rsidRDefault="00261CFA" w:rsidP="001E1DD4">
            <w:pPr>
              <w:jc w:val="center"/>
              <w:rPr>
                <w:rFonts w:ascii="Segoe UI" w:hAnsi="Segoe UI" w:cs="Segoe UI"/>
              </w:rPr>
            </w:pPr>
          </w:p>
        </w:tc>
      </w:tr>
      <w:tr w:rsidR="00261CFA" w:rsidRPr="004A5D97" w14:paraId="1DB00066" w14:textId="77777777" w:rsidTr="008B157E">
        <w:tc>
          <w:tcPr>
            <w:tcW w:w="1800" w:type="dxa"/>
            <w:vMerge/>
            <w:tcBorders>
              <w:bottom w:val="nil"/>
              <w:right w:val="single" w:sz="4" w:space="0" w:color="auto"/>
            </w:tcBorders>
            <w:shd w:val="clear" w:color="auto" w:fill="auto"/>
          </w:tcPr>
          <w:p w14:paraId="74EC85B4"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0D252C3" w14:textId="77777777" w:rsidR="00261CFA" w:rsidRPr="004A0A81" w:rsidRDefault="00261CFA" w:rsidP="004A0A81">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BDCCCC"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r>
              <w:rPr>
                <w:rFonts w:ascii="Segoe UI" w:hAnsi="Segoe UI" w:cs="Segoe UI"/>
              </w:rPr>
              <w:t xml:space="preserve">    </w:t>
            </w:r>
            <w:r w:rsidRPr="007107CF">
              <w:rPr>
                <w:rFonts w:ascii="Segoe UI" w:hAnsi="Segoe UI" w:cs="Segoe UI"/>
              </w:rPr>
              <w:t>284-43-3170(1)(a)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66C4C" w14:textId="77777777" w:rsidR="00261CFA" w:rsidRPr="00D64C57" w:rsidRDefault="00261CFA" w:rsidP="00FD1EF8">
            <w:pPr>
              <w:pStyle w:val="ListParagraph"/>
              <w:numPr>
                <w:ilvl w:val="0"/>
                <w:numId w:val="35"/>
              </w:numPr>
              <w:tabs>
                <w:tab w:val="left" w:pos="1046"/>
              </w:tabs>
              <w:rPr>
                <w:rFonts w:ascii="Segoe UI" w:hAnsi="Segoe UI" w:cs="Segoe UI"/>
              </w:rPr>
            </w:pPr>
            <w:r w:rsidRPr="00D64C57">
              <w:rPr>
                <w:rFonts w:ascii="Segoe UI" w:hAnsi="Segoe UI" w:cs="Segoe UI"/>
              </w:rPr>
              <w:t xml:space="preserve">The appellant is currently receiving or is prescribed </w:t>
            </w:r>
            <w:proofErr w:type="gramStart"/>
            <w:r w:rsidRPr="00D64C57">
              <w:rPr>
                <w:rFonts w:ascii="Segoe UI" w:hAnsi="Segoe UI" w:cs="Segoe UI"/>
              </w:rPr>
              <w:t>treatment  or</w:t>
            </w:r>
            <w:proofErr w:type="gramEnd"/>
            <w:r w:rsidRPr="00D64C57">
              <w:rPr>
                <w:rFonts w:ascii="Segoe UI" w:hAnsi="Segoe UI" w:cs="Segoe UI"/>
              </w:rPr>
              <w:t xml:space="preserve"> benefits that would end due to the adverse benefit determination;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5596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821016" w14:textId="77777777" w:rsidR="00261CFA" w:rsidRPr="00F22594" w:rsidRDefault="00261CFA" w:rsidP="001E1DD4">
            <w:pPr>
              <w:jc w:val="center"/>
              <w:rPr>
                <w:rFonts w:ascii="Segoe UI" w:hAnsi="Segoe UI" w:cs="Segoe UI"/>
              </w:rPr>
            </w:pPr>
          </w:p>
        </w:tc>
      </w:tr>
      <w:tr w:rsidR="00261CFA" w:rsidRPr="004A5D97" w14:paraId="4584D746" w14:textId="77777777" w:rsidTr="008B157E">
        <w:tc>
          <w:tcPr>
            <w:tcW w:w="1800" w:type="dxa"/>
            <w:vMerge w:val="restart"/>
            <w:tcBorders>
              <w:top w:val="nil"/>
              <w:right w:val="single" w:sz="4" w:space="0" w:color="auto"/>
            </w:tcBorders>
            <w:shd w:val="clear" w:color="auto" w:fill="auto"/>
          </w:tcPr>
          <w:p w14:paraId="040C0BD2" w14:textId="77777777" w:rsidR="00261CFA" w:rsidRDefault="00261CFA" w:rsidP="001E1DD4">
            <w:pPr>
              <w:jc w:val="center"/>
              <w:rPr>
                <w:rFonts w:ascii="Segoe UI" w:hAnsi="Segoe UI" w:cs="Segoe UI"/>
                <w:b/>
              </w:rPr>
            </w:pPr>
          </w:p>
          <w:p w14:paraId="5D2E24B2" w14:textId="77777777" w:rsidR="00261CFA" w:rsidRDefault="00261CFA" w:rsidP="001E1DD4">
            <w:pPr>
              <w:jc w:val="center"/>
              <w:rPr>
                <w:rFonts w:ascii="Segoe UI" w:hAnsi="Segoe UI" w:cs="Segoe UI"/>
                <w:b/>
              </w:rPr>
            </w:pPr>
          </w:p>
          <w:p w14:paraId="4E429D5A" w14:textId="77777777" w:rsidR="00261CFA" w:rsidRDefault="00261CFA" w:rsidP="001E1DD4">
            <w:pPr>
              <w:jc w:val="center"/>
              <w:rPr>
                <w:rFonts w:ascii="Segoe UI" w:hAnsi="Segoe UI" w:cs="Segoe UI"/>
                <w:b/>
              </w:rPr>
            </w:pPr>
          </w:p>
          <w:p w14:paraId="6C9B539E" w14:textId="77777777" w:rsidR="00261CFA" w:rsidRDefault="00261CFA" w:rsidP="001E1DD4">
            <w:pPr>
              <w:jc w:val="center"/>
              <w:rPr>
                <w:rFonts w:ascii="Segoe UI" w:hAnsi="Segoe UI" w:cs="Segoe UI"/>
                <w:b/>
              </w:rPr>
            </w:pPr>
            <w:r>
              <w:rPr>
                <w:rFonts w:ascii="Segoe UI" w:hAnsi="Segoe UI" w:cs="Segoe UI"/>
                <w:b/>
              </w:rPr>
              <w:t>Appeals Procedures (Cont’d)</w:t>
            </w:r>
          </w:p>
          <w:p w14:paraId="1DE3D102"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7D5EFE6" w14:textId="77777777" w:rsidR="00261CFA" w:rsidRPr="00E206CF" w:rsidRDefault="00261CFA" w:rsidP="00E206CF">
            <w:pPr>
              <w:spacing w:after="160" w:line="259" w:lineRule="auto"/>
              <w:rPr>
                <w:rFonts w:ascii="Segoe UI" w:hAnsi="Segoe UI" w:cs="Segoe UI"/>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6130E7"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p>
          <w:p w14:paraId="2C9E12C4" w14:textId="77777777" w:rsidR="00261CFA" w:rsidRPr="007107CF" w:rsidRDefault="00261CFA" w:rsidP="007107CF">
            <w:pPr>
              <w:pStyle w:val="NoSpacing"/>
              <w:jc w:val="center"/>
              <w:rPr>
                <w:rFonts w:ascii="Segoe UI" w:hAnsi="Segoe UI" w:cs="Segoe UI"/>
              </w:rPr>
            </w:pPr>
            <w:r w:rsidRPr="007107CF">
              <w:rPr>
                <w:rFonts w:ascii="Segoe UI" w:hAnsi="Segoe UI" w:cs="Segoe UI"/>
              </w:rPr>
              <w:t>284-43-</w:t>
            </w:r>
            <w:r w:rsidRPr="007107CF">
              <w:rPr>
                <w:rFonts w:ascii="Segoe UI" w:hAnsi="Segoe UI" w:cs="Segoe UI"/>
              </w:rPr>
              <w:lastRenderedPageBreak/>
              <w:t>3170(1)(b)</w:t>
            </w:r>
          </w:p>
          <w:p w14:paraId="4742C4FD" w14:textId="77777777" w:rsidR="00261CFA" w:rsidRPr="007107CF" w:rsidRDefault="00261CFA" w:rsidP="007107CF">
            <w:pPr>
              <w:pStyle w:val="NoSpacing"/>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78C0B4E" w14:textId="77777777" w:rsidR="00261CFA" w:rsidRPr="003F3126" w:rsidRDefault="00D50215" w:rsidP="00FD1EF8">
            <w:pPr>
              <w:pStyle w:val="ListParagraph"/>
              <w:numPr>
                <w:ilvl w:val="0"/>
                <w:numId w:val="35"/>
              </w:numPr>
              <w:tabs>
                <w:tab w:val="left" w:pos="1046"/>
              </w:tabs>
              <w:rPr>
                <w:rFonts w:ascii="Segoe UI" w:hAnsi="Segoe UI" w:cs="Segoe UI"/>
              </w:rPr>
            </w:pPr>
            <w:r>
              <w:rPr>
                <w:rFonts w:ascii="Segoe UI" w:hAnsi="Segoe UI" w:cs="Segoe UI"/>
              </w:rPr>
              <w:lastRenderedPageBreak/>
              <w:t>t</w:t>
            </w:r>
            <w:r w:rsidRPr="009231B0">
              <w:rPr>
                <w:rFonts w:ascii="Segoe UI" w:hAnsi="Segoe UI" w:cs="Segoe UI"/>
              </w:rPr>
              <w:t xml:space="preserve">he ordering provider for the appellant, regardless of their affiliation with the carrier or health plan, believes that a </w:t>
            </w:r>
            <w:r w:rsidRPr="009231B0">
              <w:rPr>
                <w:rFonts w:ascii="Segoe UI" w:hAnsi="Segoe UI" w:cs="Segoe UI"/>
              </w:rPr>
              <w:lastRenderedPageBreak/>
              <w:t>delay in treatment based on the standard review time may seriously jeopardize the appellant's life, overall health or ability to regain maximum function, or would subject the appellant to severe and intolerable pain;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9A90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ACC815" w14:textId="77777777" w:rsidR="00261CFA" w:rsidRPr="00F22594" w:rsidRDefault="00261CFA" w:rsidP="001E1DD4">
            <w:pPr>
              <w:jc w:val="center"/>
              <w:rPr>
                <w:rFonts w:ascii="Segoe UI" w:hAnsi="Segoe UI" w:cs="Segoe UI"/>
              </w:rPr>
            </w:pPr>
          </w:p>
        </w:tc>
      </w:tr>
      <w:tr w:rsidR="00261CFA" w:rsidRPr="004A5D97" w14:paraId="0E0610B4" w14:textId="77777777" w:rsidTr="008B157E">
        <w:tc>
          <w:tcPr>
            <w:tcW w:w="1800" w:type="dxa"/>
            <w:vMerge/>
            <w:tcBorders>
              <w:bottom w:val="nil"/>
              <w:right w:val="single" w:sz="4" w:space="0" w:color="auto"/>
            </w:tcBorders>
            <w:shd w:val="clear" w:color="auto" w:fill="auto"/>
          </w:tcPr>
          <w:p w14:paraId="14437CC3"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7C1600A1" w14:textId="77777777" w:rsidR="00261CFA" w:rsidRPr="00F22594" w:rsidRDefault="00261CFA" w:rsidP="00E206C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231EBD" w14:textId="77777777" w:rsidR="00261CFA" w:rsidRPr="007107CF" w:rsidRDefault="00261CFA" w:rsidP="00EA39B6">
            <w:pPr>
              <w:pStyle w:val="NoSpacing"/>
              <w:jc w:val="center"/>
              <w:rPr>
                <w:rFonts w:ascii="Segoe UI" w:hAnsi="Segoe UI" w:cs="Segoe UI"/>
              </w:rPr>
            </w:pPr>
            <w:r w:rsidRPr="007107CF">
              <w:rPr>
                <w:rFonts w:ascii="Segoe UI" w:hAnsi="Segoe UI" w:cs="Segoe UI"/>
              </w:rPr>
              <w:t xml:space="preserve">WAC </w:t>
            </w:r>
            <w:r>
              <w:rPr>
                <w:rFonts w:ascii="Segoe UI" w:hAnsi="Segoe UI" w:cs="Segoe UI"/>
              </w:rPr>
              <w:t xml:space="preserve">   </w:t>
            </w:r>
            <w:r w:rsidRPr="007107CF">
              <w:rPr>
                <w:rFonts w:ascii="Segoe UI" w:hAnsi="Segoe UI" w:cs="Segoe UI"/>
              </w:rPr>
              <w:t>284-43-3170(1)(c)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55F3B69" w14:textId="77777777" w:rsidR="00261CFA" w:rsidRPr="003F3126" w:rsidRDefault="00261CFA" w:rsidP="00FD1EF8">
            <w:pPr>
              <w:pStyle w:val="ListParagraph"/>
              <w:numPr>
                <w:ilvl w:val="0"/>
                <w:numId w:val="35"/>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7703A2"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D34B8C" w14:textId="77777777" w:rsidR="00261CFA" w:rsidRPr="00F22594" w:rsidRDefault="00261CFA" w:rsidP="001E1DD4">
            <w:pPr>
              <w:jc w:val="center"/>
              <w:rPr>
                <w:rFonts w:ascii="Segoe UI" w:hAnsi="Segoe UI" w:cs="Segoe UI"/>
              </w:rPr>
            </w:pPr>
          </w:p>
        </w:tc>
      </w:tr>
      <w:tr w:rsidR="00261CFA" w:rsidRPr="004A5D97" w14:paraId="1B7F984A" w14:textId="77777777" w:rsidTr="008B157E">
        <w:tc>
          <w:tcPr>
            <w:tcW w:w="1800" w:type="dxa"/>
            <w:tcBorders>
              <w:top w:val="nil"/>
              <w:bottom w:val="nil"/>
              <w:right w:val="single" w:sz="4" w:space="0" w:color="auto"/>
            </w:tcBorders>
            <w:shd w:val="clear" w:color="auto" w:fill="auto"/>
          </w:tcPr>
          <w:p w14:paraId="19BB90E0" w14:textId="77777777" w:rsidR="00261CFA" w:rsidRPr="00F22594" w:rsidRDefault="00261CFA"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4BB19FCA" w14:textId="77777777" w:rsidR="00261CFA" w:rsidRPr="00F22594" w:rsidRDefault="00261CFA"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4BEDFC" w14:textId="77777777" w:rsidR="00261CFA" w:rsidRPr="007107CF" w:rsidRDefault="00261CFA" w:rsidP="00EA39B6">
            <w:pPr>
              <w:spacing w:after="160" w:line="259" w:lineRule="auto"/>
              <w:ind w:left="-80" w:right="-63"/>
              <w:jc w:val="center"/>
              <w:rPr>
                <w:rFonts w:ascii="Segoe UI" w:eastAsia="Arial" w:hAnsi="Segoe UI" w:cs="Segoe UI"/>
                <w:spacing w:val="1"/>
              </w:rPr>
            </w:pPr>
            <w:r w:rsidRPr="007107CF">
              <w:rPr>
                <w:rFonts w:ascii="Segoe UI" w:eastAsia="Arial" w:hAnsi="Segoe UI" w:cs="Segoe UI"/>
                <w:spacing w:val="1"/>
              </w:rPr>
              <w:t>WAC 284-43-3170(5)</w:t>
            </w:r>
          </w:p>
          <w:p w14:paraId="13F5C214"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6233189" w14:textId="77777777" w:rsidR="00261CFA" w:rsidRPr="00CA673B" w:rsidRDefault="00261CFA" w:rsidP="007C7D1C">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w:t>
            </w:r>
            <w:hyperlink r:id="rId21" w:history="1">
              <w:r w:rsidRPr="00C7573B">
                <w:rPr>
                  <w:rStyle w:val="Hyperlink"/>
                  <w:rFonts w:ascii="Segoe UI" w:eastAsia="Arial" w:hAnsi="Segoe UI" w:cs="Segoe UI"/>
                </w:rPr>
                <w:t>RCW 48.43.535.</w:t>
              </w:r>
            </w:hyperlink>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303E6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8D76D0F" w14:textId="77777777" w:rsidR="00261CFA" w:rsidRPr="00F22594" w:rsidRDefault="00261CFA" w:rsidP="001E1DD4">
            <w:pPr>
              <w:jc w:val="center"/>
              <w:rPr>
                <w:rFonts w:ascii="Segoe UI" w:hAnsi="Segoe UI" w:cs="Segoe UI"/>
              </w:rPr>
            </w:pPr>
          </w:p>
        </w:tc>
      </w:tr>
      <w:tr w:rsidR="00261CFA" w:rsidRPr="004A5D97" w14:paraId="7DAA6CED" w14:textId="77777777" w:rsidTr="008B157E">
        <w:tc>
          <w:tcPr>
            <w:tcW w:w="1800" w:type="dxa"/>
            <w:vMerge w:val="restart"/>
            <w:tcBorders>
              <w:top w:val="nil"/>
              <w:right w:val="single" w:sz="4" w:space="0" w:color="auto"/>
            </w:tcBorders>
            <w:shd w:val="clear" w:color="auto" w:fill="auto"/>
          </w:tcPr>
          <w:p w14:paraId="09021F6F" w14:textId="77777777" w:rsidR="00261CFA" w:rsidRDefault="00261CFA" w:rsidP="001E1DD4">
            <w:pPr>
              <w:jc w:val="center"/>
              <w:rPr>
                <w:rFonts w:ascii="Segoe UI" w:hAnsi="Segoe UI" w:cs="Segoe UI"/>
                <w:b/>
              </w:rPr>
            </w:pPr>
          </w:p>
          <w:p w14:paraId="317CA2EB" w14:textId="77777777" w:rsidR="00261CFA" w:rsidRDefault="00261CFA" w:rsidP="001E1DD4">
            <w:pPr>
              <w:jc w:val="center"/>
              <w:rPr>
                <w:rFonts w:ascii="Segoe UI" w:hAnsi="Segoe UI" w:cs="Segoe UI"/>
                <w:b/>
              </w:rPr>
            </w:pPr>
          </w:p>
          <w:p w14:paraId="1582D0B0" w14:textId="77777777" w:rsidR="00261CFA" w:rsidRDefault="00261CFA" w:rsidP="001E1DD4">
            <w:pPr>
              <w:jc w:val="center"/>
              <w:rPr>
                <w:rFonts w:ascii="Segoe UI" w:hAnsi="Segoe UI" w:cs="Segoe UI"/>
                <w:b/>
              </w:rPr>
            </w:pPr>
          </w:p>
          <w:p w14:paraId="568CB612" w14:textId="77777777" w:rsidR="00261CFA" w:rsidRDefault="00261CFA" w:rsidP="001E1DD4">
            <w:pPr>
              <w:jc w:val="center"/>
              <w:rPr>
                <w:rFonts w:ascii="Segoe UI" w:hAnsi="Segoe UI" w:cs="Segoe UI"/>
                <w:b/>
              </w:rPr>
            </w:pPr>
          </w:p>
          <w:p w14:paraId="6F31AAFA" w14:textId="77777777" w:rsidR="00261CFA" w:rsidRDefault="00261CFA" w:rsidP="001E1DD4">
            <w:pPr>
              <w:jc w:val="center"/>
              <w:rPr>
                <w:rFonts w:ascii="Segoe UI" w:hAnsi="Segoe UI" w:cs="Segoe UI"/>
                <w:b/>
              </w:rPr>
            </w:pPr>
          </w:p>
          <w:p w14:paraId="5F791BE0" w14:textId="77777777" w:rsidR="00261CFA" w:rsidRDefault="00261CFA" w:rsidP="001E1DD4">
            <w:pPr>
              <w:jc w:val="center"/>
              <w:rPr>
                <w:rFonts w:ascii="Segoe UI" w:hAnsi="Segoe UI" w:cs="Segoe UI"/>
                <w:b/>
              </w:rPr>
            </w:pPr>
          </w:p>
          <w:p w14:paraId="442F3F4F" w14:textId="77777777" w:rsidR="00261CFA" w:rsidRPr="00F22594" w:rsidRDefault="00261CFA" w:rsidP="001E1DD4">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639C98DB" w14:textId="77777777" w:rsidR="00261CFA" w:rsidRDefault="00261CFA" w:rsidP="001D5B5A">
            <w:pPr>
              <w:jc w:val="center"/>
              <w:rPr>
                <w:rFonts w:ascii="Segoe UI" w:hAnsi="Segoe UI" w:cs="Segoe UI"/>
              </w:rPr>
            </w:pPr>
          </w:p>
          <w:p w14:paraId="09A0FDA0" w14:textId="77777777" w:rsidR="00261CFA" w:rsidRDefault="00261CFA" w:rsidP="001D5B5A">
            <w:pPr>
              <w:jc w:val="center"/>
              <w:rPr>
                <w:rFonts w:ascii="Segoe UI" w:hAnsi="Segoe UI" w:cs="Segoe UI"/>
              </w:rPr>
            </w:pPr>
          </w:p>
          <w:p w14:paraId="002EA477" w14:textId="77777777" w:rsidR="00261CFA" w:rsidRDefault="00261CFA" w:rsidP="001D5B5A">
            <w:pPr>
              <w:jc w:val="center"/>
              <w:rPr>
                <w:rFonts w:ascii="Segoe UI" w:hAnsi="Segoe UI" w:cs="Segoe UI"/>
              </w:rPr>
            </w:pPr>
          </w:p>
          <w:p w14:paraId="18682BB2" w14:textId="77777777" w:rsidR="00261CFA" w:rsidRDefault="00261CFA" w:rsidP="001D5B5A">
            <w:pPr>
              <w:jc w:val="center"/>
              <w:rPr>
                <w:rFonts w:ascii="Segoe UI" w:hAnsi="Segoe UI" w:cs="Segoe UI"/>
              </w:rPr>
            </w:pPr>
          </w:p>
          <w:p w14:paraId="6F61038F" w14:textId="77777777" w:rsidR="00261CFA" w:rsidRDefault="00261CFA" w:rsidP="001D5B5A">
            <w:pPr>
              <w:jc w:val="center"/>
              <w:rPr>
                <w:rFonts w:ascii="Segoe UI" w:hAnsi="Segoe UI" w:cs="Segoe UI"/>
              </w:rPr>
            </w:pPr>
          </w:p>
          <w:p w14:paraId="77D2807C" w14:textId="77777777" w:rsidR="00261CFA" w:rsidRDefault="00261CFA" w:rsidP="001D5B5A">
            <w:pPr>
              <w:jc w:val="center"/>
              <w:rPr>
                <w:rFonts w:ascii="Segoe UI" w:hAnsi="Segoe UI" w:cs="Segoe UI"/>
              </w:rPr>
            </w:pPr>
          </w:p>
          <w:p w14:paraId="61980AE8" w14:textId="77777777" w:rsidR="00261CFA" w:rsidRDefault="00261CFA" w:rsidP="001D5B5A">
            <w:pPr>
              <w:jc w:val="center"/>
              <w:rPr>
                <w:rFonts w:ascii="Segoe UI" w:hAnsi="Segoe UI" w:cs="Segoe UI"/>
              </w:rPr>
            </w:pPr>
          </w:p>
          <w:p w14:paraId="20E75BD9" w14:textId="77777777" w:rsidR="00261CFA" w:rsidRDefault="00261CFA" w:rsidP="001D5B5A">
            <w:pPr>
              <w:jc w:val="center"/>
              <w:rPr>
                <w:rFonts w:ascii="Segoe UI" w:hAnsi="Segoe UI" w:cs="Segoe UI"/>
              </w:rPr>
            </w:pPr>
          </w:p>
          <w:p w14:paraId="66BB4715" w14:textId="77777777" w:rsidR="00261CFA" w:rsidRDefault="00261CFA" w:rsidP="001D5B5A">
            <w:pPr>
              <w:jc w:val="center"/>
              <w:rPr>
                <w:rFonts w:ascii="Segoe UI" w:hAnsi="Segoe UI" w:cs="Segoe UI"/>
              </w:rPr>
            </w:pPr>
          </w:p>
          <w:p w14:paraId="39A2D3C2" w14:textId="77777777" w:rsidR="00261CFA" w:rsidRDefault="00261CFA" w:rsidP="001D5B5A">
            <w:pPr>
              <w:jc w:val="center"/>
              <w:rPr>
                <w:rFonts w:ascii="Segoe UI" w:hAnsi="Segoe UI" w:cs="Segoe UI"/>
              </w:rPr>
            </w:pPr>
          </w:p>
          <w:p w14:paraId="36A29F3B" w14:textId="77777777" w:rsidR="00261CFA" w:rsidRDefault="00261CFA" w:rsidP="001D5B5A">
            <w:pPr>
              <w:jc w:val="center"/>
              <w:rPr>
                <w:rFonts w:ascii="Segoe UI" w:hAnsi="Segoe UI" w:cs="Segoe UI"/>
              </w:rPr>
            </w:pPr>
          </w:p>
          <w:p w14:paraId="17C3678A" w14:textId="77777777" w:rsidR="00261CFA" w:rsidRDefault="00261CFA" w:rsidP="001D5B5A">
            <w:pPr>
              <w:jc w:val="center"/>
              <w:rPr>
                <w:rFonts w:ascii="Segoe UI" w:hAnsi="Segoe UI" w:cs="Segoe UI"/>
              </w:rPr>
            </w:pPr>
          </w:p>
          <w:p w14:paraId="3E67C916" w14:textId="77777777" w:rsidR="00261CFA" w:rsidRDefault="00261CFA" w:rsidP="001D5B5A">
            <w:pPr>
              <w:jc w:val="center"/>
              <w:rPr>
                <w:rFonts w:ascii="Segoe UI" w:hAnsi="Segoe UI" w:cs="Segoe UI"/>
              </w:rPr>
            </w:pPr>
          </w:p>
          <w:p w14:paraId="2E9A346C" w14:textId="77777777" w:rsidR="00261CFA" w:rsidRPr="004A0A81" w:rsidRDefault="00261CFA" w:rsidP="001D5B5A">
            <w:pPr>
              <w:jc w:val="center"/>
              <w:rPr>
                <w:rFonts w:ascii="Segoe UI" w:hAnsi="Segoe UI" w:cs="Segoe UI"/>
              </w:rPr>
            </w:pPr>
            <w:r w:rsidRPr="004A0A81">
              <w:rPr>
                <w:rFonts w:ascii="Segoe UI" w:hAnsi="Segoe UI" w:cs="Segoe UI"/>
              </w:rPr>
              <w:lastRenderedPageBreak/>
              <w:t xml:space="preserve">Expedited Internal Reviews of Adverse Benefit Determinations under Non- </w:t>
            </w:r>
          </w:p>
          <w:p w14:paraId="6CD9EE7F" w14:textId="77777777" w:rsidR="00261CFA" w:rsidRPr="004A0A81" w:rsidRDefault="00261CFA" w:rsidP="001D5B5A">
            <w:pPr>
              <w:jc w:val="center"/>
              <w:rPr>
                <w:rFonts w:ascii="Segoe UI" w:hAnsi="Segoe UI" w:cs="Segoe UI"/>
              </w:rPr>
            </w:pPr>
            <w:r w:rsidRPr="004A0A81">
              <w:rPr>
                <w:rFonts w:ascii="Segoe UI" w:hAnsi="Segoe UI" w:cs="Segoe UI"/>
              </w:rPr>
              <w:t>Grand- Fathered Plans</w:t>
            </w:r>
          </w:p>
          <w:p w14:paraId="7F9F611D" w14:textId="77777777" w:rsidR="00261CFA" w:rsidRPr="004A0A81" w:rsidRDefault="00261CFA" w:rsidP="001D5B5A">
            <w:pPr>
              <w:jc w:val="center"/>
              <w:rPr>
                <w:rFonts w:ascii="Segoe UI" w:hAnsi="Segoe UI" w:cs="Segoe UI"/>
              </w:rPr>
            </w:pPr>
            <w:r w:rsidRPr="004A0A81">
              <w:rPr>
                <w:rFonts w:ascii="Segoe UI" w:hAnsi="Segoe UI" w:cs="Segoe UI"/>
              </w:rPr>
              <w:t>(Cont’d)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5D93CB" w14:textId="77777777" w:rsidR="00261CFA" w:rsidRPr="007107CF" w:rsidRDefault="00261CFA" w:rsidP="00EA39B6">
            <w:pPr>
              <w:spacing w:after="160" w:line="259" w:lineRule="auto"/>
              <w:ind w:left="-63" w:right="-63"/>
              <w:jc w:val="center"/>
              <w:rPr>
                <w:rFonts w:ascii="Segoe UI" w:eastAsia="Arial" w:hAnsi="Segoe UI" w:cs="Segoe UI"/>
                <w:spacing w:val="1"/>
              </w:rPr>
            </w:pPr>
            <w:r w:rsidRPr="007107CF">
              <w:rPr>
                <w:rFonts w:ascii="Segoe UI" w:eastAsia="Arial" w:hAnsi="Segoe UI" w:cs="Segoe UI"/>
                <w:spacing w:val="1"/>
              </w:rPr>
              <w:lastRenderedPageBreak/>
              <w:t>WAC 284-43-3170(2)</w:t>
            </w:r>
          </w:p>
          <w:p w14:paraId="40FB88C5"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AC5FC" w14:textId="77777777" w:rsidR="00261CFA" w:rsidRPr="00CA673B" w:rsidRDefault="00261CFA" w:rsidP="00CA673B">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4A14E8"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11099B" w14:textId="77777777" w:rsidR="00261CFA" w:rsidRPr="00F22594" w:rsidRDefault="00261CFA" w:rsidP="001E1DD4">
            <w:pPr>
              <w:jc w:val="center"/>
              <w:rPr>
                <w:rFonts w:ascii="Segoe UI" w:hAnsi="Segoe UI" w:cs="Segoe UI"/>
              </w:rPr>
            </w:pPr>
          </w:p>
        </w:tc>
      </w:tr>
      <w:tr w:rsidR="00261CFA" w:rsidRPr="004A5D97" w14:paraId="5C631109" w14:textId="77777777" w:rsidTr="008B157E">
        <w:tc>
          <w:tcPr>
            <w:tcW w:w="1800" w:type="dxa"/>
            <w:vMerge/>
            <w:tcBorders>
              <w:right w:val="single" w:sz="4" w:space="0" w:color="auto"/>
            </w:tcBorders>
            <w:shd w:val="clear" w:color="auto" w:fill="auto"/>
          </w:tcPr>
          <w:p w14:paraId="0E21B656"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E5CCCFF" w14:textId="77777777" w:rsidR="00261CFA" w:rsidRPr="004A0A81" w:rsidRDefault="00261CFA" w:rsidP="001D5B5A">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311E9E" w14:textId="77777777" w:rsidR="00261CFA" w:rsidRPr="007107CF" w:rsidRDefault="00261CFA" w:rsidP="00EA39B6">
            <w:pPr>
              <w:spacing w:after="160" w:line="259" w:lineRule="auto"/>
              <w:ind w:left="-63" w:right="-63"/>
              <w:jc w:val="center"/>
              <w:rPr>
                <w:rFonts w:ascii="Segoe UI" w:hAnsi="Segoe UI" w:cs="Segoe UI"/>
              </w:rPr>
            </w:pPr>
            <w:r w:rsidRPr="007107CF">
              <w:rPr>
                <w:rFonts w:ascii="Segoe UI" w:eastAsia="Arial" w:hAnsi="Segoe UI" w:cs="Segoe UI"/>
                <w:spacing w:val="1"/>
              </w:rPr>
              <w:t>WAC 284-43-3170(3)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C704DEB" w14:textId="77777777" w:rsidR="00261CFA" w:rsidRPr="00CA673B" w:rsidRDefault="00261CFA" w:rsidP="00CA673B">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6A04E4"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D4A7478" w14:textId="77777777" w:rsidR="00261CFA" w:rsidRPr="00F22594" w:rsidRDefault="00261CFA" w:rsidP="001E1DD4">
            <w:pPr>
              <w:jc w:val="center"/>
              <w:rPr>
                <w:rFonts w:ascii="Segoe UI" w:hAnsi="Segoe UI" w:cs="Segoe UI"/>
              </w:rPr>
            </w:pPr>
          </w:p>
        </w:tc>
      </w:tr>
      <w:tr w:rsidR="00261CFA" w:rsidRPr="004A5D97" w14:paraId="3D4C4102" w14:textId="77777777" w:rsidTr="008B157E">
        <w:tc>
          <w:tcPr>
            <w:tcW w:w="1800" w:type="dxa"/>
            <w:vMerge/>
            <w:tcBorders>
              <w:bottom w:val="single" w:sz="4" w:space="0" w:color="auto"/>
              <w:right w:val="single" w:sz="4" w:space="0" w:color="auto"/>
            </w:tcBorders>
            <w:shd w:val="clear" w:color="auto" w:fill="auto"/>
          </w:tcPr>
          <w:p w14:paraId="5F916068"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672C6353" w14:textId="77777777" w:rsidR="00261CFA" w:rsidRPr="00F22594" w:rsidRDefault="00261CFA"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EB566C"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RCW 48.43.530(5)(c</w:t>
            </w:r>
            <w:proofErr w:type="gramStart"/>
            <w:r w:rsidRPr="007107CF">
              <w:rPr>
                <w:rFonts w:ascii="Segoe UI" w:hAnsi="Segoe UI" w:cs="Segoe UI"/>
              </w:rPr>
              <w:t>)</w:t>
            </w:r>
            <w:r w:rsidR="00EA39B6">
              <w:rPr>
                <w:rFonts w:ascii="Segoe UI" w:hAnsi="Segoe UI" w:cs="Segoe UI"/>
              </w:rPr>
              <w:t>;</w:t>
            </w:r>
            <w:proofErr w:type="gramEnd"/>
          </w:p>
          <w:p w14:paraId="5B5F3CF5"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WAC 284-43-3170(4)</w:t>
            </w:r>
          </w:p>
          <w:p w14:paraId="6FB26708" w14:textId="77777777" w:rsidR="00261CFA" w:rsidRPr="007107CF" w:rsidRDefault="00261CFA" w:rsidP="007107CF">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278A8E" w14:textId="77777777" w:rsidR="00261CFA" w:rsidRPr="00CA673B" w:rsidRDefault="00261CFA" w:rsidP="007107CF">
            <w:pPr>
              <w:tabs>
                <w:tab w:val="left" w:pos="1046"/>
              </w:tabs>
              <w:rPr>
                <w:rFonts w:ascii="Segoe UI" w:hAnsi="Segoe UI" w:cs="Segoe UI"/>
              </w:rPr>
            </w:pPr>
            <w:r w:rsidRPr="0055310C">
              <w:rPr>
                <w:rFonts w:ascii="Segoe UI" w:hAnsi="Segoe UI" w:cs="Segoe UI"/>
              </w:rPr>
              <w:lastRenderedPageBreak/>
              <w:t xml:space="preserve">The issuer must respond as expeditiously as possible to an expedited review request, preferably within twenty-four hours, but in no case longer than seventy-two hours.  The decision regarding an expedited review of adverse benefit determination must be </w:t>
            </w:r>
            <w:r w:rsidRPr="0055310C">
              <w:rPr>
                <w:rFonts w:ascii="Segoe UI" w:hAnsi="Segoe UI" w:cs="Segoe UI"/>
              </w:rPr>
              <w:lastRenderedPageBreak/>
              <w:t>made within 72 hours of the date the request for review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FB2BBF" w14:textId="77777777" w:rsidR="00261CFA" w:rsidRPr="00F22594" w:rsidRDefault="00261CFA" w:rsidP="007107CF">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CA2723" w14:textId="77777777" w:rsidR="00261CFA" w:rsidRPr="00F22594" w:rsidRDefault="00261CFA" w:rsidP="007107CF">
            <w:pPr>
              <w:jc w:val="center"/>
              <w:rPr>
                <w:rFonts w:ascii="Segoe UI" w:hAnsi="Segoe UI" w:cs="Segoe UI"/>
              </w:rPr>
            </w:pPr>
          </w:p>
        </w:tc>
      </w:tr>
      <w:tr w:rsidR="00261CFA" w:rsidRPr="004A5D97" w14:paraId="76F5A9AB" w14:textId="77777777" w:rsidTr="008B157E">
        <w:tc>
          <w:tcPr>
            <w:tcW w:w="1800" w:type="dxa"/>
            <w:tcBorders>
              <w:top w:val="single" w:sz="4" w:space="0" w:color="auto"/>
              <w:bottom w:val="nil"/>
              <w:right w:val="single" w:sz="4" w:space="0" w:color="auto"/>
            </w:tcBorders>
            <w:shd w:val="clear" w:color="auto" w:fill="auto"/>
          </w:tcPr>
          <w:p w14:paraId="3166B4A8" w14:textId="77777777" w:rsidR="00261CFA" w:rsidRPr="00F22594" w:rsidRDefault="00261CFA" w:rsidP="001E1DD4">
            <w:pPr>
              <w:jc w:val="center"/>
              <w:rPr>
                <w:rFonts w:ascii="Segoe UI" w:hAnsi="Segoe UI" w:cs="Segoe UI"/>
              </w:rPr>
            </w:pPr>
            <w:r>
              <w:rPr>
                <w:rFonts w:ascii="Segoe UI" w:hAnsi="Segoe UI" w:cs="Segoe UI"/>
                <w:b/>
              </w:rPr>
              <w:t>Appeals Procedures (Cont’d)</w:t>
            </w:r>
          </w:p>
        </w:tc>
        <w:tc>
          <w:tcPr>
            <w:tcW w:w="1530" w:type="dxa"/>
            <w:vMerge/>
            <w:tcBorders>
              <w:left w:val="single" w:sz="4" w:space="0" w:color="auto"/>
              <w:right w:val="single" w:sz="4" w:space="0" w:color="auto"/>
            </w:tcBorders>
            <w:shd w:val="clear" w:color="auto" w:fill="auto"/>
          </w:tcPr>
          <w:p w14:paraId="4C2D5D15" w14:textId="77777777" w:rsidR="00261CFA" w:rsidRPr="00F22594" w:rsidRDefault="00261CFA" w:rsidP="00D54E06">
            <w:pPr>
              <w:spacing w:after="160" w:line="259" w:lineRule="auto"/>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358D67C" w14:textId="77777777" w:rsidR="00261CFA" w:rsidRPr="007107CF" w:rsidRDefault="00261CFA"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28FD16" w14:textId="77777777" w:rsidR="00261CFA" w:rsidRPr="00216229" w:rsidRDefault="00261CFA" w:rsidP="00FD1EF8">
            <w:pPr>
              <w:pStyle w:val="ListParagraph"/>
              <w:numPr>
                <w:ilvl w:val="0"/>
                <w:numId w:val="35"/>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81E4A5"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72D7BDE" w14:textId="77777777" w:rsidR="00261CFA" w:rsidRPr="00F22594" w:rsidRDefault="00261CFA" w:rsidP="001E1DD4">
            <w:pPr>
              <w:jc w:val="center"/>
              <w:rPr>
                <w:rFonts w:ascii="Segoe UI" w:hAnsi="Segoe UI" w:cs="Segoe UI"/>
              </w:rPr>
            </w:pPr>
          </w:p>
        </w:tc>
      </w:tr>
      <w:tr w:rsidR="00261CFA" w:rsidRPr="004A5D97" w14:paraId="12BEBA6B" w14:textId="77777777" w:rsidTr="008B157E">
        <w:tc>
          <w:tcPr>
            <w:tcW w:w="1800" w:type="dxa"/>
            <w:tcBorders>
              <w:top w:val="nil"/>
              <w:bottom w:val="nil"/>
              <w:right w:val="single" w:sz="4" w:space="0" w:color="auto"/>
            </w:tcBorders>
            <w:shd w:val="clear" w:color="auto" w:fill="auto"/>
          </w:tcPr>
          <w:p w14:paraId="497B03E6" w14:textId="77777777" w:rsidR="00261CFA" w:rsidRPr="00F22594" w:rsidRDefault="00261CFA"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0F517549" w14:textId="77777777" w:rsidR="00261CFA" w:rsidRPr="00F22594" w:rsidRDefault="00261CFA"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D261F" w14:textId="77777777" w:rsidR="00261CFA" w:rsidRPr="00F22594" w:rsidRDefault="0017187F" w:rsidP="0017187F">
            <w:pPr>
              <w:ind w:left="-108" w:right="-108"/>
              <w:jc w:val="center"/>
              <w:rPr>
                <w:rFonts w:ascii="Segoe UI" w:hAnsi="Segoe UI" w:cs="Segoe UI"/>
              </w:rPr>
            </w:pPr>
            <w:r>
              <w:rPr>
                <w:rFonts w:ascii="Segoe UI" w:hAnsi="Segoe UI" w:cs="Segoe UI"/>
                <w:color w:val="000000"/>
                <w:sz w:val="21"/>
                <w:szCs w:val="21"/>
              </w:rPr>
              <w:t>WAC 284-43-3170(4)(b)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7C3A5E" w14:textId="77777777" w:rsidR="00261CFA" w:rsidRPr="004A0A81" w:rsidRDefault="00261CFA" w:rsidP="00FD1EF8">
            <w:pPr>
              <w:pStyle w:val="ListParagraph"/>
              <w:numPr>
                <w:ilvl w:val="0"/>
                <w:numId w:val="35"/>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D81073"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FBDFA0" w14:textId="77777777" w:rsidR="00261CFA" w:rsidRPr="00F22594" w:rsidRDefault="00261CFA" w:rsidP="001E1DD4">
            <w:pPr>
              <w:jc w:val="center"/>
              <w:rPr>
                <w:rFonts w:ascii="Segoe UI" w:hAnsi="Segoe UI" w:cs="Segoe UI"/>
              </w:rPr>
            </w:pPr>
          </w:p>
        </w:tc>
      </w:tr>
      <w:tr w:rsidR="004A0A81" w:rsidRPr="004A5D97" w14:paraId="73E85625" w14:textId="77777777" w:rsidTr="008B157E">
        <w:tc>
          <w:tcPr>
            <w:tcW w:w="1800" w:type="dxa"/>
            <w:tcBorders>
              <w:top w:val="nil"/>
              <w:bottom w:val="nil"/>
              <w:right w:val="single" w:sz="4" w:space="0" w:color="auto"/>
            </w:tcBorders>
            <w:shd w:val="clear" w:color="auto" w:fill="auto"/>
          </w:tcPr>
          <w:p w14:paraId="3A0264AD" w14:textId="77777777" w:rsidR="004A0A81" w:rsidRPr="00F22594" w:rsidRDefault="004A0A81" w:rsidP="001E1DD4">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08DD1778" w14:textId="77777777" w:rsidR="006B28F3" w:rsidRDefault="006B28F3" w:rsidP="006439BF">
            <w:pPr>
              <w:jc w:val="center"/>
              <w:rPr>
                <w:rFonts w:ascii="Segoe UI" w:hAnsi="Segoe UI" w:cs="Segoe UI"/>
              </w:rPr>
            </w:pPr>
          </w:p>
          <w:p w14:paraId="24DA092C" w14:textId="77777777" w:rsidR="006B28F3" w:rsidRDefault="006B28F3" w:rsidP="006439BF">
            <w:pPr>
              <w:jc w:val="center"/>
              <w:rPr>
                <w:rFonts w:ascii="Segoe UI" w:hAnsi="Segoe UI" w:cs="Segoe UI"/>
              </w:rPr>
            </w:pPr>
          </w:p>
          <w:p w14:paraId="5B9EA7C3" w14:textId="77777777" w:rsidR="006B28F3" w:rsidRDefault="006B28F3" w:rsidP="006439BF">
            <w:pPr>
              <w:jc w:val="center"/>
              <w:rPr>
                <w:rFonts w:ascii="Segoe UI" w:hAnsi="Segoe UI" w:cs="Segoe UI"/>
              </w:rPr>
            </w:pPr>
          </w:p>
          <w:p w14:paraId="7096C851" w14:textId="77777777" w:rsidR="006B28F3" w:rsidRDefault="006B28F3" w:rsidP="006439BF">
            <w:pPr>
              <w:jc w:val="center"/>
              <w:rPr>
                <w:rFonts w:ascii="Segoe UI" w:hAnsi="Segoe UI" w:cs="Segoe UI"/>
              </w:rPr>
            </w:pPr>
          </w:p>
          <w:p w14:paraId="638FBB84" w14:textId="77777777" w:rsidR="006B28F3" w:rsidRDefault="006B28F3" w:rsidP="006439BF">
            <w:pPr>
              <w:jc w:val="center"/>
              <w:rPr>
                <w:rFonts w:ascii="Segoe UI" w:hAnsi="Segoe UI" w:cs="Segoe UI"/>
              </w:rPr>
            </w:pPr>
          </w:p>
          <w:p w14:paraId="1C19ACF8" w14:textId="77777777" w:rsidR="006B28F3" w:rsidRDefault="006B28F3" w:rsidP="006439BF">
            <w:pPr>
              <w:jc w:val="center"/>
              <w:rPr>
                <w:rFonts w:ascii="Segoe UI" w:hAnsi="Segoe UI" w:cs="Segoe UI"/>
              </w:rPr>
            </w:pPr>
          </w:p>
          <w:p w14:paraId="200D5CCB" w14:textId="77777777" w:rsidR="004A0A81" w:rsidRPr="00F22594" w:rsidRDefault="004A0A81" w:rsidP="006439BF">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ADA227" w14:textId="77777777" w:rsidR="004A0A81" w:rsidRPr="007107CF" w:rsidRDefault="004A0A81"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F3273CF" w14:textId="77777777" w:rsidR="004A0A81" w:rsidRPr="00CA673B" w:rsidRDefault="004A0A81" w:rsidP="00CA673B">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91842C" w14:textId="77777777" w:rsidR="004A0A81" w:rsidRPr="00F22594" w:rsidRDefault="004A0A8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28859C2" w14:textId="77777777" w:rsidR="004A0A81" w:rsidRPr="00F22594" w:rsidRDefault="004A0A81" w:rsidP="001E1DD4">
            <w:pPr>
              <w:jc w:val="center"/>
              <w:rPr>
                <w:rFonts w:ascii="Segoe UI" w:hAnsi="Segoe UI" w:cs="Segoe UI"/>
              </w:rPr>
            </w:pPr>
          </w:p>
        </w:tc>
      </w:tr>
      <w:tr w:rsidR="006B28F3" w:rsidRPr="004A5D97" w14:paraId="3B1394A2" w14:textId="77777777" w:rsidTr="008B157E">
        <w:tc>
          <w:tcPr>
            <w:tcW w:w="1800" w:type="dxa"/>
            <w:vMerge w:val="restart"/>
            <w:tcBorders>
              <w:top w:val="nil"/>
              <w:right w:val="single" w:sz="4" w:space="0" w:color="auto"/>
            </w:tcBorders>
            <w:shd w:val="clear" w:color="auto" w:fill="auto"/>
          </w:tcPr>
          <w:p w14:paraId="333DAE39" w14:textId="77777777" w:rsidR="006B28F3" w:rsidRDefault="006B28F3" w:rsidP="001E1DD4">
            <w:pPr>
              <w:jc w:val="center"/>
              <w:rPr>
                <w:rFonts w:ascii="Segoe UI" w:hAnsi="Segoe UI" w:cs="Segoe UI"/>
                <w:b/>
              </w:rPr>
            </w:pPr>
          </w:p>
          <w:p w14:paraId="60518005" w14:textId="77777777" w:rsidR="006B28F3" w:rsidRDefault="006B28F3" w:rsidP="001E1DD4">
            <w:pPr>
              <w:jc w:val="center"/>
              <w:rPr>
                <w:rFonts w:ascii="Segoe UI" w:hAnsi="Segoe UI" w:cs="Segoe UI"/>
                <w:b/>
              </w:rPr>
            </w:pPr>
          </w:p>
          <w:p w14:paraId="31A92C50" w14:textId="77777777" w:rsidR="006B28F3" w:rsidRDefault="006B28F3" w:rsidP="001E1DD4">
            <w:pPr>
              <w:jc w:val="center"/>
              <w:rPr>
                <w:rFonts w:ascii="Segoe UI" w:hAnsi="Segoe UI" w:cs="Segoe UI"/>
                <w:b/>
              </w:rPr>
            </w:pPr>
          </w:p>
          <w:p w14:paraId="4215D380" w14:textId="77777777" w:rsidR="007C7D1C" w:rsidRDefault="007C7D1C" w:rsidP="001E1DD4">
            <w:pPr>
              <w:jc w:val="center"/>
              <w:rPr>
                <w:rFonts w:ascii="Segoe UI" w:hAnsi="Segoe UI" w:cs="Segoe UI"/>
                <w:b/>
              </w:rPr>
            </w:pPr>
          </w:p>
          <w:p w14:paraId="5A5FB88E" w14:textId="77777777" w:rsidR="006B28F3" w:rsidRPr="00F22594" w:rsidRDefault="006B28F3"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2537FE5F" w14:textId="77777777" w:rsidR="006B28F3" w:rsidRPr="00F22594" w:rsidRDefault="006B28F3" w:rsidP="006439BF">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2653BB" w14:textId="77777777" w:rsidR="006B28F3" w:rsidRPr="007107CF" w:rsidRDefault="006B28F3"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967293E" w14:textId="77777777" w:rsidR="007C7D1C" w:rsidRPr="00CA673B" w:rsidRDefault="006B28F3" w:rsidP="00367F24">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A5F030"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FC31E9" w14:textId="77777777" w:rsidR="006B28F3" w:rsidRPr="00F22594" w:rsidRDefault="006B28F3" w:rsidP="001E1DD4">
            <w:pPr>
              <w:jc w:val="center"/>
              <w:rPr>
                <w:rFonts w:ascii="Segoe UI" w:hAnsi="Segoe UI" w:cs="Segoe UI"/>
              </w:rPr>
            </w:pPr>
          </w:p>
        </w:tc>
      </w:tr>
      <w:tr w:rsidR="006B28F3" w:rsidRPr="004A5D97" w14:paraId="58255BEB" w14:textId="77777777" w:rsidTr="008B157E">
        <w:tc>
          <w:tcPr>
            <w:tcW w:w="1800" w:type="dxa"/>
            <w:vMerge/>
            <w:tcBorders>
              <w:right w:val="single" w:sz="4" w:space="0" w:color="auto"/>
            </w:tcBorders>
            <w:shd w:val="clear" w:color="auto" w:fill="auto"/>
          </w:tcPr>
          <w:p w14:paraId="7939CE49" w14:textId="77777777" w:rsidR="006B28F3" w:rsidRPr="00F22594" w:rsidRDefault="006B28F3" w:rsidP="001E1DD4">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39ABB2A4" w14:textId="77777777" w:rsidR="00FE45DC" w:rsidRPr="004A0A81" w:rsidRDefault="006B28F3" w:rsidP="00FE45DC">
            <w:pPr>
              <w:jc w:val="center"/>
              <w:rPr>
                <w:rFonts w:ascii="Segoe UI" w:hAnsi="Segoe UI" w:cs="Segoe UI"/>
              </w:rPr>
            </w:pPr>
            <w:r w:rsidRPr="00CA2DE1">
              <w:rPr>
                <w:rFonts w:ascii="Segoe UI" w:hAnsi="Segoe UI" w:cs="Segoe UI"/>
              </w:rPr>
              <w:t xml:space="preserve">Independent Review of appeals (“IRO”) for </w:t>
            </w:r>
            <w:proofErr w:type="spellStart"/>
            <w:r w:rsidR="00FE45DC" w:rsidRPr="004A0A81">
              <w:rPr>
                <w:rFonts w:ascii="Segoe UI" w:hAnsi="Segoe UI" w:cs="Segoe UI"/>
              </w:rPr>
              <w:t>for</w:t>
            </w:r>
            <w:proofErr w:type="spellEnd"/>
            <w:r w:rsidR="00FE45DC" w:rsidRPr="004A0A81">
              <w:rPr>
                <w:rFonts w:ascii="Segoe UI" w:hAnsi="Segoe UI" w:cs="Segoe UI"/>
              </w:rPr>
              <w:t xml:space="preserve"> both Grand-fathered and</w:t>
            </w:r>
          </w:p>
          <w:p w14:paraId="7CDBEBD5" w14:textId="77777777" w:rsidR="006B28F3" w:rsidRDefault="00FE45DC" w:rsidP="00FE45DC">
            <w:pPr>
              <w:pStyle w:val="NoSpacing"/>
              <w:jc w:val="center"/>
              <w:rPr>
                <w:rFonts w:ascii="Segoe UI" w:hAnsi="Segoe UI" w:cs="Segoe UI"/>
              </w:rPr>
            </w:pPr>
            <w:r w:rsidRPr="004A0A81">
              <w:rPr>
                <w:rFonts w:ascii="Segoe UI" w:hAnsi="Segoe UI" w:cs="Segoe UI"/>
              </w:rPr>
              <w:t>Non-Grand-</w:t>
            </w:r>
            <w:r w:rsidRPr="004A0A81">
              <w:rPr>
                <w:rFonts w:ascii="Segoe UI" w:hAnsi="Segoe UI" w:cs="Segoe UI"/>
              </w:rPr>
              <w:lastRenderedPageBreak/>
              <w:t>fathered plans</w:t>
            </w:r>
          </w:p>
          <w:p w14:paraId="6169B1E3" w14:textId="77777777" w:rsidR="0049230E" w:rsidRDefault="0049230E" w:rsidP="00FE45DC">
            <w:pPr>
              <w:pStyle w:val="NoSpacing"/>
              <w:jc w:val="center"/>
              <w:rPr>
                <w:rFonts w:ascii="Segoe UI" w:hAnsi="Segoe UI" w:cs="Segoe UI"/>
              </w:rPr>
            </w:pPr>
          </w:p>
          <w:p w14:paraId="0AF11B9E" w14:textId="0431BE65" w:rsidR="0049230E" w:rsidRPr="00655827" w:rsidRDefault="0049230E" w:rsidP="0049230E">
            <w:pPr>
              <w:pStyle w:val="NoSpacing"/>
              <w:rPr>
                <w:rFonts w:ascii="Segoe UI" w:hAnsi="Segoe UI" w:cs="Segoe UI"/>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BD2E4D"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lastRenderedPageBreak/>
              <w:t>42 U.S.C.</w:t>
            </w:r>
          </w:p>
          <w:p w14:paraId="1AA618C4"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§300gg-19(b)</w:t>
            </w:r>
          </w:p>
          <w:p w14:paraId="7110D40B"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RCW 48.43.535(2)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AB88F4" w14:textId="77777777" w:rsidR="006B28F3" w:rsidRDefault="006B28F3" w:rsidP="00CA673B">
            <w:pPr>
              <w:tabs>
                <w:tab w:val="left" w:pos="1046"/>
              </w:tabs>
              <w:rPr>
                <w:rFonts w:ascii="Segoe UI" w:hAnsi="Segoe UI" w:cs="Segoe UI"/>
              </w:rPr>
            </w:pPr>
            <w:r w:rsidRPr="003A07B4">
              <w:rPr>
                <w:rFonts w:ascii="Segoe UI" w:hAnsi="Segoe UI" w:cs="Segoe UI"/>
              </w:rPr>
              <w:t xml:space="preserve">An enrollee may seek review by a certified independent review organization of an issuer's decision to deny, modify, reduce, or terminate coverage of or payment for a health care service, </w:t>
            </w:r>
            <w:r w:rsidR="00EE2C5C" w:rsidRPr="005A6523">
              <w:rPr>
                <w:rFonts w:ascii="Segoe UI" w:hAnsi="Segoe UI" w:cs="Segoe UI"/>
              </w:rPr>
              <w:t xml:space="preserve">or of any adverse determination made by a carrier under RCW </w:t>
            </w:r>
            <w:hyperlink r:id="rId22" w:history="1">
              <w:r w:rsidR="00EE2C5C" w:rsidRPr="005A6523">
                <w:rPr>
                  <w:rStyle w:val="Hyperlink"/>
                  <w:rFonts w:ascii="Segoe UI" w:hAnsi="Segoe UI" w:cs="Segoe UI"/>
                  <w:color w:val="auto"/>
                </w:rPr>
                <w:t>48.49.020</w:t>
              </w:r>
            </w:hyperlink>
            <w:r w:rsidR="00EE2C5C" w:rsidRPr="005A6523">
              <w:rPr>
                <w:rFonts w:ascii="Segoe UI" w:hAnsi="Segoe UI" w:cs="Segoe UI"/>
              </w:rPr>
              <w:t xml:space="preserve">, </w:t>
            </w:r>
            <w:hyperlink r:id="rId23" w:history="1">
              <w:r w:rsidR="00EE2C5C" w:rsidRPr="005A6523">
                <w:rPr>
                  <w:rStyle w:val="Hyperlink"/>
                  <w:rFonts w:ascii="Segoe UI" w:hAnsi="Segoe UI" w:cs="Segoe UI"/>
                  <w:color w:val="auto"/>
                </w:rPr>
                <w:t>48.49.030</w:t>
              </w:r>
            </w:hyperlink>
            <w:r w:rsidR="00EE2C5C" w:rsidRPr="005A6523">
              <w:rPr>
                <w:rFonts w:ascii="Segoe UI" w:hAnsi="Segoe UI" w:cs="Segoe UI"/>
              </w:rPr>
              <w:t xml:space="preserve">, or 42 U.S.C. Secs. 300gg-111 or 300gg-112, </w:t>
            </w:r>
            <w:r w:rsidRPr="003A07B4">
              <w:rPr>
                <w:rFonts w:ascii="Segoe UI" w:hAnsi="Segoe UI" w:cs="Segoe UI"/>
              </w:rPr>
              <w:t>after exhausting the issuer's internal appeals / review of adverse benefit decision process and receiving a decision that is unfavorable to the enrollee.</w:t>
            </w:r>
          </w:p>
          <w:p w14:paraId="2DA396B8" w14:textId="1EDFB18F" w:rsidR="00B032B2" w:rsidRPr="00CA673B" w:rsidRDefault="00B032B2" w:rsidP="00CA673B">
            <w:pPr>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D9E5"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B892A36" w14:textId="77777777" w:rsidR="006B28F3" w:rsidRPr="00F22594" w:rsidRDefault="006B28F3" w:rsidP="001E1DD4">
            <w:pPr>
              <w:jc w:val="center"/>
              <w:rPr>
                <w:rFonts w:ascii="Segoe UI" w:hAnsi="Segoe UI" w:cs="Segoe UI"/>
              </w:rPr>
            </w:pPr>
          </w:p>
        </w:tc>
      </w:tr>
      <w:tr w:rsidR="006B28F3" w:rsidRPr="004A5D97" w14:paraId="7E8C40C1" w14:textId="77777777" w:rsidTr="008B157E">
        <w:tc>
          <w:tcPr>
            <w:tcW w:w="1800" w:type="dxa"/>
            <w:vMerge/>
            <w:tcBorders>
              <w:bottom w:val="nil"/>
              <w:right w:val="single" w:sz="4" w:space="0" w:color="auto"/>
            </w:tcBorders>
            <w:shd w:val="clear" w:color="auto" w:fill="auto"/>
          </w:tcPr>
          <w:p w14:paraId="2C441B6B" w14:textId="77777777" w:rsidR="006B28F3" w:rsidRPr="00F22594" w:rsidRDefault="006B28F3"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4BDC9191" w14:textId="77777777" w:rsidR="006B28F3" w:rsidRPr="00655827" w:rsidRDefault="006B28F3" w:rsidP="00CA673B">
            <w:pPr>
              <w:rPr>
                <w:rFonts w:ascii="Segoe UI" w:hAnsi="Segoe UI" w:cs="Segoe UI"/>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C93C45"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sidR="00655827">
              <w:rPr>
                <w:rFonts w:ascii="Segoe UI" w:hAnsi="Segoe UI" w:cs="Segoe UI"/>
              </w:rPr>
              <w:t>;</w:t>
            </w:r>
            <w:proofErr w:type="gramEnd"/>
          </w:p>
          <w:p w14:paraId="2E19FFAE" w14:textId="77777777" w:rsidR="006B28F3" w:rsidRPr="007107CF" w:rsidRDefault="006B28F3" w:rsidP="00EA39B6">
            <w:pPr>
              <w:pStyle w:val="NoSpacing"/>
              <w:ind w:left="-108"/>
              <w:jc w:val="center"/>
            </w:pPr>
            <w:r w:rsidRPr="007107CF">
              <w:rPr>
                <w:rFonts w:ascii="Segoe UI" w:hAnsi="Segoe UI" w:cs="Segoe UI"/>
              </w:rPr>
              <w:t>WAC 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727D2B" w14:textId="77777777" w:rsidR="006B28F3" w:rsidRPr="00FB0992" w:rsidRDefault="006B28F3" w:rsidP="00FD1EF8">
            <w:pPr>
              <w:pStyle w:val="ListParagraph"/>
              <w:numPr>
                <w:ilvl w:val="0"/>
                <w:numId w:val="36"/>
              </w:numPr>
              <w:tabs>
                <w:tab w:val="left" w:pos="1046"/>
              </w:tabs>
              <w:rPr>
                <w:rFonts w:ascii="Segoe UI" w:hAnsi="Segoe UI" w:cs="Segoe UI"/>
              </w:rPr>
            </w:pPr>
            <w:r w:rsidRPr="00FB0992">
              <w:rPr>
                <w:rFonts w:ascii="Segoe UI" w:hAnsi="Segoe UI" w:cs="Segoe UI"/>
              </w:rPr>
              <w:t xml:space="preserve">Enrollee may also seek review by a certified independent review organization after the carrier has exceeded the timelines provided in </w:t>
            </w:r>
            <w:hyperlink r:id="rId24" w:history="1">
              <w:r w:rsidRPr="00EA39B6">
                <w:rPr>
                  <w:rStyle w:val="Hyperlink"/>
                  <w:rFonts w:ascii="Segoe UI" w:hAnsi="Segoe UI" w:cs="Segoe UI"/>
                </w:rPr>
                <w:t>RCW 48.43.530</w:t>
              </w:r>
            </w:hyperlink>
            <w:r w:rsidRPr="00FB0992">
              <w:rPr>
                <w:rFonts w:ascii="Segoe UI" w:hAnsi="Segoe UI" w:cs="Segoe UI"/>
              </w:rPr>
              <w:t>, without good cause and without reaching a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8B4FC"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78403A2" w14:textId="77777777" w:rsidR="006B28F3" w:rsidRPr="00F22594" w:rsidRDefault="006B28F3" w:rsidP="001E1DD4">
            <w:pPr>
              <w:jc w:val="center"/>
              <w:rPr>
                <w:rFonts w:ascii="Segoe UI" w:hAnsi="Segoe UI" w:cs="Segoe UI"/>
              </w:rPr>
            </w:pPr>
          </w:p>
        </w:tc>
      </w:tr>
      <w:tr w:rsidR="00367F24" w:rsidRPr="004A5D97" w14:paraId="14BFFCD9" w14:textId="77777777" w:rsidTr="008B157E">
        <w:tc>
          <w:tcPr>
            <w:tcW w:w="1800" w:type="dxa"/>
            <w:vMerge w:val="restart"/>
            <w:tcBorders>
              <w:top w:val="nil"/>
              <w:right w:val="single" w:sz="4" w:space="0" w:color="auto"/>
            </w:tcBorders>
            <w:shd w:val="clear" w:color="auto" w:fill="auto"/>
          </w:tcPr>
          <w:p w14:paraId="659D2352" w14:textId="77777777" w:rsidR="00367F24" w:rsidRPr="00F22594" w:rsidRDefault="00367F24" w:rsidP="001E1DD4">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586100B1" w14:textId="77777777" w:rsidR="00367F24" w:rsidRPr="00CA2DE1" w:rsidRDefault="00367F24" w:rsidP="00367F24">
            <w:pPr>
              <w:jc w:val="center"/>
              <w:rPr>
                <w:rFonts w:ascii="Segoe UI" w:hAnsi="Segoe UI" w:cs="Segoe UI"/>
              </w:rPr>
            </w:pPr>
            <w:r w:rsidRPr="00CA2DE1">
              <w:rPr>
                <w:rFonts w:ascii="Segoe UI" w:hAnsi="Segoe UI" w:cs="Segoe UI"/>
              </w:rPr>
              <w:t xml:space="preserve">Independent Review of appeals (“IRO”) </w:t>
            </w:r>
          </w:p>
          <w:p w14:paraId="1C646277"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522232BD" w14:textId="77777777" w:rsidR="00367F24" w:rsidRPr="00655827" w:rsidRDefault="00FE45DC" w:rsidP="00FE45DC">
            <w:pPr>
              <w:jc w:val="center"/>
              <w:rPr>
                <w:rFonts w:ascii="Segoe UI" w:hAnsi="Segoe UI" w:cs="Segoe UI"/>
                <w:color w:val="FF0000"/>
              </w:rPr>
            </w:pPr>
            <w:r w:rsidRPr="004A0A81">
              <w:rPr>
                <w:rFonts w:ascii="Segoe UI" w:hAnsi="Segoe UI" w:cs="Segoe UI"/>
              </w:rPr>
              <w:t>Non-Grand-fathered plans</w:t>
            </w:r>
            <w:r>
              <w:rPr>
                <w:rFonts w:ascii="Segoe UI" w:hAnsi="Segoe UI" w:cs="Segoe UI"/>
              </w:rPr>
              <w:t xml:space="preserve"> </w:t>
            </w:r>
            <w:r w:rsidR="00367F24" w:rsidRPr="00CA2DE1">
              <w:rPr>
                <w:rFonts w:ascii="Segoe UI" w:hAnsi="Segoe UI" w:cs="Segoe UI"/>
              </w:rPr>
              <w:t>(Cont’d)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5016FC1" w14:textId="77777777" w:rsidR="00367F24" w:rsidRPr="007107CF" w:rsidRDefault="00367F24" w:rsidP="00EA39B6">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2328F297" w14:textId="77777777" w:rsidR="00367F24" w:rsidRPr="007107CF" w:rsidRDefault="00367F24"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EF5C86" w14:textId="77777777" w:rsidR="00367F24" w:rsidRPr="003A07B4" w:rsidRDefault="00367F24" w:rsidP="00DB1C57">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5"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BD806F"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4F0A1" w14:textId="77777777" w:rsidR="00367F24" w:rsidRPr="00F22594" w:rsidRDefault="00367F24" w:rsidP="001E1DD4">
            <w:pPr>
              <w:jc w:val="center"/>
              <w:rPr>
                <w:rFonts w:ascii="Segoe UI" w:hAnsi="Segoe UI" w:cs="Segoe UI"/>
              </w:rPr>
            </w:pPr>
          </w:p>
        </w:tc>
      </w:tr>
      <w:tr w:rsidR="00367F24" w:rsidRPr="004A5D97" w14:paraId="7E9B6DD7" w14:textId="77777777" w:rsidTr="008B157E">
        <w:tc>
          <w:tcPr>
            <w:tcW w:w="1800" w:type="dxa"/>
            <w:vMerge/>
            <w:tcBorders>
              <w:bottom w:val="nil"/>
              <w:right w:val="single" w:sz="4" w:space="0" w:color="auto"/>
            </w:tcBorders>
            <w:shd w:val="clear" w:color="auto" w:fill="auto"/>
          </w:tcPr>
          <w:p w14:paraId="2453D8B1" w14:textId="77777777" w:rsidR="00367F24" w:rsidRPr="00F22594" w:rsidRDefault="00367F24"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FACB932" w14:textId="77777777" w:rsidR="00367F24" w:rsidRPr="00F22594" w:rsidRDefault="00367F24" w:rsidP="004A0A81">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0498429" w14:textId="77777777" w:rsidR="00367F24" w:rsidRPr="007107CF" w:rsidRDefault="00367F24" w:rsidP="00D5108D">
            <w:pPr>
              <w:spacing w:after="160" w:line="259" w:lineRule="auto"/>
              <w:ind w:left="-95" w:right="-63"/>
              <w:jc w:val="center"/>
              <w:rPr>
                <w:rFonts w:ascii="Segoe UI" w:eastAsia="Arial" w:hAnsi="Segoe UI" w:cs="Segoe UI"/>
                <w:spacing w:val="1"/>
                <w:szCs w:val="20"/>
              </w:rPr>
            </w:pPr>
            <w:r w:rsidRPr="007107CF">
              <w:rPr>
                <w:rFonts w:ascii="Segoe UI" w:eastAsia="Arial" w:hAnsi="Segoe UI" w:cs="Segoe UI"/>
                <w:spacing w:val="1"/>
                <w:szCs w:val="20"/>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0004B" w14:textId="77777777" w:rsidR="00367F24" w:rsidRPr="00555453" w:rsidRDefault="00367F24" w:rsidP="00CA673B">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3090"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C6BCCC4" w14:textId="77777777" w:rsidR="00367F24" w:rsidRPr="00F22594" w:rsidRDefault="00367F24" w:rsidP="001E1DD4">
            <w:pPr>
              <w:jc w:val="center"/>
              <w:rPr>
                <w:rFonts w:ascii="Segoe UI" w:hAnsi="Segoe UI" w:cs="Segoe UI"/>
              </w:rPr>
            </w:pPr>
          </w:p>
        </w:tc>
      </w:tr>
      <w:tr w:rsidR="00367F24" w:rsidRPr="004A5D97" w14:paraId="647286B0" w14:textId="77777777" w:rsidTr="008B157E">
        <w:tc>
          <w:tcPr>
            <w:tcW w:w="1800" w:type="dxa"/>
            <w:tcBorders>
              <w:top w:val="nil"/>
              <w:bottom w:val="nil"/>
              <w:right w:val="single" w:sz="4" w:space="0" w:color="auto"/>
            </w:tcBorders>
            <w:shd w:val="clear" w:color="auto" w:fill="auto"/>
          </w:tcPr>
          <w:p w14:paraId="2BD1CE03" w14:textId="77777777" w:rsidR="00367F24" w:rsidRPr="00F22594" w:rsidRDefault="00367F24"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AD91B23" w14:textId="77777777" w:rsidR="00367F24" w:rsidRPr="00F22594" w:rsidRDefault="00367F24" w:rsidP="0018338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F2E395"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WAC</w:t>
            </w:r>
          </w:p>
          <w:p w14:paraId="3211AB1D"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284-43A-140(4)(c)</w:t>
            </w:r>
          </w:p>
          <w:p w14:paraId="6ADE4529" w14:textId="77777777" w:rsidR="00367F24" w:rsidRPr="007107CF" w:rsidRDefault="00367F24" w:rsidP="00D5108D">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1016A0" w14:textId="77777777" w:rsidR="00367F24" w:rsidRPr="00555453" w:rsidRDefault="00367F24" w:rsidP="00CA673B">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40E525"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4A3A15F" w14:textId="77777777" w:rsidR="00367F24" w:rsidRPr="00F22594" w:rsidRDefault="00367F24" w:rsidP="001E1DD4">
            <w:pPr>
              <w:jc w:val="center"/>
              <w:rPr>
                <w:rFonts w:ascii="Segoe UI" w:hAnsi="Segoe UI" w:cs="Segoe UI"/>
              </w:rPr>
            </w:pPr>
          </w:p>
        </w:tc>
      </w:tr>
      <w:tr w:rsidR="00E1339E" w:rsidRPr="004A5D97" w14:paraId="7C75E1C8" w14:textId="77777777" w:rsidTr="008B157E">
        <w:tc>
          <w:tcPr>
            <w:tcW w:w="1800" w:type="dxa"/>
            <w:tcBorders>
              <w:top w:val="nil"/>
              <w:bottom w:val="nil"/>
              <w:right w:val="single" w:sz="4" w:space="0" w:color="auto"/>
            </w:tcBorders>
            <w:shd w:val="clear" w:color="auto" w:fill="auto"/>
          </w:tcPr>
          <w:p w14:paraId="18A5EB3A" w14:textId="77777777" w:rsidR="00E1339E" w:rsidRPr="00F22594" w:rsidRDefault="00E1339E"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03DC904" w14:textId="77777777" w:rsidR="00E1339E" w:rsidRPr="00F22594" w:rsidRDefault="00E1339E" w:rsidP="0018338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D557A17" w14:textId="77777777" w:rsidR="00E1339E" w:rsidRPr="007107CF" w:rsidRDefault="00E1339E" w:rsidP="0087327B">
            <w:pPr>
              <w:ind w:left="-63" w:right="-63"/>
              <w:jc w:val="center"/>
              <w:rPr>
                <w:rFonts w:ascii="Segoe UI" w:eastAsia="Arial" w:hAnsi="Segoe UI" w:cs="Segoe UI"/>
                <w:spacing w:val="1"/>
              </w:rPr>
            </w:pPr>
            <w:r w:rsidRPr="007107CF">
              <w:rPr>
                <w:rFonts w:ascii="Segoe UI" w:eastAsia="Arial" w:hAnsi="Segoe UI" w:cs="Segoe UI"/>
                <w:spacing w:val="1"/>
              </w:rPr>
              <w:t>RCW 48.43.535(5)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39A3D0" w14:textId="77777777" w:rsidR="00E1339E" w:rsidRPr="00555453" w:rsidRDefault="00E1339E" w:rsidP="00CA673B">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4E4C23"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7CBB1EF" w14:textId="77777777" w:rsidR="00E1339E" w:rsidRPr="00F22594" w:rsidRDefault="00E1339E" w:rsidP="001E1DD4">
            <w:pPr>
              <w:jc w:val="center"/>
              <w:rPr>
                <w:rFonts w:ascii="Segoe UI" w:hAnsi="Segoe UI" w:cs="Segoe UI"/>
              </w:rPr>
            </w:pPr>
          </w:p>
        </w:tc>
      </w:tr>
      <w:tr w:rsidR="00E1339E" w:rsidRPr="004A5D97" w14:paraId="7CC9D798" w14:textId="77777777" w:rsidTr="008B157E">
        <w:tc>
          <w:tcPr>
            <w:tcW w:w="1800" w:type="dxa"/>
            <w:tcBorders>
              <w:top w:val="nil"/>
              <w:bottom w:val="nil"/>
              <w:right w:val="single" w:sz="4" w:space="0" w:color="auto"/>
            </w:tcBorders>
            <w:shd w:val="clear" w:color="auto" w:fill="auto"/>
          </w:tcPr>
          <w:p w14:paraId="5163AC31" w14:textId="77777777" w:rsidR="00E1339E" w:rsidRPr="00F22594" w:rsidRDefault="00E1339E"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77D1BB6C" w14:textId="77777777" w:rsidR="00E1339E" w:rsidRPr="00F22594" w:rsidRDefault="00E1339E" w:rsidP="006B28F3">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102674" w14:textId="77777777" w:rsidR="00E1339E" w:rsidRPr="007107CF" w:rsidRDefault="00E1339E" w:rsidP="006B28F3">
            <w:pPr>
              <w:pStyle w:val="NoSpacing"/>
              <w:ind w:left="-108"/>
              <w:jc w:val="center"/>
              <w:rPr>
                <w:rFonts w:ascii="Segoe UI" w:hAnsi="Segoe UI" w:cs="Segoe UI"/>
              </w:rPr>
            </w:pPr>
            <w:r w:rsidRPr="007107CF">
              <w:rPr>
                <w:rFonts w:ascii="Segoe UI" w:hAnsi="Segoe UI" w:cs="Segoe UI"/>
              </w:rPr>
              <w:t>RCW 48.43.535</w:t>
            </w:r>
            <w:r w:rsidR="006B28F3">
              <w:rPr>
                <w:rFonts w:ascii="Segoe UI" w:hAnsi="Segoe UI" w:cs="Segoe UI"/>
              </w:rPr>
              <w:t xml:space="preserve"> </w:t>
            </w:r>
            <w:r w:rsidRPr="007107CF">
              <w:rPr>
                <w:rFonts w:ascii="Segoe UI" w:hAnsi="Segoe UI" w:cs="Segoe UI"/>
              </w:rPr>
              <w:t>(7)(a)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AA012AC" w14:textId="77777777" w:rsidR="00E1339E" w:rsidRPr="00E1339E" w:rsidRDefault="00E1339E" w:rsidP="00E1339E">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9F924DB" w14:textId="77777777" w:rsidR="00E1339E" w:rsidRPr="00E1339E" w:rsidRDefault="00E1339E" w:rsidP="00FD1EF8">
            <w:pPr>
              <w:widowControl w:val="0"/>
              <w:numPr>
                <w:ilvl w:val="0"/>
                <w:numId w:val="37"/>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w:t>
            </w:r>
            <w:r w:rsidRPr="00E1339E">
              <w:rPr>
                <w:rFonts w:ascii="Segoe UI" w:hAnsi="Segoe UI" w:cs="Segoe UI"/>
              </w:rPr>
              <w:lastRenderedPageBreak/>
              <w:t xml:space="preserve">facility; or </w:t>
            </w:r>
          </w:p>
          <w:p w14:paraId="5607AD44" w14:textId="77777777" w:rsidR="00E1339E" w:rsidRPr="00E1339E" w:rsidRDefault="00E1339E" w:rsidP="00FD1EF8">
            <w:pPr>
              <w:pStyle w:val="ListParagraph"/>
              <w:numPr>
                <w:ilvl w:val="0"/>
                <w:numId w:val="37"/>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8EDD05"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C2086C" w14:textId="77777777" w:rsidR="00E1339E" w:rsidRPr="00F22594" w:rsidRDefault="00E1339E" w:rsidP="001E1DD4">
            <w:pPr>
              <w:jc w:val="center"/>
              <w:rPr>
                <w:rFonts w:ascii="Segoe UI" w:hAnsi="Segoe UI" w:cs="Segoe UI"/>
              </w:rPr>
            </w:pPr>
          </w:p>
        </w:tc>
      </w:tr>
      <w:tr w:rsidR="00CA2DE1" w:rsidRPr="004A5D97" w14:paraId="7DF40BEF" w14:textId="77777777" w:rsidTr="008B157E">
        <w:tc>
          <w:tcPr>
            <w:tcW w:w="1800" w:type="dxa"/>
            <w:tcBorders>
              <w:top w:val="nil"/>
              <w:bottom w:val="nil"/>
              <w:right w:val="single" w:sz="4" w:space="0" w:color="auto"/>
            </w:tcBorders>
            <w:shd w:val="clear" w:color="auto" w:fill="auto"/>
          </w:tcPr>
          <w:p w14:paraId="6660E38B" w14:textId="77777777" w:rsidR="00CA2DE1" w:rsidRPr="00F22594" w:rsidRDefault="00CA2DE1" w:rsidP="001E1DD4">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2E06391E" w14:textId="77777777" w:rsidR="00CA2DE1" w:rsidRPr="00E0120D" w:rsidRDefault="00CA2DE1" w:rsidP="00CA2DE1">
            <w:pPr>
              <w:widowControl w:val="0"/>
              <w:jc w:val="center"/>
              <w:rPr>
                <w:rFonts w:ascii="Segoe UI" w:hAnsi="Segoe UI" w:cs="Segoe UI"/>
              </w:rPr>
            </w:pPr>
            <w:r w:rsidRPr="00E0120D">
              <w:rPr>
                <w:rFonts w:ascii="Segoe UI" w:hAnsi="Segoe UI" w:cs="Segoe UI"/>
              </w:rPr>
              <w:t>Independent Review of health care disputes (“IRO”)</w:t>
            </w:r>
          </w:p>
          <w:p w14:paraId="3FCA03C6"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43FF8E88" w14:textId="77777777" w:rsidR="00CA2DE1" w:rsidRDefault="00FE45D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 </w:t>
            </w:r>
          </w:p>
          <w:p w14:paraId="3E0BDBD0" w14:textId="77777777" w:rsidR="00CA2DE1" w:rsidRDefault="00CA2DE1" w:rsidP="0013032E">
            <w:pPr>
              <w:jc w:val="center"/>
              <w:rPr>
                <w:rFonts w:ascii="Segoe UI" w:hAnsi="Segoe UI" w:cs="Segoe UI"/>
              </w:rPr>
            </w:pPr>
          </w:p>
          <w:p w14:paraId="67FC7D52" w14:textId="77777777" w:rsidR="00CA2DE1" w:rsidRDefault="00CA2DE1" w:rsidP="0013032E">
            <w:pPr>
              <w:jc w:val="center"/>
              <w:rPr>
                <w:rFonts w:ascii="Segoe UI" w:hAnsi="Segoe UI" w:cs="Segoe UI"/>
              </w:rPr>
            </w:pPr>
          </w:p>
          <w:p w14:paraId="5C60ACEC" w14:textId="77777777" w:rsidR="00CA2DE1" w:rsidRDefault="00CA2DE1" w:rsidP="0013032E">
            <w:pPr>
              <w:jc w:val="center"/>
              <w:rPr>
                <w:rFonts w:ascii="Segoe UI" w:hAnsi="Segoe UI" w:cs="Segoe UI"/>
              </w:rPr>
            </w:pPr>
          </w:p>
          <w:p w14:paraId="03D6B66D" w14:textId="77777777" w:rsidR="00CA2DE1" w:rsidRDefault="00CA2DE1" w:rsidP="0013032E">
            <w:pPr>
              <w:jc w:val="center"/>
              <w:rPr>
                <w:rFonts w:ascii="Segoe UI" w:hAnsi="Segoe UI" w:cs="Segoe UI"/>
              </w:rPr>
            </w:pPr>
          </w:p>
          <w:p w14:paraId="5F211B29" w14:textId="77777777" w:rsidR="00CA2DE1" w:rsidRDefault="00CA2DE1" w:rsidP="0013032E">
            <w:pPr>
              <w:jc w:val="center"/>
              <w:rPr>
                <w:rFonts w:ascii="Segoe UI" w:hAnsi="Segoe UI" w:cs="Segoe UI"/>
              </w:rPr>
            </w:pPr>
          </w:p>
          <w:p w14:paraId="141BCA24" w14:textId="77777777" w:rsidR="00CA2DE1" w:rsidRDefault="00CA2DE1" w:rsidP="0013032E">
            <w:pPr>
              <w:jc w:val="center"/>
              <w:rPr>
                <w:rFonts w:ascii="Segoe UI" w:hAnsi="Segoe UI" w:cs="Segoe UI"/>
              </w:rPr>
            </w:pPr>
          </w:p>
          <w:p w14:paraId="09267D2E" w14:textId="77777777" w:rsidR="00CA2DE1" w:rsidRDefault="00CA2DE1" w:rsidP="0013032E">
            <w:pPr>
              <w:jc w:val="center"/>
              <w:rPr>
                <w:rFonts w:ascii="Segoe UI" w:hAnsi="Segoe UI" w:cs="Segoe UI"/>
              </w:rPr>
            </w:pPr>
          </w:p>
          <w:p w14:paraId="249D06BC" w14:textId="77777777" w:rsidR="00CA2DE1" w:rsidRDefault="00CA2DE1" w:rsidP="006B28F3">
            <w:pPr>
              <w:jc w:val="center"/>
              <w:rPr>
                <w:rFonts w:ascii="Segoe UI" w:hAnsi="Segoe UI" w:cs="Segoe UI"/>
              </w:rPr>
            </w:pPr>
          </w:p>
          <w:p w14:paraId="3718168A" w14:textId="77777777" w:rsidR="00CA2DE1" w:rsidRDefault="00CA2DE1" w:rsidP="006B28F3">
            <w:pPr>
              <w:jc w:val="center"/>
              <w:rPr>
                <w:rFonts w:ascii="Segoe UI" w:hAnsi="Segoe UI" w:cs="Segoe UI"/>
              </w:rPr>
            </w:pPr>
          </w:p>
          <w:p w14:paraId="32258779" w14:textId="77777777" w:rsidR="00CA2DE1" w:rsidRDefault="00CA2DE1" w:rsidP="006B28F3">
            <w:pPr>
              <w:jc w:val="center"/>
              <w:rPr>
                <w:rFonts w:ascii="Segoe UI" w:hAnsi="Segoe UI" w:cs="Segoe UI"/>
              </w:rPr>
            </w:pPr>
          </w:p>
          <w:p w14:paraId="64CAF08A" w14:textId="77777777" w:rsidR="00CA2DE1" w:rsidRDefault="00CA2DE1" w:rsidP="006B28F3">
            <w:pPr>
              <w:jc w:val="center"/>
              <w:rPr>
                <w:rFonts w:ascii="Segoe UI" w:hAnsi="Segoe UI" w:cs="Segoe UI"/>
              </w:rPr>
            </w:pPr>
          </w:p>
          <w:p w14:paraId="32565086" w14:textId="77777777" w:rsidR="00CA2DE1" w:rsidRPr="00E0120D" w:rsidRDefault="00CA2DE1" w:rsidP="00B032B2">
            <w:pPr>
              <w:widowControl w:val="0"/>
              <w:jc w:val="center"/>
              <w:rPr>
                <w:rFonts w:ascii="Segoe UI" w:hAnsi="Segoe UI" w:cs="Segoe UI"/>
              </w:rPr>
            </w:pPr>
            <w:r w:rsidRPr="00E0120D">
              <w:rPr>
                <w:rFonts w:ascii="Segoe UI" w:hAnsi="Segoe UI" w:cs="Segoe UI"/>
              </w:rPr>
              <w:t>Independent Review of health care disputes (“IRO”)</w:t>
            </w:r>
          </w:p>
          <w:p w14:paraId="345BEE2F"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45CD622E" w14:textId="77777777" w:rsidR="00CA2DE1" w:rsidRPr="00E0120D" w:rsidRDefault="00FE45DC" w:rsidP="00FE45DC">
            <w:pPr>
              <w:widowControl w:val="0"/>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p w14:paraId="733C6822" w14:textId="77777777" w:rsidR="00CA2DE1" w:rsidRPr="008F7603" w:rsidRDefault="00CA2DE1" w:rsidP="006B28F3">
            <w:pPr>
              <w:jc w:val="center"/>
              <w:rPr>
                <w:rFonts w:ascii="Segoe UI" w:hAnsi="Segoe UI" w:cs="Segoe UI"/>
                <w:color w:val="FF0000"/>
              </w:rPr>
            </w:pPr>
          </w:p>
          <w:p w14:paraId="6F73CFFE" w14:textId="77777777" w:rsidR="00CA2DE1" w:rsidRPr="008F7603" w:rsidRDefault="00CA2DE1" w:rsidP="006B28F3">
            <w:pPr>
              <w:jc w:val="center"/>
              <w:rPr>
                <w:rFonts w:ascii="Segoe UI" w:hAnsi="Segoe UI" w:cs="Segoe UI"/>
                <w:color w:val="FF0000"/>
              </w:rPr>
            </w:pPr>
          </w:p>
          <w:p w14:paraId="48FF35FD" w14:textId="77777777" w:rsidR="00CA2DE1" w:rsidRDefault="00CA2DE1" w:rsidP="006B28F3">
            <w:pPr>
              <w:jc w:val="center"/>
              <w:rPr>
                <w:rFonts w:ascii="Segoe UI" w:hAnsi="Segoe UI" w:cs="Segoe UI"/>
              </w:rPr>
            </w:pPr>
          </w:p>
          <w:p w14:paraId="01C7085A" w14:textId="77777777" w:rsidR="00CA2DE1" w:rsidRDefault="00CA2DE1" w:rsidP="006B28F3">
            <w:pPr>
              <w:jc w:val="center"/>
              <w:rPr>
                <w:rFonts w:ascii="Segoe UI" w:hAnsi="Segoe UI" w:cs="Segoe UI"/>
              </w:rPr>
            </w:pPr>
          </w:p>
          <w:p w14:paraId="4B980537" w14:textId="77777777" w:rsidR="00CA2DE1" w:rsidRDefault="00CA2DE1" w:rsidP="006B28F3">
            <w:pPr>
              <w:jc w:val="center"/>
              <w:rPr>
                <w:rFonts w:ascii="Segoe UI" w:hAnsi="Segoe UI" w:cs="Segoe UI"/>
              </w:rPr>
            </w:pPr>
          </w:p>
          <w:p w14:paraId="220CE261" w14:textId="77777777" w:rsidR="00CA2DE1" w:rsidRDefault="00CA2DE1" w:rsidP="006B28F3">
            <w:pPr>
              <w:jc w:val="center"/>
              <w:rPr>
                <w:rFonts w:ascii="Segoe UI" w:hAnsi="Segoe UI" w:cs="Segoe UI"/>
              </w:rPr>
            </w:pPr>
          </w:p>
          <w:p w14:paraId="63557416" w14:textId="77777777" w:rsidR="00CA2DE1" w:rsidRDefault="00CA2DE1" w:rsidP="006B28F3">
            <w:pPr>
              <w:jc w:val="center"/>
              <w:rPr>
                <w:rFonts w:ascii="Segoe UI" w:hAnsi="Segoe UI" w:cs="Segoe UI"/>
              </w:rPr>
            </w:pPr>
          </w:p>
          <w:p w14:paraId="60534974" w14:textId="77777777" w:rsidR="00CA2DE1" w:rsidRDefault="00CA2DE1" w:rsidP="006B28F3">
            <w:pPr>
              <w:jc w:val="center"/>
              <w:rPr>
                <w:rFonts w:ascii="Segoe UI" w:hAnsi="Segoe UI" w:cs="Segoe UI"/>
              </w:rPr>
            </w:pPr>
          </w:p>
          <w:p w14:paraId="7635E2B2" w14:textId="77777777" w:rsidR="00CA2DE1" w:rsidRDefault="00CA2DE1" w:rsidP="006B28F3">
            <w:pPr>
              <w:jc w:val="center"/>
              <w:rPr>
                <w:rFonts w:ascii="Segoe UI" w:hAnsi="Segoe UI" w:cs="Segoe UI"/>
              </w:rPr>
            </w:pPr>
          </w:p>
          <w:p w14:paraId="0C46B4AA" w14:textId="77777777" w:rsidR="00CA2DE1" w:rsidRDefault="00CA2DE1" w:rsidP="006B28F3">
            <w:pPr>
              <w:jc w:val="center"/>
              <w:rPr>
                <w:rFonts w:ascii="Segoe UI" w:hAnsi="Segoe UI" w:cs="Segoe UI"/>
              </w:rPr>
            </w:pPr>
          </w:p>
          <w:p w14:paraId="0F8D83C0" w14:textId="77777777" w:rsidR="00CA2DE1" w:rsidRDefault="00CA2DE1" w:rsidP="006B28F3">
            <w:pPr>
              <w:jc w:val="center"/>
              <w:rPr>
                <w:rFonts w:ascii="Segoe UI" w:hAnsi="Segoe UI" w:cs="Segoe UI"/>
              </w:rPr>
            </w:pPr>
          </w:p>
          <w:p w14:paraId="430413BF" w14:textId="77777777" w:rsidR="00CA2DE1" w:rsidRDefault="00CA2DE1" w:rsidP="006B28F3">
            <w:pPr>
              <w:jc w:val="center"/>
              <w:rPr>
                <w:rFonts w:ascii="Segoe UI" w:hAnsi="Segoe UI" w:cs="Segoe UI"/>
              </w:rPr>
            </w:pPr>
          </w:p>
          <w:p w14:paraId="0E766CAB" w14:textId="77777777" w:rsidR="00CA2DE1" w:rsidRDefault="00CA2DE1" w:rsidP="006B28F3">
            <w:pPr>
              <w:jc w:val="center"/>
              <w:rPr>
                <w:rFonts w:ascii="Segoe UI" w:hAnsi="Segoe UI" w:cs="Segoe UI"/>
              </w:rPr>
            </w:pPr>
          </w:p>
          <w:p w14:paraId="70338D45" w14:textId="77777777" w:rsidR="00CA2DE1" w:rsidRDefault="00CA2DE1" w:rsidP="006B28F3">
            <w:pPr>
              <w:jc w:val="center"/>
              <w:rPr>
                <w:rFonts w:ascii="Segoe UI" w:hAnsi="Segoe UI" w:cs="Segoe UI"/>
              </w:rPr>
            </w:pPr>
          </w:p>
          <w:p w14:paraId="04BF9644" w14:textId="77777777" w:rsidR="00CA2DE1" w:rsidRDefault="00CA2DE1" w:rsidP="006B28F3">
            <w:pPr>
              <w:jc w:val="center"/>
              <w:rPr>
                <w:rFonts w:ascii="Segoe UI" w:hAnsi="Segoe UI" w:cs="Segoe UI"/>
              </w:rPr>
            </w:pPr>
          </w:p>
          <w:p w14:paraId="703EBB2C" w14:textId="77777777" w:rsidR="00FE45DC" w:rsidRPr="004A0A81" w:rsidRDefault="00CA2DE1" w:rsidP="00FE45DC">
            <w:pPr>
              <w:jc w:val="center"/>
              <w:rPr>
                <w:rFonts w:ascii="Segoe UI" w:hAnsi="Segoe UI" w:cs="Segoe UI"/>
              </w:rPr>
            </w:pPr>
            <w:r w:rsidRPr="004A0A81">
              <w:rPr>
                <w:rFonts w:ascii="Segoe UI" w:hAnsi="Segoe UI" w:cs="Segoe UI"/>
              </w:rPr>
              <w:t xml:space="preserve">Independent Review of appeals (“IRO”) for </w:t>
            </w:r>
            <w:r w:rsidR="00FE45DC" w:rsidRPr="004A0A81">
              <w:rPr>
                <w:rFonts w:ascii="Segoe UI" w:hAnsi="Segoe UI" w:cs="Segoe UI"/>
              </w:rPr>
              <w:t>both Grand-fathered and</w:t>
            </w:r>
          </w:p>
          <w:p w14:paraId="319F6F10" w14:textId="77777777" w:rsidR="00CA2DE1" w:rsidRPr="00F22594" w:rsidRDefault="00FE45D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tc>
        <w:tc>
          <w:tcPr>
            <w:tcW w:w="1530" w:type="dxa"/>
            <w:tcBorders>
              <w:top w:val="single" w:sz="4" w:space="0" w:color="auto"/>
              <w:left w:val="single" w:sz="4" w:space="0" w:color="auto"/>
              <w:bottom w:val="nil"/>
              <w:right w:val="single" w:sz="4" w:space="0" w:color="auto"/>
            </w:tcBorders>
            <w:shd w:val="clear" w:color="auto" w:fill="auto"/>
          </w:tcPr>
          <w:p w14:paraId="4C7477D4" w14:textId="77777777" w:rsidR="00CA2DE1" w:rsidRPr="00E1339E" w:rsidRDefault="00CA2DE1" w:rsidP="00E1339E">
            <w:pPr>
              <w:ind w:left="-63" w:right="-63"/>
              <w:rPr>
                <w:rFonts w:ascii="Segoe UI" w:eastAsia="Arial" w:hAnsi="Segoe UI" w:cs="Segoe UI"/>
                <w:spacing w:val="1"/>
                <w:sz w:val="20"/>
                <w:szCs w:val="20"/>
              </w:rPr>
            </w:pPr>
          </w:p>
        </w:tc>
        <w:tc>
          <w:tcPr>
            <w:tcW w:w="6660" w:type="dxa"/>
            <w:tcBorders>
              <w:top w:val="single" w:sz="4" w:space="0" w:color="auto"/>
              <w:left w:val="single" w:sz="4" w:space="0" w:color="auto"/>
              <w:bottom w:val="nil"/>
              <w:right w:val="single" w:sz="4" w:space="0" w:color="auto"/>
            </w:tcBorders>
            <w:shd w:val="clear" w:color="auto" w:fill="auto"/>
          </w:tcPr>
          <w:p w14:paraId="2B25D0A4" w14:textId="77777777" w:rsidR="00CA2DE1" w:rsidRPr="00E1339E" w:rsidRDefault="00CA2DE1" w:rsidP="00FD1EF8">
            <w:pPr>
              <w:pStyle w:val="ListParagraph"/>
              <w:numPr>
                <w:ilvl w:val="0"/>
                <w:numId w:val="37"/>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seventy-two hours after the receipt of the request for expedited external review.</w:t>
            </w:r>
          </w:p>
        </w:tc>
        <w:tc>
          <w:tcPr>
            <w:tcW w:w="1260" w:type="dxa"/>
            <w:tcBorders>
              <w:top w:val="single" w:sz="4" w:space="0" w:color="auto"/>
              <w:left w:val="single" w:sz="4" w:space="0" w:color="auto"/>
              <w:bottom w:val="nil"/>
              <w:right w:val="single" w:sz="4" w:space="0" w:color="auto"/>
            </w:tcBorders>
            <w:shd w:val="clear" w:color="auto" w:fill="auto"/>
          </w:tcPr>
          <w:p w14:paraId="64C1E823" w14:textId="77777777" w:rsidR="00CA2DE1" w:rsidRPr="00F22594" w:rsidRDefault="00CA2DE1"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7DF36845" w14:textId="77777777" w:rsidR="00CA2DE1" w:rsidRPr="00F22594" w:rsidRDefault="00CA2DE1" w:rsidP="001E1DD4">
            <w:pPr>
              <w:jc w:val="center"/>
              <w:rPr>
                <w:rFonts w:ascii="Segoe UI" w:hAnsi="Segoe UI" w:cs="Segoe UI"/>
              </w:rPr>
            </w:pPr>
          </w:p>
        </w:tc>
      </w:tr>
      <w:tr w:rsidR="00CA2DE1" w:rsidRPr="004A5D97" w14:paraId="06A0F0B8" w14:textId="77777777" w:rsidTr="008B157E">
        <w:tc>
          <w:tcPr>
            <w:tcW w:w="1800" w:type="dxa"/>
            <w:tcBorders>
              <w:top w:val="nil"/>
              <w:bottom w:val="nil"/>
              <w:right w:val="single" w:sz="4" w:space="0" w:color="auto"/>
            </w:tcBorders>
            <w:shd w:val="clear" w:color="auto" w:fill="auto"/>
          </w:tcPr>
          <w:p w14:paraId="167ACD2F"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01E3335" w14:textId="77777777" w:rsidR="00CA2DE1" w:rsidRPr="00F22594" w:rsidRDefault="00CA2DE1" w:rsidP="00C57424">
            <w:pPr>
              <w:jc w:val="center"/>
              <w:rPr>
                <w:rFonts w:ascii="Segoe UI" w:hAnsi="Segoe UI" w:cs="Segoe UI"/>
              </w:rPr>
            </w:pPr>
          </w:p>
        </w:tc>
        <w:tc>
          <w:tcPr>
            <w:tcW w:w="1530" w:type="dxa"/>
            <w:tcBorders>
              <w:top w:val="nil"/>
              <w:left w:val="single" w:sz="4" w:space="0" w:color="auto"/>
              <w:bottom w:val="single" w:sz="4" w:space="0" w:color="auto"/>
              <w:right w:val="single" w:sz="4" w:space="0" w:color="auto"/>
            </w:tcBorders>
            <w:shd w:val="clear" w:color="auto" w:fill="auto"/>
          </w:tcPr>
          <w:p w14:paraId="219F3566" w14:textId="77777777" w:rsidR="00CA2DE1" w:rsidRPr="007107CF" w:rsidRDefault="00CA2DE1" w:rsidP="00655827">
            <w:pPr>
              <w:ind w:left="-63" w:right="-63"/>
              <w:jc w:val="center"/>
              <w:rPr>
                <w:rFonts w:ascii="Segoe UI" w:eastAsia="Arial" w:hAnsi="Segoe UI" w:cs="Segoe UI"/>
                <w:spacing w:val="1"/>
              </w:rPr>
            </w:pPr>
          </w:p>
        </w:tc>
        <w:tc>
          <w:tcPr>
            <w:tcW w:w="6660" w:type="dxa"/>
            <w:tcBorders>
              <w:top w:val="nil"/>
              <w:left w:val="single" w:sz="4" w:space="0" w:color="auto"/>
              <w:bottom w:val="single" w:sz="4" w:space="0" w:color="auto"/>
              <w:right w:val="single" w:sz="4" w:space="0" w:color="auto"/>
            </w:tcBorders>
            <w:shd w:val="clear" w:color="auto" w:fill="auto"/>
          </w:tcPr>
          <w:p w14:paraId="73D045EC" w14:textId="77777777" w:rsidR="00CA2DE1" w:rsidRPr="00555453" w:rsidRDefault="00CA2DE1" w:rsidP="00E1339E">
            <w:pPr>
              <w:tabs>
                <w:tab w:val="left" w:pos="1046"/>
              </w:tabs>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left w:val="single" w:sz="4" w:space="0" w:color="auto"/>
              <w:bottom w:val="single" w:sz="4" w:space="0" w:color="auto"/>
              <w:right w:val="single" w:sz="4" w:space="0" w:color="auto"/>
            </w:tcBorders>
            <w:shd w:val="clear" w:color="auto" w:fill="auto"/>
          </w:tcPr>
          <w:p w14:paraId="18175BFC" w14:textId="77777777" w:rsidR="00CA2DE1" w:rsidRPr="00F22594" w:rsidRDefault="00CA2DE1" w:rsidP="00E1339E">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53307FBA" w14:textId="77777777" w:rsidR="00CA2DE1" w:rsidRPr="00F22594" w:rsidRDefault="00CA2DE1" w:rsidP="00E1339E">
            <w:pPr>
              <w:jc w:val="center"/>
              <w:rPr>
                <w:rFonts w:ascii="Segoe UI" w:hAnsi="Segoe UI" w:cs="Segoe UI"/>
              </w:rPr>
            </w:pPr>
          </w:p>
        </w:tc>
      </w:tr>
      <w:tr w:rsidR="00FE45DC" w:rsidRPr="004A5D97" w14:paraId="669F139C" w14:textId="77777777" w:rsidTr="008B157E">
        <w:tc>
          <w:tcPr>
            <w:tcW w:w="1800" w:type="dxa"/>
            <w:vMerge w:val="restart"/>
            <w:tcBorders>
              <w:top w:val="nil"/>
              <w:right w:val="single" w:sz="4" w:space="0" w:color="auto"/>
            </w:tcBorders>
            <w:shd w:val="clear" w:color="auto" w:fill="auto"/>
          </w:tcPr>
          <w:p w14:paraId="673F76C4" w14:textId="77777777" w:rsidR="00FE45DC" w:rsidRDefault="00FE45DC" w:rsidP="00E1339E">
            <w:pPr>
              <w:jc w:val="center"/>
              <w:rPr>
                <w:rFonts w:ascii="Segoe UI" w:hAnsi="Segoe UI" w:cs="Segoe UI"/>
                <w:b/>
              </w:rPr>
            </w:pPr>
          </w:p>
          <w:p w14:paraId="08BC38B0" w14:textId="77777777" w:rsidR="00FE45DC" w:rsidRDefault="00FE45DC" w:rsidP="00E1339E">
            <w:pPr>
              <w:jc w:val="center"/>
              <w:rPr>
                <w:rFonts w:ascii="Segoe UI" w:hAnsi="Segoe UI" w:cs="Segoe UI"/>
                <w:b/>
              </w:rPr>
            </w:pPr>
          </w:p>
          <w:p w14:paraId="37D7789A" w14:textId="77777777" w:rsidR="00FE45DC" w:rsidRDefault="00FE45DC" w:rsidP="00E1339E">
            <w:pPr>
              <w:jc w:val="center"/>
              <w:rPr>
                <w:rFonts w:ascii="Segoe UI" w:hAnsi="Segoe UI" w:cs="Segoe UI"/>
                <w:b/>
              </w:rPr>
            </w:pPr>
          </w:p>
          <w:p w14:paraId="603A7C6B" w14:textId="77777777" w:rsidR="00FE45DC" w:rsidRDefault="00FE45DC" w:rsidP="00E1339E">
            <w:pPr>
              <w:jc w:val="center"/>
              <w:rPr>
                <w:rFonts w:ascii="Segoe UI" w:hAnsi="Segoe UI" w:cs="Segoe UI"/>
                <w:b/>
              </w:rPr>
            </w:pPr>
          </w:p>
          <w:p w14:paraId="3EC3F1DC" w14:textId="77777777" w:rsidR="00FE45DC" w:rsidRDefault="00FE45DC" w:rsidP="00E1339E">
            <w:pPr>
              <w:jc w:val="center"/>
              <w:rPr>
                <w:rFonts w:ascii="Segoe UI" w:hAnsi="Segoe UI" w:cs="Segoe UI"/>
                <w:b/>
              </w:rPr>
            </w:pPr>
          </w:p>
          <w:p w14:paraId="7E22485B" w14:textId="77777777" w:rsidR="00FE45DC" w:rsidRDefault="00FE45DC" w:rsidP="00E1339E">
            <w:pPr>
              <w:jc w:val="center"/>
              <w:rPr>
                <w:rFonts w:ascii="Segoe UI" w:hAnsi="Segoe UI" w:cs="Segoe UI"/>
                <w:b/>
              </w:rPr>
            </w:pPr>
          </w:p>
          <w:p w14:paraId="043EB72F" w14:textId="77777777" w:rsidR="00FE45DC" w:rsidRDefault="00FE45DC" w:rsidP="00E1339E">
            <w:pPr>
              <w:jc w:val="center"/>
              <w:rPr>
                <w:rFonts w:ascii="Segoe UI" w:hAnsi="Segoe UI" w:cs="Segoe UI"/>
                <w:b/>
              </w:rPr>
            </w:pPr>
          </w:p>
          <w:p w14:paraId="75063DBE" w14:textId="77777777" w:rsidR="00FE45DC" w:rsidRDefault="00FE45DC" w:rsidP="00E1339E">
            <w:pPr>
              <w:jc w:val="center"/>
              <w:rPr>
                <w:rFonts w:ascii="Segoe UI" w:hAnsi="Segoe UI" w:cs="Segoe UI"/>
                <w:b/>
              </w:rPr>
            </w:pPr>
          </w:p>
          <w:p w14:paraId="0B7BA0A8" w14:textId="77777777" w:rsidR="00FE45DC" w:rsidRDefault="00FE45DC" w:rsidP="00E1339E">
            <w:pPr>
              <w:jc w:val="center"/>
              <w:rPr>
                <w:rFonts w:ascii="Segoe UI" w:hAnsi="Segoe UI" w:cs="Segoe UI"/>
                <w:b/>
              </w:rPr>
            </w:pPr>
          </w:p>
          <w:p w14:paraId="20CEFF9C" w14:textId="77777777" w:rsidR="00FE45DC" w:rsidRDefault="00FE45DC" w:rsidP="00E1339E">
            <w:pPr>
              <w:jc w:val="center"/>
              <w:rPr>
                <w:rFonts w:ascii="Segoe UI" w:hAnsi="Segoe UI" w:cs="Segoe UI"/>
                <w:b/>
              </w:rPr>
            </w:pPr>
          </w:p>
          <w:p w14:paraId="4030CE73" w14:textId="77777777" w:rsidR="00FE45DC" w:rsidRDefault="00FE45DC" w:rsidP="00E1339E">
            <w:pPr>
              <w:jc w:val="center"/>
              <w:rPr>
                <w:rFonts w:ascii="Segoe UI" w:hAnsi="Segoe UI" w:cs="Segoe UI"/>
                <w:b/>
              </w:rPr>
            </w:pPr>
          </w:p>
          <w:p w14:paraId="2B6CF642" w14:textId="77777777" w:rsidR="00FE45DC" w:rsidRDefault="00FE45DC" w:rsidP="00E1339E">
            <w:pPr>
              <w:jc w:val="center"/>
              <w:rPr>
                <w:rFonts w:ascii="Segoe UI" w:hAnsi="Segoe UI" w:cs="Segoe UI"/>
                <w:b/>
              </w:rPr>
            </w:pPr>
          </w:p>
          <w:p w14:paraId="0E300BB6" w14:textId="77777777" w:rsidR="00FE45DC" w:rsidRDefault="00FE45DC" w:rsidP="00E1339E">
            <w:pPr>
              <w:jc w:val="center"/>
              <w:rPr>
                <w:rFonts w:ascii="Segoe UI" w:hAnsi="Segoe UI" w:cs="Segoe UI"/>
                <w:b/>
              </w:rPr>
            </w:pPr>
          </w:p>
          <w:p w14:paraId="2704B317" w14:textId="77777777" w:rsidR="00FE45DC" w:rsidRPr="00F22594" w:rsidRDefault="00FE45DC" w:rsidP="00E1339E">
            <w:pPr>
              <w:jc w:val="center"/>
              <w:rPr>
                <w:rFonts w:ascii="Segoe UI" w:hAnsi="Segoe UI" w:cs="Segoe UI"/>
              </w:rPr>
            </w:pPr>
            <w:r>
              <w:rPr>
                <w:rFonts w:ascii="Segoe UI" w:hAnsi="Segoe UI" w:cs="Segoe UI"/>
                <w:b/>
              </w:rPr>
              <w:lastRenderedPageBreak/>
              <w:t>Appeals Procedures (Cont’d)</w:t>
            </w:r>
          </w:p>
        </w:tc>
        <w:tc>
          <w:tcPr>
            <w:tcW w:w="1530" w:type="dxa"/>
            <w:vMerge/>
            <w:tcBorders>
              <w:left w:val="single" w:sz="4" w:space="0" w:color="auto"/>
              <w:right w:val="single" w:sz="4" w:space="0" w:color="auto"/>
            </w:tcBorders>
            <w:shd w:val="clear" w:color="auto" w:fill="auto"/>
          </w:tcPr>
          <w:p w14:paraId="7A573AFD" w14:textId="77777777" w:rsidR="00FE45DC" w:rsidRPr="00F22594" w:rsidRDefault="00FE45DC" w:rsidP="00C5742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F7F009B" w14:textId="77777777" w:rsidR="00FE45DC" w:rsidRPr="007107CF" w:rsidRDefault="00FE45DC" w:rsidP="00655827">
            <w:pPr>
              <w:pStyle w:val="NoSpacing"/>
              <w:ind w:left="-108"/>
              <w:jc w:val="center"/>
              <w:rPr>
                <w:rFonts w:ascii="Segoe UI" w:hAnsi="Segoe UI" w:cs="Segoe UI"/>
              </w:rPr>
            </w:pPr>
            <w:r w:rsidRPr="007107CF">
              <w:rPr>
                <w:rFonts w:ascii="Segoe UI" w:hAnsi="Segoe UI" w:cs="Segoe UI"/>
              </w:rPr>
              <w:t>RCW</w:t>
            </w:r>
          </w:p>
          <w:p w14:paraId="46472E86" w14:textId="77777777" w:rsidR="00FE45DC" w:rsidRPr="007107CF" w:rsidRDefault="00FE45DC" w:rsidP="00655827">
            <w:pPr>
              <w:pStyle w:val="NoSpacing"/>
              <w:ind w:left="-108"/>
              <w:jc w:val="center"/>
              <w:rPr>
                <w:rFonts w:ascii="Segoe UI" w:hAnsi="Segoe UI" w:cs="Segoe UI"/>
              </w:rPr>
            </w:pPr>
            <w:r w:rsidRPr="007107CF">
              <w:rPr>
                <w:rFonts w:ascii="Segoe UI" w:hAnsi="Segoe UI" w:cs="Segoe UI"/>
              </w:rPr>
              <w:t>48.43.535(9)</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D09A08" w14:textId="77777777" w:rsidR="00FE45DC" w:rsidRPr="00E1339E" w:rsidRDefault="00FE45DC" w:rsidP="00E1339E">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w:t>
            </w:r>
            <w:r>
              <w:rPr>
                <w:rFonts w:ascii="Segoe UI" w:hAnsi="Segoe UI" w:cs="Segoe UI"/>
              </w:rPr>
              <w:t>co</w:t>
            </w:r>
            <w:r w:rsidRPr="00E1339E">
              <w:rPr>
                <w:rFonts w:ascii="Segoe UI" w:hAnsi="Segoe UI" w:cs="Segoe UI"/>
              </w:rPr>
              <w:t xml:space="preserve">ntinue to provide the health service if requested by the enrollee until a determination is made.  </w:t>
            </w:r>
          </w:p>
          <w:p w14:paraId="64B1E618" w14:textId="77777777" w:rsidR="00FE45DC" w:rsidRPr="00E1339E" w:rsidRDefault="00FE45DC" w:rsidP="00FD1EF8">
            <w:pPr>
              <w:widowControl w:val="0"/>
              <w:numPr>
                <w:ilvl w:val="0"/>
                <w:numId w:val="37"/>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responsible for the cost of the continued health service.</w:t>
            </w:r>
          </w:p>
          <w:p w14:paraId="17D5019C" w14:textId="77777777" w:rsidR="00FE45DC" w:rsidRPr="00E1339E" w:rsidRDefault="00FE45DC" w:rsidP="00E1339E">
            <w:pPr>
              <w:widowControl w:val="0"/>
              <w:ind w:left="720"/>
              <w:rPr>
                <w:rFonts w:ascii="Segoe UI" w:hAnsi="Segoe UI" w:cs="Segoe UI"/>
              </w:rPr>
            </w:pPr>
          </w:p>
          <w:p w14:paraId="61AB7DCF" w14:textId="77777777" w:rsidR="00FE45DC" w:rsidRPr="003A07B4" w:rsidRDefault="00FE45DC" w:rsidP="006B28F3">
            <w:pPr>
              <w:tabs>
                <w:tab w:val="left" w:pos="1046"/>
              </w:tabs>
              <w:rPr>
                <w:rFonts w:ascii="Segoe UI" w:hAnsi="Segoe UI" w:cs="Segoe UI"/>
              </w:rPr>
            </w:pPr>
            <w:r w:rsidRPr="00E1339E">
              <w:rPr>
                <w:rFonts w:ascii="Segoe UI" w:hAnsi="Segoe UI" w:cs="Segoe UI"/>
              </w:rPr>
              <w:lastRenderedPageBreak/>
              <w:t xml:space="preserve">Note:  Washington has demonstrated that it meets parallel process to federal external review standards, so a plan does not have to separately follow federal law. See chart: </w:t>
            </w:r>
            <w:hyperlink r:id="rId26"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065AA0"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F593C" w14:textId="77777777" w:rsidR="00FE45DC" w:rsidRPr="00F22594" w:rsidRDefault="00FE45DC" w:rsidP="00E1339E">
            <w:pPr>
              <w:jc w:val="center"/>
              <w:rPr>
                <w:rFonts w:ascii="Segoe UI" w:hAnsi="Segoe UI" w:cs="Segoe UI"/>
              </w:rPr>
            </w:pPr>
          </w:p>
        </w:tc>
      </w:tr>
      <w:tr w:rsidR="00FE45DC" w:rsidRPr="004A5D97" w14:paraId="74F61B20" w14:textId="77777777" w:rsidTr="008B157E">
        <w:tc>
          <w:tcPr>
            <w:tcW w:w="1800" w:type="dxa"/>
            <w:vMerge/>
            <w:tcBorders>
              <w:bottom w:val="nil"/>
              <w:right w:val="single" w:sz="4" w:space="0" w:color="auto"/>
            </w:tcBorders>
            <w:shd w:val="clear" w:color="auto" w:fill="auto"/>
          </w:tcPr>
          <w:p w14:paraId="7FC02614" w14:textId="77777777" w:rsidR="00FE45DC" w:rsidRPr="00F22594" w:rsidRDefault="00FE45DC"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981C860" w14:textId="77777777" w:rsidR="00FE45DC" w:rsidRPr="00E0120D" w:rsidRDefault="00FE45DC" w:rsidP="00C5742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2F0CF22" w14:textId="77777777" w:rsidR="00FE45DC" w:rsidRPr="007107CF" w:rsidRDefault="00FE45DC" w:rsidP="006B28F3">
            <w:pPr>
              <w:widowControl w:val="0"/>
              <w:ind w:left="-108"/>
              <w:jc w:val="center"/>
              <w:rPr>
                <w:rFonts w:ascii="Segoe UI" w:hAnsi="Segoe UI" w:cs="Segoe UI"/>
              </w:rPr>
            </w:pPr>
            <w:r w:rsidRPr="007107CF">
              <w:rPr>
                <w:rFonts w:ascii="Segoe UI" w:hAnsi="Segoe UI" w:cs="Segoe UI"/>
              </w:rPr>
              <w:t>WAC</w:t>
            </w:r>
          </w:p>
          <w:p w14:paraId="7B473765" w14:textId="77777777" w:rsidR="00FE45DC" w:rsidRPr="007107CF" w:rsidRDefault="00FE45DC" w:rsidP="006B28F3">
            <w:pPr>
              <w:ind w:left="-108" w:right="-108"/>
              <w:jc w:val="center"/>
              <w:rPr>
                <w:rFonts w:ascii="Segoe UI" w:hAnsi="Segoe UI" w:cs="Segoe UI"/>
              </w:rPr>
            </w:pPr>
            <w:r w:rsidRPr="007107CF">
              <w:rPr>
                <w:rFonts w:ascii="Segoe UI" w:hAnsi="Segoe UI" w:cs="Segoe UI"/>
              </w:rPr>
              <w:t>284-43-3150(5)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251B0B" w14:textId="77777777" w:rsidR="00FE45DC" w:rsidRPr="003A07B4" w:rsidRDefault="00FE45DC" w:rsidP="00E1339E">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8B70DB"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8753EC6" w14:textId="77777777" w:rsidR="00FE45DC" w:rsidRPr="00F22594" w:rsidRDefault="00FE45DC" w:rsidP="00E1339E">
            <w:pPr>
              <w:jc w:val="center"/>
              <w:rPr>
                <w:rFonts w:ascii="Segoe UI" w:hAnsi="Segoe UI" w:cs="Segoe UI"/>
              </w:rPr>
            </w:pPr>
          </w:p>
        </w:tc>
      </w:tr>
      <w:tr w:rsidR="00CA2DE1" w:rsidRPr="004A5D97" w14:paraId="1C294D9F" w14:textId="77777777" w:rsidTr="008B157E">
        <w:tc>
          <w:tcPr>
            <w:tcW w:w="1800" w:type="dxa"/>
            <w:tcBorders>
              <w:top w:val="nil"/>
              <w:bottom w:val="nil"/>
              <w:right w:val="single" w:sz="4" w:space="0" w:color="auto"/>
            </w:tcBorders>
            <w:shd w:val="clear" w:color="auto" w:fill="auto"/>
          </w:tcPr>
          <w:p w14:paraId="207B9BBB"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1120736" w14:textId="77777777" w:rsidR="00CA2DE1" w:rsidRPr="00E0120D" w:rsidRDefault="00CA2DE1" w:rsidP="00E0120D">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AB77E2"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Pr>
                <w:rFonts w:ascii="Segoe UI" w:hAnsi="Segoe UI" w:cs="Segoe UI"/>
              </w:rPr>
              <w:t>;</w:t>
            </w:r>
            <w:proofErr w:type="gramEnd"/>
          </w:p>
          <w:p w14:paraId="2C230E11"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WAC</w:t>
            </w:r>
          </w:p>
          <w:p w14:paraId="57DF6A7B"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04D563" w14:textId="77777777" w:rsidR="00CA2DE1" w:rsidRPr="003A07B4" w:rsidRDefault="00CA2DE1" w:rsidP="00E1339E">
            <w:pPr>
              <w:tabs>
                <w:tab w:val="left" w:pos="1046"/>
              </w:tabs>
              <w:rPr>
                <w:rFonts w:ascii="Segoe UI" w:hAnsi="Segoe UI" w:cs="Segoe UI"/>
              </w:rPr>
            </w:pPr>
            <w:r w:rsidRPr="00976765">
              <w:rPr>
                <w:rFonts w:ascii="Segoe UI" w:hAnsi="Segoe UI" w:cs="Segoe UI"/>
              </w:rPr>
              <w:t>If the issuer fails to strictly adhere to its internal review requirements, the internal review process is deemed exhausted, and the appellant may request external review without receiving an internal review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7B159A"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8783C" w14:textId="77777777" w:rsidR="00CA2DE1" w:rsidRPr="00F22594" w:rsidRDefault="00CA2DE1" w:rsidP="00E1339E">
            <w:pPr>
              <w:jc w:val="center"/>
              <w:rPr>
                <w:rFonts w:ascii="Segoe UI" w:hAnsi="Segoe UI" w:cs="Segoe UI"/>
              </w:rPr>
            </w:pPr>
          </w:p>
        </w:tc>
      </w:tr>
      <w:tr w:rsidR="00CA2DE1" w:rsidRPr="004A5D97" w14:paraId="413E13FF" w14:textId="77777777" w:rsidTr="008B157E">
        <w:tc>
          <w:tcPr>
            <w:tcW w:w="1800" w:type="dxa"/>
            <w:tcBorders>
              <w:top w:val="nil"/>
              <w:bottom w:val="nil"/>
              <w:right w:val="single" w:sz="4" w:space="0" w:color="auto"/>
            </w:tcBorders>
            <w:shd w:val="clear" w:color="auto" w:fill="auto"/>
          </w:tcPr>
          <w:p w14:paraId="77938C99"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7285C07E" w14:textId="77777777" w:rsidR="00CA2DE1" w:rsidRPr="00F22594" w:rsidRDefault="00CA2DE1"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3685CE" w14:textId="77777777" w:rsidR="00CA2DE1" w:rsidRPr="007107CF" w:rsidRDefault="00CA2DE1"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w:t>
            </w:r>
          </w:p>
          <w:p w14:paraId="16B7F632" w14:textId="77777777" w:rsidR="00CA2DE1" w:rsidRPr="007107CF" w:rsidRDefault="00CA2DE1"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6CA525" w14:textId="77777777" w:rsidR="00CA2DE1" w:rsidRPr="003A07B4" w:rsidRDefault="00CA2DE1" w:rsidP="00E1339E">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85323"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B6A1F42" w14:textId="77777777" w:rsidR="00CA2DE1" w:rsidRPr="00F22594" w:rsidRDefault="00CA2DE1" w:rsidP="00E1339E">
            <w:pPr>
              <w:jc w:val="center"/>
              <w:rPr>
                <w:rFonts w:ascii="Segoe UI" w:hAnsi="Segoe UI" w:cs="Segoe UI"/>
              </w:rPr>
            </w:pPr>
          </w:p>
        </w:tc>
      </w:tr>
      <w:tr w:rsidR="00CA2DE1" w:rsidRPr="004A5D97" w14:paraId="058877A0" w14:textId="77777777" w:rsidTr="008B157E">
        <w:tc>
          <w:tcPr>
            <w:tcW w:w="1800" w:type="dxa"/>
            <w:vMerge w:val="restart"/>
            <w:tcBorders>
              <w:top w:val="nil"/>
              <w:right w:val="single" w:sz="4" w:space="0" w:color="auto"/>
            </w:tcBorders>
            <w:shd w:val="clear" w:color="auto" w:fill="auto"/>
          </w:tcPr>
          <w:p w14:paraId="0592027E" w14:textId="77777777" w:rsidR="00CA2DE1" w:rsidRDefault="00CA2DE1" w:rsidP="00E1339E">
            <w:pPr>
              <w:jc w:val="center"/>
              <w:rPr>
                <w:rFonts w:ascii="Segoe UI" w:hAnsi="Segoe UI" w:cs="Segoe UI"/>
              </w:rPr>
            </w:pPr>
          </w:p>
          <w:p w14:paraId="4D7661FB" w14:textId="77777777" w:rsidR="00CA2DE1" w:rsidRDefault="00CA2DE1" w:rsidP="00E1339E">
            <w:pPr>
              <w:jc w:val="center"/>
              <w:rPr>
                <w:rFonts w:ascii="Segoe UI" w:hAnsi="Segoe UI" w:cs="Segoe UI"/>
              </w:rPr>
            </w:pPr>
          </w:p>
          <w:p w14:paraId="5199BB97" w14:textId="77777777" w:rsidR="00CA2DE1" w:rsidRDefault="00CA2DE1" w:rsidP="00E1339E">
            <w:pPr>
              <w:jc w:val="center"/>
              <w:rPr>
                <w:rFonts w:ascii="Segoe UI" w:hAnsi="Segoe UI" w:cs="Segoe UI"/>
              </w:rPr>
            </w:pPr>
          </w:p>
          <w:p w14:paraId="11BE6ECB" w14:textId="77777777" w:rsidR="00CA2DE1" w:rsidRDefault="00CA2DE1" w:rsidP="00E1339E">
            <w:pPr>
              <w:jc w:val="center"/>
              <w:rPr>
                <w:rFonts w:ascii="Segoe UI" w:hAnsi="Segoe UI" w:cs="Segoe UI"/>
              </w:rPr>
            </w:pPr>
          </w:p>
          <w:p w14:paraId="51AD1A8A"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78E01432" w14:textId="77777777" w:rsidR="00CA2DE1" w:rsidRPr="00F22594" w:rsidRDefault="00CA2DE1"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73A9DD" w14:textId="77777777" w:rsidR="00CA2DE1" w:rsidRPr="007107CF" w:rsidRDefault="00CA2DE1"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284-43-3130(2)(a)</w:t>
            </w:r>
          </w:p>
          <w:p w14:paraId="3B486C1C" w14:textId="77777777" w:rsidR="00CA2DE1" w:rsidRPr="007107CF" w:rsidRDefault="00CA2DE1"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684C6E" w14:textId="77777777" w:rsidR="00CA2DE1" w:rsidRPr="00224400" w:rsidRDefault="00CA2DE1" w:rsidP="00FD1EF8">
            <w:pPr>
              <w:pStyle w:val="ListParagraph"/>
              <w:numPr>
                <w:ilvl w:val="0"/>
                <w:numId w:val="37"/>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490522"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56B5C7" w14:textId="77777777" w:rsidR="00CA2DE1" w:rsidRPr="00F22594" w:rsidRDefault="00CA2DE1" w:rsidP="00E1339E">
            <w:pPr>
              <w:jc w:val="center"/>
              <w:rPr>
                <w:rFonts w:ascii="Segoe UI" w:hAnsi="Segoe UI" w:cs="Segoe UI"/>
              </w:rPr>
            </w:pPr>
          </w:p>
        </w:tc>
      </w:tr>
      <w:tr w:rsidR="00CA2DE1" w:rsidRPr="004A5D97" w14:paraId="7761306D" w14:textId="77777777" w:rsidTr="008B157E">
        <w:tc>
          <w:tcPr>
            <w:tcW w:w="1800" w:type="dxa"/>
            <w:vMerge/>
            <w:tcBorders>
              <w:bottom w:val="nil"/>
              <w:right w:val="single" w:sz="4" w:space="0" w:color="auto"/>
            </w:tcBorders>
            <w:shd w:val="clear" w:color="auto" w:fill="auto"/>
          </w:tcPr>
          <w:p w14:paraId="5F61F0EB"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B643F43" w14:textId="77777777" w:rsidR="00CA2DE1" w:rsidRPr="00F22594" w:rsidRDefault="00CA2DE1" w:rsidP="00224400">
            <w:pPr>
              <w:ind w:left="-63" w:right="-153"/>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FDBC9A6" w14:textId="77777777" w:rsidR="00CA2DE1" w:rsidRPr="007107CF" w:rsidRDefault="00CA2DE1" w:rsidP="00FC7EFC">
            <w:pPr>
              <w:spacing w:after="160" w:line="259" w:lineRule="auto"/>
              <w:ind w:left="-63" w:right="-153"/>
              <w:jc w:val="center"/>
              <w:rPr>
                <w:rFonts w:ascii="Segoe UI" w:hAnsi="Segoe UI" w:cs="Segoe UI"/>
              </w:rPr>
            </w:pPr>
            <w:r w:rsidRPr="007107CF">
              <w:rPr>
                <w:rFonts w:ascii="Segoe UI" w:eastAsia="Arial" w:hAnsi="Segoe UI" w:cs="Segoe UI"/>
                <w:spacing w:val="1"/>
              </w:rPr>
              <w:t>WAC 284-43-3130(2)(b)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D3DD1E" w14:textId="77777777" w:rsidR="00CA2DE1" w:rsidRPr="00224400" w:rsidRDefault="00CA2DE1" w:rsidP="00FD1EF8">
            <w:pPr>
              <w:pStyle w:val="ListParagraph"/>
              <w:numPr>
                <w:ilvl w:val="0"/>
                <w:numId w:val="37"/>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D68C63"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D46631" w14:textId="77777777" w:rsidR="00CA2DE1" w:rsidRPr="00F22594" w:rsidRDefault="00CA2DE1" w:rsidP="00E1339E">
            <w:pPr>
              <w:jc w:val="center"/>
              <w:rPr>
                <w:rFonts w:ascii="Segoe UI" w:hAnsi="Segoe UI" w:cs="Segoe UI"/>
              </w:rPr>
            </w:pPr>
          </w:p>
        </w:tc>
      </w:tr>
      <w:tr w:rsidR="00FE45DC" w:rsidRPr="004A5D97" w14:paraId="7BE0AE3D" w14:textId="77777777" w:rsidTr="008B157E">
        <w:tc>
          <w:tcPr>
            <w:tcW w:w="1800" w:type="dxa"/>
            <w:vMerge w:val="restart"/>
            <w:tcBorders>
              <w:top w:val="nil"/>
              <w:right w:val="single" w:sz="4" w:space="0" w:color="auto"/>
            </w:tcBorders>
            <w:shd w:val="clear" w:color="auto" w:fill="auto"/>
          </w:tcPr>
          <w:p w14:paraId="4CCD9207" w14:textId="77777777" w:rsidR="00FE45DC" w:rsidRPr="00F22594" w:rsidRDefault="00FE45DC" w:rsidP="00E1339E">
            <w:pPr>
              <w:jc w:val="center"/>
              <w:rPr>
                <w:rFonts w:ascii="Segoe UI" w:hAnsi="Segoe UI" w:cs="Segoe UI"/>
              </w:rPr>
            </w:pPr>
            <w:r>
              <w:rPr>
                <w:rFonts w:ascii="Segoe UI" w:hAnsi="Segoe UI" w:cs="Segoe UI"/>
                <w:b/>
              </w:rPr>
              <w:lastRenderedPageBreak/>
              <w:t>Appeals Procedures (Cont’d)</w:t>
            </w:r>
          </w:p>
        </w:tc>
        <w:tc>
          <w:tcPr>
            <w:tcW w:w="1530" w:type="dxa"/>
            <w:vMerge/>
            <w:tcBorders>
              <w:left w:val="single" w:sz="4" w:space="0" w:color="auto"/>
              <w:right w:val="single" w:sz="4" w:space="0" w:color="auto"/>
            </w:tcBorders>
            <w:shd w:val="clear" w:color="auto" w:fill="auto"/>
          </w:tcPr>
          <w:p w14:paraId="0567F747" w14:textId="77777777" w:rsidR="00FE45DC" w:rsidRPr="00F22594" w:rsidRDefault="00FE45DC" w:rsidP="00736299">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862561" w14:textId="77777777" w:rsidR="00FE45DC" w:rsidRPr="007107CF" w:rsidRDefault="00FE45DC" w:rsidP="00FC7EFC">
            <w:pPr>
              <w:spacing w:after="160" w:line="259" w:lineRule="auto"/>
              <w:ind w:left="-95"/>
              <w:jc w:val="center"/>
              <w:rPr>
                <w:rFonts w:ascii="Segoe UI" w:hAnsi="Segoe UI" w:cs="Segoe UI"/>
              </w:rPr>
            </w:pPr>
            <w:r w:rsidRPr="007107CF">
              <w:rPr>
                <w:rFonts w:ascii="Segoe UI" w:hAnsi="Segoe UI" w:cs="Segoe UI"/>
              </w:rPr>
              <w:t>WAC 284-43-3130(3)</w:t>
            </w:r>
          </w:p>
          <w:p w14:paraId="3554B1C3" w14:textId="77777777" w:rsidR="00FE45DC" w:rsidRPr="00F22594" w:rsidRDefault="00FE45DC"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34502C" w14:textId="77777777" w:rsidR="00FE45DC" w:rsidRPr="003A07B4" w:rsidRDefault="00FE45DC" w:rsidP="00E1339E">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F46E28"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32BF45" w14:textId="77777777" w:rsidR="00FE45DC" w:rsidRPr="00F22594" w:rsidRDefault="00FE45DC" w:rsidP="00E1339E">
            <w:pPr>
              <w:jc w:val="center"/>
              <w:rPr>
                <w:rFonts w:ascii="Segoe UI" w:hAnsi="Segoe UI" w:cs="Segoe UI"/>
              </w:rPr>
            </w:pPr>
          </w:p>
        </w:tc>
      </w:tr>
      <w:tr w:rsidR="00FE45DC" w:rsidRPr="004A5D97" w14:paraId="3E5B95B7" w14:textId="77777777" w:rsidTr="008B157E">
        <w:tc>
          <w:tcPr>
            <w:tcW w:w="1800" w:type="dxa"/>
            <w:vMerge/>
            <w:tcBorders>
              <w:bottom w:val="nil"/>
              <w:right w:val="single" w:sz="4" w:space="0" w:color="auto"/>
            </w:tcBorders>
            <w:shd w:val="clear" w:color="auto" w:fill="auto"/>
          </w:tcPr>
          <w:p w14:paraId="75895F9B" w14:textId="77777777" w:rsidR="00FE45DC" w:rsidRPr="00F22594" w:rsidRDefault="00FE45DC" w:rsidP="00E1339E">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3225AA7B" w14:textId="77777777" w:rsidR="00FE45DC" w:rsidRPr="00F22594" w:rsidRDefault="00FE45DC" w:rsidP="00E0120D">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A09FD2F" w14:textId="77777777" w:rsidR="00FE45DC" w:rsidRPr="007107CF" w:rsidRDefault="00FE45DC" w:rsidP="00FC7EFC">
            <w:pPr>
              <w:spacing w:after="160" w:line="259" w:lineRule="auto"/>
              <w:ind w:left="-95" w:right="-153"/>
              <w:jc w:val="center"/>
              <w:rPr>
                <w:rFonts w:ascii="Segoe UI" w:eastAsia="Arial" w:hAnsi="Segoe UI" w:cs="Segoe UI"/>
                <w:spacing w:val="1"/>
              </w:rPr>
            </w:pPr>
            <w:r w:rsidRPr="007107CF">
              <w:rPr>
                <w:rFonts w:ascii="Segoe UI" w:eastAsia="Arial" w:hAnsi="Segoe UI" w:cs="Segoe UI"/>
                <w:spacing w:val="1"/>
              </w:rPr>
              <w:t>WAC 284-43-3130(4)</w:t>
            </w:r>
          </w:p>
          <w:p w14:paraId="1C42DF60" w14:textId="77777777" w:rsidR="00FE45DC" w:rsidRPr="00F22594" w:rsidRDefault="00FE45DC"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C801D8C" w14:textId="77777777" w:rsidR="00FE45DC" w:rsidRPr="003A07B4" w:rsidRDefault="00FE45DC" w:rsidP="003B675C">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t>ten days,</w:t>
            </w:r>
            <w:proofErr w:type="gramEnd"/>
            <w:r w:rsidRPr="00557817">
              <w:rPr>
                <w:rFonts w:ascii="Segoe UI" w:eastAsia="Times New Roman" w:hAnsi="Segoe UI" w:cs="Segoe UI"/>
              </w:rPr>
              <w:t xml:space="preserve"> of receiving the IRO’s determination, or entry of the court's final order.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FA5C1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4AD106A" w14:textId="77777777" w:rsidR="00FE45DC" w:rsidRPr="00F22594" w:rsidRDefault="00FE45DC" w:rsidP="00E1339E">
            <w:pPr>
              <w:jc w:val="center"/>
              <w:rPr>
                <w:rFonts w:ascii="Segoe UI" w:hAnsi="Segoe UI" w:cs="Segoe UI"/>
              </w:rPr>
            </w:pPr>
          </w:p>
        </w:tc>
      </w:tr>
      <w:tr w:rsidR="00E614AB" w:rsidRPr="004A5D97" w14:paraId="6E52CC1B" w14:textId="77777777" w:rsidTr="008B157E">
        <w:tc>
          <w:tcPr>
            <w:tcW w:w="1800" w:type="dxa"/>
            <w:tcBorders>
              <w:top w:val="nil"/>
              <w:bottom w:val="nil"/>
              <w:right w:val="single" w:sz="4" w:space="0" w:color="auto"/>
            </w:tcBorders>
            <w:shd w:val="clear" w:color="auto" w:fill="auto"/>
          </w:tcPr>
          <w:p w14:paraId="5A8B53D6"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nil"/>
              <w:right w:val="single" w:sz="4" w:space="0" w:color="auto"/>
            </w:tcBorders>
            <w:shd w:val="clear" w:color="auto" w:fill="auto"/>
          </w:tcPr>
          <w:p w14:paraId="2E1C2816" w14:textId="77777777" w:rsidR="00E614AB" w:rsidRPr="00E0120D" w:rsidRDefault="002A0BC8" w:rsidP="00E0120D">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3AAAB0" w14:textId="77777777" w:rsidR="002A0BC8" w:rsidRPr="007107CF" w:rsidRDefault="002A0BC8" w:rsidP="00FC7EFC">
            <w:pPr>
              <w:widowControl w:val="0"/>
              <w:ind w:left="-95"/>
              <w:jc w:val="center"/>
              <w:rPr>
                <w:rFonts w:ascii="Segoe UI" w:hAnsi="Segoe UI" w:cs="Segoe UI"/>
                <w:color w:val="000000" w:themeColor="text1"/>
              </w:rPr>
            </w:pPr>
            <w:r w:rsidRPr="007107CF">
              <w:rPr>
                <w:rFonts w:ascii="Segoe UI" w:hAnsi="Segoe UI" w:cs="Segoe UI"/>
                <w:color w:val="000000" w:themeColor="text1"/>
              </w:rPr>
              <w:t>WAC</w:t>
            </w:r>
          </w:p>
          <w:p w14:paraId="2AB2DB7C" w14:textId="77777777" w:rsidR="002A0BC8" w:rsidRPr="007107CF" w:rsidRDefault="002A0BC8" w:rsidP="00FC7EFC">
            <w:pPr>
              <w:widowControl w:val="0"/>
              <w:ind w:left="-95"/>
              <w:jc w:val="center"/>
              <w:rPr>
                <w:rFonts w:ascii="Segoe UI" w:eastAsia="Arial" w:hAnsi="Segoe UI" w:cs="Segoe UI"/>
                <w:color w:val="000000" w:themeColor="text1"/>
                <w:spacing w:val="1"/>
              </w:rPr>
            </w:pPr>
            <w:r w:rsidRPr="007107CF">
              <w:rPr>
                <w:rFonts w:ascii="Segoe UI" w:eastAsia="Arial" w:hAnsi="Segoe UI" w:cs="Segoe UI"/>
                <w:color w:val="000000" w:themeColor="text1"/>
                <w:spacing w:val="1"/>
              </w:rPr>
              <w:t>284-43A-140(1)</w:t>
            </w:r>
          </w:p>
          <w:p w14:paraId="2A9AEAB5" w14:textId="77777777" w:rsidR="00E614AB" w:rsidRPr="007107CF" w:rsidRDefault="00E614AB"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2AE03F" w14:textId="77777777" w:rsidR="002A0BC8" w:rsidRPr="002A0BC8" w:rsidRDefault="002A0BC8" w:rsidP="002A0BC8">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4BE99718" w14:textId="77777777" w:rsidR="00E614AB" w:rsidRPr="002A0BC8" w:rsidRDefault="002A0BC8" w:rsidP="00FD1EF8">
            <w:pPr>
              <w:pStyle w:val="ListParagraph"/>
              <w:numPr>
                <w:ilvl w:val="0"/>
                <w:numId w:val="37"/>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565520"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0C8B90" w14:textId="77777777" w:rsidR="00E614AB" w:rsidRPr="00F22594" w:rsidRDefault="00E614AB" w:rsidP="00E1339E">
            <w:pPr>
              <w:jc w:val="center"/>
              <w:rPr>
                <w:rFonts w:ascii="Segoe UI" w:hAnsi="Segoe UI" w:cs="Segoe UI"/>
              </w:rPr>
            </w:pPr>
          </w:p>
        </w:tc>
      </w:tr>
      <w:tr w:rsidR="00A72363" w:rsidRPr="004A5D97" w14:paraId="2D936210" w14:textId="77777777" w:rsidTr="008B157E">
        <w:tc>
          <w:tcPr>
            <w:tcW w:w="1800" w:type="dxa"/>
            <w:tcBorders>
              <w:top w:val="nil"/>
              <w:bottom w:val="nil"/>
              <w:right w:val="single" w:sz="4" w:space="0" w:color="auto"/>
            </w:tcBorders>
            <w:shd w:val="clear" w:color="auto" w:fill="auto"/>
          </w:tcPr>
          <w:p w14:paraId="796D1BDF" w14:textId="77777777" w:rsidR="00A72363" w:rsidRPr="00F22594" w:rsidRDefault="00A72363" w:rsidP="00A72363">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69D321C9" w14:textId="77777777" w:rsidR="00A72363" w:rsidRPr="00E0120D" w:rsidRDefault="00A72363" w:rsidP="00A72363">
            <w:pPr>
              <w:jc w:val="center"/>
              <w:rPr>
                <w:rFonts w:ascii="Segoe UI" w:eastAsia="Arial"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C40BE3" w14:textId="77777777" w:rsidR="00A72363" w:rsidRPr="007107CF" w:rsidRDefault="00A72363" w:rsidP="00A72363">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7308E492" w14:textId="77777777" w:rsidR="00A72363" w:rsidRPr="007107CF" w:rsidRDefault="00A72363" w:rsidP="00A7236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359E77" w14:textId="77777777" w:rsidR="00A72363" w:rsidRPr="003A07B4" w:rsidRDefault="00A72363" w:rsidP="00A72363">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7"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0D0496"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175C1A9" w14:textId="77777777" w:rsidR="00A72363" w:rsidRPr="00F22594" w:rsidRDefault="00A72363" w:rsidP="00A72363">
            <w:pPr>
              <w:jc w:val="center"/>
              <w:rPr>
                <w:rFonts w:ascii="Segoe UI" w:hAnsi="Segoe UI" w:cs="Segoe UI"/>
              </w:rPr>
            </w:pPr>
          </w:p>
        </w:tc>
      </w:tr>
      <w:tr w:rsidR="00A72363" w:rsidRPr="004A5D97" w14:paraId="026695E1" w14:textId="77777777" w:rsidTr="008B157E">
        <w:tc>
          <w:tcPr>
            <w:tcW w:w="1800" w:type="dxa"/>
            <w:tcBorders>
              <w:top w:val="nil"/>
              <w:bottom w:val="nil"/>
              <w:right w:val="single" w:sz="4" w:space="0" w:color="auto"/>
            </w:tcBorders>
            <w:shd w:val="clear" w:color="auto" w:fill="auto"/>
          </w:tcPr>
          <w:p w14:paraId="0A25C859" w14:textId="77777777" w:rsidR="00A72363" w:rsidRPr="00F22594" w:rsidRDefault="00A72363" w:rsidP="00A72363">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6683AB36" w14:textId="77777777" w:rsidR="00A72363" w:rsidRPr="00E0120D" w:rsidRDefault="00A72363" w:rsidP="00A72363">
            <w:pPr>
              <w:jc w:val="center"/>
              <w:rPr>
                <w:rFonts w:ascii="Segoe UI" w:eastAsia="Arial"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4C2F40" w14:textId="77777777" w:rsidR="00A72363" w:rsidRPr="00164895" w:rsidRDefault="00A72363" w:rsidP="00A72363">
            <w:pPr>
              <w:pStyle w:val="NoSpacing"/>
              <w:jc w:val="center"/>
              <w:rPr>
                <w:rFonts w:ascii="Segoe UI" w:hAnsi="Segoe UI" w:cs="Segoe UI"/>
              </w:rPr>
            </w:pPr>
            <w:r w:rsidRPr="00164895">
              <w:rPr>
                <w:rFonts w:ascii="Segoe UI" w:hAnsi="Segoe UI" w:cs="Segoe UI"/>
              </w:rPr>
              <w:t>WAC 284-43A-</w:t>
            </w:r>
            <w:r w:rsidRPr="00164895">
              <w:rPr>
                <w:rFonts w:ascii="Segoe UI" w:hAnsi="Segoe UI" w:cs="Segoe UI"/>
              </w:rPr>
              <w:lastRenderedPageBreak/>
              <w:t>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BD9506" w14:textId="77777777" w:rsidR="00A72363" w:rsidRPr="00164895" w:rsidRDefault="00A72363" w:rsidP="00FD1EF8">
            <w:pPr>
              <w:pStyle w:val="NoSpacing"/>
              <w:numPr>
                <w:ilvl w:val="0"/>
                <w:numId w:val="37"/>
              </w:numPr>
              <w:rPr>
                <w:rFonts w:ascii="Segoe UI" w:hAnsi="Segoe UI" w:cs="Segoe UI"/>
              </w:rPr>
            </w:pPr>
            <w:r w:rsidRPr="00164895">
              <w:rPr>
                <w:rFonts w:ascii="Segoe UI" w:hAnsi="Segoe UI" w:cs="Segoe UI"/>
              </w:rPr>
              <w:lastRenderedPageBreak/>
              <w:t xml:space="preserve">Issuers must make available to the enrollee and to any provider acting on behalf of the enrollee all materials </w:t>
            </w:r>
            <w:r w:rsidRPr="00164895">
              <w:rPr>
                <w:rFonts w:ascii="Segoe UI" w:hAnsi="Segoe UI" w:cs="Segoe UI"/>
              </w:rPr>
              <w:lastRenderedPageBreak/>
              <w:t>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0ADACC"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078B93A" w14:textId="77777777" w:rsidR="00A72363" w:rsidRPr="00F22594" w:rsidRDefault="00A72363" w:rsidP="00A72363">
            <w:pPr>
              <w:jc w:val="center"/>
              <w:rPr>
                <w:rFonts w:ascii="Segoe UI" w:hAnsi="Segoe UI" w:cs="Segoe UI"/>
              </w:rPr>
            </w:pPr>
          </w:p>
        </w:tc>
      </w:tr>
      <w:tr w:rsidR="00FE45DC" w:rsidRPr="004A5D97" w14:paraId="5B203301" w14:textId="77777777" w:rsidTr="008B157E">
        <w:tc>
          <w:tcPr>
            <w:tcW w:w="1800" w:type="dxa"/>
            <w:tcBorders>
              <w:top w:val="nil"/>
              <w:bottom w:val="nil"/>
              <w:right w:val="single" w:sz="4" w:space="0" w:color="auto"/>
            </w:tcBorders>
            <w:shd w:val="clear" w:color="auto" w:fill="auto"/>
          </w:tcPr>
          <w:p w14:paraId="349087DF" w14:textId="4F3800A7" w:rsidR="00FE45DC" w:rsidRPr="00F22594" w:rsidRDefault="00F1407B" w:rsidP="00E1339E">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34083D36" w14:textId="77777777" w:rsidR="00FE45DC" w:rsidRPr="00F22594" w:rsidRDefault="00FE45DC" w:rsidP="00FE45DC">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r>
              <w:rPr>
                <w:rFonts w:ascii="Segoe UI" w:eastAsia="Arial" w:hAnsi="Segoe UI" w:cs="Segoe UI"/>
              </w:rPr>
              <w:t xml:space="preserve">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2119A2" w14:textId="77777777" w:rsidR="00FE45DC" w:rsidRPr="007107CF" w:rsidRDefault="00FE45DC" w:rsidP="00FC7EFC">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C9F26F0" w14:textId="327DE0E2" w:rsidR="00FE45DC" w:rsidRPr="00D43786" w:rsidRDefault="00FE45DC" w:rsidP="00FD1EF8">
            <w:pPr>
              <w:pStyle w:val="ListParagraph"/>
              <w:numPr>
                <w:ilvl w:val="0"/>
                <w:numId w:val="37"/>
              </w:numPr>
              <w:tabs>
                <w:tab w:val="left" w:pos="1046"/>
              </w:tabs>
              <w:rPr>
                <w:rFonts w:ascii="Segoe UI" w:hAnsi="Segoe UI" w:cs="Segoe UI"/>
              </w:rPr>
            </w:pPr>
            <w:r w:rsidRPr="0078761E">
              <w:rPr>
                <w:rFonts w:ascii="Segoe UI" w:eastAsia="Arial" w:hAnsi="Segoe UI" w:cs="Segoe UI"/>
                <w:color w:val="000000" w:themeColor="text1"/>
              </w:rPr>
              <w:t>IRO review must be provided without imposing any cost to the appellant or their provider.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A5B5C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03C79F9" w14:textId="77777777" w:rsidR="00FE45DC" w:rsidRPr="00F22594" w:rsidRDefault="00FE45DC" w:rsidP="00E1339E">
            <w:pPr>
              <w:jc w:val="center"/>
              <w:rPr>
                <w:rFonts w:ascii="Segoe UI" w:hAnsi="Segoe UI" w:cs="Segoe UI"/>
              </w:rPr>
            </w:pPr>
          </w:p>
        </w:tc>
      </w:tr>
      <w:tr w:rsidR="00FE45DC" w:rsidRPr="004A5D97" w14:paraId="6F7F53FF" w14:textId="77777777" w:rsidTr="008B157E">
        <w:tc>
          <w:tcPr>
            <w:tcW w:w="1800" w:type="dxa"/>
            <w:tcBorders>
              <w:top w:val="nil"/>
              <w:bottom w:val="nil"/>
              <w:right w:val="single" w:sz="4" w:space="0" w:color="auto"/>
            </w:tcBorders>
            <w:shd w:val="clear" w:color="auto" w:fill="auto"/>
          </w:tcPr>
          <w:p w14:paraId="7D5181CE" w14:textId="51518A18" w:rsidR="00FE45DC" w:rsidRPr="00F22594" w:rsidRDefault="00FE45DC" w:rsidP="00E533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AEDB0E0" w14:textId="77777777" w:rsidR="00FE45DC" w:rsidRPr="00F22594" w:rsidRDefault="00FE45DC" w:rsidP="00FE45DC">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A750B9"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WAC</w:t>
            </w:r>
          </w:p>
          <w:p w14:paraId="6CD0B0C1"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284-43A-140(4)(c)</w:t>
            </w:r>
          </w:p>
          <w:p w14:paraId="1D19DD5E" w14:textId="77777777" w:rsidR="00FE45DC" w:rsidRPr="007107CF" w:rsidRDefault="00FE45DC" w:rsidP="00E533D4">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44E1F5E" w14:textId="77777777" w:rsidR="00FE45DC" w:rsidRDefault="00FE45DC" w:rsidP="00E533D4">
            <w:pPr>
              <w:tabs>
                <w:tab w:val="left" w:pos="1046"/>
              </w:tabs>
              <w:rPr>
                <w:rFonts w:ascii="Segoe UI" w:hAnsi="Segoe UI" w:cs="Segoe UI"/>
              </w:rPr>
            </w:pPr>
            <w:r w:rsidRPr="00543C9B">
              <w:rPr>
                <w:rFonts w:ascii="Segoe UI" w:hAnsi="Segoe UI" w:cs="Segoe UI"/>
              </w:rPr>
              <w:t xml:space="preserve">Issuers must provide IROs </w:t>
            </w:r>
            <w:proofErr w:type="gramStart"/>
            <w:r w:rsidRPr="00543C9B">
              <w:rPr>
                <w:rFonts w:ascii="Segoe UI" w:hAnsi="Segoe UI" w:cs="Segoe UI"/>
              </w:rPr>
              <w:t>with</w:t>
            </w:r>
            <w:r>
              <w:rPr>
                <w:rFonts w:ascii="Segoe UI" w:hAnsi="Segoe UI" w:cs="Segoe UI"/>
              </w:rPr>
              <w:t>;</w:t>
            </w:r>
            <w:proofErr w:type="gramEnd"/>
          </w:p>
          <w:p w14:paraId="4415FFD0" w14:textId="77777777" w:rsidR="00FE45DC"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1B039DEA" w14:textId="77777777" w:rsidR="00FE45DC"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74CDDB31" w14:textId="77777777" w:rsidR="00FE45DC" w:rsidRPr="0084075E"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a copy of the terms and conditions of coverage under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EE80E"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F9214E" w14:textId="77777777" w:rsidR="00FE45DC" w:rsidRPr="00F22594" w:rsidRDefault="00FE45DC" w:rsidP="00E533D4">
            <w:pPr>
              <w:jc w:val="center"/>
              <w:rPr>
                <w:rFonts w:ascii="Segoe UI" w:hAnsi="Segoe UI" w:cs="Segoe UI"/>
              </w:rPr>
            </w:pPr>
          </w:p>
        </w:tc>
      </w:tr>
      <w:tr w:rsidR="00FE45DC" w:rsidRPr="004A5D97" w14:paraId="070FAE3F" w14:textId="77777777" w:rsidTr="008B157E">
        <w:tc>
          <w:tcPr>
            <w:tcW w:w="1800" w:type="dxa"/>
            <w:tcBorders>
              <w:top w:val="nil"/>
              <w:bottom w:val="nil"/>
              <w:right w:val="single" w:sz="4" w:space="0" w:color="auto"/>
            </w:tcBorders>
            <w:shd w:val="clear" w:color="auto" w:fill="auto"/>
          </w:tcPr>
          <w:p w14:paraId="02C6535A" w14:textId="77777777" w:rsidR="00FE45DC" w:rsidRPr="00F22594" w:rsidRDefault="00FE45DC" w:rsidP="00E533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D7864F6" w14:textId="77777777" w:rsidR="00FE45DC" w:rsidRPr="00F22594" w:rsidRDefault="00FE45DC" w:rsidP="00E533D4">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C5ECDC" w14:textId="77777777" w:rsidR="00FE45DC" w:rsidRPr="007107CF" w:rsidRDefault="00FE45DC" w:rsidP="00E533D4">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1CAD4E" w14:textId="77777777" w:rsidR="00FE45DC" w:rsidRPr="00EA2AC0" w:rsidRDefault="00FE45DC" w:rsidP="00FD1EF8">
            <w:pPr>
              <w:pStyle w:val="ListParagraph"/>
              <w:numPr>
                <w:ilvl w:val="0"/>
                <w:numId w:val="37"/>
              </w:numPr>
              <w:tabs>
                <w:tab w:val="left" w:pos="1046"/>
              </w:tabs>
              <w:rPr>
                <w:rFonts w:ascii="Segoe UI" w:eastAsia="Arial" w:hAnsi="Segoe UI" w:cs="Segoe UI"/>
                <w:color w:val="000000" w:themeColor="text1"/>
              </w:rPr>
            </w:pPr>
            <w:r w:rsidRPr="0084075E">
              <w:rPr>
                <w:rFonts w:ascii="Segoe UI" w:hAnsi="Segoe UI" w:cs="Segoe UI"/>
              </w:rPr>
              <w:t xml:space="preserve">Within one day of selecting the IRO, notify the appellant of the name of the IRO and its contact information. This requirement is intended to comply with the federal standard that appellants receive notice of the IRO's identity and contact information within one day of assignment. </w:t>
            </w:r>
          </w:p>
          <w:p w14:paraId="69316D10" w14:textId="77777777" w:rsidR="00FE45DC" w:rsidRPr="0084075E" w:rsidRDefault="00FE45DC" w:rsidP="00FD1EF8">
            <w:pPr>
              <w:pStyle w:val="ListParagraph"/>
              <w:numPr>
                <w:ilvl w:val="0"/>
                <w:numId w:val="37"/>
              </w:numPr>
              <w:tabs>
                <w:tab w:val="left" w:pos="1046"/>
              </w:tabs>
              <w:rPr>
                <w:rFonts w:ascii="Segoe UI" w:eastAsia="Arial" w:hAnsi="Segoe UI" w:cs="Segoe UI"/>
                <w:color w:val="000000" w:themeColor="text1"/>
              </w:rPr>
            </w:pPr>
            <w:r w:rsidRPr="0084075E">
              <w:rPr>
                <w:rFonts w:ascii="Segoe UI" w:hAnsi="Segoe UI" w:cs="Segoe UI"/>
              </w:rPr>
              <w:t>The notice from the carrier must explain that the IRO will accept additional information in writing from the appellant for up to five business days after it receives the assignment. The IRO must consider this information when conducting its review</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31F5F3"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FB53DC7" w14:textId="77777777" w:rsidR="00FE45DC" w:rsidRPr="00F22594" w:rsidRDefault="00FE45DC" w:rsidP="00E533D4">
            <w:pPr>
              <w:jc w:val="center"/>
              <w:rPr>
                <w:rFonts w:ascii="Segoe UI" w:hAnsi="Segoe UI" w:cs="Segoe UI"/>
              </w:rPr>
            </w:pPr>
          </w:p>
        </w:tc>
      </w:tr>
      <w:tr w:rsidR="00FE45DC" w:rsidRPr="004A5D97" w14:paraId="110916A0" w14:textId="77777777" w:rsidTr="008B157E">
        <w:tc>
          <w:tcPr>
            <w:tcW w:w="1800" w:type="dxa"/>
            <w:tcBorders>
              <w:top w:val="nil"/>
              <w:bottom w:val="nil"/>
              <w:right w:val="single" w:sz="4" w:space="0" w:color="auto"/>
            </w:tcBorders>
            <w:shd w:val="clear" w:color="auto" w:fill="auto"/>
          </w:tcPr>
          <w:p w14:paraId="7F9C6E24" w14:textId="77777777" w:rsidR="00FE45DC" w:rsidRPr="00F22594" w:rsidRDefault="00FE45DC" w:rsidP="00E1339E">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F3A5151" w14:textId="77777777" w:rsidR="00FE45DC" w:rsidRPr="00F22594" w:rsidRDefault="00FE45DC" w:rsidP="008901E7">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4E5C2D" w14:textId="77777777" w:rsidR="00FE45DC" w:rsidRPr="007107CF" w:rsidRDefault="00FE45DC"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8331CB0" w14:textId="77777777" w:rsidR="00FE45DC" w:rsidRPr="002A0BC8" w:rsidRDefault="00FE45DC" w:rsidP="002A0BC8">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E06CF9"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C1488E" w14:textId="77777777" w:rsidR="00FE45DC" w:rsidRPr="00F22594" w:rsidRDefault="00FE45DC" w:rsidP="00E1339E">
            <w:pPr>
              <w:jc w:val="center"/>
              <w:rPr>
                <w:rFonts w:ascii="Segoe UI" w:hAnsi="Segoe UI" w:cs="Segoe UI"/>
              </w:rPr>
            </w:pPr>
          </w:p>
        </w:tc>
      </w:tr>
      <w:tr w:rsidR="002A0BC8" w:rsidRPr="004A5D97" w14:paraId="1A5BE263" w14:textId="77777777" w:rsidTr="008B157E">
        <w:tc>
          <w:tcPr>
            <w:tcW w:w="1800" w:type="dxa"/>
            <w:tcBorders>
              <w:top w:val="nil"/>
              <w:bottom w:val="nil"/>
              <w:right w:val="single" w:sz="4" w:space="0" w:color="auto"/>
            </w:tcBorders>
            <w:shd w:val="clear" w:color="auto" w:fill="auto"/>
          </w:tcPr>
          <w:p w14:paraId="111F93E4" w14:textId="77777777" w:rsidR="002A0BC8" w:rsidRDefault="002A0BC8" w:rsidP="00E1339E">
            <w:pPr>
              <w:jc w:val="center"/>
              <w:rPr>
                <w:rFonts w:ascii="Segoe UI" w:hAnsi="Segoe UI" w:cs="Segoe UI"/>
              </w:rPr>
            </w:pPr>
          </w:p>
          <w:p w14:paraId="60DA16AF" w14:textId="77777777" w:rsidR="00F1407B" w:rsidRDefault="00F1407B" w:rsidP="00E1339E">
            <w:pPr>
              <w:jc w:val="center"/>
              <w:rPr>
                <w:rFonts w:ascii="Segoe UI" w:hAnsi="Segoe UI" w:cs="Segoe UI"/>
              </w:rPr>
            </w:pPr>
          </w:p>
          <w:p w14:paraId="3F432288" w14:textId="77777777" w:rsidR="00F1407B" w:rsidRDefault="00F1407B" w:rsidP="00E1339E">
            <w:pPr>
              <w:jc w:val="center"/>
              <w:rPr>
                <w:rFonts w:ascii="Segoe UI" w:hAnsi="Segoe UI" w:cs="Segoe UI"/>
              </w:rPr>
            </w:pPr>
          </w:p>
          <w:p w14:paraId="24B5C3F4" w14:textId="7F408EAF" w:rsidR="00F1407B" w:rsidRPr="00F22594" w:rsidRDefault="00F1407B" w:rsidP="00E1339E">
            <w:pPr>
              <w:jc w:val="center"/>
              <w:rPr>
                <w:rFonts w:ascii="Segoe UI" w:hAnsi="Segoe UI" w:cs="Segoe UI"/>
              </w:rPr>
            </w:pPr>
            <w:r>
              <w:rPr>
                <w:rFonts w:ascii="Segoe UI" w:hAnsi="Segoe UI" w:cs="Segoe UI"/>
                <w:b/>
              </w:rPr>
              <w:t>Appeals Procedures (Cont’d)</w:t>
            </w:r>
          </w:p>
        </w:tc>
        <w:tc>
          <w:tcPr>
            <w:tcW w:w="1530" w:type="dxa"/>
            <w:tcBorders>
              <w:top w:val="nil"/>
              <w:left w:val="single" w:sz="4" w:space="0" w:color="auto"/>
              <w:bottom w:val="single" w:sz="4" w:space="0" w:color="auto"/>
              <w:right w:val="single" w:sz="4" w:space="0" w:color="auto"/>
            </w:tcBorders>
            <w:shd w:val="clear" w:color="auto" w:fill="auto"/>
          </w:tcPr>
          <w:p w14:paraId="6C2B3A95" w14:textId="77777777" w:rsidR="002A0BC8" w:rsidRPr="00F22594" w:rsidRDefault="002A0BC8"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736941" w14:textId="77777777" w:rsidR="002A0BC8" w:rsidRPr="007107CF" w:rsidRDefault="00756607"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69CAEF3" w14:textId="7C05A2B9" w:rsidR="00FE45DC" w:rsidRPr="002A0BC8" w:rsidRDefault="00E533D4" w:rsidP="00F1407B">
            <w:pPr>
              <w:tabs>
                <w:tab w:val="left" w:pos="1046"/>
              </w:tabs>
              <w:rPr>
                <w:rFonts w:ascii="Segoe UI" w:eastAsia="Arial" w:hAnsi="Segoe UI" w:cs="Segoe UI"/>
                <w:color w:val="000000" w:themeColor="text1"/>
              </w:rPr>
            </w:pPr>
            <w:r w:rsidRPr="00F265BF">
              <w:rPr>
                <w:rFonts w:ascii="Segoe UI" w:eastAsia="Arial" w:hAnsi="Segoe UI" w:cs="Segoe UI"/>
              </w:rPr>
              <w:t>Upon receipt of this information provided by the appellant to the IRO</w:t>
            </w:r>
            <w:r>
              <w:rPr>
                <w:rFonts w:ascii="Segoe UI" w:eastAsia="Arial" w:hAnsi="Segoe UI" w:cs="Segoe UI"/>
              </w:rPr>
              <w:t xml:space="preserve"> pursuant to </w:t>
            </w:r>
            <w:hyperlink r:id="rId28" w:history="1">
              <w:r w:rsidRPr="002D3499">
                <w:rPr>
                  <w:rStyle w:val="Hyperlink"/>
                  <w:rFonts w:ascii="Segoe UI" w:eastAsia="Arial" w:hAnsi="Segoe UI" w:cs="Segoe UI"/>
                </w:rPr>
                <w:t>RCW 48.43.535</w:t>
              </w:r>
            </w:hyperlink>
            <w:r w:rsidRPr="00F265BF">
              <w:rPr>
                <w:rFonts w:ascii="Segoe UI" w:eastAsia="Arial" w:hAnsi="Segoe UI" w:cs="Segoe UI"/>
              </w:rPr>
              <w:t xml:space="preserve">, an issuer may reverse its final </w:t>
            </w:r>
            <w:r w:rsidRPr="00F265BF">
              <w:rPr>
                <w:rFonts w:ascii="Segoe UI" w:eastAsia="Arial" w:hAnsi="Segoe UI" w:cs="Segoe UI"/>
              </w:rPr>
              <w:lastRenderedPageBreak/>
              <w:t>internal adverse determination. If it does so, it must immediately notify the IRO and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F07CE5" w14:textId="77777777" w:rsidR="002A0BC8" w:rsidRPr="00F22594" w:rsidRDefault="002A0BC8"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BF3FDC9" w14:textId="77777777" w:rsidR="002A0BC8" w:rsidRPr="00F22594" w:rsidRDefault="002A0BC8" w:rsidP="00E1339E">
            <w:pPr>
              <w:jc w:val="center"/>
              <w:rPr>
                <w:rFonts w:ascii="Segoe UI" w:hAnsi="Segoe UI" w:cs="Segoe UI"/>
              </w:rPr>
            </w:pPr>
          </w:p>
        </w:tc>
      </w:tr>
      <w:tr w:rsidR="00E0120D" w:rsidRPr="004A5D97" w14:paraId="22BB5593" w14:textId="77777777" w:rsidTr="008B157E">
        <w:tc>
          <w:tcPr>
            <w:tcW w:w="1800" w:type="dxa"/>
            <w:tcBorders>
              <w:top w:val="nil"/>
              <w:bottom w:val="nil"/>
              <w:right w:val="single" w:sz="4" w:space="0" w:color="auto"/>
            </w:tcBorders>
            <w:shd w:val="clear" w:color="auto" w:fill="auto"/>
          </w:tcPr>
          <w:p w14:paraId="5208A5B0" w14:textId="5DABBF27" w:rsidR="00E0120D" w:rsidRPr="00F22594" w:rsidRDefault="00E0120D" w:rsidP="00E1339E">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30C933D8" w14:textId="77777777" w:rsidR="00E0120D" w:rsidRPr="00E0120D" w:rsidRDefault="00E0120D" w:rsidP="00E0120D">
            <w:pPr>
              <w:jc w:val="center"/>
              <w:rPr>
                <w:rFonts w:ascii="Segoe UI" w:hAnsi="Segoe UI" w:cs="Segoe UI"/>
              </w:rPr>
            </w:pPr>
            <w:r w:rsidRPr="00E0120D">
              <w:rPr>
                <w:rFonts w:ascii="Segoe UI" w:eastAsia="Arial" w:hAnsi="Segoe UI" w:cs="Segoe UI"/>
              </w:rPr>
              <w:t xml:space="preserve">Concurrent Expedited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D6B651" w14:textId="77777777" w:rsidR="00E0120D" w:rsidRPr="007107CF" w:rsidRDefault="00E0120D"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151D1AE5" w14:textId="77777777" w:rsidR="00E0120D" w:rsidRPr="007107CF" w:rsidRDefault="00E0120D"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89D7206" w14:textId="77777777" w:rsidR="006B70BC" w:rsidRPr="006B70BC" w:rsidRDefault="006B70BC" w:rsidP="006B70BC">
            <w:pPr>
              <w:widowControl w:val="0"/>
              <w:rPr>
                <w:rFonts w:ascii="Segoe UI" w:hAnsi="Segoe UI" w:cs="Segoe UI"/>
              </w:rPr>
            </w:pPr>
            <w:r>
              <w:rPr>
                <w:rFonts w:ascii="Segoe UI" w:hAnsi="Segoe UI" w:cs="Segoe UI"/>
              </w:rPr>
              <w:t>“</w:t>
            </w:r>
            <w:r w:rsidRPr="006B70BC">
              <w:rPr>
                <w:rFonts w:ascii="Segoe UI" w:hAnsi="Segoe UI" w:cs="Segoe UI"/>
              </w:rPr>
              <w:t>Concurrent expedited review" means initiation of both the internal and external expedited review simultaneously.  This is:</w:t>
            </w:r>
          </w:p>
          <w:p w14:paraId="6B2C17CF" w14:textId="77777777" w:rsidR="006B70BC" w:rsidRPr="006B70BC" w:rsidRDefault="006B70BC" w:rsidP="006B70BC">
            <w:pPr>
              <w:widowControl w:val="0"/>
              <w:rPr>
                <w:rFonts w:ascii="Segoe UI" w:hAnsi="Segoe UI" w:cs="Segoe UI"/>
              </w:rPr>
            </w:pPr>
            <w:r w:rsidRPr="006B70BC">
              <w:rPr>
                <w:rFonts w:ascii="Segoe UI" w:hAnsi="Segoe UI" w:cs="Segoe UI"/>
              </w:rPr>
              <w:t xml:space="preserve">review of either utilization review decisions per </w:t>
            </w:r>
          </w:p>
          <w:p w14:paraId="159A52EB" w14:textId="77777777" w:rsidR="006B70BC" w:rsidRPr="006B70BC" w:rsidRDefault="00DA2B3F" w:rsidP="006B70BC">
            <w:pPr>
              <w:widowControl w:val="0"/>
              <w:rPr>
                <w:rFonts w:ascii="Segoe UI" w:hAnsi="Segoe UI" w:cs="Segoe UI"/>
              </w:rPr>
            </w:pPr>
            <w:hyperlink r:id="rId29" w:history="1">
              <w:r w:rsidRPr="00763FF5">
                <w:rPr>
                  <w:rStyle w:val="Hyperlink"/>
                  <w:rFonts w:ascii="Segoe UI" w:hAnsi="Segoe UI" w:cs="Segoe UI"/>
                </w:rPr>
                <w:t>WAC 284-43-2</w:t>
              </w:r>
              <w:r w:rsidR="00D665A3">
                <w:rPr>
                  <w:rStyle w:val="Hyperlink"/>
                  <w:rFonts w:ascii="Segoe UI" w:hAnsi="Segoe UI" w:cs="Segoe UI"/>
                </w:rPr>
                <w:t>0</w:t>
              </w:r>
              <w:r w:rsidRPr="00763FF5">
                <w:rPr>
                  <w:rStyle w:val="Hyperlink"/>
                  <w:rFonts w:ascii="Segoe UI" w:hAnsi="Segoe UI" w:cs="Segoe UI"/>
                </w:rPr>
                <w:t>00</w:t>
              </w:r>
            </w:hyperlink>
            <w:r w:rsidR="006B70BC" w:rsidRPr="006B70BC">
              <w:rPr>
                <w:rFonts w:ascii="Segoe UI" w:hAnsi="Segoe UI" w:cs="Segoe UI"/>
              </w:rPr>
              <w:t xml:space="preserve">; </w:t>
            </w:r>
          </w:p>
          <w:p w14:paraId="5C6BB871" w14:textId="77777777" w:rsidR="00E0120D" w:rsidRPr="00756607" w:rsidRDefault="006B70BC" w:rsidP="00FD1EF8">
            <w:pPr>
              <w:pStyle w:val="ListParagraph"/>
              <w:numPr>
                <w:ilvl w:val="0"/>
                <w:numId w:val="37"/>
              </w:numPr>
              <w:tabs>
                <w:tab w:val="left" w:pos="1046"/>
              </w:tabs>
              <w:rPr>
                <w:rFonts w:ascii="Segoe UI" w:eastAsia="Arial" w:hAnsi="Segoe UI" w:cs="Segoe UI"/>
                <w:color w:val="000000" w:themeColor="text1"/>
              </w:rPr>
            </w:pPr>
            <w:r w:rsidRPr="006B70BC">
              <w:rPr>
                <w:rFonts w:ascii="Segoe UI" w:hAnsi="Segoe UI" w:cs="Segoe UI"/>
              </w:rPr>
              <w:t>or review of 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8FB44C"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049B01" w14:textId="77777777" w:rsidR="00E0120D" w:rsidRPr="00F22594" w:rsidRDefault="00E0120D" w:rsidP="00E1339E">
            <w:pPr>
              <w:jc w:val="center"/>
              <w:rPr>
                <w:rFonts w:ascii="Segoe UI" w:hAnsi="Segoe UI" w:cs="Segoe UI"/>
              </w:rPr>
            </w:pPr>
          </w:p>
        </w:tc>
      </w:tr>
      <w:tr w:rsidR="00E0120D" w:rsidRPr="004A5D97" w14:paraId="5AF60301" w14:textId="77777777" w:rsidTr="008B157E">
        <w:tc>
          <w:tcPr>
            <w:tcW w:w="1800" w:type="dxa"/>
            <w:tcBorders>
              <w:top w:val="nil"/>
              <w:bottom w:val="nil"/>
              <w:right w:val="single" w:sz="4" w:space="0" w:color="auto"/>
            </w:tcBorders>
            <w:shd w:val="clear" w:color="auto" w:fill="auto"/>
          </w:tcPr>
          <w:p w14:paraId="07CEA493" w14:textId="77777777" w:rsidR="00E0120D" w:rsidRPr="00F22594" w:rsidRDefault="00E0120D" w:rsidP="00E1339E">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1D8C4969" w14:textId="77777777" w:rsidR="00E0120D" w:rsidRPr="00F22594" w:rsidRDefault="00E0120D"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E908DA" w14:textId="77777777" w:rsidR="00E0120D" w:rsidRPr="007107CF" w:rsidRDefault="00E0120D" w:rsidP="00A72D23">
            <w:pPr>
              <w:ind w:left="-108" w:right="-108"/>
              <w:jc w:val="center"/>
              <w:rPr>
                <w:rFonts w:ascii="Segoe UI" w:hAnsi="Segoe UI" w:cs="Segoe UI"/>
              </w:rPr>
            </w:pPr>
            <w:r w:rsidRPr="007107CF">
              <w:rPr>
                <w:rFonts w:ascii="Segoe UI" w:eastAsia="Arial" w:hAnsi="Segoe UI" w:cs="Segoe UI"/>
                <w:spacing w:val="1"/>
              </w:rPr>
              <w:t>WAC 284-43-3190(2</w:t>
            </w:r>
            <w:r w:rsidR="002401E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056683" w14:textId="77777777" w:rsidR="00E0120D" w:rsidRPr="002A0BC8" w:rsidRDefault="00E0120D" w:rsidP="002A0BC8">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3AAF32"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45FD187" w14:textId="77777777" w:rsidR="00E0120D" w:rsidRPr="00F22594" w:rsidRDefault="00E0120D" w:rsidP="00E1339E">
            <w:pPr>
              <w:jc w:val="center"/>
              <w:rPr>
                <w:rFonts w:ascii="Segoe UI" w:hAnsi="Segoe UI" w:cs="Segoe UI"/>
              </w:rPr>
            </w:pPr>
          </w:p>
        </w:tc>
      </w:tr>
      <w:tr w:rsidR="00E1339E" w:rsidRPr="004A5D97" w14:paraId="275C1A87" w14:textId="77777777" w:rsidTr="008B157E">
        <w:tc>
          <w:tcPr>
            <w:tcW w:w="1800" w:type="dxa"/>
            <w:tcBorders>
              <w:top w:val="nil"/>
              <w:bottom w:val="single" w:sz="4" w:space="0" w:color="auto"/>
              <w:right w:val="single" w:sz="4" w:space="0" w:color="auto"/>
            </w:tcBorders>
            <w:shd w:val="clear" w:color="auto" w:fill="auto"/>
          </w:tcPr>
          <w:p w14:paraId="2ADE2AD6" w14:textId="77777777" w:rsidR="00E1339E" w:rsidRPr="00F22594" w:rsidRDefault="00E1339E" w:rsidP="00E1339E">
            <w:pPr>
              <w:jc w:val="center"/>
              <w:rPr>
                <w:rFonts w:ascii="Segoe UI" w:hAnsi="Segoe UI" w:cs="Segoe UI"/>
              </w:rPr>
            </w:pPr>
          </w:p>
        </w:tc>
        <w:tc>
          <w:tcPr>
            <w:tcW w:w="1530" w:type="dxa"/>
            <w:tcBorders>
              <w:top w:val="nil"/>
              <w:left w:val="single" w:sz="4" w:space="0" w:color="auto"/>
              <w:bottom w:val="single" w:sz="4" w:space="0" w:color="auto"/>
              <w:right w:val="single" w:sz="4" w:space="0" w:color="auto"/>
            </w:tcBorders>
            <w:shd w:val="clear" w:color="auto" w:fill="auto"/>
          </w:tcPr>
          <w:p w14:paraId="281E15AE" w14:textId="77777777" w:rsidR="00E1339E" w:rsidRPr="00F22594" w:rsidRDefault="00E1339E"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32880F" w14:textId="77777777" w:rsidR="004445E2" w:rsidRPr="007107CF" w:rsidRDefault="004445E2"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284-43-3190(3)</w:t>
            </w:r>
          </w:p>
          <w:p w14:paraId="1E9A64BE" w14:textId="77777777" w:rsidR="00E1339E" w:rsidRPr="007107CF" w:rsidRDefault="00E1339E"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41796D4" w14:textId="77777777" w:rsidR="00E1339E" w:rsidRPr="003A07B4" w:rsidRDefault="00A72D23" w:rsidP="00E1339E">
            <w:pPr>
              <w:tabs>
                <w:tab w:val="left" w:pos="1046"/>
              </w:tabs>
              <w:rPr>
                <w:rFonts w:ascii="Segoe UI" w:hAnsi="Segoe UI" w:cs="Segoe UI"/>
              </w:rPr>
            </w:pPr>
            <w:r w:rsidRPr="001A3C59">
              <w:rPr>
                <w:rFonts w:ascii="Segoe UI" w:eastAsia="Times New Roman" w:hAnsi="Segoe UI" w:cs="Segoe UI"/>
              </w:rPr>
              <w:t xml:space="preserve">Issuer may deny a request for concurrent expedited review only if the conditions for expedited review </w:t>
            </w:r>
            <w:r>
              <w:rPr>
                <w:rFonts w:ascii="Segoe UI" w:eastAsia="Times New Roman" w:hAnsi="Segoe UI" w:cs="Segoe UI"/>
              </w:rPr>
              <w:t xml:space="preserve"> in </w:t>
            </w:r>
            <w:hyperlink r:id="rId30" w:history="1">
              <w:r w:rsidRPr="00B71A6D">
                <w:rPr>
                  <w:rStyle w:val="Hyperlink"/>
                  <w:rFonts w:ascii="Segoe UI" w:eastAsia="Times New Roman" w:hAnsi="Segoe UI" w:cs="Segoe UI"/>
                </w:rPr>
                <w:t>WAC 284-43-3170</w:t>
              </w:r>
            </w:hyperlink>
            <w:r>
              <w:rPr>
                <w:rFonts w:ascii="Segoe UI" w:eastAsia="Times New Roman" w:hAnsi="Segoe UI" w:cs="Segoe UI"/>
              </w:rPr>
              <w:t xml:space="preserve"> are </w:t>
            </w:r>
            <w:r w:rsidRPr="001A3C59">
              <w:rPr>
                <w:rFonts w:ascii="Segoe UI" w:eastAsia="Times New Roman" w:hAnsi="Segoe UI" w:cs="Segoe UI"/>
              </w:rPr>
              <w:t>not met. Issuer may not require exhaustion of internal review if an appellant requests concurrent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0219A2"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9E34CB" w14:textId="77777777" w:rsidR="00E1339E" w:rsidRPr="00F22594" w:rsidRDefault="00E1339E" w:rsidP="00E1339E">
            <w:pPr>
              <w:jc w:val="center"/>
              <w:rPr>
                <w:rFonts w:ascii="Segoe UI" w:hAnsi="Segoe UI" w:cs="Segoe UI"/>
              </w:rPr>
            </w:pPr>
          </w:p>
        </w:tc>
      </w:tr>
      <w:tr w:rsidR="00E1339E" w:rsidRPr="004A5D97" w14:paraId="67061B2A" w14:textId="77777777" w:rsidTr="008B157E">
        <w:tc>
          <w:tcPr>
            <w:tcW w:w="1800" w:type="dxa"/>
            <w:tcBorders>
              <w:top w:val="single" w:sz="4" w:space="0" w:color="auto"/>
            </w:tcBorders>
            <w:shd w:val="clear" w:color="auto" w:fill="000000" w:themeFill="text1"/>
          </w:tcPr>
          <w:p w14:paraId="13726B29" w14:textId="77777777" w:rsidR="00E1339E" w:rsidRPr="00F22594" w:rsidRDefault="00E1339E" w:rsidP="00E1339E">
            <w:pPr>
              <w:jc w:val="center"/>
              <w:rPr>
                <w:rFonts w:ascii="Segoe UI" w:hAnsi="Segoe UI" w:cs="Segoe UI"/>
              </w:rPr>
            </w:pPr>
          </w:p>
        </w:tc>
        <w:tc>
          <w:tcPr>
            <w:tcW w:w="1530" w:type="dxa"/>
            <w:tcBorders>
              <w:top w:val="single" w:sz="4" w:space="0" w:color="auto"/>
            </w:tcBorders>
            <w:shd w:val="clear" w:color="auto" w:fill="000000" w:themeFill="text1"/>
          </w:tcPr>
          <w:p w14:paraId="2785CDA0" w14:textId="77777777" w:rsidR="00E1339E" w:rsidRPr="00F22594" w:rsidRDefault="00E1339E" w:rsidP="00E1339E">
            <w:pPr>
              <w:jc w:val="center"/>
              <w:rPr>
                <w:rFonts w:ascii="Segoe UI" w:hAnsi="Segoe UI" w:cs="Segoe UI"/>
              </w:rPr>
            </w:pPr>
          </w:p>
        </w:tc>
        <w:tc>
          <w:tcPr>
            <w:tcW w:w="1530" w:type="dxa"/>
            <w:tcBorders>
              <w:top w:val="single" w:sz="4" w:space="0" w:color="auto"/>
            </w:tcBorders>
            <w:shd w:val="clear" w:color="auto" w:fill="000000" w:themeFill="text1"/>
          </w:tcPr>
          <w:p w14:paraId="532E42C6"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tcBorders>
            <w:shd w:val="clear" w:color="auto" w:fill="000000" w:themeFill="text1"/>
          </w:tcPr>
          <w:p w14:paraId="30C482FE" w14:textId="77777777" w:rsidR="00E1339E" w:rsidRPr="00F22594" w:rsidRDefault="00E1339E" w:rsidP="00E1339E">
            <w:pPr>
              <w:pStyle w:val="ListParagraph"/>
              <w:tabs>
                <w:tab w:val="left" w:pos="1046"/>
              </w:tabs>
              <w:ind w:left="252"/>
              <w:rPr>
                <w:rFonts w:ascii="Segoe UI" w:hAnsi="Segoe UI" w:cs="Segoe UI"/>
              </w:rPr>
            </w:pPr>
          </w:p>
        </w:tc>
        <w:tc>
          <w:tcPr>
            <w:tcW w:w="1260" w:type="dxa"/>
            <w:tcBorders>
              <w:top w:val="single" w:sz="4" w:space="0" w:color="auto"/>
              <w:right w:val="single" w:sz="4" w:space="0" w:color="auto"/>
            </w:tcBorders>
            <w:shd w:val="clear" w:color="auto" w:fill="000000" w:themeFill="text1"/>
          </w:tcPr>
          <w:p w14:paraId="7DE214AC"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tcBorders>
            <w:shd w:val="clear" w:color="auto" w:fill="000000" w:themeFill="text1"/>
          </w:tcPr>
          <w:p w14:paraId="654018D9" w14:textId="77777777" w:rsidR="00E1339E" w:rsidRPr="00F22594" w:rsidRDefault="00E1339E" w:rsidP="00E1339E">
            <w:pPr>
              <w:jc w:val="center"/>
              <w:rPr>
                <w:rFonts w:ascii="Segoe UI" w:hAnsi="Segoe UI" w:cs="Segoe UI"/>
              </w:rPr>
            </w:pPr>
          </w:p>
        </w:tc>
      </w:tr>
      <w:tr w:rsidR="00E1339E" w:rsidRPr="004A5D97" w14:paraId="3D68608E" w14:textId="77777777" w:rsidTr="008B157E">
        <w:tc>
          <w:tcPr>
            <w:tcW w:w="1800" w:type="dxa"/>
            <w:vMerge w:val="restart"/>
          </w:tcPr>
          <w:p w14:paraId="704D0E65" w14:textId="77777777" w:rsidR="00E1339E" w:rsidRPr="002A1129" w:rsidRDefault="00E1339E" w:rsidP="00E1339E">
            <w:pPr>
              <w:jc w:val="center"/>
              <w:rPr>
                <w:rFonts w:ascii="Segoe UI" w:hAnsi="Segoe UI" w:cs="Segoe UI"/>
              </w:rPr>
            </w:pPr>
            <w:r w:rsidRPr="002A1129">
              <w:rPr>
                <w:rFonts w:ascii="Segoe UI" w:hAnsi="Segoe UI" w:cs="Segoe UI"/>
                <w:b/>
              </w:rPr>
              <w:t>Applications</w:t>
            </w:r>
          </w:p>
          <w:p w14:paraId="572E275C" w14:textId="77777777" w:rsidR="00E1339E" w:rsidRPr="002A1129" w:rsidRDefault="00E1339E" w:rsidP="00E1339E">
            <w:pPr>
              <w:jc w:val="center"/>
              <w:rPr>
                <w:rFonts w:ascii="Segoe UI" w:hAnsi="Segoe UI" w:cs="Segoe UI"/>
              </w:rPr>
            </w:pPr>
          </w:p>
          <w:p w14:paraId="20A8D934" w14:textId="77777777" w:rsidR="00E1339E" w:rsidRPr="002A1129" w:rsidRDefault="00E1339E" w:rsidP="00E1339E">
            <w:pPr>
              <w:jc w:val="center"/>
              <w:rPr>
                <w:rFonts w:ascii="Segoe UI" w:hAnsi="Segoe UI" w:cs="Segoe UI"/>
              </w:rPr>
            </w:pPr>
          </w:p>
          <w:p w14:paraId="08A15F22" w14:textId="77777777" w:rsidR="00E1339E" w:rsidRPr="002A1129" w:rsidRDefault="00E1339E" w:rsidP="00E1339E">
            <w:pPr>
              <w:jc w:val="center"/>
              <w:rPr>
                <w:rFonts w:ascii="Segoe UI" w:hAnsi="Segoe UI" w:cs="Segoe UI"/>
              </w:rPr>
            </w:pPr>
          </w:p>
          <w:p w14:paraId="31CB5A84" w14:textId="77777777" w:rsidR="00E1339E" w:rsidRDefault="00E1339E" w:rsidP="00E1339E">
            <w:pPr>
              <w:rPr>
                <w:rFonts w:ascii="Segoe UI" w:hAnsi="Segoe UI" w:cs="Segoe UI"/>
              </w:rPr>
            </w:pPr>
          </w:p>
          <w:p w14:paraId="615C5883" w14:textId="77777777" w:rsidR="00D156EC" w:rsidRDefault="00D156EC" w:rsidP="0078761E">
            <w:pPr>
              <w:jc w:val="center"/>
              <w:rPr>
                <w:rFonts w:ascii="Segoe UI" w:hAnsi="Segoe UI" w:cs="Segoe UI"/>
                <w:b/>
              </w:rPr>
            </w:pPr>
          </w:p>
          <w:p w14:paraId="2EBC7C46" w14:textId="77777777" w:rsidR="00D156EC" w:rsidRDefault="00D156EC" w:rsidP="0078761E">
            <w:pPr>
              <w:jc w:val="center"/>
              <w:rPr>
                <w:rFonts w:ascii="Segoe UI" w:hAnsi="Segoe UI" w:cs="Segoe UI"/>
                <w:b/>
              </w:rPr>
            </w:pPr>
          </w:p>
          <w:p w14:paraId="0FF84560" w14:textId="77777777" w:rsidR="00D156EC" w:rsidRDefault="00D156EC" w:rsidP="0078761E">
            <w:pPr>
              <w:jc w:val="center"/>
              <w:rPr>
                <w:rFonts w:ascii="Segoe UI" w:hAnsi="Segoe UI" w:cs="Segoe UI"/>
                <w:b/>
              </w:rPr>
            </w:pPr>
          </w:p>
          <w:p w14:paraId="487E70CD" w14:textId="77777777" w:rsidR="00E1339E" w:rsidRDefault="0078761E" w:rsidP="00D156EC">
            <w:pPr>
              <w:jc w:val="center"/>
              <w:rPr>
                <w:rFonts w:ascii="Segoe UI" w:hAnsi="Segoe UI" w:cs="Segoe UI"/>
              </w:rPr>
            </w:pPr>
            <w:r w:rsidRPr="002A1129">
              <w:rPr>
                <w:rFonts w:ascii="Segoe UI" w:hAnsi="Segoe UI" w:cs="Segoe UI"/>
                <w:b/>
              </w:rPr>
              <w:lastRenderedPageBreak/>
              <w:t>Applications</w:t>
            </w:r>
            <w:r>
              <w:rPr>
                <w:rFonts w:ascii="Segoe UI" w:hAnsi="Segoe UI" w:cs="Segoe UI"/>
                <w:b/>
              </w:rPr>
              <w:t xml:space="preserve"> (Cont’d)</w:t>
            </w:r>
          </w:p>
          <w:p w14:paraId="35BA4037" w14:textId="77777777" w:rsidR="00E1339E" w:rsidRPr="002A1129" w:rsidRDefault="00E1339E" w:rsidP="00E1339E">
            <w:pPr>
              <w:jc w:val="center"/>
              <w:rPr>
                <w:rFonts w:ascii="Segoe UI" w:hAnsi="Segoe UI" w:cs="Segoe UI"/>
              </w:rPr>
            </w:pPr>
          </w:p>
        </w:tc>
        <w:tc>
          <w:tcPr>
            <w:tcW w:w="1530" w:type="dxa"/>
          </w:tcPr>
          <w:p w14:paraId="020418C0" w14:textId="200B558F" w:rsidR="00E1339E" w:rsidRPr="002A1129" w:rsidRDefault="00E1339E" w:rsidP="00275361">
            <w:pPr>
              <w:jc w:val="center"/>
              <w:rPr>
                <w:rFonts w:ascii="Segoe UI" w:hAnsi="Segoe UI" w:cs="Segoe UI"/>
              </w:rPr>
            </w:pPr>
            <w:r>
              <w:rPr>
                <w:rFonts w:ascii="Segoe UI" w:hAnsi="Segoe UI" w:cs="Segoe UI"/>
                <w:color w:val="000000"/>
              </w:rPr>
              <w:lastRenderedPageBreak/>
              <w:t>Carrier must Submit Application to be Used for Direct Sale of Exchange-only Plans</w:t>
            </w:r>
          </w:p>
        </w:tc>
        <w:tc>
          <w:tcPr>
            <w:tcW w:w="1530" w:type="dxa"/>
            <w:tcBorders>
              <w:top w:val="nil"/>
            </w:tcBorders>
          </w:tcPr>
          <w:p w14:paraId="7236417C" w14:textId="77777777" w:rsidR="00E1339E" w:rsidRPr="002A1129" w:rsidRDefault="00E1339E" w:rsidP="00E1339E">
            <w:pPr>
              <w:ind w:left="-108" w:right="-108"/>
              <w:jc w:val="center"/>
              <w:rPr>
                <w:rFonts w:ascii="Segoe UI" w:hAnsi="Segoe UI" w:cs="Segoe UI"/>
              </w:rPr>
            </w:pPr>
            <w:r w:rsidRPr="002A1129">
              <w:rPr>
                <w:rFonts w:ascii="Segoe UI" w:hAnsi="Segoe UI" w:cs="Segoe UI"/>
                <w:color w:val="000000"/>
              </w:rPr>
              <w:t>45 CFR 147.104(a)</w:t>
            </w:r>
          </w:p>
        </w:tc>
        <w:tc>
          <w:tcPr>
            <w:tcW w:w="6660" w:type="dxa"/>
            <w:tcBorders>
              <w:top w:val="nil"/>
            </w:tcBorders>
          </w:tcPr>
          <w:p w14:paraId="267B13AF" w14:textId="77777777" w:rsidR="00E1339E" w:rsidRPr="002A1129" w:rsidRDefault="00E1339E" w:rsidP="00E1339E">
            <w:pPr>
              <w:tabs>
                <w:tab w:val="left" w:pos="1046"/>
              </w:tabs>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w:t>
            </w:r>
            <w:proofErr w:type="gramStart"/>
            <w:r w:rsidRPr="002A1129">
              <w:rPr>
                <w:rFonts w:ascii="Segoe UI" w:hAnsi="Segoe UI" w:cs="Segoe UI"/>
              </w:rPr>
              <w:t>submit an application</w:t>
            </w:r>
            <w:proofErr w:type="gramEnd"/>
            <w:r w:rsidRPr="002A1129">
              <w:rPr>
                <w:rFonts w:ascii="Segoe UI" w:hAnsi="Segoe UI" w:cs="Segoe UI"/>
              </w:rPr>
              <w:t xml:space="preserve">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260" w:type="dxa"/>
            <w:tcBorders>
              <w:top w:val="nil"/>
              <w:right w:val="single" w:sz="4" w:space="0" w:color="auto"/>
            </w:tcBorders>
          </w:tcPr>
          <w:p w14:paraId="5AAEDEB0"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1A1F609" w14:textId="77777777" w:rsidR="00E1339E" w:rsidRPr="00F22594" w:rsidRDefault="00E1339E" w:rsidP="00E1339E">
            <w:pPr>
              <w:jc w:val="center"/>
              <w:rPr>
                <w:rFonts w:ascii="Segoe UI" w:hAnsi="Segoe UI" w:cs="Segoe UI"/>
              </w:rPr>
            </w:pPr>
          </w:p>
        </w:tc>
      </w:tr>
      <w:tr w:rsidR="00E1339E" w:rsidRPr="004A5D97" w14:paraId="5C374176" w14:textId="77777777" w:rsidTr="008B157E">
        <w:tc>
          <w:tcPr>
            <w:tcW w:w="1800" w:type="dxa"/>
            <w:vMerge/>
          </w:tcPr>
          <w:p w14:paraId="684D04A5" w14:textId="77777777" w:rsidR="00E1339E" w:rsidRPr="00F22594" w:rsidRDefault="00E1339E" w:rsidP="00E1339E">
            <w:pPr>
              <w:jc w:val="center"/>
              <w:rPr>
                <w:rFonts w:ascii="Segoe UI" w:hAnsi="Segoe UI" w:cs="Segoe UI"/>
              </w:rPr>
            </w:pPr>
          </w:p>
        </w:tc>
        <w:tc>
          <w:tcPr>
            <w:tcW w:w="1530" w:type="dxa"/>
          </w:tcPr>
          <w:p w14:paraId="6DB82A2C" w14:textId="77777777" w:rsidR="00E1339E" w:rsidRDefault="00E1339E" w:rsidP="00E1339E">
            <w:pPr>
              <w:jc w:val="center"/>
              <w:rPr>
                <w:rFonts w:ascii="Segoe UI" w:hAnsi="Segoe UI" w:cs="Segoe UI"/>
                <w:color w:val="000000"/>
              </w:rPr>
            </w:pPr>
            <w:r w:rsidRPr="002A1129">
              <w:rPr>
                <w:rFonts w:ascii="Segoe UI" w:hAnsi="Segoe UI" w:cs="Segoe UI"/>
                <w:color w:val="000000"/>
              </w:rPr>
              <w:t>Fraud Statement</w:t>
            </w:r>
          </w:p>
          <w:p w14:paraId="4D36B9F8" w14:textId="77777777" w:rsidR="00E1339E" w:rsidRDefault="00E1339E" w:rsidP="00E1339E">
            <w:pPr>
              <w:jc w:val="center"/>
              <w:rPr>
                <w:rFonts w:ascii="Segoe UI" w:hAnsi="Segoe UI" w:cs="Segoe UI"/>
                <w:color w:val="000000"/>
              </w:rPr>
            </w:pPr>
          </w:p>
          <w:p w14:paraId="47892CCB" w14:textId="77777777" w:rsidR="00E1339E" w:rsidRPr="005C0C35" w:rsidRDefault="00E1339E" w:rsidP="00296D9A">
            <w:pPr>
              <w:jc w:val="center"/>
              <w:rPr>
                <w:rFonts w:ascii="Segoe UI" w:hAnsi="Segoe UI" w:cs="Segoe UI"/>
              </w:rPr>
            </w:pPr>
          </w:p>
        </w:tc>
        <w:tc>
          <w:tcPr>
            <w:tcW w:w="1530" w:type="dxa"/>
            <w:tcBorders>
              <w:top w:val="nil"/>
            </w:tcBorders>
          </w:tcPr>
          <w:p w14:paraId="74884F72" w14:textId="77777777" w:rsidR="00E1339E" w:rsidRPr="002A1129" w:rsidRDefault="00E1339E" w:rsidP="00E1339E">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2C5CB13E" w14:textId="77777777" w:rsidR="00E1339E" w:rsidRPr="002A1129" w:rsidRDefault="00E1339E" w:rsidP="00E1339E">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260" w:type="dxa"/>
            <w:tcBorders>
              <w:top w:val="nil"/>
              <w:right w:val="single" w:sz="4" w:space="0" w:color="auto"/>
            </w:tcBorders>
          </w:tcPr>
          <w:p w14:paraId="7B084F7E"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8DE88EA" w14:textId="77777777" w:rsidR="00E1339E" w:rsidRPr="00F22594" w:rsidRDefault="00E1339E" w:rsidP="00E1339E">
            <w:pPr>
              <w:jc w:val="center"/>
              <w:rPr>
                <w:rFonts w:ascii="Segoe UI" w:hAnsi="Segoe UI" w:cs="Segoe UI"/>
              </w:rPr>
            </w:pPr>
          </w:p>
        </w:tc>
      </w:tr>
      <w:tr w:rsidR="00E1339E" w:rsidRPr="004A5D97" w14:paraId="24563A0C" w14:textId="77777777" w:rsidTr="008B157E">
        <w:tc>
          <w:tcPr>
            <w:tcW w:w="1800" w:type="dxa"/>
            <w:shd w:val="clear" w:color="auto" w:fill="000000" w:themeFill="text1"/>
          </w:tcPr>
          <w:p w14:paraId="4ED73E82" w14:textId="77777777" w:rsidR="00E1339E" w:rsidRPr="00F22594" w:rsidRDefault="00E1339E" w:rsidP="00E1339E">
            <w:pPr>
              <w:ind w:left="-108"/>
              <w:rPr>
                <w:rFonts w:ascii="Segoe UI" w:hAnsi="Segoe UI" w:cs="Segoe UI"/>
                <w:b/>
              </w:rPr>
            </w:pPr>
          </w:p>
        </w:tc>
        <w:tc>
          <w:tcPr>
            <w:tcW w:w="1530" w:type="dxa"/>
            <w:tcBorders>
              <w:bottom w:val="single" w:sz="4" w:space="0" w:color="auto"/>
            </w:tcBorders>
            <w:shd w:val="clear" w:color="auto" w:fill="000000" w:themeFill="text1"/>
          </w:tcPr>
          <w:p w14:paraId="3285D79F"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53ADB2CC"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49B11340"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293C619B"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C794B9B" w14:textId="77777777" w:rsidR="00E1339E" w:rsidRPr="00F22594" w:rsidRDefault="00E1339E" w:rsidP="00E1339E">
            <w:pPr>
              <w:jc w:val="center"/>
              <w:rPr>
                <w:rFonts w:ascii="Segoe UI" w:hAnsi="Segoe UI" w:cs="Segoe UI"/>
              </w:rPr>
            </w:pPr>
          </w:p>
        </w:tc>
      </w:tr>
      <w:tr w:rsidR="00E1339E" w:rsidRPr="004A5D97" w14:paraId="782533A8" w14:textId="77777777" w:rsidTr="008B157E">
        <w:tc>
          <w:tcPr>
            <w:tcW w:w="1800" w:type="dxa"/>
            <w:vMerge w:val="restart"/>
          </w:tcPr>
          <w:p w14:paraId="1AFDB5CE" w14:textId="77777777" w:rsidR="00E1339E" w:rsidRDefault="00E1339E" w:rsidP="00E1339E">
            <w:pPr>
              <w:jc w:val="center"/>
              <w:rPr>
                <w:rFonts w:ascii="Segoe UI" w:hAnsi="Segoe UI" w:cs="Segoe UI"/>
                <w:b/>
              </w:rPr>
            </w:pPr>
            <w:r w:rsidRPr="00F22594">
              <w:rPr>
                <w:rFonts w:ascii="Segoe UI" w:hAnsi="Segoe UI" w:cs="Segoe UI"/>
                <w:b/>
              </w:rPr>
              <w:t>Clinical Trials</w:t>
            </w:r>
          </w:p>
          <w:p w14:paraId="12345257" w14:textId="77777777" w:rsidR="00E1339E" w:rsidRDefault="00E1339E" w:rsidP="00E1339E">
            <w:pPr>
              <w:jc w:val="center"/>
              <w:rPr>
                <w:rFonts w:ascii="Segoe UI" w:hAnsi="Segoe UI" w:cs="Segoe UI"/>
                <w:b/>
              </w:rPr>
            </w:pPr>
          </w:p>
          <w:p w14:paraId="7C47976A" w14:textId="77777777" w:rsidR="00E1339E" w:rsidRDefault="00E1339E" w:rsidP="00E1339E">
            <w:pPr>
              <w:jc w:val="center"/>
              <w:rPr>
                <w:rFonts w:ascii="Segoe UI" w:hAnsi="Segoe UI" w:cs="Segoe UI"/>
                <w:b/>
              </w:rPr>
            </w:pPr>
          </w:p>
          <w:p w14:paraId="6188A61B" w14:textId="77777777" w:rsidR="00E1339E" w:rsidRDefault="00E1339E" w:rsidP="00E1339E">
            <w:pPr>
              <w:jc w:val="center"/>
              <w:rPr>
                <w:rFonts w:ascii="Segoe UI" w:hAnsi="Segoe UI" w:cs="Segoe UI"/>
                <w:b/>
              </w:rPr>
            </w:pPr>
          </w:p>
          <w:p w14:paraId="52594987" w14:textId="77777777" w:rsidR="00E1339E" w:rsidRDefault="00E1339E" w:rsidP="00E1339E">
            <w:pPr>
              <w:jc w:val="center"/>
              <w:rPr>
                <w:rFonts w:ascii="Segoe UI" w:hAnsi="Segoe UI" w:cs="Segoe UI"/>
                <w:b/>
              </w:rPr>
            </w:pPr>
          </w:p>
          <w:p w14:paraId="46669337" w14:textId="77777777" w:rsidR="00E1339E" w:rsidRDefault="00E1339E" w:rsidP="00E1339E">
            <w:pPr>
              <w:jc w:val="center"/>
              <w:rPr>
                <w:rFonts w:ascii="Segoe UI" w:hAnsi="Segoe UI" w:cs="Segoe UI"/>
                <w:b/>
              </w:rPr>
            </w:pPr>
          </w:p>
          <w:p w14:paraId="682A7048" w14:textId="77777777" w:rsidR="00E1339E" w:rsidRDefault="00E1339E" w:rsidP="00E1339E">
            <w:pPr>
              <w:jc w:val="center"/>
              <w:rPr>
                <w:rFonts w:ascii="Segoe UI" w:hAnsi="Segoe UI" w:cs="Segoe UI"/>
                <w:b/>
              </w:rPr>
            </w:pPr>
          </w:p>
          <w:p w14:paraId="3F22690D" w14:textId="77777777" w:rsidR="00E1339E" w:rsidRDefault="00E1339E" w:rsidP="00E1339E">
            <w:pPr>
              <w:jc w:val="center"/>
              <w:rPr>
                <w:rFonts w:ascii="Segoe UI" w:hAnsi="Segoe UI" w:cs="Segoe UI"/>
                <w:b/>
              </w:rPr>
            </w:pPr>
          </w:p>
          <w:p w14:paraId="2624EAF8" w14:textId="77777777" w:rsidR="00E1339E" w:rsidRDefault="00E1339E" w:rsidP="00E1339E">
            <w:pPr>
              <w:jc w:val="center"/>
              <w:rPr>
                <w:rFonts w:ascii="Segoe UI" w:hAnsi="Segoe UI" w:cs="Segoe UI"/>
                <w:b/>
              </w:rPr>
            </w:pPr>
          </w:p>
          <w:p w14:paraId="7156FE5D" w14:textId="77777777" w:rsidR="00A3573D" w:rsidRDefault="00A3573D" w:rsidP="00E1339E">
            <w:pPr>
              <w:jc w:val="center"/>
              <w:rPr>
                <w:rFonts w:ascii="Segoe UI" w:hAnsi="Segoe UI" w:cs="Segoe UI"/>
                <w:b/>
              </w:rPr>
            </w:pPr>
          </w:p>
          <w:p w14:paraId="3169208F" w14:textId="77777777" w:rsidR="00A3573D" w:rsidRDefault="00A3573D" w:rsidP="00E1339E">
            <w:pPr>
              <w:jc w:val="center"/>
              <w:rPr>
                <w:rFonts w:ascii="Segoe UI" w:hAnsi="Segoe UI" w:cs="Segoe UI"/>
                <w:b/>
              </w:rPr>
            </w:pPr>
          </w:p>
          <w:p w14:paraId="2912E1A5" w14:textId="77777777" w:rsidR="00A3573D" w:rsidRDefault="00A3573D" w:rsidP="00E1339E">
            <w:pPr>
              <w:jc w:val="center"/>
              <w:rPr>
                <w:rFonts w:ascii="Segoe UI" w:hAnsi="Segoe UI" w:cs="Segoe UI"/>
                <w:b/>
              </w:rPr>
            </w:pPr>
          </w:p>
          <w:p w14:paraId="54674CA9" w14:textId="77777777" w:rsidR="00A3573D" w:rsidRDefault="00A3573D" w:rsidP="00E1339E">
            <w:pPr>
              <w:jc w:val="center"/>
              <w:rPr>
                <w:rFonts w:ascii="Segoe UI" w:hAnsi="Segoe UI" w:cs="Segoe UI"/>
                <w:b/>
              </w:rPr>
            </w:pPr>
          </w:p>
          <w:p w14:paraId="19F4C172" w14:textId="77777777" w:rsidR="00A3573D" w:rsidRDefault="00A3573D" w:rsidP="00E1339E">
            <w:pPr>
              <w:jc w:val="center"/>
              <w:rPr>
                <w:rFonts w:ascii="Segoe UI" w:hAnsi="Segoe UI" w:cs="Segoe UI"/>
                <w:b/>
              </w:rPr>
            </w:pPr>
          </w:p>
          <w:p w14:paraId="5DADE1EB" w14:textId="77777777" w:rsidR="00A3573D" w:rsidRDefault="00A3573D" w:rsidP="00E1339E">
            <w:pPr>
              <w:jc w:val="center"/>
              <w:rPr>
                <w:rFonts w:ascii="Segoe UI" w:hAnsi="Segoe UI" w:cs="Segoe UI"/>
                <w:b/>
              </w:rPr>
            </w:pPr>
          </w:p>
          <w:p w14:paraId="72C0D45A" w14:textId="77777777" w:rsidR="00A3573D" w:rsidRDefault="00A3573D" w:rsidP="00E1339E">
            <w:pPr>
              <w:jc w:val="center"/>
              <w:rPr>
                <w:rFonts w:ascii="Segoe UI" w:hAnsi="Segoe UI" w:cs="Segoe UI"/>
                <w:b/>
              </w:rPr>
            </w:pPr>
          </w:p>
          <w:p w14:paraId="6A9F74AF" w14:textId="77777777" w:rsidR="00D156EC" w:rsidRDefault="00D156EC" w:rsidP="00E1339E">
            <w:pPr>
              <w:jc w:val="center"/>
              <w:rPr>
                <w:rFonts w:ascii="Segoe UI" w:hAnsi="Segoe UI" w:cs="Segoe UI"/>
                <w:b/>
              </w:rPr>
            </w:pPr>
          </w:p>
          <w:p w14:paraId="024C3E50" w14:textId="77777777" w:rsidR="00D156EC" w:rsidRDefault="00D156EC" w:rsidP="00E1339E">
            <w:pPr>
              <w:jc w:val="center"/>
              <w:rPr>
                <w:rFonts w:ascii="Segoe UI" w:hAnsi="Segoe UI" w:cs="Segoe UI"/>
                <w:b/>
              </w:rPr>
            </w:pPr>
          </w:p>
          <w:p w14:paraId="41FF2348" w14:textId="77777777" w:rsidR="00D156EC" w:rsidRDefault="00D156EC" w:rsidP="00E1339E">
            <w:pPr>
              <w:jc w:val="center"/>
              <w:rPr>
                <w:rFonts w:ascii="Segoe UI" w:hAnsi="Segoe UI" w:cs="Segoe UI"/>
                <w:b/>
              </w:rPr>
            </w:pPr>
          </w:p>
          <w:p w14:paraId="2E1B2A83"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Clinical Trials</w:t>
            </w:r>
          </w:p>
          <w:p w14:paraId="633AB722" w14:textId="77777777" w:rsidR="00E1339E" w:rsidRPr="00F22594" w:rsidRDefault="00E1339E" w:rsidP="00E1339E">
            <w:pPr>
              <w:jc w:val="center"/>
              <w:rPr>
                <w:rFonts w:ascii="Segoe UI" w:hAnsi="Segoe UI" w:cs="Segoe UI"/>
                <w:b/>
              </w:rPr>
            </w:pPr>
            <w:r>
              <w:rPr>
                <w:rFonts w:ascii="Segoe UI" w:hAnsi="Segoe UI" w:cs="Segoe UI"/>
                <w:b/>
              </w:rPr>
              <w:t>(Cont’d)</w:t>
            </w:r>
          </w:p>
          <w:p w14:paraId="5E90817F" w14:textId="77777777" w:rsidR="00E1339E" w:rsidRDefault="00E1339E" w:rsidP="00E1339E">
            <w:pPr>
              <w:jc w:val="center"/>
              <w:rPr>
                <w:rFonts w:ascii="Segoe UI" w:hAnsi="Segoe UI" w:cs="Segoe UI"/>
                <w:b/>
              </w:rPr>
            </w:pPr>
          </w:p>
          <w:p w14:paraId="68C4BF6C" w14:textId="77777777" w:rsidR="00A2506C" w:rsidRDefault="00A2506C" w:rsidP="00E1339E">
            <w:pPr>
              <w:jc w:val="center"/>
              <w:rPr>
                <w:rFonts w:ascii="Segoe UI" w:hAnsi="Segoe UI" w:cs="Segoe UI"/>
                <w:b/>
              </w:rPr>
            </w:pPr>
          </w:p>
          <w:p w14:paraId="5EF08DB7" w14:textId="77777777" w:rsidR="00A2506C" w:rsidRDefault="00A2506C" w:rsidP="00E1339E">
            <w:pPr>
              <w:jc w:val="center"/>
              <w:rPr>
                <w:rFonts w:ascii="Segoe UI" w:hAnsi="Segoe UI" w:cs="Segoe UI"/>
                <w:b/>
              </w:rPr>
            </w:pPr>
          </w:p>
          <w:p w14:paraId="4D798C82" w14:textId="77777777" w:rsidR="00A2506C" w:rsidRDefault="00A2506C" w:rsidP="00E1339E">
            <w:pPr>
              <w:jc w:val="center"/>
              <w:rPr>
                <w:rFonts w:ascii="Segoe UI" w:hAnsi="Segoe UI" w:cs="Segoe UI"/>
                <w:b/>
              </w:rPr>
            </w:pPr>
          </w:p>
          <w:p w14:paraId="4B1027B3" w14:textId="77777777" w:rsidR="00A2506C" w:rsidRDefault="00A2506C" w:rsidP="00E1339E">
            <w:pPr>
              <w:jc w:val="center"/>
              <w:rPr>
                <w:rFonts w:ascii="Segoe UI" w:hAnsi="Segoe UI" w:cs="Segoe UI"/>
                <w:b/>
              </w:rPr>
            </w:pPr>
          </w:p>
          <w:p w14:paraId="45CFDB03" w14:textId="77777777" w:rsidR="00A2506C" w:rsidRDefault="00A2506C" w:rsidP="00E1339E">
            <w:pPr>
              <w:jc w:val="center"/>
              <w:rPr>
                <w:rFonts w:ascii="Segoe UI" w:hAnsi="Segoe UI" w:cs="Segoe UI"/>
                <w:b/>
              </w:rPr>
            </w:pPr>
          </w:p>
          <w:p w14:paraId="5211EBE3" w14:textId="77777777" w:rsidR="00A2506C" w:rsidRDefault="00A2506C" w:rsidP="00E1339E">
            <w:pPr>
              <w:jc w:val="center"/>
              <w:rPr>
                <w:rFonts w:ascii="Segoe UI" w:hAnsi="Segoe UI" w:cs="Segoe UI"/>
                <w:b/>
              </w:rPr>
            </w:pPr>
          </w:p>
          <w:p w14:paraId="14934F97" w14:textId="77777777" w:rsidR="00A2506C" w:rsidRDefault="00A2506C" w:rsidP="00E1339E">
            <w:pPr>
              <w:jc w:val="center"/>
              <w:rPr>
                <w:rFonts w:ascii="Segoe UI" w:hAnsi="Segoe UI" w:cs="Segoe UI"/>
                <w:b/>
              </w:rPr>
            </w:pPr>
          </w:p>
          <w:p w14:paraId="72610B73" w14:textId="77777777" w:rsidR="00A2506C" w:rsidRDefault="00A2506C" w:rsidP="00E1339E">
            <w:pPr>
              <w:jc w:val="center"/>
              <w:rPr>
                <w:rFonts w:ascii="Segoe UI" w:hAnsi="Segoe UI" w:cs="Segoe UI"/>
                <w:b/>
              </w:rPr>
            </w:pPr>
          </w:p>
          <w:p w14:paraId="10013271" w14:textId="77777777" w:rsidR="00A2506C" w:rsidRDefault="00A2506C" w:rsidP="00E1339E">
            <w:pPr>
              <w:jc w:val="center"/>
              <w:rPr>
                <w:rFonts w:ascii="Segoe UI" w:hAnsi="Segoe UI" w:cs="Segoe UI"/>
                <w:b/>
              </w:rPr>
            </w:pPr>
          </w:p>
          <w:p w14:paraId="18F8CFAD" w14:textId="77777777" w:rsidR="00A2506C" w:rsidRDefault="00A2506C" w:rsidP="00E1339E">
            <w:pPr>
              <w:jc w:val="center"/>
              <w:rPr>
                <w:rFonts w:ascii="Segoe UI" w:hAnsi="Segoe UI" w:cs="Segoe UI"/>
                <w:b/>
              </w:rPr>
            </w:pPr>
          </w:p>
          <w:p w14:paraId="1C43E349" w14:textId="77777777" w:rsidR="00A2506C" w:rsidRDefault="00A2506C" w:rsidP="00E1339E">
            <w:pPr>
              <w:jc w:val="center"/>
              <w:rPr>
                <w:rFonts w:ascii="Segoe UI" w:hAnsi="Segoe UI" w:cs="Segoe UI"/>
                <w:b/>
              </w:rPr>
            </w:pPr>
          </w:p>
          <w:p w14:paraId="73732D46" w14:textId="77777777" w:rsidR="00A2506C" w:rsidRDefault="00A2506C" w:rsidP="00E1339E">
            <w:pPr>
              <w:jc w:val="center"/>
              <w:rPr>
                <w:rFonts w:ascii="Segoe UI" w:hAnsi="Segoe UI" w:cs="Segoe UI"/>
                <w:b/>
              </w:rPr>
            </w:pPr>
          </w:p>
          <w:p w14:paraId="249CDAC1" w14:textId="77777777" w:rsidR="00A2506C" w:rsidRDefault="00A2506C" w:rsidP="00E1339E">
            <w:pPr>
              <w:jc w:val="center"/>
              <w:rPr>
                <w:rFonts w:ascii="Segoe UI" w:hAnsi="Segoe UI" w:cs="Segoe UI"/>
                <w:b/>
              </w:rPr>
            </w:pPr>
          </w:p>
          <w:p w14:paraId="3080EF90" w14:textId="77777777" w:rsidR="00A2506C" w:rsidRDefault="00A2506C" w:rsidP="00E1339E">
            <w:pPr>
              <w:jc w:val="center"/>
              <w:rPr>
                <w:rFonts w:ascii="Segoe UI" w:hAnsi="Segoe UI" w:cs="Segoe UI"/>
                <w:b/>
              </w:rPr>
            </w:pPr>
          </w:p>
          <w:p w14:paraId="5D732BCC" w14:textId="77777777" w:rsidR="00A2506C" w:rsidRDefault="00A2506C" w:rsidP="00E1339E">
            <w:pPr>
              <w:jc w:val="center"/>
              <w:rPr>
                <w:rFonts w:ascii="Segoe UI" w:hAnsi="Segoe UI" w:cs="Segoe UI"/>
                <w:b/>
              </w:rPr>
            </w:pPr>
          </w:p>
          <w:p w14:paraId="26640BB3" w14:textId="77777777" w:rsidR="00E1339E" w:rsidRPr="00F22594" w:rsidRDefault="00E1339E" w:rsidP="00E1339E">
            <w:pPr>
              <w:rPr>
                <w:rFonts w:ascii="Segoe UI" w:hAnsi="Segoe UI" w:cs="Segoe UI"/>
                <w:b/>
              </w:rPr>
            </w:pPr>
          </w:p>
        </w:tc>
        <w:tc>
          <w:tcPr>
            <w:tcW w:w="1530" w:type="dxa"/>
            <w:vMerge w:val="restart"/>
          </w:tcPr>
          <w:p w14:paraId="67219CA7" w14:textId="77777777" w:rsidR="00E1339E" w:rsidRPr="00F22594" w:rsidRDefault="00E1339E" w:rsidP="00E1339E">
            <w:pPr>
              <w:ind w:left="-108"/>
              <w:jc w:val="center"/>
              <w:rPr>
                <w:rFonts w:ascii="Segoe UI" w:hAnsi="Segoe UI" w:cs="Segoe UI"/>
              </w:rPr>
            </w:pPr>
            <w:r w:rsidRPr="00F22594">
              <w:rPr>
                <w:rFonts w:ascii="Segoe UI" w:hAnsi="Segoe UI" w:cs="Segoe UI"/>
              </w:rPr>
              <w:lastRenderedPageBreak/>
              <w:t>Requirements for coverage</w:t>
            </w:r>
          </w:p>
          <w:p w14:paraId="0F83AF94" w14:textId="77777777" w:rsidR="00E1339E" w:rsidRPr="00F22594" w:rsidRDefault="00E1339E" w:rsidP="00E1339E">
            <w:pPr>
              <w:jc w:val="center"/>
              <w:rPr>
                <w:rFonts w:ascii="Segoe UI" w:hAnsi="Segoe UI" w:cs="Segoe UI"/>
              </w:rPr>
            </w:pPr>
          </w:p>
          <w:p w14:paraId="49F36C60" w14:textId="77777777" w:rsidR="00E1339E" w:rsidRPr="00F22594" w:rsidRDefault="00E1339E" w:rsidP="00E1339E">
            <w:pPr>
              <w:jc w:val="center"/>
              <w:rPr>
                <w:rFonts w:ascii="Segoe UI" w:hAnsi="Segoe UI" w:cs="Segoe UI"/>
              </w:rPr>
            </w:pPr>
          </w:p>
          <w:p w14:paraId="1A916DC7" w14:textId="77777777" w:rsidR="00E1339E" w:rsidRPr="00F22594" w:rsidRDefault="00E1339E" w:rsidP="00E1339E">
            <w:pPr>
              <w:jc w:val="center"/>
              <w:rPr>
                <w:rFonts w:ascii="Segoe UI" w:hAnsi="Segoe UI" w:cs="Segoe UI"/>
              </w:rPr>
            </w:pPr>
          </w:p>
          <w:p w14:paraId="582D2908" w14:textId="77777777" w:rsidR="00E1339E" w:rsidRPr="00F22594" w:rsidRDefault="00E1339E" w:rsidP="00E1339E">
            <w:pPr>
              <w:jc w:val="center"/>
              <w:rPr>
                <w:rFonts w:ascii="Segoe UI" w:hAnsi="Segoe UI" w:cs="Segoe UI"/>
              </w:rPr>
            </w:pPr>
          </w:p>
          <w:p w14:paraId="578C0B85" w14:textId="77777777" w:rsidR="00E1339E" w:rsidRPr="00F22594" w:rsidRDefault="00E1339E" w:rsidP="00E1339E">
            <w:pPr>
              <w:jc w:val="center"/>
              <w:rPr>
                <w:rFonts w:ascii="Segoe UI" w:hAnsi="Segoe UI" w:cs="Segoe UI"/>
              </w:rPr>
            </w:pPr>
          </w:p>
          <w:p w14:paraId="32A2D192" w14:textId="77777777" w:rsidR="00E1339E" w:rsidRPr="00F22594" w:rsidRDefault="00E1339E" w:rsidP="00E1339E">
            <w:pPr>
              <w:jc w:val="center"/>
              <w:rPr>
                <w:rFonts w:ascii="Segoe UI" w:hAnsi="Segoe UI" w:cs="Segoe UI"/>
              </w:rPr>
            </w:pPr>
          </w:p>
          <w:p w14:paraId="2B4EA93A" w14:textId="77777777" w:rsidR="00E1339E" w:rsidRPr="00F22594" w:rsidRDefault="00E1339E" w:rsidP="00E1339E">
            <w:pPr>
              <w:ind w:left="-18" w:right="-108"/>
              <w:rPr>
                <w:rFonts w:ascii="Segoe UI" w:hAnsi="Segoe UI" w:cs="Segoe UI"/>
              </w:rPr>
            </w:pPr>
          </w:p>
          <w:p w14:paraId="03BEF216" w14:textId="77777777" w:rsidR="00A3573D" w:rsidRDefault="00A3573D" w:rsidP="00E1339E">
            <w:pPr>
              <w:ind w:left="-18" w:right="-18"/>
              <w:jc w:val="center"/>
              <w:rPr>
                <w:rFonts w:ascii="Segoe UI" w:hAnsi="Segoe UI" w:cs="Segoe UI"/>
              </w:rPr>
            </w:pPr>
          </w:p>
          <w:p w14:paraId="4F59EB91" w14:textId="77777777" w:rsidR="00A3573D" w:rsidRDefault="00A3573D" w:rsidP="00E1339E">
            <w:pPr>
              <w:ind w:left="-18" w:right="-18"/>
              <w:jc w:val="center"/>
              <w:rPr>
                <w:rFonts w:ascii="Segoe UI" w:hAnsi="Segoe UI" w:cs="Segoe UI"/>
              </w:rPr>
            </w:pPr>
          </w:p>
          <w:p w14:paraId="47AEEEA5" w14:textId="77777777" w:rsidR="00A3573D" w:rsidRDefault="00A3573D" w:rsidP="00E1339E">
            <w:pPr>
              <w:ind w:left="-18" w:right="-18"/>
              <w:jc w:val="center"/>
              <w:rPr>
                <w:rFonts w:ascii="Segoe UI" w:hAnsi="Segoe UI" w:cs="Segoe UI"/>
              </w:rPr>
            </w:pPr>
          </w:p>
          <w:p w14:paraId="1D060909" w14:textId="77777777" w:rsidR="00A3573D" w:rsidRDefault="00A3573D" w:rsidP="00E1339E">
            <w:pPr>
              <w:ind w:left="-18" w:right="-18"/>
              <w:jc w:val="center"/>
              <w:rPr>
                <w:rFonts w:ascii="Segoe UI" w:hAnsi="Segoe UI" w:cs="Segoe UI"/>
              </w:rPr>
            </w:pPr>
          </w:p>
          <w:p w14:paraId="0B9550A0" w14:textId="77777777" w:rsidR="00A3573D" w:rsidRDefault="00A3573D" w:rsidP="00E1339E">
            <w:pPr>
              <w:ind w:left="-18" w:right="-18"/>
              <w:jc w:val="center"/>
              <w:rPr>
                <w:rFonts w:ascii="Segoe UI" w:hAnsi="Segoe UI" w:cs="Segoe UI"/>
              </w:rPr>
            </w:pPr>
          </w:p>
          <w:p w14:paraId="7A42BFFF" w14:textId="77777777" w:rsidR="00A3573D" w:rsidRDefault="00A3573D" w:rsidP="00E1339E">
            <w:pPr>
              <w:ind w:left="-18" w:right="-18"/>
              <w:jc w:val="center"/>
              <w:rPr>
                <w:rFonts w:ascii="Segoe UI" w:hAnsi="Segoe UI" w:cs="Segoe UI"/>
              </w:rPr>
            </w:pPr>
          </w:p>
          <w:p w14:paraId="6DCC8A7A" w14:textId="77777777" w:rsidR="00D156EC" w:rsidRDefault="00D156EC" w:rsidP="00E1339E">
            <w:pPr>
              <w:ind w:left="-18" w:right="-18"/>
              <w:jc w:val="center"/>
              <w:rPr>
                <w:rFonts w:ascii="Segoe UI" w:hAnsi="Segoe UI" w:cs="Segoe UI"/>
              </w:rPr>
            </w:pPr>
          </w:p>
          <w:p w14:paraId="5AE95970" w14:textId="77777777" w:rsidR="00D156EC" w:rsidRDefault="00D156EC" w:rsidP="00E1339E">
            <w:pPr>
              <w:ind w:left="-18" w:right="-18"/>
              <w:jc w:val="center"/>
              <w:rPr>
                <w:rFonts w:ascii="Segoe UI" w:hAnsi="Segoe UI" w:cs="Segoe UI"/>
              </w:rPr>
            </w:pPr>
          </w:p>
          <w:p w14:paraId="451905EA" w14:textId="77777777" w:rsidR="00D156EC" w:rsidRDefault="00D156EC" w:rsidP="00E1339E">
            <w:pPr>
              <w:ind w:left="-18" w:right="-18"/>
              <w:jc w:val="center"/>
              <w:rPr>
                <w:rFonts w:ascii="Segoe UI" w:hAnsi="Segoe UI" w:cs="Segoe UI"/>
              </w:rPr>
            </w:pPr>
          </w:p>
          <w:p w14:paraId="6C04AEE2" w14:textId="77777777" w:rsidR="00D156EC" w:rsidRDefault="00D156EC" w:rsidP="00E1339E">
            <w:pPr>
              <w:ind w:left="-18" w:right="-18"/>
              <w:jc w:val="center"/>
              <w:rPr>
                <w:rFonts w:ascii="Segoe UI" w:hAnsi="Segoe UI" w:cs="Segoe UI"/>
              </w:rPr>
            </w:pPr>
          </w:p>
          <w:p w14:paraId="3460694B" w14:textId="77777777" w:rsidR="00E1339E" w:rsidRPr="00F22594" w:rsidRDefault="00E1339E" w:rsidP="00E1339E">
            <w:pPr>
              <w:ind w:left="-18" w:right="-18"/>
              <w:jc w:val="center"/>
              <w:rPr>
                <w:rFonts w:ascii="Segoe UI" w:hAnsi="Segoe UI" w:cs="Segoe UI"/>
              </w:rPr>
            </w:pPr>
            <w:r w:rsidRPr="00F22594">
              <w:rPr>
                <w:rFonts w:ascii="Segoe UI" w:hAnsi="Segoe UI" w:cs="Segoe UI"/>
              </w:rPr>
              <w:lastRenderedPageBreak/>
              <w:t>Requirements for coverage</w:t>
            </w:r>
          </w:p>
          <w:p w14:paraId="71B42574" w14:textId="77777777" w:rsidR="00E1339E" w:rsidRDefault="00E1339E" w:rsidP="00E1339E">
            <w:pPr>
              <w:jc w:val="center"/>
              <w:rPr>
                <w:rFonts w:ascii="Segoe UI" w:hAnsi="Segoe UI" w:cs="Segoe UI"/>
              </w:rPr>
            </w:pPr>
            <w:r w:rsidRPr="00F22594">
              <w:rPr>
                <w:rFonts w:ascii="Segoe UI" w:hAnsi="Segoe UI" w:cs="Segoe UI"/>
              </w:rPr>
              <w:t>(Cont’d)</w:t>
            </w:r>
          </w:p>
          <w:p w14:paraId="270DD0B9" w14:textId="77777777" w:rsidR="00A2506C" w:rsidRDefault="00A2506C" w:rsidP="00E1339E">
            <w:pPr>
              <w:jc w:val="center"/>
              <w:rPr>
                <w:rFonts w:ascii="Segoe UI" w:hAnsi="Segoe UI" w:cs="Segoe UI"/>
              </w:rPr>
            </w:pPr>
          </w:p>
          <w:p w14:paraId="580D0D2A" w14:textId="77777777" w:rsidR="00A2506C" w:rsidRDefault="00A2506C" w:rsidP="00E1339E">
            <w:pPr>
              <w:jc w:val="center"/>
              <w:rPr>
                <w:rFonts w:ascii="Segoe UI" w:hAnsi="Segoe UI" w:cs="Segoe UI"/>
              </w:rPr>
            </w:pPr>
          </w:p>
          <w:p w14:paraId="07BEFACC" w14:textId="77777777" w:rsidR="00A2506C" w:rsidRDefault="00A2506C" w:rsidP="00E1339E">
            <w:pPr>
              <w:jc w:val="center"/>
              <w:rPr>
                <w:rFonts w:ascii="Segoe UI" w:hAnsi="Segoe UI" w:cs="Segoe UI"/>
              </w:rPr>
            </w:pPr>
          </w:p>
          <w:p w14:paraId="44A82539" w14:textId="77777777" w:rsidR="00A2506C" w:rsidRDefault="00A2506C" w:rsidP="00E1339E">
            <w:pPr>
              <w:jc w:val="center"/>
              <w:rPr>
                <w:rFonts w:ascii="Segoe UI" w:hAnsi="Segoe UI" w:cs="Segoe UI"/>
              </w:rPr>
            </w:pPr>
          </w:p>
          <w:p w14:paraId="01A8CFA1" w14:textId="77777777" w:rsidR="00A2506C" w:rsidRDefault="00A2506C" w:rsidP="00E1339E">
            <w:pPr>
              <w:jc w:val="center"/>
              <w:rPr>
                <w:rFonts w:ascii="Segoe UI" w:hAnsi="Segoe UI" w:cs="Segoe UI"/>
              </w:rPr>
            </w:pPr>
          </w:p>
          <w:p w14:paraId="443217BF" w14:textId="77777777" w:rsidR="00A2506C" w:rsidRDefault="00A2506C" w:rsidP="00E1339E">
            <w:pPr>
              <w:jc w:val="center"/>
              <w:rPr>
                <w:rFonts w:ascii="Segoe UI" w:hAnsi="Segoe UI" w:cs="Segoe UI"/>
              </w:rPr>
            </w:pPr>
          </w:p>
          <w:p w14:paraId="50C5E66F" w14:textId="77777777" w:rsidR="00A2506C" w:rsidRDefault="00A2506C" w:rsidP="00E1339E">
            <w:pPr>
              <w:jc w:val="center"/>
              <w:rPr>
                <w:rFonts w:ascii="Segoe UI" w:hAnsi="Segoe UI" w:cs="Segoe UI"/>
              </w:rPr>
            </w:pPr>
          </w:p>
          <w:p w14:paraId="532612C7" w14:textId="77777777" w:rsidR="00A2506C" w:rsidRDefault="00A2506C" w:rsidP="00E1339E">
            <w:pPr>
              <w:jc w:val="center"/>
              <w:rPr>
                <w:rFonts w:ascii="Segoe UI" w:hAnsi="Segoe UI" w:cs="Segoe UI"/>
              </w:rPr>
            </w:pPr>
          </w:p>
          <w:p w14:paraId="76AB500E" w14:textId="77777777" w:rsidR="00A2506C" w:rsidRDefault="00A2506C" w:rsidP="00E1339E">
            <w:pPr>
              <w:jc w:val="center"/>
              <w:rPr>
                <w:rFonts w:ascii="Segoe UI" w:hAnsi="Segoe UI" w:cs="Segoe UI"/>
              </w:rPr>
            </w:pPr>
          </w:p>
          <w:p w14:paraId="252B1B47" w14:textId="77777777" w:rsidR="00A2506C" w:rsidRDefault="00A2506C" w:rsidP="00E1339E">
            <w:pPr>
              <w:jc w:val="center"/>
              <w:rPr>
                <w:rFonts w:ascii="Segoe UI" w:hAnsi="Segoe UI" w:cs="Segoe UI"/>
              </w:rPr>
            </w:pPr>
          </w:p>
          <w:p w14:paraId="01C245BE" w14:textId="77777777" w:rsidR="00A2506C" w:rsidRDefault="00A2506C" w:rsidP="00E1339E">
            <w:pPr>
              <w:jc w:val="center"/>
              <w:rPr>
                <w:rFonts w:ascii="Segoe UI" w:hAnsi="Segoe UI" w:cs="Segoe UI"/>
              </w:rPr>
            </w:pPr>
          </w:p>
          <w:p w14:paraId="14FA406D" w14:textId="77777777" w:rsidR="00A2506C" w:rsidRDefault="00A2506C" w:rsidP="00E1339E">
            <w:pPr>
              <w:jc w:val="center"/>
              <w:rPr>
                <w:rFonts w:ascii="Segoe UI" w:hAnsi="Segoe UI" w:cs="Segoe UI"/>
              </w:rPr>
            </w:pPr>
          </w:p>
          <w:p w14:paraId="5F864421" w14:textId="77777777" w:rsidR="00A2506C" w:rsidRDefault="00A2506C" w:rsidP="00E1339E">
            <w:pPr>
              <w:jc w:val="center"/>
              <w:rPr>
                <w:rFonts w:ascii="Segoe UI" w:hAnsi="Segoe UI" w:cs="Segoe UI"/>
              </w:rPr>
            </w:pPr>
          </w:p>
          <w:p w14:paraId="3CF08F1D" w14:textId="77777777" w:rsidR="00A2506C" w:rsidRDefault="00A2506C" w:rsidP="00E1339E">
            <w:pPr>
              <w:jc w:val="center"/>
              <w:rPr>
                <w:rFonts w:ascii="Segoe UI" w:hAnsi="Segoe UI" w:cs="Segoe UI"/>
              </w:rPr>
            </w:pPr>
          </w:p>
          <w:p w14:paraId="73AF1F4D" w14:textId="77777777" w:rsidR="00A2506C" w:rsidRPr="00F22594" w:rsidRDefault="00A2506C" w:rsidP="00A3573D">
            <w:pPr>
              <w:ind w:left="-18" w:right="-18"/>
              <w:rPr>
                <w:rFonts w:ascii="Segoe UI" w:hAnsi="Segoe UI" w:cs="Segoe UI"/>
              </w:rPr>
            </w:pPr>
          </w:p>
        </w:tc>
        <w:tc>
          <w:tcPr>
            <w:tcW w:w="1530" w:type="dxa"/>
            <w:tcBorders>
              <w:bottom w:val="single" w:sz="4" w:space="0" w:color="auto"/>
            </w:tcBorders>
          </w:tcPr>
          <w:p w14:paraId="2050D00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 284-43-5420</w:t>
            </w:r>
          </w:p>
        </w:tc>
        <w:tc>
          <w:tcPr>
            <w:tcW w:w="6660" w:type="dxa"/>
            <w:tcBorders>
              <w:bottom w:val="single" w:sz="4" w:space="0" w:color="auto"/>
            </w:tcBorders>
          </w:tcPr>
          <w:p w14:paraId="5749442E"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30C975E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BBDB713" w14:textId="77777777" w:rsidR="00E1339E" w:rsidRPr="00F22594" w:rsidRDefault="00E1339E" w:rsidP="00E1339E">
            <w:pPr>
              <w:jc w:val="center"/>
              <w:rPr>
                <w:rFonts w:ascii="Segoe UI" w:hAnsi="Segoe UI" w:cs="Segoe UI"/>
              </w:rPr>
            </w:pPr>
          </w:p>
        </w:tc>
      </w:tr>
      <w:tr w:rsidR="00E1339E" w:rsidRPr="004A5D97" w14:paraId="6D572FD2" w14:textId="77777777" w:rsidTr="008B157E">
        <w:tc>
          <w:tcPr>
            <w:tcW w:w="1800" w:type="dxa"/>
            <w:vMerge/>
          </w:tcPr>
          <w:p w14:paraId="463BB97A" w14:textId="77777777" w:rsidR="00E1339E" w:rsidRPr="00F22594" w:rsidRDefault="00E1339E" w:rsidP="00E1339E">
            <w:pPr>
              <w:jc w:val="center"/>
              <w:rPr>
                <w:rFonts w:ascii="Segoe UI" w:hAnsi="Segoe UI" w:cs="Segoe UI"/>
                <w:b/>
              </w:rPr>
            </w:pPr>
          </w:p>
        </w:tc>
        <w:tc>
          <w:tcPr>
            <w:tcW w:w="1530" w:type="dxa"/>
            <w:vMerge/>
          </w:tcPr>
          <w:p w14:paraId="7C476A7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CD303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CBEF8DC"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155DCB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A5D035F" w14:textId="77777777" w:rsidR="00E1339E" w:rsidRPr="00F22594" w:rsidRDefault="00E1339E" w:rsidP="00E1339E">
            <w:pPr>
              <w:jc w:val="center"/>
              <w:rPr>
                <w:rFonts w:ascii="Segoe UI" w:hAnsi="Segoe UI" w:cs="Segoe UI"/>
              </w:rPr>
            </w:pPr>
          </w:p>
        </w:tc>
      </w:tr>
      <w:tr w:rsidR="00E1339E" w:rsidRPr="004A5D97" w14:paraId="45813928" w14:textId="77777777" w:rsidTr="008B157E">
        <w:tc>
          <w:tcPr>
            <w:tcW w:w="1800" w:type="dxa"/>
            <w:vMerge/>
          </w:tcPr>
          <w:p w14:paraId="44D28319" w14:textId="77777777" w:rsidR="00E1339E" w:rsidRPr="00F22594" w:rsidRDefault="00E1339E" w:rsidP="00E1339E">
            <w:pPr>
              <w:jc w:val="center"/>
              <w:rPr>
                <w:rFonts w:ascii="Segoe UI" w:hAnsi="Segoe UI" w:cs="Segoe UI"/>
                <w:b/>
              </w:rPr>
            </w:pPr>
          </w:p>
        </w:tc>
        <w:tc>
          <w:tcPr>
            <w:tcW w:w="1530" w:type="dxa"/>
            <w:vMerge/>
          </w:tcPr>
          <w:p w14:paraId="5AFC410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A56A4E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901B83F"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2205F9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3F3280" w14:textId="77777777" w:rsidR="00E1339E" w:rsidRPr="00F22594" w:rsidRDefault="00E1339E" w:rsidP="00E1339E">
            <w:pPr>
              <w:jc w:val="center"/>
              <w:rPr>
                <w:rFonts w:ascii="Segoe UI" w:hAnsi="Segoe UI" w:cs="Segoe UI"/>
              </w:rPr>
            </w:pPr>
          </w:p>
        </w:tc>
      </w:tr>
      <w:tr w:rsidR="00E1339E" w:rsidRPr="004A5D97" w14:paraId="35249F8C" w14:textId="77777777" w:rsidTr="008B157E">
        <w:tc>
          <w:tcPr>
            <w:tcW w:w="1800" w:type="dxa"/>
            <w:vMerge/>
          </w:tcPr>
          <w:p w14:paraId="097A9983" w14:textId="77777777" w:rsidR="00E1339E" w:rsidRPr="00F22594" w:rsidRDefault="00E1339E" w:rsidP="00E1339E">
            <w:pPr>
              <w:jc w:val="center"/>
              <w:rPr>
                <w:rFonts w:ascii="Segoe UI" w:hAnsi="Segoe UI" w:cs="Segoe UI"/>
                <w:b/>
              </w:rPr>
            </w:pPr>
          </w:p>
        </w:tc>
        <w:tc>
          <w:tcPr>
            <w:tcW w:w="1530" w:type="dxa"/>
            <w:vMerge/>
          </w:tcPr>
          <w:p w14:paraId="3F5FF2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EDCB1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284-43-5420(1)</w:t>
            </w:r>
          </w:p>
        </w:tc>
        <w:tc>
          <w:tcPr>
            <w:tcW w:w="6660" w:type="dxa"/>
            <w:tcBorders>
              <w:top w:val="single" w:sz="4" w:space="0" w:color="auto"/>
              <w:bottom w:val="single" w:sz="4" w:space="0" w:color="auto"/>
            </w:tcBorders>
          </w:tcPr>
          <w:p w14:paraId="539BF74E"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16B3C0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EAF0CD" w14:textId="77777777" w:rsidR="00E1339E" w:rsidRPr="00F22594" w:rsidRDefault="00E1339E" w:rsidP="00E1339E">
            <w:pPr>
              <w:jc w:val="center"/>
              <w:rPr>
                <w:rFonts w:ascii="Segoe UI" w:hAnsi="Segoe UI" w:cs="Segoe UI"/>
              </w:rPr>
            </w:pPr>
          </w:p>
        </w:tc>
      </w:tr>
      <w:tr w:rsidR="00E1339E" w:rsidRPr="004A5D97" w14:paraId="798161A5" w14:textId="77777777" w:rsidTr="008B157E">
        <w:tc>
          <w:tcPr>
            <w:tcW w:w="1800" w:type="dxa"/>
            <w:vMerge/>
          </w:tcPr>
          <w:p w14:paraId="590984BE" w14:textId="77777777" w:rsidR="00E1339E" w:rsidRPr="00F22594" w:rsidRDefault="00E1339E" w:rsidP="00E1339E">
            <w:pPr>
              <w:jc w:val="center"/>
              <w:rPr>
                <w:rFonts w:ascii="Segoe UI" w:hAnsi="Segoe UI" w:cs="Segoe UI"/>
                <w:b/>
              </w:rPr>
            </w:pPr>
          </w:p>
        </w:tc>
        <w:tc>
          <w:tcPr>
            <w:tcW w:w="1530" w:type="dxa"/>
            <w:vMerge/>
          </w:tcPr>
          <w:p w14:paraId="5D36406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52291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284-43-5420(2)</w:t>
            </w:r>
          </w:p>
        </w:tc>
        <w:tc>
          <w:tcPr>
            <w:tcW w:w="6660" w:type="dxa"/>
            <w:tcBorders>
              <w:top w:val="single" w:sz="4" w:space="0" w:color="auto"/>
              <w:bottom w:val="single" w:sz="4" w:space="0" w:color="auto"/>
            </w:tcBorders>
          </w:tcPr>
          <w:p w14:paraId="3BFEC6CC"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260" w:type="dxa"/>
            <w:tcBorders>
              <w:top w:val="single" w:sz="4" w:space="0" w:color="auto"/>
              <w:bottom w:val="single" w:sz="4" w:space="0" w:color="auto"/>
            </w:tcBorders>
          </w:tcPr>
          <w:p w14:paraId="381D547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3EBA64" w14:textId="77777777" w:rsidR="00E1339E" w:rsidRPr="00F22594" w:rsidRDefault="00E1339E" w:rsidP="00E1339E">
            <w:pPr>
              <w:jc w:val="center"/>
              <w:rPr>
                <w:rFonts w:ascii="Segoe UI" w:hAnsi="Segoe UI" w:cs="Segoe UI"/>
              </w:rPr>
            </w:pPr>
          </w:p>
        </w:tc>
      </w:tr>
      <w:tr w:rsidR="00E1339E" w:rsidRPr="004A5D97" w14:paraId="702D7A1D" w14:textId="77777777" w:rsidTr="008B157E">
        <w:tc>
          <w:tcPr>
            <w:tcW w:w="1800" w:type="dxa"/>
            <w:vMerge/>
          </w:tcPr>
          <w:p w14:paraId="738BF68B" w14:textId="77777777" w:rsidR="00E1339E" w:rsidRPr="00F22594" w:rsidRDefault="00E1339E" w:rsidP="00E1339E">
            <w:pPr>
              <w:jc w:val="center"/>
              <w:rPr>
                <w:rFonts w:ascii="Segoe UI" w:hAnsi="Segoe UI" w:cs="Segoe UI"/>
                <w:b/>
              </w:rPr>
            </w:pPr>
          </w:p>
        </w:tc>
        <w:tc>
          <w:tcPr>
            <w:tcW w:w="1530" w:type="dxa"/>
            <w:vMerge/>
          </w:tcPr>
          <w:p w14:paraId="5B7E1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9A7A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284-43-5420(3)(a)</w:t>
            </w:r>
          </w:p>
        </w:tc>
        <w:tc>
          <w:tcPr>
            <w:tcW w:w="6660" w:type="dxa"/>
            <w:tcBorders>
              <w:top w:val="single" w:sz="4" w:space="0" w:color="auto"/>
              <w:bottom w:val="single" w:sz="4" w:space="0" w:color="auto"/>
            </w:tcBorders>
          </w:tcPr>
          <w:p w14:paraId="3463BF77"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71B4F60B"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64FFE9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E653E7" w14:textId="77777777" w:rsidR="00E1339E" w:rsidRPr="00F22594" w:rsidRDefault="00E1339E" w:rsidP="00E1339E">
            <w:pPr>
              <w:jc w:val="center"/>
              <w:rPr>
                <w:rFonts w:ascii="Segoe UI" w:hAnsi="Segoe UI" w:cs="Segoe UI"/>
              </w:rPr>
            </w:pPr>
          </w:p>
        </w:tc>
      </w:tr>
      <w:tr w:rsidR="00E1339E" w:rsidRPr="004A5D97" w14:paraId="7C2104D3" w14:textId="77777777" w:rsidTr="008B157E">
        <w:tc>
          <w:tcPr>
            <w:tcW w:w="1800" w:type="dxa"/>
            <w:vMerge/>
          </w:tcPr>
          <w:p w14:paraId="1BB2A964" w14:textId="77777777" w:rsidR="00E1339E" w:rsidRPr="00F22594" w:rsidRDefault="00E1339E" w:rsidP="00E1339E">
            <w:pPr>
              <w:jc w:val="center"/>
              <w:rPr>
                <w:rFonts w:ascii="Segoe UI" w:hAnsi="Segoe UI" w:cs="Segoe UI"/>
                <w:b/>
              </w:rPr>
            </w:pPr>
          </w:p>
        </w:tc>
        <w:tc>
          <w:tcPr>
            <w:tcW w:w="1530" w:type="dxa"/>
            <w:vMerge/>
          </w:tcPr>
          <w:p w14:paraId="301928B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03C921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3EBDFF88"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1A00E99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0CF508" w14:textId="77777777" w:rsidR="00E1339E" w:rsidRPr="00F22594" w:rsidRDefault="00E1339E" w:rsidP="00E1339E">
            <w:pPr>
              <w:jc w:val="center"/>
              <w:rPr>
                <w:rFonts w:ascii="Segoe UI" w:hAnsi="Segoe UI" w:cs="Segoe UI"/>
              </w:rPr>
            </w:pPr>
          </w:p>
        </w:tc>
      </w:tr>
      <w:tr w:rsidR="00E1339E" w:rsidRPr="004A5D97" w14:paraId="7FFC2E7E" w14:textId="77777777" w:rsidTr="008B157E">
        <w:tc>
          <w:tcPr>
            <w:tcW w:w="1800" w:type="dxa"/>
            <w:vMerge/>
          </w:tcPr>
          <w:p w14:paraId="19C31973" w14:textId="77777777" w:rsidR="00E1339E" w:rsidRPr="00F22594" w:rsidRDefault="00E1339E" w:rsidP="00E1339E">
            <w:pPr>
              <w:jc w:val="center"/>
              <w:rPr>
                <w:rFonts w:ascii="Segoe UI" w:hAnsi="Segoe UI" w:cs="Segoe UI"/>
                <w:b/>
              </w:rPr>
            </w:pPr>
          </w:p>
        </w:tc>
        <w:tc>
          <w:tcPr>
            <w:tcW w:w="1530" w:type="dxa"/>
            <w:vMerge/>
          </w:tcPr>
          <w:p w14:paraId="6CB421E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586501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1CBAADC4"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p w14:paraId="40A8E8E8"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investigational item, device, or service itself.</w:t>
            </w:r>
          </w:p>
        </w:tc>
        <w:tc>
          <w:tcPr>
            <w:tcW w:w="1260" w:type="dxa"/>
            <w:tcBorders>
              <w:top w:val="single" w:sz="4" w:space="0" w:color="auto"/>
              <w:bottom w:val="single" w:sz="4" w:space="0" w:color="auto"/>
            </w:tcBorders>
          </w:tcPr>
          <w:p w14:paraId="2AFBE8A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D19C08A" w14:textId="77777777" w:rsidR="00E1339E" w:rsidRPr="00F22594" w:rsidRDefault="00E1339E" w:rsidP="00E1339E">
            <w:pPr>
              <w:jc w:val="center"/>
              <w:rPr>
                <w:rFonts w:ascii="Segoe UI" w:hAnsi="Segoe UI" w:cs="Segoe UI"/>
              </w:rPr>
            </w:pPr>
          </w:p>
        </w:tc>
      </w:tr>
      <w:tr w:rsidR="00E1339E" w:rsidRPr="004A5D97" w14:paraId="69142767" w14:textId="77777777" w:rsidTr="008B157E">
        <w:tc>
          <w:tcPr>
            <w:tcW w:w="1800" w:type="dxa"/>
            <w:vMerge/>
          </w:tcPr>
          <w:p w14:paraId="0890991A" w14:textId="77777777" w:rsidR="00E1339E" w:rsidRPr="00F22594" w:rsidRDefault="00E1339E" w:rsidP="00E1339E">
            <w:pPr>
              <w:jc w:val="center"/>
              <w:rPr>
                <w:rFonts w:ascii="Segoe UI" w:hAnsi="Segoe UI" w:cs="Segoe UI"/>
                <w:b/>
              </w:rPr>
            </w:pPr>
          </w:p>
        </w:tc>
        <w:tc>
          <w:tcPr>
            <w:tcW w:w="1530" w:type="dxa"/>
            <w:vMerge/>
          </w:tcPr>
          <w:p w14:paraId="2E4E41B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3B6645" w14:textId="77777777" w:rsidR="00E1339E"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00CF0A4F" w14:textId="77777777" w:rsidR="00E1339E" w:rsidRPr="004A662B" w:rsidRDefault="00E1339E" w:rsidP="00E1339E">
            <w:pPr>
              <w:pStyle w:val="Default"/>
              <w:ind w:left="-108" w:right="-108"/>
              <w:jc w:val="center"/>
              <w:rPr>
                <w:rFonts w:ascii="Segoe UI" w:hAnsi="Segoe UI" w:cs="Segoe UI"/>
                <w:sz w:val="22"/>
                <w:szCs w:val="22"/>
              </w:rPr>
            </w:pPr>
          </w:p>
          <w:p w14:paraId="21CB36BE" w14:textId="77777777" w:rsidR="00E1339E" w:rsidRPr="00F22594"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660" w:type="dxa"/>
            <w:tcBorders>
              <w:top w:val="single" w:sz="4" w:space="0" w:color="auto"/>
              <w:bottom w:val="single" w:sz="4" w:space="0" w:color="auto"/>
            </w:tcBorders>
          </w:tcPr>
          <w:p w14:paraId="0BFFD9CA"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7152D34A" w14:textId="77777777" w:rsidR="00E1339E" w:rsidRPr="00F22594" w:rsidRDefault="00E1339E" w:rsidP="00FD1EF8">
            <w:pPr>
              <w:pStyle w:val="ListParagraph"/>
              <w:numPr>
                <w:ilvl w:val="1"/>
                <w:numId w:val="17"/>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180A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E897CC" w14:textId="77777777" w:rsidR="00E1339E" w:rsidRPr="00F22594" w:rsidRDefault="00E1339E" w:rsidP="00E1339E">
            <w:pPr>
              <w:jc w:val="center"/>
              <w:rPr>
                <w:rFonts w:ascii="Segoe UI" w:hAnsi="Segoe UI" w:cs="Segoe UI"/>
              </w:rPr>
            </w:pPr>
          </w:p>
        </w:tc>
      </w:tr>
      <w:tr w:rsidR="00E1339E" w:rsidRPr="004A5D97" w14:paraId="016A17D0" w14:textId="77777777" w:rsidTr="008B157E">
        <w:tc>
          <w:tcPr>
            <w:tcW w:w="1800" w:type="dxa"/>
            <w:vMerge/>
          </w:tcPr>
          <w:p w14:paraId="45388065" w14:textId="77777777" w:rsidR="00E1339E" w:rsidRPr="00F22594" w:rsidRDefault="00E1339E" w:rsidP="00E1339E">
            <w:pPr>
              <w:jc w:val="center"/>
              <w:rPr>
                <w:rFonts w:ascii="Segoe UI" w:hAnsi="Segoe UI" w:cs="Segoe UI"/>
                <w:b/>
              </w:rPr>
            </w:pPr>
          </w:p>
        </w:tc>
        <w:tc>
          <w:tcPr>
            <w:tcW w:w="1530" w:type="dxa"/>
            <w:vMerge/>
          </w:tcPr>
          <w:p w14:paraId="23A284B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CC990F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BCBD1BD" w14:textId="77777777" w:rsidR="00E1339E" w:rsidRPr="00F22594" w:rsidRDefault="00E1339E" w:rsidP="00E1339E">
            <w:pPr>
              <w:pStyle w:val="Default"/>
              <w:ind w:left="-108" w:right="-108"/>
              <w:jc w:val="center"/>
              <w:rPr>
                <w:rFonts w:ascii="Segoe UI" w:hAnsi="Segoe UI" w:cs="Segoe UI"/>
                <w:sz w:val="22"/>
                <w:szCs w:val="22"/>
              </w:rPr>
            </w:pPr>
          </w:p>
          <w:p w14:paraId="653A105B" w14:textId="77777777" w:rsidR="00E1339E" w:rsidRPr="00F22594" w:rsidRDefault="00E1339E" w:rsidP="00E1339E">
            <w:pPr>
              <w:pStyle w:val="Default"/>
              <w:ind w:left="-108" w:right="-108"/>
              <w:jc w:val="center"/>
              <w:rPr>
                <w:rFonts w:ascii="Segoe UI" w:hAnsi="Segoe UI" w:cs="Segoe UI"/>
                <w:sz w:val="22"/>
                <w:szCs w:val="22"/>
              </w:rPr>
            </w:pPr>
          </w:p>
          <w:p w14:paraId="7F9264F2"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2E379BB7" w14:textId="77777777" w:rsidR="00E1339E" w:rsidRPr="009A0656"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265D82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C61DD0C" w14:textId="77777777" w:rsidR="00E1339E" w:rsidRPr="00F22594" w:rsidRDefault="00E1339E" w:rsidP="00E1339E">
            <w:pPr>
              <w:jc w:val="center"/>
              <w:rPr>
                <w:rFonts w:ascii="Segoe UI" w:hAnsi="Segoe UI" w:cs="Segoe UI"/>
              </w:rPr>
            </w:pPr>
          </w:p>
        </w:tc>
      </w:tr>
      <w:tr w:rsidR="00E1339E" w:rsidRPr="004A5D97" w14:paraId="49571D86" w14:textId="77777777" w:rsidTr="008B157E">
        <w:tc>
          <w:tcPr>
            <w:tcW w:w="1800" w:type="dxa"/>
            <w:vMerge/>
          </w:tcPr>
          <w:p w14:paraId="5E20432E" w14:textId="77777777" w:rsidR="00E1339E" w:rsidRPr="00F22594" w:rsidRDefault="00E1339E" w:rsidP="00E1339E">
            <w:pPr>
              <w:jc w:val="center"/>
              <w:rPr>
                <w:rFonts w:ascii="Segoe UI" w:hAnsi="Segoe UI" w:cs="Segoe UI"/>
                <w:b/>
              </w:rPr>
            </w:pPr>
          </w:p>
        </w:tc>
        <w:tc>
          <w:tcPr>
            <w:tcW w:w="1530" w:type="dxa"/>
            <w:vMerge/>
          </w:tcPr>
          <w:p w14:paraId="16BE138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50002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3C7A32BF"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36F9A32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F4D9E0" w14:textId="77777777" w:rsidR="00E1339E" w:rsidRPr="00F22594" w:rsidRDefault="00E1339E" w:rsidP="00E1339E">
            <w:pPr>
              <w:jc w:val="center"/>
              <w:rPr>
                <w:rFonts w:ascii="Segoe UI" w:hAnsi="Segoe UI" w:cs="Segoe UI"/>
              </w:rPr>
            </w:pPr>
          </w:p>
        </w:tc>
      </w:tr>
      <w:tr w:rsidR="00E1339E" w:rsidRPr="004A5D97" w14:paraId="740FAB85" w14:textId="77777777" w:rsidTr="008B157E">
        <w:tc>
          <w:tcPr>
            <w:tcW w:w="1800" w:type="dxa"/>
            <w:vMerge/>
          </w:tcPr>
          <w:p w14:paraId="2E146B88" w14:textId="77777777" w:rsidR="00E1339E" w:rsidRPr="00F22594" w:rsidRDefault="00E1339E" w:rsidP="00E1339E">
            <w:pPr>
              <w:jc w:val="center"/>
              <w:rPr>
                <w:rFonts w:ascii="Segoe UI" w:hAnsi="Segoe UI" w:cs="Segoe UI"/>
                <w:b/>
              </w:rPr>
            </w:pPr>
          </w:p>
        </w:tc>
        <w:tc>
          <w:tcPr>
            <w:tcW w:w="1530" w:type="dxa"/>
            <w:vMerge/>
          </w:tcPr>
          <w:p w14:paraId="606E0FA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95C66C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68E058C1"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01B9CA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90761A" w14:textId="77777777" w:rsidR="00E1339E" w:rsidRPr="00F22594" w:rsidRDefault="00E1339E" w:rsidP="00E1339E">
            <w:pPr>
              <w:jc w:val="center"/>
              <w:rPr>
                <w:rFonts w:ascii="Segoe UI" w:hAnsi="Segoe UI" w:cs="Segoe UI"/>
              </w:rPr>
            </w:pPr>
          </w:p>
        </w:tc>
      </w:tr>
      <w:tr w:rsidR="00E1339E" w:rsidRPr="004A5D97" w14:paraId="1E2CA51C" w14:textId="77777777" w:rsidTr="008B157E">
        <w:tc>
          <w:tcPr>
            <w:tcW w:w="1800" w:type="dxa"/>
            <w:vMerge/>
          </w:tcPr>
          <w:p w14:paraId="183409A0" w14:textId="77777777" w:rsidR="00E1339E" w:rsidRPr="00F22594" w:rsidRDefault="00E1339E" w:rsidP="00E1339E">
            <w:pPr>
              <w:jc w:val="center"/>
              <w:rPr>
                <w:rFonts w:ascii="Segoe UI" w:hAnsi="Segoe UI" w:cs="Segoe UI"/>
                <w:b/>
              </w:rPr>
            </w:pPr>
          </w:p>
        </w:tc>
        <w:tc>
          <w:tcPr>
            <w:tcW w:w="1530" w:type="dxa"/>
            <w:vMerge/>
          </w:tcPr>
          <w:p w14:paraId="1F61FF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D9EB8D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1D26868C"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6A046C4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BB655E" w14:textId="77777777" w:rsidR="00E1339E" w:rsidRPr="00F22594" w:rsidRDefault="00E1339E" w:rsidP="00E1339E">
            <w:pPr>
              <w:jc w:val="center"/>
              <w:rPr>
                <w:rFonts w:ascii="Segoe UI" w:hAnsi="Segoe UI" w:cs="Segoe UI"/>
              </w:rPr>
            </w:pPr>
          </w:p>
        </w:tc>
      </w:tr>
      <w:tr w:rsidR="00E1339E" w:rsidRPr="004A5D97" w14:paraId="3D287BCD" w14:textId="77777777" w:rsidTr="008B157E">
        <w:tc>
          <w:tcPr>
            <w:tcW w:w="1800" w:type="dxa"/>
            <w:vMerge/>
          </w:tcPr>
          <w:p w14:paraId="31C6F478" w14:textId="77777777" w:rsidR="00E1339E" w:rsidRPr="00F22594" w:rsidRDefault="00E1339E" w:rsidP="00E1339E">
            <w:pPr>
              <w:jc w:val="center"/>
              <w:rPr>
                <w:rFonts w:ascii="Segoe UI" w:hAnsi="Segoe UI" w:cs="Segoe UI"/>
                <w:b/>
              </w:rPr>
            </w:pPr>
          </w:p>
        </w:tc>
        <w:tc>
          <w:tcPr>
            <w:tcW w:w="1530" w:type="dxa"/>
            <w:vMerge/>
            <w:tcBorders>
              <w:bottom w:val="nil"/>
            </w:tcBorders>
          </w:tcPr>
          <w:p w14:paraId="389D7C8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CBE43B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 (4)(e)</w:t>
            </w:r>
          </w:p>
        </w:tc>
        <w:tc>
          <w:tcPr>
            <w:tcW w:w="6660" w:type="dxa"/>
            <w:tcBorders>
              <w:top w:val="single" w:sz="4" w:space="0" w:color="auto"/>
              <w:bottom w:val="single" w:sz="4" w:space="0" w:color="auto"/>
            </w:tcBorders>
          </w:tcPr>
          <w:p w14:paraId="7A37CD8A"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9D52B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E29987" w14:textId="77777777" w:rsidR="00E1339E" w:rsidRPr="00F22594" w:rsidRDefault="00E1339E" w:rsidP="00E1339E">
            <w:pPr>
              <w:jc w:val="center"/>
              <w:rPr>
                <w:rFonts w:ascii="Segoe UI" w:hAnsi="Segoe UI" w:cs="Segoe UI"/>
              </w:rPr>
            </w:pPr>
          </w:p>
        </w:tc>
      </w:tr>
      <w:tr w:rsidR="00E1339E" w:rsidRPr="004A5D97" w14:paraId="3B0A6F3D" w14:textId="77777777" w:rsidTr="008B157E">
        <w:tc>
          <w:tcPr>
            <w:tcW w:w="1800" w:type="dxa"/>
            <w:shd w:val="clear" w:color="auto" w:fill="000000" w:themeFill="text1"/>
          </w:tcPr>
          <w:p w14:paraId="5522444F" w14:textId="77777777" w:rsidR="00E1339E" w:rsidRPr="00F22594" w:rsidRDefault="00E1339E" w:rsidP="00E1339E">
            <w:pPr>
              <w:jc w:val="center"/>
              <w:rPr>
                <w:rFonts w:ascii="Segoe UI" w:hAnsi="Segoe UI" w:cs="Segoe UI"/>
                <w:b/>
              </w:rPr>
            </w:pPr>
          </w:p>
        </w:tc>
        <w:tc>
          <w:tcPr>
            <w:tcW w:w="1530" w:type="dxa"/>
            <w:tcBorders>
              <w:bottom w:val="nil"/>
            </w:tcBorders>
            <w:shd w:val="clear" w:color="auto" w:fill="000000" w:themeFill="text1"/>
          </w:tcPr>
          <w:p w14:paraId="1EA36690"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7DA2704F"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5BBB8A46" w14:textId="77777777" w:rsidR="00E1339E" w:rsidRPr="00F22594" w:rsidRDefault="00E1339E" w:rsidP="00E1339E">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44B477C5"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5A63A053" w14:textId="77777777" w:rsidR="00E1339E" w:rsidRPr="00F22594" w:rsidRDefault="00E1339E" w:rsidP="00E1339E">
            <w:pPr>
              <w:jc w:val="center"/>
              <w:rPr>
                <w:rFonts w:ascii="Segoe UI" w:hAnsi="Segoe UI" w:cs="Segoe UI"/>
              </w:rPr>
            </w:pPr>
          </w:p>
        </w:tc>
      </w:tr>
      <w:tr w:rsidR="00E1339E" w:rsidRPr="004A5D97" w14:paraId="44ECCBDA" w14:textId="77777777" w:rsidTr="008B157E">
        <w:tc>
          <w:tcPr>
            <w:tcW w:w="1800" w:type="dxa"/>
            <w:vMerge w:val="restart"/>
          </w:tcPr>
          <w:p w14:paraId="1A5A3DE5"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Colorectal Cancer Screening</w:t>
            </w:r>
          </w:p>
          <w:p w14:paraId="13053FA7" w14:textId="77777777" w:rsidR="00E1339E" w:rsidRPr="00F22594" w:rsidRDefault="00E1339E" w:rsidP="00E1339E">
            <w:pPr>
              <w:jc w:val="center"/>
              <w:rPr>
                <w:rFonts w:ascii="Segoe UI" w:hAnsi="Segoe UI" w:cs="Segoe UI"/>
                <w:b/>
              </w:rPr>
            </w:pPr>
          </w:p>
          <w:p w14:paraId="4B67ABC1" w14:textId="77777777" w:rsidR="00E1339E" w:rsidRPr="00F22594" w:rsidRDefault="00E1339E" w:rsidP="00E1339E">
            <w:pPr>
              <w:jc w:val="center"/>
              <w:rPr>
                <w:rFonts w:ascii="Segoe UI" w:hAnsi="Segoe UI" w:cs="Segoe UI"/>
                <w:b/>
              </w:rPr>
            </w:pPr>
          </w:p>
          <w:p w14:paraId="6334ECE5" w14:textId="77777777" w:rsidR="00E1339E" w:rsidRDefault="00E1339E" w:rsidP="00E1339E">
            <w:pPr>
              <w:jc w:val="center"/>
              <w:rPr>
                <w:rFonts w:ascii="Segoe UI" w:hAnsi="Segoe UI" w:cs="Segoe UI"/>
                <w:b/>
              </w:rPr>
            </w:pPr>
          </w:p>
          <w:p w14:paraId="0070E89C" w14:textId="77777777" w:rsidR="00E1339E" w:rsidRDefault="00E1339E" w:rsidP="00E1339E">
            <w:pPr>
              <w:jc w:val="center"/>
              <w:rPr>
                <w:rFonts w:ascii="Segoe UI" w:hAnsi="Segoe UI" w:cs="Segoe UI"/>
                <w:b/>
              </w:rPr>
            </w:pPr>
          </w:p>
          <w:p w14:paraId="1BC989DD" w14:textId="621E6A50" w:rsidR="00205E42" w:rsidRPr="00F22594" w:rsidRDefault="00205E42" w:rsidP="00FC5BB0">
            <w:pPr>
              <w:jc w:val="center"/>
              <w:rPr>
                <w:rFonts w:ascii="Segoe UI" w:hAnsi="Segoe UI" w:cs="Segoe UI"/>
                <w:b/>
              </w:rPr>
            </w:pPr>
          </w:p>
        </w:tc>
        <w:tc>
          <w:tcPr>
            <w:tcW w:w="1530" w:type="dxa"/>
            <w:tcBorders>
              <w:bottom w:val="nil"/>
            </w:tcBorders>
          </w:tcPr>
          <w:p w14:paraId="1DBA9E84" w14:textId="77777777" w:rsidR="00E1339E" w:rsidRPr="00F22594" w:rsidRDefault="00E1339E" w:rsidP="00E1339E">
            <w:pPr>
              <w:jc w:val="center"/>
              <w:rPr>
                <w:rFonts w:ascii="Segoe UI" w:hAnsi="Segoe UI" w:cs="Segoe UI"/>
              </w:rPr>
            </w:pPr>
            <w:r w:rsidRPr="00F22594">
              <w:rPr>
                <w:rFonts w:ascii="Segoe UI" w:hAnsi="Segoe UI" w:cs="Segoe UI"/>
              </w:rPr>
              <w:t>Requirement for Coverage</w:t>
            </w:r>
          </w:p>
        </w:tc>
        <w:tc>
          <w:tcPr>
            <w:tcW w:w="1530" w:type="dxa"/>
            <w:tcBorders>
              <w:bottom w:val="single" w:sz="4" w:space="0" w:color="auto"/>
            </w:tcBorders>
          </w:tcPr>
          <w:p w14:paraId="1B5FDD2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47B2C212"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2FCBF987"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F308F0D" w14:textId="77777777" w:rsidR="00E1339E" w:rsidRPr="00F22594" w:rsidRDefault="00E1339E" w:rsidP="00E1339E">
            <w:pPr>
              <w:jc w:val="center"/>
              <w:rPr>
                <w:rFonts w:ascii="Segoe UI" w:hAnsi="Segoe UI" w:cs="Segoe UI"/>
              </w:rPr>
            </w:pPr>
          </w:p>
        </w:tc>
      </w:tr>
      <w:tr w:rsidR="00D156EC" w:rsidRPr="004A5D97" w14:paraId="6C2E3488" w14:textId="77777777" w:rsidTr="008B157E">
        <w:tc>
          <w:tcPr>
            <w:tcW w:w="1800" w:type="dxa"/>
            <w:vMerge/>
          </w:tcPr>
          <w:p w14:paraId="4B5533C6" w14:textId="77777777" w:rsidR="00D156EC" w:rsidRPr="00F22594" w:rsidRDefault="00D156EC" w:rsidP="00E1339E">
            <w:pPr>
              <w:ind w:left="-108"/>
              <w:rPr>
                <w:rFonts w:ascii="Segoe UI" w:hAnsi="Segoe UI" w:cs="Segoe UI"/>
                <w:b/>
              </w:rPr>
            </w:pPr>
          </w:p>
        </w:tc>
        <w:tc>
          <w:tcPr>
            <w:tcW w:w="1530" w:type="dxa"/>
            <w:vMerge w:val="restart"/>
            <w:tcBorders>
              <w:top w:val="nil"/>
            </w:tcBorders>
          </w:tcPr>
          <w:p w14:paraId="1EB01B02" w14:textId="77777777" w:rsidR="00D156EC" w:rsidRDefault="00D156EC" w:rsidP="00E1339E">
            <w:pPr>
              <w:jc w:val="center"/>
              <w:rPr>
                <w:rFonts w:ascii="Segoe UI" w:hAnsi="Segoe UI" w:cs="Segoe UI"/>
              </w:rPr>
            </w:pPr>
          </w:p>
          <w:p w14:paraId="6508DAAA" w14:textId="77777777" w:rsidR="00D156EC" w:rsidRDefault="00D156EC" w:rsidP="00E1339E">
            <w:pPr>
              <w:jc w:val="center"/>
              <w:rPr>
                <w:rFonts w:ascii="Segoe UI" w:hAnsi="Segoe UI" w:cs="Segoe UI"/>
              </w:rPr>
            </w:pPr>
          </w:p>
          <w:p w14:paraId="1FB99BC7" w14:textId="77777777" w:rsidR="00D156EC" w:rsidRDefault="00D156EC" w:rsidP="00E1339E">
            <w:pPr>
              <w:jc w:val="center"/>
              <w:rPr>
                <w:rFonts w:ascii="Segoe UI" w:hAnsi="Segoe UI" w:cs="Segoe UI"/>
              </w:rPr>
            </w:pPr>
          </w:p>
          <w:p w14:paraId="2E99E9FA" w14:textId="77777777" w:rsidR="00D156EC" w:rsidRDefault="00D156EC" w:rsidP="00E1339E">
            <w:pPr>
              <w:jc w:val="center"/>
              <w:rPr>
                <w:rFonts w:ascii="Segoe UI" w:hAnsi="Segoe UI" w:cs="Segoe UI"/>
              </w:rPr>
            </w:pPr>
          </w:p>
          <w:p w14:paraId="61B1D6A3" w14:textId="77777777" w:rsidR="00D156EC" w:rsidRDefault="00D156EC" w:rsidP="00E1339E">
            <w:pPr>
              <w:jc w:val="center"/>
              <w:rPr>
                <w:rFonts w:ascii="Segoe UI" w:hAnsi="Segoe UI" w:cs="Segoe UI"/>
              </w:rPr>
            </w:pPr>
          </w:p>
          <w:p w14:paraId="7E841B9B"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2D23F4D5"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57745C08"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(1)(a)</w:t>
            </w:r>
          </w:p>
          <w:p w14:paraId="25FB71C7"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3A48B516"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257E603" w14:textId="77777777" w:rsidR="00D156EC" w:rsidRPr="00F22594" w:rsidRDefault="00D156EC"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For any of the colorectal screening exams and tests in the selected recommendations, at a frequency identified 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p w14:paraId="511FAC79" w14:textId="0910F058" w:rsidR="00D156EC" w:rsidRPr="00F22594" w:rsidRDefault="007142DD" w:rsidP="00E1339E">
            <w:pPr>
              <w:pStyle w:val="ListParagraph"/>
              <w:numPr>
                <w:ilvl w:val="1"/>
                <w:numId w:val="1"/>
              </w:numPr>
              <w:ind w:left="612"/>
              <w:rPr>
                <w:rFonts w:ascii="Segoe UI" w:eastAsia="Times New Roman" w:hAnsi="Segoe UI" w:cs="Segoe UI"/>
              </w:rPr>
            </w:pPr>
            <w:r w:rsidRPr="005A6523">
              <w:rPr>
                <w:rFonts w:ascii="Segoe UI" w:eastAsia="Times New Roman" w:hAnsi="Segoe UI" w:cs="Segoe UI"/>
              </w:rPr>
              <w:t xml:space="preserve">At least forty-five years old; </w:t>
            </w:r>
            <w:r w:rsidRPr="007142DD">
              <w:rPr>
                <w:rFonts w:ascii="Segoe UI" w:eastAsia="Times New Roman" w:hAnsi="Segoe UI" w:cs="Segoe UI"/>
              </w:rPr>
              <w:t>or</w:t>
            </w:r>
          </w:p>
        </w:tc>
        <w:tc>
          <w:tcPr>
            <w:tcW w:w="1260" w:type="dxa"/>
            <w:tcBorders>
              <w:top w:val="single" w:sz="4" w:space="0" w:color="auto"/>
              <w:bottom w:val="single" w:sz="4" w:space="0" w:color="auto"/>
            </w:tcBorders>
          </w:tcPr>
          <w:p w14:paraId="47287E51"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7782B387" w14:textId="77777777" w:rsidR="00D156EC" w:rsidRPr="00F22594" w:rsidRDefault="00D156EC" w:rsidP="00E1339E">
            <w:pPr>
              <w:jc w:val="center"/>
              <w:rPr>
                <w:rFonts w:ascii="Segoe UI" w:hAnsi="Segoe UI" w:cs="Segoe UI"/>
              </w:rPr>
            </w:pPr>
          </w:p>
        </w:tc>
      </w:tr>
      <w:tr w:rsidR="00D156EC" w:rsidRPr="004A5D97" w14:paraId="389B1159" w14:textId="77777777" w:rsidTr="008B157E">
        <w:tc>
          <w:tcPr>
            <w:tcW w:w="1800" w:type="dxa"/>
            <w:vMerge/>
          </w:tcPr>
          <w:p w14:paraId="43A2343A" w14:textId="77777777" w:rsidR="00D156EC" w:rsidRPr="00F22594" w:rsidRDefault="00D156EC" w:rsidP="00E1339E">
            <w:pPr>
              <w:ind w:left="-108"/>
              <w:rPr>
                <w:rFonts w:ascii="Segoe UI" w:hAnsi="Segoe UI" w:cs="Segoe UI"/>
                <w:b/>
              </w:rPr>
            </w:pPr>
          </w:p>
        </w:tc>
        <w:tc>
          <w:tcPr>
            <w:tcW w:w="1530" w:type="dxa"/>
            <w:vMerge/>
            <w:tcBorders>
              <w:bottom w:val="single" w:sz="4" w:space="0" w:color="auto"/>
            </w:tcBorders>
          </w:tcPr>
          <w:p w14:paraId="40BA616C"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49384998"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0F6C3280"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44DA09A7" w14:textId="77777777" w:rsidR="00D156EC" w:rsidRPr="00F22594" w:rsidRDefault="00D156EC" w:rsidP="00E1339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7BB12B7F"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56DEB38D" w14:textId="77777777" w:rsidR="00D156EC" w:rsidRPr="00F22594" w:rsidRDefault="00D156EC" w:rsidP="00E1339E">
            <w:pPr>
              <w:jc w:val="center"/>
              <w:rPr>
                <w:rFonts w:ascii="Segoe UI" w:hAnsi="Segoe UI" w:cs="Segoe UI"/>
              </w:rPr>
            </w:pPr>
          </w:p>
        </w:tc>
      </w:tr>
      <w:tr w:rsidR="00E1339E" w:rsidRPr="004A5D97" w14:paraId="3CC81508" w14:textId="77777777" w:rsidTr="008B157E">
        <w:tc>
          <w:tcPr>
            <w:tcW w:w="1800" w:type="dxa"/>
            <w:vMerge/>
          </w:tcPr>
          <w:p w14:paraId="2FF5571A" w14:textId="77777777" w:rsidR="00E1339E" w:rsidRPr="00F22594" w:rsidRDefault="00E1339E" w:rsidP="00E1339E">
            <w:pPr>
              <w:ind w:left="-108"/>
              <w:rPr>
                <w:rFonts w:ascii="Segoe UI" w:hAnsi="Segoe UI" w:cs="Segoe UI"/>
                <w:b/>
              </w:rPr>
            </w:pPr>
          </w:p>
        </w:tc>
        <w:tc>
          <w:tcPr>
            <w:tcW w:w="1530" w:type="dxa"/>
            <w:tcBorders>
              <w:top w:val="single" w:sz="4" w:space="0" w:color="auto"/>
              <w:bottom w:val="single" w:sz="4" w:space="0" w:color="auto"/>
            </w:tcBorders>
          </w:tcPr>
          <w:p w14:paraId="721B5D2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Burdensome Requirements Prohibited</w:t>
            </w:r>
          </w:p>
        </w:tc>
        <w:tc>
          <w:tcPr>
            <w:tcW w:w="1530" w:type="dxa"/>
            <w:tcBorders>
              <w:top w:val="single" w:sz="4" w:space="0" w:color="auto"/>
              <w:bottom w:val="single" w:sz="4" w:space="0" w:color="auto"/>
            </w:tcBorders>
          </w:tcPr>
          <w:p w14:paraId="1ED0AF48"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46E10D09" w14:textId="77777777" w:rsidR="00E1339E" w:rsidRPr="00F22594" w:rsidRDefault="00E1339E"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42BDEEB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7C5B52" w14:textId="77777777" w:rsidR="00E1339E" w:rsidRPr="00F22594" w:rsidRDefault="00E1339E" w:rsidP="00E1339E">
            <w:pPr>
              <w:jc w:val="center"/>
              <w:rPr>
                <w:rFonts w:ascii="Segoe UI" w:hAnsi="Segoe UI" w:cs="Segoe UI"/>
              </w:rPr>
            </w:pPr>
          </w:p>
        </w:tc>
      </w:tr>
      <w:tr w:rsidR="00E1339E" w:rsidRPr="004A5D97" w14:paraId="6478055F" w14:textId="77777777" w:rsidTr="008B157E">
        <w:tc>
          <w:tcPr>
            <w:tcW w:w="1800" w:type="dxa"/>
            <w:vMerge/>
          </w:tcPr>
          <w:p w14:paraId="62DBAF3E" w14:textId="77777777" w:rsidR="00E1339E" w:rsidRPr="00F22594" w:rsidRDefault="00E1339E" w:rsidP="00E1339E">
            <w:pPr>
              <w:ind w:left="-108"/>
              <w:rPr>
                <w:rFonts w:ascii="Segoe UI" w:hAnsi="Segoe UI" w:cs="Segoe UI"/>
                <w:b/>
              </w:rPr>
            </w:pPr>
          </w:p>
        </w:tc>
        <w:tc>
          <w:tcPr>
            <w:tcW w:w="1530" w:type="dxa"/>
            <w:vMerge w:val="restart"/>
          </w:tcPr>
          <w:p w14:paraId="20DEC779" w14:textId="77777777" w:rsidR="00E1339E" w:rsidRDefault="00E1339E" w:rsidP="00E1339E">
            <w:pPr>
              <w:ind w:left="-108" w:right="-108"/>
              <w:jc w:val="center"/>
              <w:rPr>
                <w:rFonts w:ascii="Segoe UI" w:hAnsi="Segoe UI" w:cs="Segoe UI"/>
              </w:rPr>
            </w:pPr>
            <w:r w:rsidRPr="00F22594">
              <w:rPr>
                <w:rFonts w:ascii="Segoe UI" w:hAnsi="Segoe UI" w:cs="Segoe UI"/>
              </w:rPr>
              <w:t>If no in-network provider available</w:t>
            </w:r>
          </w:p>
          <w:p w14:paraId="1D9740A8" w14:textId="77777777" w:rsidR="00E1339E" w:rsidRPr="00F22594" w:rsidRDefault="00E1339E" w:rsidP="00E1339E">
            <w:pPr>
              <w:ind w:left="-108" w:right="-108"/>
              <w:jc w:val="center"/>
              <w:rPr>
                <w:rFonts w:ascii="Segoe UI" w:hAnsi="Segoe UI" w:cs="Segoe UI"/>
              </w:rPr>
            </w:pPr>
          </w:p>
        </w:tc>
        <w:tc>
          <w:tcPr>
            <w:tcW w:w="1530" w:type="dxa"/>
            <w:tcBorders>
              <w:bottom w:val="single" w:sz="4" w:space="0" w:color="auto"/>
            </w:tcBorders>
          </w:tcPr>
          <w:p w14:paraId="4E981C6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3C85D403"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75234CF4"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260" w:type="dxa"/>
            <w:tcBorders>
              <w:bottom w:val="single" w:sz="4" w:space="0" w:color="auto"/>
            </w:tcBorders>
          </w:tcPr>
          <w:p w14:paraId="664C32F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144CE19D" w14:textId="77777777" w:rsidR="00E1339E" w:rsidRPr="00F22594" w:rsidRDefault="00E1339E" w:rsidP="00E1339E">
            <w:pPr>
              <w:jc w:val="center"/>
              <w:rPr>
                <w:rFonts w:ascii="Segoe UI" w:hAnsi="Segoe UI" w:cs="Segoe UI"/>
              </w:rPr>
            </w:pPr>
          </w:p>
        </w:tc>
      </w:tr>
      <w:tr w:rsidR="00E1339E" w:rsidRPr="004A5D97" w14:paraId="5B77DBA7" w14:textId="77777777" w:rsidTr="008B157E">
        <w:tc>
          <w:tcPr>
            <w:tcW w:w="1800" w:type="dxa"/>
            <w:vMerge/>
          </w:tcPr>
          <w:p w14:paraId="6B72F656" w14:textId="77777777" w:rsidR="00E1339E" w:rsidRPr="00F22594" w:rsidRDefault="00E1339E" w:rsidP="00E1339E">
            <w:pPr>
              <w:ind w:left="-108"/>
              <w:rPr>
                <w:rFonts w:ascii="Segoe UI" w:hAnsi="Segoe UI" w:cs="Segoe UI"/>
                <w:b/>
              </w:rPr>
            </w:pPr>
          </w:p>
        </w:tc>
        <w:tc>
          <w:tcPr>
            <w:tcW w:w="1530" w:type="dxa"/>
            <w:vMerge/>
            <w:tcBorders>
              <w:bottom w:val="single" w:sz="4" w:space="0" w:color="auto"/>
            </w:tcBorders>
          </w:tcPr>
          <w:p w14:paraId="34611F8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D025ED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2EFC78A7"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7893BE6" w14:textId="1B3A2FE1" w:rsidR="00563325" w:rsidRPr="00563325" w:rsidRDefault="00E1339E" w:rsidP="00E50EF9">
            <w:pPr>
              <w:pStyle w:val="ListParagraph"/>
              <w:numPr>
                <w:ilvl w:val="0"/>
                <w:numId w:val="1"/>
              </w:numPr>
              <w:ind w:left="221" w:hanging="221"/>
              <w:rPr>
                <w:rFonts w:ascii="Segoe UI" w:eastAsia="Times New Roman" w:hAnsi="Segoe UI" w:cs="Segoe UI"/>
              </w:rPr>
            </w:pPr>
            <w:r w:rsidRPr="00E50EF9">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76CBD49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A8D173" w14:textId="77777777" w:rsidR="00E1339E" w:rsidRPr="00F22594" w:rsidRDefault="00E1339E" w:rsidP="00E1339E">
            <w:pPr>
              <w:jc w:val="center"/>
              <w:rPr>
                <w:rFonts w:ascii="Segoe UI" w:hAnsi="Segoe UI" w:cs="Segoe UI"/>
              </w:rPr>
            </w:pPr>
          </w:p>
        </w:tc>
      </w:tr>
      <w:tr w:rsidR="00E1339E" w:rsidRPr="004A5D97" w14:paraId="08BFE65C" w14:textId="77777777" w:rsidTr="008B157E">
        <w:tc>
          <w:tcPr>
            <w:tcW w:w="1800" w:type="dxa"/>
            <w:shd w:val="clear" w:color="auto" w:fill="000000" w:themeFill="text1"/>
          </w:tcPr>
          <w:p w14:paraId="20327C52" w14:textId="77777777" w:rsidR="00E1339E" w:rsidRPr="00F22594" w:rsidRDefault="00E1339E" w:rsidP="00E1339E">
            <w:pPr>
              <w:ind w:left="-108"/>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BD829C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EC7CF3F" w14:textId="77777777" w:rsidR="00E1339E" w:rsidRPr="00F22594" w:rsidRDefault="00E1339E" w:rsidP="00E1339E">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12668BD1"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30E81E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E9B595B" w14:textId="77777777" w:rsidR="00E1339E" w:rsidRPr="00F22594" w:rsidRDefault="00E1339E" w:rsidP="00E1339E">
            <w:pPr>
              <w:jc w:val="center"/>
              <w:rPr>
                <w:rFonts w:ascii="Segoe UI" w:hAnsi="Segoe UI" w:cs="Segoe UI"/>
              </w:rPr>
            </w:pPr>
          </w:p>
        </w:tc>
      </w:tr>
      <w:tr w:rsidR="00B03FAA" w:rsidRPr="004A5D97" w14:paraId="5A51FA89" w14:textId="77777777" w:rsidTr="008B157E">
        <w:tc>
          <w:tcPr>
            <w:tcW w:w="1800" w:type="dxa"/>
            <w:vMerge w:val="restart"/>
          </w:tcPr>
          <w:p w14:paraId="44F509EC" w14:textId="24C76D0E" w:rsidR="00B03FAA" w:rsidRDefault="00B03FAA" w:rsidP="00B03FAA">
            <w:pPr>
              <w:jc w:val="center"/>
              <w:rPr>
                <w:rFonts w:ascii="Segoe UI" w:hAnsi="Segoe UI" w:cs="Segoe UI"/>
                <w:b/>
              </w:rPr>
            </w:pPr>
            <w:r w:rsidRPr="00F22594">
              <w:rPr>
                <w:rFonts w:ascii="Segoe UI" w:hAnsi="Segoe UI" w:cs="Segoe UI"/>
                <w:b/>
              </w:rPr>
              <w:lastRenderedPageBreak/>
              <w:t>Congenital A</w:t>
            </w:r>
            <w:r w:rsidR="00E50EF9">
              <w:rPr>
                <w:rFonts w:ascii="Segoe UI" w:hAnsi="Segoe UI" w:cs="Segoe UI"/>
                <w:b/>
              </w:rPr>
              <w:t>nom</w:t>
            </w:r>
            <w:r w:rsidR="00C343DA">
              <w:rPr>
                <w:rFonts w:ascii="Segoe UI" w:hAnsi="Segoe UI" w:cs="Segoe UI"/>
                <w:b/>
              </w:rPr>
              <w:t>a</w:t>
            </w:r>
            <w:r w:rsidR="00E50EF9">
              <w:rPr>
                <w:rFonts w:ascii="Segoe UI" w:hAnsi="Segoe UI" w:cs="Segoe UI"/>
                <w:b/>
              </w:rPr>
              <w:t>lies</w:t>
            </w:r>
          </w:p>
          <w:p w14:paraId="078A8CE9" w14:textId="77777777" w:rsidR="00B03FAA" w:rsidRDefault="00B03FAA" w:rsidP="00B03FAA">
            <w:pPr>
              <w:jc w:val="center"/>
              <w:rPr>
                <w:rFonts w:ascii="Segoe UI" w:hAnsi="Segoe UI" w:cs="Segoe UI"/>
                <w:b/>
              </w:rPr>
            </w:pPr>
          </w:p>
          <w:p w14:paraId="694C88E1" w14:textId="77777777" w:rsidR="00B03FAA" w:rsidRDefault="00B03FAA" w:rsidP="00B03FAA">
            <w:pPr>
              <w:jc w:val="center"/>
              <w:rPr>
                <w:rFonts w:ascii="Segoe UI" w:hAnsi="Segoe UI" w:cs="Segoe UI"/>
                <w:b/>
              </w:rPr>
            </w:pPr>
          </w:p>
          <w:p w14:paraId="382C0F75" w14:textId="77777777" w:rsidR="00B03FAA" w:rsidRDefault="00B03FAA" w:rsidP="00B03FAA">
            <w:pPr>
              <w:jc w:val="center"/>
              <w:rPr>
                <w:rFonts w:ascii="Segoe UI" w:hAnsi="Segoe UI" w:cs="Segoe UI"/>
                <w:b/>
              </w:rPr>
            </w:pPr>
          </w:p>
          <w:p w14:paraId="0D59CEAD" w14:textId="77777777" w:rsidR="00B03FAA" w:rsidRPr="00F22594" w:rsidRDefault="00B03FAA" w:rsidP="00B03FAA">
            <w:pPr>
              <w:jc w:val="center"/>
              <w:rPr>
                <w:rFonts w:ascii="Segoe UI" w:hAnsi="Segoe UI" w:cs="Segoe UI"/>
                <w:b/>
              </w:rPr>
            </w:pPr>
          </w:p>
        </w:tc>
        <w:tc>
          <w:tcPr>
            <w:tcW w:w="1530" w:type="dxa"/>
            <w:tcBorders>
              <w:bottom w:val="nil"/>
            </w:tcBorders>
          </w:tcPr>
          <w:p w14:paraId="495A8E26" w14:textId="77777777" w:rsidR="00B03FAA" w:rsidRDefault="00B03FAA" w:rsidP="00B03FAA">
            <w:pPr>
              <w:jc w:val="center"/>
              <w:rPr>
                <w:rFonts w:ascii="Segoe UI" w:hAnsi="Segoe UI" w:cs="Segoe UI"/>
              </w:rPr>
            </w:pPr>
            <w:r w:rsidRPr="00F22594">
              <w:rPr>
                <w:rFonts w:ascii="Segoe UI" w:hAnsi="Segoe UI" w:cs="Segoe UI"/>
              </w:rPr>
              <w:t>Requirement for Coverage</w:t>
            </w:r>
          </w:p>
          <w:p w14:paraId="320C36B3" w14:textId="77777777" w:rsidR="00B03FAA" w:rsidRDefault="00B03FAA" w:rsidP="00B03FAA">
            <w:pPr>
              <w:jc w:val="center"/>
              <w:rPr>
                <w:rFonts w:ascii="Segoe UI" w:hAnsi="Segoe UI" w:cs="Segoe UI"/>
              </w:rPr>
            </w:pPr>
          </w:p>
          <w:p w14:paraId="199B4446" w14:textId="77777777" w:rsidR="00B03FAA" w:rsidRDefault="00B03FAA" w:rsidP="00B03FAA">
            <w:pPr>
              <w:jc w:val="center"/>
              <w:rPr>
                <w:rFonts w:ascii="Segoe UI" w:hAnsi="Segoe UI" w:cs="Segoe UI"/>
              </w:rPr>
            </w:pPr>
          </w:p>
          <w:p w14:paraId="749703B3" w14:textId="77777777" w:rsidR="00B03FAA" w:rsidRPr="00F22594" w:rsidRDefault="00B03FAA" w:rsidP="00B03FAA">
            <w:pPr>
              <w:rPr>
                <w:rFonts w:ascii="Segoe UI" w:hAnsi="Segoe UI" w:cs="Segoe UI"/>
              </w:rPr>
            </w:pPr>
          </w:p>
        </w:tc>
        <w:tc>
          <w:tcPr>
            <w:tcW w:w="1530" w:type="dxa"/>
            <w:tcBorders>
              <w:bottom w:val="single" w:sz="4" w:space="0" w:color="auto"/>
            </w:tcBorders>
          </w:tcPr>
          <w:p w14:paraId="6075D4CC" w14:textId="6E390F21" w:rsidR="00B03FAA" w:rsidRPr="00F22594" w:rsidRDefault="00B03FAA" w:rsidP="00B03FAA">
            <w:pPr>
              <w:ind w:left="-108" w:right="-108"/>
              <w:jc w:val="center"/>
              <w:rPr>
                <w:rFonts w:ascii="Segoe UI" w:hAnsi="Segoe UI" w:cs="Segoe UI"/>
              </w:rPr>
            </w:pPr>
            <w:r w:rsidRPr="00BF5844">
              <w:rPr>
                <w:rFonts w:ascii="Segoe UI" w:hAnsi="Segoe UI" w:cs="Segoe UI"/>
              </w:rPr>
              <w:t>RCW 48.44.212(1)</w:t>
            </w:r>
          </w:p>
        </w:tc>
        <w:tc>
          <w:tcPr>
            <w:tcW w:w="6660" w:type="dxa"/>
            <w:tcBorders>
              <w:bottom w:val="single" w:sz="4" w:space="0" w:color="auto"/>
            </w:tcBorders>
          </w:tcPr>
          <w:p w14:paraId="2371902B" w14:textId="77777777" w:rsidR="00B03FAA" w:rsidRPr="00F22594" w:rsidRDefault="00B03FAA" w:rsidP="00B03FAA">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56B49757" w14:textId="77777777" w:rsidR="00B03FAA" w:rsidRPr="00F22594" w:rsidRDefault="00B03FAA" w:rsidP="00B03FAA">
            <w:pPr>
              <w:jc w:val="center"/>
              <w:rPr>
                <w:rFonts w:ascii="Segoe UI" w:hAnsi="Segoe UI" w:cs="Segoe UI"/>
                <w:highlight w:val="green"/>
              </w:rPr>
            </w:pPr>
          </w:p>
        </w:tc>
        <w:tc>
          <w:tcPr>
            <w:tcW w:w="1530" w:type="dxa"/>
            <w:tcBorders>
              <w:bottom w:val="single" w:sz="4" w:space="0" w:color="auto"/>
            </w:tcBorders>
          </w:tcPr>
          <w:p w14:paraId="691EB6A6" w14:textId="77777777" w:rsidR="00B03FAA" w:rsidRPr="00F22594" w:rsidRDefault="00B03FAA" w:rsidP="00B03FAA">
            <w:pPr>
              <w:jc w:val="center"/>
              <w:rPr>
                <w:rFonts w:ascii="Segoe UI" w:hAnsi="Segoe UI" w:cs="Segoe UI"/>
                <w:highlight w:val="green"/>
              </w:rPr>
            </w:pPr>
          </w:p>
        </w:tc>
      </w:tr>
      <w:tr w:rsidR="00B03FAA" w:rsidRPr="004A5D97" w14:paraId="18F55F26" w14:textId="77777777" w:rsidTr="008B157E">
        <w:tc>
          <w:tcPr>
            <w:tcW w:w="1800" w:type="dxa"/>
            <w:vMerge/>
          </w:tcPr>
          <w:p w14:paraId="160539C1" w14:textId="77777777" w:rsidR="00B03FAA" w:rsidRPr="00F22594" w:rsidRDefault="00B03FAA" w:rsidP="00B03FAA">
            <w:pPr>
              <w:ind w:left="-108"/>
              <w:rPr>
                <w:rFonts w:ascii="Segoe UI" w:hAnsi="Segoe UI" w:cs="Segoe UI"/>
                <w:b/>
              </w:rPr>
            </w:pPr>
          </w:p>
        </w:tc>
        <w:tc>
          <w:tcPr>
            <w:tcW w:w="1530" w:type="dxa"/>
            <w:tcBorders>
              <w:top w:val="nil"/>
              <w:bottom w:val="single" w:sz="4" w:space="0" w:color="auto"/>
            </w:tcBorders>
          </w:tcPr>
          <w:p w14:paraId="61856EBD" w14:textId="77777777" w:rsidR="00B03FAA" w:rsidRPr="00F22594" w:rsidRDefault="00B03FAA" w:rsidP="00B03FAA">
            <w:pPr>
              <w:jc w:val="center"/>
              <w:rPr>
                <w:rFonts w:ascii="Segoe UI" w:hAnsi="Segoe UI" w:cs="Segoe UI"/>
              </w:rPr>
            </w:pPr>
          </w:p>
        </w:tc>
        <w:tc>
          <w:tcPr>
            <w:tcW w:w="1530" w:type="dxa"/>
            <w:tcBorders>
              <w:top w:val="single" w:sz="4" w:space="0" w:color="auto"/>
              <w:bottom w:val="single" w:sz="4" w:space="0" w:color="auto"/>
            </w:tcBorders>
          </w:tcPr>
          <w:p w14:paraId="56F62964" w14:textId="7525C8D3" w:rsidR="00B03FAA" w:rsidRPr="00F22594" w:rsidRDefault="00B03FAA" w:rsidP="00B03FAA">
            <w:pPr>
              <w:ind w:left="-108" w:right="-108"/>
              <w:jc w:val="center"/>
              <w:rPr>
                <w:rFonts w:ascii="Segoe UI" w:hAnsi="Segoe UI" w:cs="Segoe UI"/>
              </w:rPr>
            </w:pPr>
            <w:r w:rsidRPr="00BF5844">
              <w:rPr>
                <w:rFonts w:ascii="Segoe UI" w:hAnsi="Segoe UI" w:cs="Segoe UI"/>
              </w:rPr>
              <w:t>RCW 48.44.212(</w:t>
            </w:r>
            <w:r>
              <w:rPr>
                <w:rFonts w:ascii="Segoe UI" w:hAnsi="Segoe UI" w:cs="Segoe UI"/>
              </w:rPr>
              <w:t>2</w:t>
            </w:r>
            <w:r w:rsidRPr="00BF5844">
              <w:rPr>
                <w:rFonts w:ascii="Segoe UI" w:hAnsi="Segoe UI" w:cs="Segoe UI"/>
              </w:rPr>
              <w:t>)</w:t>
            </w:r>
          </w:p>
        </w:tc>
        <w:tc>
          <w:tcPr>
            <w:tcW w:w="6660" w:type="dxa"/>
            <w:tcBorders>
              <w:top w:val="single" w:sz="4" w:space="0" w:color="auto"/>
              <w:bottom w:val="single" w:sz="4" w:space="0" w:color="auto"/>
            </w:tcBorders>
          </w:tcPr>
          <w:p w14:paraId="3C9ECE46" w14:textId="77777777" w:rsidR="00B03FAA" w:rsidRPr="00F22594" w:rsidRDefault="00B03FAA" w:rsidP="00B03FAA">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335C3151" w14:textId="77777777" w:rsidR="00B03FAA" w:rsidRPr="00F22594" w:rsidRDefault="00B03FAA" w:rsidP="00B03FAA">
            <w:pPr>
              <w:jc w:val="center"/>
              <w:rPr>
                <w:rFonts w:ascii="Segoe UI" w:hAnsi="Segoe UI" w:cs="Segoe UI"/>
                <w:highlight w:val="green"/>
              </w:rPr>
            </w:pPr>
          </w:p>
        </w:tc>
        <w:tc>
          <w:tcPr>
            <w:tcW w:w="1530" w:type="dxa"/>
            <w:tcBorders>
              <w:top w:val="single" w:sz="4" w:space="0" w:color="auto"/>
              <w:bottom w:val="single" w:sz="4" w:space="0" w:color="auto"/>
            </w:tcBorders>
          </w:tcPr>
          <w:p w14:paraId="72DCBAC0" w14:textId="77777777" w:rsidR="00B03FAA" w:rsidRPr="00F22594" w:rsidRDefault="00B03FAA" w:rsidP="00B03FAA">
            <w:pPr>
              <w:jc w:val="center"/>
              <w:rPr>
                <w:rFonts w:ascii="Segoe UI" w:hAnsi="Segoe UI" w:cs="Segoe UI"/>
                <w:highlight w:val="green"/>
              </w:rPr>
            </w:pPr>
          </w:p>
        </w:tc>
      </w:tr>
      <w:tr w:rsidR="00E1339E" w:rsidRPr="004A5D97" w14:paraId="4B2A4932" w14:textId="77777777" w:rsidTr="008B157E">
        <w:tc>
          <w:tcPr>
            <w:tcW w:w="1800" w:type="dxa"/>
            <w:shd w:val="clear" w:color="auto" w:fill="000000" w:themeFill="text1"/>
          </w:tcPr>
          <w:p w14:paraId="184FF0FA" w14:textId="77777777" w:rsidR="00E1339E" w:rsidRPr="00F22594" w:rsidRDefault="00E1339E" w:rsidP="00E1339E">
            <w:pPr>
              <w:ind w:left="-108"/>
              <w:rPr>
                <w:rFonts w:ascii="Segoe UI" w:hAnsi="Segoe UI" w:cs="Segoe UI"/>
                <w:b/>
              </w:rPr>
            </w:pPr>
          </w:p>
        </w:tc>
        <w:tc>
          <w:tcPr>
            <w:tcW w:w="1530" w:type="dxa"/>
            <w:tcBorders>
              <w:bottom w:val="single" w:sz="4" w:space="0" w:color="auto"/>
            </w:tcBorders>
            <w:shd w:val="clear" w:color="auto" w:fill="000000" w:themeFill="text1"/>
          </w:tcPr>
          <w:p w14:paraId="4DDC54D3"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18AF10BA"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0F215C88"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0DE78049"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53130D0" w14:textId="77777777" w:rsidR="00E1339E" w:rsidRPr="00F22594" w:rsidRDefault="00E1339E" w:rsidP="00E1339E">
            <w:pPr>
              <w:jc w:val="center"/>
              <w:rPr>
                <w:rFonts w:ascii="Segoe UI" w:hAnsi="Segoe UI" w:cs="Segoe UI"/>
              </w:rPr>
            </w:pPr>
          </w:p>
        </w:tc>
      </w:tr>
      <w:tr w:rsidR="00A21F3F" w:rsidRPr="004A5D97" w14:paraId="2C110AC6" w14:textId="77777777" w:rsidTr="008B157E">
        <w:trPr>
          <w:trHeight w:val="908"/>
        </w:trPr>
        <w:tc>
          <w:tcPr>
            <w:tcW w:w="1800" w:type="dxa"/>
            <w:vMerge w:val="restart"/>
          </w:tcPr>
          <w:p w14:paraId="3046CE65" w14:textId="77777777" w:rsidR="00A21F3F" w:rsidRPr="00F22594" w:rsidRDefault="00A21F3F" w:rsidP="00A21F3F">
            <w:pPr>
              <w:jc w:val="center"/>
              <w:rPr>
                <w:rFonts w:ascii="Segoe UI" w:hAnsi="Segoe UI" w:cs="Segoe UI"/>
                <w:b/>
              </w:rPr>
            </w:pPr>
            <w:r w:rsidRPr="00E60F29">
              <w:rPr>
                <w:rFonts w:ascii="Segoe UI" w:hAnsi="Segoe UI" w:cs="Segoe UI"/>
                <w:b/>
                <w:color w:val="000000" w:themeColor="text1"/>
              </w:rPr>
              <w:t xml:space="preserve">Contract Examination and Standards </w:t>
            </w:r>
          </w:p>
          <w:p w14:paraId="2768BA41" w14:textId="77777777" w:rsidR="00A21F3F" w:rsidRPr="00F22594" w:rsidRDefault="00A21F3F" w:rsidP="00A21F3F">
            <w:pPr>
              <w:rPr>
                <w:rFonts w:ascii="Segoe UI" w:hAnsi="Segoe UI" w:cs="Segoe UI"/>
                <w:b/>
              </w:rPr>
            </w:pPr>
          </w:p>
          <w:p w14:paraId="77BE26FA" w14:textId="77777777" w:rsidR="00A21F3F" w:rsidRDefault="00A21F3F" w:rsidP="00A21F3F">
            <w:pPr>
              <w:jc w:val="center"/>
              <w:rPr>
                <w:rFonts w:ascii="Segoe UI" w:hAnsi="Segoe UI" w:cs="Segoe UI"/>
                <w:b/>
              </w:rPr>
            </w:pPr>
          </w:p>
          <w:p w14:paraId="54EA3D14" w14:textId="77777777" w:rsidR="00A21F3F" w:rsidRDefault="00A21F3F" w:rsidP="00A21F3F">
            <w:pPr>
              <w:jc w:val="center"/>
              <w:rPr>
                <w:rFonts w:ascii="Segoe UI" w:hAnsi="Segoe UI" w:cs="Segoe UI"/>
                <w:b/>
              </w:rPr>
            </w:pPr>
          </w:p>
          <w:p w14:paraId="393616A3" w14:textId="77777777" w:rsidR="00A21F3F" w:rsidRDefault="00A21F3F" w:rsidP="00A21F3F">
            <w:pPr>
              <w:jc w:val="center"/>
              <w:rPr>
                <w:rFonts w:ascii="Segoe UI" w:hAnsi="Segoe UI" w:cs="Segoe UI"/>
                <w:b/>
              </w:rPr>
            </w:pPr>
          </w:p>
          <w:p w14:paraId="6B0F340B" w14:textId="77777777" w:rsidR="00A21F3F" w:rsidRDefault="00A21F3F" w:rsidP="00A21F3F">
            <w:pPr>
              <w:jc w:val="center"/>
              <w:rPr>
                <w:rFonts w:ascii="Segoe UI" w:hAnsi="Segoe UI" w:cs="Segoe UI"/>
                <w:b/>
              </w:rPr>
            </w:pPr>
          </w:p>
          <w:p w14:paraId="414C791D" w14:textId="77777777" w:rsidR="00A21F3F" w:rsidRDefault="00A21F3F" w:rsidP="00A21F3F">
            <w:pPr>
              <w:jc w:val="center"/>
              <w:rPr>
                <w:rFonts w:ascii="Segoe UI" w:hAnsi="Segoe UI" w:cs="Segoe UI"/>
                <w:b/>
              </w:rPr>
            </w:pPr>
          </w:p>
          <w:p w14:paraId="2DCF35C3" w14:textId="77777777" w:rsidR="00A21F3F" w:rsidRDefault="00A21F3F" w:rsidP="00A21F3F">
            <w:pPr>
              <w:jc w:val="center"/>
              <w:rPr>
                <w:rFonts w:ascii="Segoe UI" w:hAnsi="Segoe UI" w:cs="Segoe UI"/>
                <w:b/>
              </w:rPr>
            </w:pPr>
          </w:p>
          <w:p w14:paraId="014E46B8" w14:textId="77777777" w:rsidR="00A21F3F" w:rsidRDefault="00A21F3F" w:rsidP="00A21F3F">
            <w:pPr>
              <w:jc w:val="center"/>
              <w:rPr>
                <w:rFonts w:ascii="Segoe UI" w:hAnsi="Segoe UI" w:cs="Segoe UI"/>
                <w:b/>
              </w:rPr>
            </w:pPr>
          </w:p>
          <w:p w14:paraId="32FBC242" w14:textId="77777777" w:rsidR="00A21F3F" w:rsidRDefault="00A21F3F" w:rsidP="00A21F3F">
            <w:pPr>
              <w:jc w:val="center"/>
              <w:rPr>
                <w:rFonts w:ascii="Segoe UI" w:hAnsi="Segoe UI" w:cs="Segoe UI"/>
                <w:b/>
              </w:rPr>
            </w:pPr>
          </w:p>
          <w:p w14:paraId="7F582767" w14:textId="77777777" w:rsidR="00A21F3F" w:rsidRDefault="00A21F3F" w:rsidP="00A21F3F">
            <w:pPr>
              <w:jc w:val="center"/>
              <w:rPr>
                <w:rFonts w:ascii="Segoe UI" w:hAnsi="Segoe UI" w:cs="Segoe UI"/>
                <w:b/>
              </w:rPr>
            </w:pPr>
          </w:p>
          <w:p w14:paraId="73ECA66B" w14:textId="77777777" w:rsidR="00A21F3F" w:rsidRDefault="00A21F3F" w:rsidP="00A21F3F">
            <w:pPr>
              <w:jc w:val="center"/>
              <w:rPr>
                <w:rFonts w:ascii="Segoe UI" w:hAnsi="Segoe UI" w:cs="Segoe UI"/>
                <w:b/>
              </w:rPr>
            </w:pPr>
          </w:p>
          <w:p w14:paraId="58B9532D" w14:textId="77777777" w:rsidR="00A21F3F" w:rsidRDefault="00A21F3F" w:rsidP="00A21F3F">
            <w:pPr>
              <w:jc w:val="center"/>
              <w:rPr>
                <w:rFonts w:ascii="Segoe UI" w:hAnsi="Segoe UI" w:cs="Segoe UI"/>
                <w:b/>
              </w:rPr>
            </w:pPr>
          </w:p>
          <w:p w14:paraId="58B8CC5F" w14:textId="77777777" w:rsidR="00A21F3F" w:rsidRDefault="00A21F3F" w:rsidP="00A21F3F">
            <w:pPr>
              <w:jc w:val="center"/>
              <w:rPr>
                <w:rFonts w:ascii="Segoe UI" w:hAnsi="Segoe UI" w:cs="Segoe UI"/>
                <w:b/>
              </w:rPr>
            </w:pPr>
          </w:p>
          <w:p w14:paraId="44854F59"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p w14:paraId="4941E651" w14:textId="77777777" w:rsidR="00A21F3F" w:rsidRPr="00F22594" w:rsidRDefault="00A21F3F" w:rsidP="00A21F3F">
            <w:pPr>
              <w:rPr>
                <w:rFonts w:ascii="Segoe UI" w:hAnsi="Segoe UI" w:cs="Segoe UI"/>
                <w:b/>
              </w:rPr>
            </w:pPr>
          </w:p>
          <w:p w14:paraId="002D9B3B" w14:textId="77777777" w:rsidR="00A21F3F" w:rsidRPr="00F22594" w:rsidRDefault="00A21F3F" w:rsidP="00A21F3F">
            <w:pPr>
              <w:rPr>
                <w:rFonts w:ascii="Segoe UI" w:hAnsi="Segoe UI" w:cs="Segoe UI"/>
                <w:b/>
              </w:rPr>
            </w:pPr>
          </w:p>
          <w:p w14:paraId="6F4D485B" w14:textId="77777777" w:rsidR="00A21F3F" w:rsidRPr="00F22594" w:rsidRDefault="00A21F3F" w:rsidP="00A21F3F">
            <w:pPr>
              <w:rPr>
                <w:rFonts w:ascii="Segoe UI" w:hAnsi="Segoe UI" w:cs="Segoe UI"/>
                <w:b/>
              </w:rPr>
            </w:pPr>
          </w:p>
          <w:p w14:paraId="02DDCB7D" w14:textId="77777777" w:rsidR="00A21F3F" w:rsidRPr="00F22594" w:rsidRDefault="00A21F3F" w:rsidP="00A21F3F">
            <w:pPr>
              <w:rPr>
                <w:rFonts w:ascii="Segoe UI" w:hAnsi="Segoe UI" w:cs="Segoe UI"/>
                <w:b/>
              </w:rPr>
            </w:pPr>
          </w:p>
          <w:p w14:paraId="11D43AC7" w14:textId="77777777" w:rsidR="00A21F3F" w:rsidRPr="00F22594" w:rsidRDefault="00A21F3F" w:rsidP="00A21F3F">
            <w:pPr>
              <w:rPr>
                <w:rFonts w:ascii="Segoe UI" w:hAnsi="Segoe UI" w:cs="Segoe UI"/>
                <w:b/>
              </w:rPr>
            </w:pPr>
          </w:p>
          <w:p w14:paraId="15DF98E6" w14:textId="77777777" w:rsidR="00A21F3F" w:rsidRPr="00F22594" w:rsidRDefault="00A21F3F" w:rsidP="00A21F3F">
            <w:pPr>
              <w:rPr>
                <w:rFonts w:ascii="Segoe UI" w:hAnsi="Segoe UI" w:cs="Segoe UI"/>
                <w:b/>
              </w:rPr>
            </w:pPr>
          </w:p>
          <w:p w14:paraId="3DF9674D" w14:textId="77777777" w:rsidR="00A21F3F" w:rsidRPr="00F22594" w:rsidRDefault="00A21F3F" w:rsidP="00A21F3F">
            <w:pPr>
              <w:rPr>
                <w:rFonts w:ascii="Segoe UI" w:hAnsi="Segoe UI" w:cs="Segoe UI"/>
                <w:b/>
              </w:rPr>
            </w:pPr>
          </w:p>
          <w:p w14:paraId="23FCD435" w14:textId="77777777" w:rsidR="00A21F3F" w:rsidRPr="00F22594" w:rsidRDefault="00A21F3F" w:rsidP="00A21F3F">
            <w:pPr>
              <w:rPr>
                <w:rFonts w:ascii="Segoe UI" w:hAnsi="Segoe UI" w:cs="Segoe UI"/>
                <w:b/>
              </w:rPr>
            </w:pPr>
          </w:p>
          <w:p w14:paraId="3565C9ED" w14:textId="77777777" w:rsidR="00A21F3F" w:rsidRPr="00F22594" w:rsidRDefault="00A21F3F" w:rsidP="00A21F3F">
            <w:pPr>
              <w:rPr>
                <w:rFonts w:ascii="Segoe UI" w:hAnsi="Segoe UI" w:cs="Segoe UI"/>
                <w:b/>
              </w:rPr>
            </w:pPr>
          </w:p>
          <w:p w14:paraId="1D004651" w14:textId="77777777" w:rsidR="00A21F3F" w:rsidRPr="00F22594" w:rsidRDefault="00A21F3F" w:rsidP="00A21F3F">
            <w:pPr>
              <w:rPr>
                <w:rFonts w:ascii="Segoe UI" w:hAnsi="Segoe UI" w:cs="Segoe UI"/>
                <w:b/>
              </w:rPr>
            </w:pPr>
          </w:p>
          <w:p w14:paraId="2E965443" w14:textId="77777777" w:rsidR="00A21F3F" w:rsidRPr="00F22594" w:rsidRDefault="00A21F3F" w:rsidP="00A21F3F">
            <w:pPr>
              <w:rPr>
                <w:rFonts w:ascii="Segoe UI" w:hAnsi="Segoe UI" w:cs="Segoe UI"/>
                <w:b/>
              </w:rPr>
            </w:pPr>
          </w:p>
          <w:p w14:paraId="582B6914" w14:textId="77777777" w:rsidR="00A21F3F" w:rsidRPr="00F22594" w:rsidRDefault="00A21F3F" w:rsidP="00A21F3F">
            <w:pPr>
              <w:rPr>
                <w:rFonts w:ascii="Segoe UI" w:hAnsi="Segoe UI" w:cs="Segoe UI"/>
                <w:b/>
              </w:rPr>
            </w:pPr>
          </w:p>
          <w:p w14:paraId="146AFCD5" w14:textId="77777777" w:rsidR="00A21F3F" w:rsidRPr="00F22594" w:rsidRDefault="00A21F3F" w:rsidP="00A21F3F">
            <w:pPr>
              <w:rPr>
                <w:rFonts w:ascii="Segoe UI" w:hAnsi="Segoe UI" w:cs="Segoe UI"/>
                <w:b/>
              </w:rPr>
            </w:pPr>
          </w:p>
          <w:p w14:paraId="677245AD" w14:textId="77777777" w:rsidR="00A21F3F" w:rsidRPr="00F22594" w:rsidRDefault="00A21F3F" w:rsidP="00A21F3F">
            <w:pPr>
              <w:rPr>
                <w:rFonts w:ascii="Segoe UI" w:hAnsi="Segoe UI" w:cs="Segoe UI"/>
                <w:b/>
              </w:rPr>
            </w:pPr>
          </w:p>
          <w:p w14:paraId="25E7F6EF" w14:textId="77777777" w:rsidR="00A21F3F" w:rsidRPr="00F22594" w:rsidRDefault="00A21F3F" w:rsidP="00A21F3F">
            <w:pPr>
              <w:rPr>
                <w:rFonts w:ascii="Segoe UI" w:hAnsi="Segoe UI" w:cs="Segoe UI"/>
                <w:b/>
              </w:rPr>
            </w:pPr>
          </w:p>
          <w:p w14:paraId="4EF8F6AE" w14:textId="77777777" w:rsidR="00A21F3F" w:rsidRPr="00F22594" w:rsidRDefault="00A21F3F" w:rsidP="00A21F3F">
            <w:pPr>
              <w:rPr>
                <w:rFonts w:ascii="Segoe UI" w:hAnsi="Segoe UI" w:cs="Segoe UI"/>
                <w:b/>
              </w:rPr>
            </w:pPr>
          </w:p>
          <w:p w14:paraId="401C5278" w14:textId="77777777" w:rsidR="00A21F3F" w:rsidRPr="00F22594" w:rsidRDefault="00A21F3F" w:rsidP="00A21F3F">
            <w:pPr>
              <w:rPr>
                <w:rFonts w:ascii="Segoe UI" w:hAnsi="Segoe UI" w:cs="Segoe UI"/>
                <w:b/>
              </w:rPr>
            </w:pPr>
          </w:p>
          <w:p w14:paraId="19949698" w14:textId="77777777" w:rsidR="00A21F3F" w:rsidRPr="00F22594" w:rsidRDefault="00A21F3F" w:rsidP="00A21F3F">
            <w:pPr>
              <w:rPr>
                <w:rFonts w:ascii="Segoe UI" w:hAnsi="Segoe UI" w:cs="Segoe UI"/>
                <w:b/>
              </w:rPr>
            </w:pPr>
          </w:p>
          <w:p w14:paraId="74620641" w14:textId="77777777" w:rsidR="00A21F3F" w:rsidRPr="00F22594" w:rsidRDefault="00A21F3F" w:rsidP="00A21F3F">
            <w:pPr>
              <w:rPr>
                <w:rFonts w:ascii="Segoe UI" w:hAnsi="Segoe UI" w:cs="Segoe UI"/>
                <w:b/>
              </w:rPr>
            </w:pPr>
          </w:p>
          <w:p w14:paraId="6F96DEED" w14:textId="77777777" w:rsidR="00A21F3F" w:rsidRPr="00F22594" w:rsidRDefault="00A21F3F" w:rsidP="00A21F3F">
            <w:pPr>
              <w:rPr>
                <w:rFonts w:ascii="Segoe UI" w:hAnsi="Segoe UI" w:cs="Segoe UI"/>
                <w:b/>
              </w:rPr>
            </w:pPr>
          </w:p>
          <w:p w14:paraId="09F318EC" w14:textId="77777777" w:rsidR="00A21F3F" w:rsidRDefault="00A21F3F" w:rsidP="00A21F3F">
            <w:pPr>
              <w:rPr>
                <w:rFonts w:ascii="Segoe UI" w:hAnsi="Segoe UI" w:cs="Segoe UI"/>
                <w:b/>
              </w:rPr>
            </w:pPr>
          </w:p>
          <w:p w14:paraId="4E0FBBB9" w14:textId="77777777" w:rsidR="00A21F3F" w:rsidRDefault="00A21F3F" w:rsidP="00A21F3F">
            <w:pPr>
              <w:rPr>
                <w:rFonts w:ascii="Segoe UI" w:hAnsi="Segoe UI" w:cs="Segoe UI"/>
                <w:b/>
              </w:rPr>
            </w:pPr>
          </w:p>
          <w:p w14:paraId="4CA18591" w14:textId="77777777" w:rsidR="00A21F3F" w:rsidRDefault="00A21F3F" w:rsidP="00A21F3F">
            <w:pPr>
              <w:rPr>
                <w:rFonts w:ascii="Segoe UI" w:hAnsi="Segoe UI" w:cs="Segoe UI"/>
                <w:b/>
              </w:rPr>
            </w:pPr>
          </w:p>
          <w:p w14:paraId="5DD4DF5D"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p w14:paraId="4A89D8D6" w14:textId="77777777" w:rsidR="00A21F3F" w:rsidRPr="00F22594" w:rsidRDefault="00A21F3F" w:rsidP="00A21F3F">
            <w:pPr>
              <w:jc w:val="center"/>
              <w:rPr>
                <w:rFonts w:ascii="Segoe UI" w:hAnsi="Segoe UI" w:cs="Segoe UI"/>
                <w:b/>
              </w:rPr>
            </w:pPr>
          </w:p>
          <w:p w14:paraId="255072B8" w14:textId="77777777" w:rsidR="00A21F3F" w:rsidRPr="00F22594" w:rsidRDefault="00A21F3F" w:rsidP="00A21F3F">
            <w:pPr>
              <w:jc w:val="center"/>
              <w:rPr>
                <w:rFonts w:ascii="Segoe UI" w:hAnsi="Segoe UI" w:cs="Segoe UI"/>
                <w:b/>
              </w:rPr>
            </w:pPr>
          </w:p>
          <w:p w14:paraId="1A4DC2AE" w14:textId="77777777" w:rsidR="00A21F3F" w:rsidRPr="00F22594" w:rsidRDefault="00A21F3F" w:rsidP="00A21F3F">
            <w:pPr>
              <w:jc w:val="center"/>
              <w:rPr>
                <w:rFonts w:ascii="Segoe UI" w:hAnsi="Segoe UI" w:cs="Segoe UI"/>
                <w:b/>
              </w:rPr>
            </w:pPr>
          </w:p>
          <w:p w14:paraId="34324BC7" w14:textId="77777777" w:rsidR="00A21F3F" w:rsidRPr="00F22594" w:rsidRDefault="00A21F3F" w:rsidP="00A21F3F">
            <w:pPr>
              <w:jc w:val="center"/>
              <w:rPr>
                <w:rFonts w:ascii="Segoe UI" w:hAnsi="Segoe UI" w:cs="Segoe UI"/>
                <w:b/>
              </w:rPr>
            </w:pPr>
          </w:p>
          <w:p w14:paraId="0891DE79" w14:textId="77777777" w:rsidR="00A21F3F" w:rsidRPr="00F22594" w:rsidRDefault="00A21F3F" w:rsidP="00A21F3F">
            <w:pPr>
              <w:jc w:val="center"/>
              <w:rPr>
                <w:rFonts w:ascii="Segoe UI" w:hAnsi="Segoe UI" w:cs="Segoe UI"/>
                <w:b/>
              </w:rPr>
            </w:pPr>
          </w:p>
          <w:p w14:paraId="5F107EE1" w14:textId="77777777" w:rsidR="00A21F3F" w:rsidRPr="00F22594" w:rsidRDefault="00A21F3F" w:rsidP="00A21F3F">
            <w:pPr>
              <w:jc w:val="center"/>
              <w:rPr>
                <w:rFonts w:ascii="Segoe UI" w:hAnsi="Segoe UI" w:cs="Segoe UI"/>
                <w:b/>
              </w:rPr>
            </w:pPr>
          </w:p>
          <w:p w14:paraId="16E05D0D" w14:textId="77777777" w:rsidR="00A21F3F" w:rsidRPr="00F22594" w:rsidRDefault="00A21F3F" w:rsidP="00A21F3F">
            <w:pPr>
              <w:jc w:val="center"/>
              <w:rPr>
                <w:rFonts w:ascii="Segoe UI" w:hAnsi="Segoe UI" w:cs="Segoe UI"/>
                <w:b/>
              </w:rPr>
            </w:pPr>
          </w:p>
          <w:p w14:paraId="385E70FF" w14:textId="77777777" w:rsidR="00A21F3F" w:rsidRPr="00F22594" w:rsidRDefault="00A21F3F" w:rsidP="00A21F3F">
            <w:pPr>
              <w:jc w:val="center"/>
              <w:rPr>
                <w:rFonts w:ascii="Segoe UI" w:hAnsi="Segoe UI" w:cs="Segoe UI"/>
                <w:b/>
              </w:rPr>
            </w:pPr>
          </w:p>
          <w:p w14:paraId="1A21C619" w14:textId="77777777" w:rsidR="00A21F3F" w:rsidRPr="00F22594" w:rsidRDefault="00A21F3F" w:rsidP="00A21F3F">
            <w:pPr>
              <w:jc w:val="center"/>
              <w:rPr>
                <w:rFonts w:ascii="Segoe UI" w:hAnsi="Segoe UI" w:cs="Segoe UI"/>
                <w:b/>
              </w:rPr>
            </w:pPr>
          </w:p>
          <w:p w14:paraId="1CB9704C" w14:textId="77777777" w:rsidR="00A21F3F" w:rsidRPr="00F22594" w:rsidRDefault="00A21F3F" w:rsidP="00A21F3F">
            <w:pPr>
              <w:jc w:val="center"/>
              <w:rPr>
                <w:rFonts w:ascii="Segoe UI" w:hAnsi="Segoe UI" w:cs="Segoe UI"/>
                <w:b/>
              </w:rPr>
            </w:pPr>
          </w:p>
          <w:p w14:paraId="1115C477" w14:textId="77777777" w:rsidR="00A21F3F" w:rsidRDefault="00A21F3F" w:rsidP="00A21F3F">
            <w:pPr>
              <w:jc w:val="center"/>
              <w:rPr>
                <w:rFonts w:ascii="Segoe UI" w:hAnsi="Segoe UI" w:cs="Segoe UI"/>
                <w:b/>
              </w:rPr>
            </w:pPr>
          </w:p>
          <w:p w14:paraId="0B1ECD32" w14:textId="77777777" w:rsidR="00A21F3F" w:rsidRPr="00F22594" w:rsidRDefault="00A21F3F" w:rsidP="00A21F3F">
            <w:pPr>
              <w:jc w:val="center"/>
              <w:rPr>
                <w:rFonts w:ascii="Segoe UI" w:hAnsi="Segoe UI" w:cs="Segoe UI"/>
                <w:b/>
              </w:rPr>
            </w:pPr>
          </w:p>
          <w:p w14:paraId="37B2A0FA" w14:textId="77777777" w:rsidR="00A21F3F" w:rsidRPr="00F22594" w:rsidRDefault="00A21F3F" w:rsidP="00A21F3F">
            <w:pPr>
              <w:jc w:val="center"/>
              <w:rPr>
                <w:rFonts w:ascii="Segoe UI" w:hAnsi="Segoe UI" w:cs="Segoe UI"/>
                <w:b/>
              </w:rPr>
            </w:pPr>
          </w:p>
          <w:p w14:paraId="5AD657EF" w14:textId="77777777" w:rsidR="00A21F3F" w:rsidRPr="00F22594" w:rsidRDefault="00A21F3F" w:rsidP="00A21F3F">
            <w:pPr>
              <w:jc w:val="center"/>
              <w:rPr>
                <w:rFonts w:ascii="Segoe UI" w:hAnsi="Segoe UI" w:cs="Segoe UI"/>
                <w:b/>
              </w:rPr>
            </w:pPr>
          </w:p>
          <w:p w14:paraId="6BF83FBE" w14:textId="77777777" w:rsidR="00A21F3F" w:rsidRPr="00F22594" w:rsidRDefault="00A21F3F" w:rsidP="00A21F3F">
            <w:pPr>
              <w:jc w:val="center"/>
              <w:rPr>
                <w:rFonts w:ascii="Segoe UI" w:hAnsi="Segoe UI" w:cs="Segoe UI"/>
                <w:b/>
              </w:rPr>
            </w:pPr>
          </w:p>
          <w:p w14:paraId="2DB246A6" w14:textId="77777777" w:rsidR="00A21F3F" w:rsidRPr="00F22594" w:rsidRDefault="00A21F3F" w:rsidP="00A21F3F">
            <w:pPr>
              <w:jc w:val="center"/>
              <w:rPr>
                <w:rFonts w:ascii="Segoe UI" w:hAnsi="Segoe UI" w:cs="Segoe UI"/>
                <w:b/>
              </w:rPr>
            </w:pPr>
          </w:p>
          <w:p w14:paraId="2B4D1411" w14:textId="77777777" w:rsidR="00A21F3F" w:rsidRPr="00F22594" w:rsidRDefault="00A21F3F" w:rsidP="00A21F3F">
            <w:pPr>
              <w:jc w:val="center"/>
              <w:rPr>
                <w:rFonts w:ascii="Segoe UI" w:hAnsi="Segoe UI" w:cs="Segoe UI"/>
                <w:b/>
              </w:rPr>
            </w:pPr>
          </w:p>
          <w:p w14:paraId="470787C6" w14:textId="77777777" w:rsidR="00A21F3F" w:rsidRPr="00F22594" w:rsidRDefault="00A21F3F" w:rsidP="00A21F3F">
            <w:pPr>
              <w:jc w:val="center"/>
              <w:rPr>
                <w:rFonts w:ascii="Segoe UI" w:hAnsi="Segoe UI" w:cs="Segoe UI"/>
                <w:b/>
              </w:rPr>
            </w:pPr>
          </w:p>
          <w:p w14:paraId="06F0883B" w14:textId="77777777" w:rsidR="00A21F3F" w:rsidRPr="00F22594" w:rsidRDefault="00A21F3F" w:rsidP="00A21F3F">
            <w:pPr>
              <w:jc w:val="center"/>
              <w:rPr>
                <w:rFonts w:ascii="Segoe UI" w:hAnsi="Segoe UI" w:cs="Segoe UI"/>
                <w:b/>
              </w:rPr>
            </w:pPr>
          </w:p>
          <w:p w14:paraId="54A6F5FB" w14:textId="77777777" w:rsidR="00A21F3F" w:rsidRPr="00F22594" w:rsidRDefault="00A21F3F" w:rsidP="00A21F3F">
            <w:pPr>
              <w:jc w:val="center"/>
              <w:rPr>
                <w:rFonts w:ascii="Segoe UI" w:hAnsi="Segoe UI" w:cs="Segoe UI"/>
                <w:b/>
              </w:rPr>
            </w:pPr>
          </w:p>
          <w:p w14:paraId="24378104" w14:textId="77777777" w:rsidR="00A21F3F" w:rsidRPr="00F22594" w:rsidRDefault="00A21F3F" w:rsidP="00A21F3F">
            <w:pPr>
              <w:jc w:val="center"/>
              <w:rPr>
                <w:rFonts w:ascii="Segoe UI" w:hAnsi="Segoe UI" w:cs="Segoe UI"/>
                <w:b/>
              </w:rPr>
            </w:pPr>
          </w:p>
          <w:p w14:paraId="005D4056" w14:textId="77777777" w:rsidR="00A21F3F" w:rsidRPr="00F22594" w:rsidRDefault="00A21F3F" w:rsidP="00A21F3F">
            <w:pPr>
              <w:jc w:val="center"/>
              <w:rPr>
                <w:rFonts w:ascii="Segoe UI" w:hAnsi="Segoe UI" w:cs="Segoe UI"/>
                <w:b/>
              </w:rPr>
            </w:pPr>
          </w:p>
          <w:p w14:paraId="1479DA78" w14:textId="77777777" w:rsidR="00A21F3F" w:rsidRDefault="00A21F3F" w:rsidP="00A21F3F">
            <w:pPr>
              <w:jc w:val="center"/>
              <w:rPr>
                <w:rFonts w:ascii="Segoe UI" w:hAnsi="Segoe UI" w:cs="Segoe UI"/>
                <w:b/>
              </w:rPr>
            </w:pPr>
          </w:p>
          <w:p w14:paraId="21BEDC0E"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p w14:paraId="320CB83F" w14:textId="77777777" w:rsidR="00A21F3F" w:rsidRPr="00F22594" w:rsidRDefault="00A21F3F" w:rsidP="00A21F3F">
            <w:pPr>
              <w:jc w:val="center"/>
              <w:rPr>
                <w:rFonts w:ascii="Segoe UI" w:hAnsi="Segoe UI" w:cs="Segoe UI"/>
                <w:b/>
              </w:rPr>
            </w:pPr>
          </w:p>
          <w:p w14:paraId="2D05068E" w14:textId="77777777" w:rsidR="00A21F3F" w:rsidRPr="00F22594" w:rsidRDefault="00A21F3F" w:rsidP="00A21F3F">
            <w:pPr>
              <w:jc w:val="center"/>
              <w:rPr>
                <w:rFonts w:ascii="Segoe UI" w:hAnsi="Segoe UI" w:cs="Segoe UI"/>
                <w:b/>
              </w:rPr>
            </w:pPr>
          </w:p>
          <w:p w14:paraId="34D93BDF" w14:textId="77777777" w:rsidR="00A21F3F" w:rsidRPr="00F22594" w:rsidRDefault="00A21F3F" w:rsidP="00A21F3F">
            <w:pPr>
              <w:jc w:val="center"/>
              <w:rPr>
                <w:rFonts w:ascii="Segoe UI" w:hAnsi="Segoe UI" w:cs="Segoe UI"/>
                <w:b/>
              </w:rPr>
            </w:pPr>
          </w:p>
          <w:p w14:paraId="0CDA9C07" w14:textId="77777777" w:rsidR="00A21F3F" w:rsidRPr="00F22594" w:rsidRDefault="00A21F3F" w:rsidP="00A21F3F">
            <w:pPr>
              <w:jc w:val="center"/>
              <w:rPr>
                <w:rFonts w:ascii="Segoe UI" w:hAnsi="Segoe UI" w:cs="Segoe UI"/>
                <w:b/>
              </w:rPr>
            </w:pPr>
          </w:p>
          <w:p w14:paraId="39A06CFE" w14:textId="77777777" w:rsidR="00A21F3F" w:rsidRPr="00F22594" w:rsidRDefault="00A21F3F" w:rsidP="00A21F3F">
            <w:pPr>
              <w:jc w:val="center"/>
              <w:rPr>
                <w:rFonts w:ascii="Segoe UI" w:hAnsi="Segoe UI" w:cs="Segoe UI"/>
                <w:b/>
              </w:rPr>
            </w:pPr>
          </w:p>
          <w:p w14:paraId="5A822BCE" w14:textId="77777777" w:rsidR="00A21F3F" w:rsidRPr="00F22594" w:rsidRDefault="00A21F3F" w:rsidP="00A21F3F">
            <w:pPr>
              <w:jc w:val="center"/>
              <w:rPr>
                <w:rFonts w:ascii="Segoe UI" w:hAnsi="Segoe UI" w:cs="Segoe UI"/>
                <w:b/>
              </w:rPr>
            </w:pPr>
          </w:p>
          <w:p w14:paraId="4ED76E61" w14:textId="77777777" w:rsidR="00A21F3F" w:rsidRPr="00F22594" w:rsidRDefault="00A21F3F" w:rsidP="00A21F3F">
            <w:pPr>
              <w:jc w:val="center"/>
              <w:rPr>
                <w:rFonts w:ascii="Segoe UI" w:hAnsi="Segoe UI" w:cs="Segoe UI"/>
                <w:b/>
              </w:rPr>
            </w:pPr>
          </w:p>
          <w:p w14:paraId="39B25256" w14:textId="77777777" w:rsidR="00A21F3F" w:rsidRPr="00F22594" w:rsidRDefault="00A21F3F" w:rsidP="00A21F3F">
            <w:pPr>
              <w:jc w:val="center"/>
              <w:rPr>
                <w:rFonts w:ascii="Segoe UI" w:hAnsi="Segoe UI" w:cs="Segoe UI"/>
                <w:b/>
              </w:rPr>
            </w:pPr>
          </w:p>
          <w:p w14:paraId="090D7195" w14:textId="77777777" w:rsidR="00A21F3F" w:rsidRPr="00F22594" w:rsidRDefault="00A21F3F" w:rsidP="00A21F3F">
            <w:pPr>
              <w:jc w:val="center"/>
              <w:rPr>
                <w:rFonts w:ascii="Segoe UI" w:hAnsi="Segoe UI" w:cs="Segoe UI"/>
                <w:b/>
              </w:rPr>
            </w:pPr>
          </w:p>
          <w:p w14:paraId="63CB076A" w14:textId="77777777" w:rsidR="00A21F3F" w:rsidRPr="00F22594" w:rsidRDefault="00A21F3F" w:rsidP="00A21F3F">
            <w:pPr>
              <w:jc w:val="center"/>
              <w:rPr>
                <w:rFonts w:ascii="Segoe UI" w:hAnsi="Segoe UI" w:cs="Segoe UI"/>
                <w:b/>
              </w:rPr>
            </w:pPr>
          </w:p>
          <w:p w14:paraId="7EE866BD" w14:textId="77777777" w:rsidR="00A21F3F" w:rsidRPr="00F22594" w:rsidRDefault="00A21F3F" w:rsidP="00A21F3F">
            <w:pPr>
              <w:jc w:val="center"/>
              <w:rPr>
                <w:rFonts w:ascii="Segoe UI" w:hAnsi="Segoe UI" w:cs="Segoe UI"/>
                <w:b/>
              </w:rPr>
            </w:pPr>
          </w:p>
          <w:p w14:paraId="34BA5CD1" w14:textId="77777777" w:rsidR="00A21F3F" w:rsidRPr="00F22594" w:rsidRDefault="00A21F3F" w:rsidP="00A21F3F">
            <w:pPr>
              <w:jc w:val="center"/>
              <w:rPr>
                <w:rFonts w:ascii="Segoe UI" w:hAnsi="Segoe UI" w:cs="Segoe UI"/>
                <w:b/>
              </w:rPr>
            </w:pPr>
          </w:p>
          <w:p w14:paraId="6C879703" w14:textId="77777777" w:rsidR="00A21F3F" w:rsidRPr="00F22594" w:rsidRDefault="00A21F3F" w:rsidP="00A21F3F">
            <w:pPr>
              <w:jc w:val="center"/>
              <w:rPr>
                <w:rFonts w:ascii="Segoe UI" w:hAnsi="Segoe UI" w:cs="Segoe UI"/>
                <w:b/>
              </w:rPr>
            </w:pPr>
          </w:p>
          <w:p w14:paraId="28B94D2C" w14:textId="77777777" w:rsidR="00A21F3F" w:rsidRPr="00F22594" w:rsidRDefault="00A21F3F" w:rsidP="00A21F3F">
            <w:pPr>
              <w:jc w:val="center"/>
              <w:rPr>
                <w:rFonts w:ascii="Segoe UI" w:hAnsi="Segoe UI" w:cs="Segoe UI"/>
                <w:b/>
              </w:rPr>
            </w:pPr>
          </w:p>
          <w:p w14:paraId="67D246DB" w14:textId="77777777" w:rsidR="00A21F3F" w:rsidRPr="00F22594" w:rsidRDefault="00A21F3F" w:rsidP="00A21F3F">
            <w:pPr>
              <w:jc w:val="center"/>
              <w:rPr>
                <w:rFonts w:ascii="Segoe UI" w:hAnsi="Segoe UI" w:cs="Segoe UI"/>
                <w:b/>
              </w:rPr>
            </w:pPr>
          </w:p>
          <w:p w14:paraId="08F53067" w14:textId="77777777" w:rsidR="00A21F3F" w:rsidRPr="00F22594" w:rsidRDefault="00A21F3F" w:rsidP="00A21F3F">
            <w:pPr>
              <w:jc w:val="center"/>
              <w:rPr>
                <w:rFonts w:ascii="Segoe UI" w:hAnsi="Segoe UI" w:cs="Segoe UI"/>
                <w:b/>
              </w:rPr>
            </w:pPr>
          </w:p>
          <w:p w14:paraId="414EA806" w14:textId="77777777" w:rsidR="00A21F3F" w:rsidRPr="00F22594" w:rsidRDefault="00A21F3F" w:rsidP="00A21F3F">
            <w:pPr>
              <w:jc w:val="center"/>
              <w:rPr>
                <w:rFonts w:ascii="Segoe UI" w:hAnsi="Segoe UI" w:cs="Segoe UI"/>
                <w:b/>
              </w:rPr>
            </w:pPr>
          </w:p>
          <w:p w14:paraId="0190C866" w14:textId="77777777" w:rsidR="00A21F3F" w:rsidRPr="00F22594" w:rsidRDefault="00A21F3F" w:rsidP="00A21F3F">
            <w:pPr>
              <w:jc w:val="center"/>
              <w:rPr>
                <w:rFonts w:ascii="Segoe UI" w:hAnsi="Segoe UI" w:cs="Segoe UI"/>
                <w:b/>
              </w:rPr>
            </w:pPr>
          </w:p>
          <w:p w14:paraId="2A6498D8" w14:textId="77777777" w:rsidR="00A21F3F" w:rsidRPr="00F22594" w:rsidRDefault="00A21F3F" w:rsidP="00A21F3F">
            <w:pPr>
              <w:jc w:val="center"/>
              <w:rPr>
                <w:rFonts w:ascii="Segoe UI" w:hAnsi="Segoe UI" w:cs="Segoe UI"/>
                <w:b/>
              </w:rPr>
            </w:pPr>
          </w:p>
          <w:p w14:paraId="70485B40" w14:textId="77777777" w:rsidR="00A21F3F" w:rsidRPr="00F22594" w:rsidRDefault="00A21F3F" w:rsidP="00A21F3F">
            <w:pPr>
              <w:jc w:val="center"/>
              <w:rPr>
                <w:rFonts w:ascii="Segoe UI" w:hAnsi="Segoe UI" w:cs="Segoe UI"/>
                <w:b/>
              </w:rPr>
            </w:pPr>
          </w:p>
          <w:p w14:paraId="22E1A837" w14:textId="77777777" w:rsidR="00A21F3F" w:rsidRPr="00F22594" w:rsidRDefault="00A21F3F" w:rsidP="00A21F3F">
            <w:pPr>
              <w:jc w:val="center"/>
              <w:rPr>
                <w:rFonts w:ascii="Segoe UI" w:hAnsi="Segoe UI" w:cs="Segoe UI"/>
                <w:b/>
              </w:rPr>
            </w:pPr>
          </w:p>
          <w:p w14:paraId="45FF0EE3" w14:textId="77777777" w:rsidR="00A21F3F" w:rsidRPr="00F22594" w:rsidRDefault="00A21F3F" w:rsidP="00A21F3F">
            <w:pPr>
              <w:jc w:val="center"/>
              <w:rPr>
                <w:rFonts w:ascii="Segoe UI" w:hAnsi="Segoe UI" w:cs="Segoe UI"/>
                <w:b/>
              </w:rPr>
            </w:pPr>
          </w:p>
          <w:p w14:paraId="64EAEA30" w14:textId="77777777" w:rsidR="00A21F3F" w:rsidRPr="00F22594" w:rsidRDefault="00A21F3F" w:rsidP="00A21F3F">
            <w:pPr>
              <w:jc w:val="center"/>
              <w:rPr>
                <w:rFonts w:ascii="Segoe UI" w:hAnsi="Segoe UI" w:cs="Segoe UI"/>
                <w:b/>
              </w:rPr>
            </w:pPr>
          </w:p>
          <w:p w14:paraId="23271778"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tc>
        <w:tc>
          <w:tcPr>
            <w:tcW w:w="1530" w:type="dxa"/>
            <w:vMerge w:val="restart"/>
          </w:tcPr>
          <w:p w14:paraId="2DBC1CE1" w14:textId="77777777" w:rsidR="00A21F3F" w:rsidRPr="00F22594" w:rsidRDefault="00A21F3F" w:rsidP="00A21F3F">
            <w:pPr>
              <w:jc w:val="center"/>
              <w:rPr>
                <w:rFonts w:ascii="Segoe UI" w:hAnsi="Segoe UI" w:cs="Segoe UI"/>
              </w:rPr>
            </w:pPr>
            <w:r w:rsidRPr="00F22594">
              <w:rPr>
                <w:rFonts w:ascii="Segoe UI" w:hAnsi="Segoe UI" w:cs="Segoe UI"/>
              </w:rPr>
              <w:lastRenderedPageBreak/>
              <w:t>Rate and Form Filing Instructions</w:t>
            </w:r>
          </w:p>
        </w:tc>
        <w:tc>
          <w:tcPr>
            <w:tcW w:w="1530" w:type="dxa"/>
            <w:tcBorders>
              <w:bottom w:val="nil"/>
            </w:tcBorders>
          </w:tcPr>
          <w:p w14:paraId="785F013A" w14:textId="77777777" w:rsidR="00A21F3F" w:rsidRPr="00BF5844" w:rsidRDefault="00A21F3F" w:rsidP="00A21F3F">
            <w:pPr>
              <w:ind w:left="-108" w:right="-108"/>
              <w:jc w:val="center"/>
              <w:rPr>
                <w:rFonts w:ascii="Segoe UI" w:hAnsi="Segoe UI" w:cs="Segoe UI"/>
              </w:rPr>
            </w:pPr>
            <w:r w:rsidRPr="00BF5844">
              <w:rPr>
                <w:rFonts w:ascii="Segoe UI" w:hAnsi="Segoe UI" w:cs="Segoe UI"/>
              </w:rPr>
              <w:t>WAC</w:t>
            </w:r>
          </w:p>
          <w:p w14:paraId="0E5F9191" w14:textId="6FBF17B6" w:rsidR="00A21F3F" w:rsidRPr="00F22594" w:rsidRDefault="00A21F3F" w:rsidP="00A21F3F">
            <w:pPr>
              <w:ind w:left="-108" w:right="-108"/>
              <w:jc w:val="center"/>
              <w:rPr>
                <w:rFonts w:ascii="Segoe UI" w:hAnsi="Segoe UI" w:cs="Segoe UI"/>
              </w:rPr>
            </w:pPr>
            <w:r w:rsidRPr="00BF5844">
              <w:rPr>
                <w:rFonts w:ascii="Segoe UI" w:hAnsi="Segoe UI" w:cs="Segoe UI"/>
              </w:rPr>
              <w:t>284-44A-040</w:t>
            </w:r>
          </w:p>
        </w:tc>
        <w:tc>
          <w:tcPr>
            <w:tcW w:w="6660" w:type="dxa"/>
            <w:tcBorders>
              <w:bottom w:val="nil"/>
            </w:tcBorders>
          </w:tcPr>
          <w:p w14:paraId="036020DA" w14:textId="77777777" w:rsidR="00A21F3F" w:rsidRPr="003509BC" w:rsidRDefault="00A21F3F" w:rsidP="00A21F3F">
            <w:pPr>
              <w:pStyle w:val="ListParagraph"/>
              <w:numPr>
                <w:ilvl w:val="0"/>
                <w:numId w:val="1"/>
              </w:numPr>
              <w:ind w:left="162" w:hanging="162"/>
              <w:rPr>
                <w:rFonts w:ascii="Segoe UI" w:hAnsi="Segoe UI" w:cs="Segoe UI"/>
              </w:rPr>
            </w:pPr>
            <w:r w:rsidRPr="003509BC">
              <w:rPr>
                <w:rFonts w:ascii="Segoe UI" w:hAnsi="Segoe UI" w:cs="Segoe UI"/>
              </w:rPr>
              <w:t>Filing must be complete and comply with The SERFF Industry Manual, and Washington State SERFF Health and Disability Form Filing General Instructions.</w:t>
            </w:r>
          </w:p>
        </w:tc>
        <w:tc>
          <w:tcPr>
            <w:tcW w:w="1260" w:type="dxa"/>
            <w:tcBorders>
              <w:bottom w:val="nil"/>
            </w:tcBorders>
          </w:tcPr>
          <w:p w14:paraId="19D8EF04" w14:textId="77777777" w:rsidR="00A21F3F" w:rsidRPr="00F22594" w:rsidRDefault="00A21F3F" w:rsidP="00A21F3F">
            <w:pPr>
              <w:jc w:val="center"/>
              <w:rPr>
                <w:rFonts w:ascii="Segoe UI" w:hAnsi="Segoe UI" w:cs="Segoe UI"/>
              </w:rPr>
            </w:pPr>
          </w:p>
        </w:tc>
        <w:tc>
          <w:tcPr>
            <w:tcW w:w="1530" w:type="dxa"/>
            <w:tcBorders>
              <w:bottom w:val="nil"/>
            </w:tcBorders>
          </w:tcPr>
          <w:p w14:paraId="32561930" w14:textId="77777777" w:rsidR="00A21F3F" w:rsidRPr="00F22594" w:rsidRDefault="00A21F3F" w:rsidP="00A21F3F">
            <w:pPr>
              <w:jc w:val="center"/>
              <w:rPr>
                <w:rFonts w:ascii="Segoe UI" w:hAnsi="Segoe UI" w:cs="Segoe UI"/>
              </w:rPr>
            </w:pPr>
          </w:p>
        </w:tc>
      </w:tr>
      <w:tr w:rsidR="00A21F3F" w:rsidRPr="004A5D97" w14:paraId="1F872F81" w14:textId="77777777" w:rsidTr="008B157E">
        <w:tc>
          <w:tcPr>
            <w:tcW w:w="1800" w:type="dxa"/>
            <w:vMerge/>
          </w:tcPr>
          <w:p w14:paraId="24D71A95" w14:textId="77777777" w:rsidR="00A21F3F" w:rsidRPr="00F22594" w:rsidRDefault="00A21F3F" w:rsidP="00A21F3F">
            <w:pPr>
              <w:rPr>
                <w:rFonts w:ascii="Segoe UI" w:hAnsi="Segoe UI" w:cs="Segoe UI"/>
                <w:b/>
              </w:rPr>
            </w:pPr>
          </w:p>
        </w:tc>
        <w:tc>
          <w:tcPr>
            <w:tcW w:w="1530" w:type="dxa"/>
            <w:vMerge/>
            <w:tcBorders>
              <w:bottom w:val="single" w:sz="4" w:space="0" w:color="auto"/>
            </w:tcBorders>
          </w:tcPr>
          <w:p w14:paraId="6B2398FF"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4FB16ACB" w14:textId="77777777" w:rsidR="00A21F3F" w:rsidRPr="00F22594" w:rsidRDefault="00A21F3F" w:rsidP="00A21F3F">
            <w:pPr>
              <w:ind w:left="-108" w:right="-108"/>
              <w:jc w:val="center"/>
              <w:rPr>
                <w:rFonts w:ascii="Segoe UI" w:hAnsi="Segoe UI" w:cs="Segoe UI"/>
              </w:rPr>
            </w:pPr>
          </w:p>
        </w:tc>
        <w:tc>
          <w:tcPr>
            <w:tcW w:w="6660" w:type="dxa"/>
            <w:tcBorders>
              <w:top w:val="nil"/>
              <w:bottom w:val="single" w:sz="4" w:space="0" w:color="auto"/>
            </w:tcBorders>
          </w:tcPr>
          <w:p w14:paraId="645AC6D5" w14:textId="77777777" w:rsidR="00A21F3F" w:rsidRPr="003509BC" w:rsidRDefault="00A21F3F" w:rsidP="00A21F3F">
            <w:pPr>
              <w:pStyle w:val="ListParagraph"/>
              <w:numPr>
                <w:ilvl w:val="0"/>
                <w:numId w:val="1"/>
              </w:numPr>
              <w:ind w:left="162" w:hanging="162"/>
              <w:rPr>
                <w:rFonts w:ascii="Segoe UI" w:hAnsi="Segoe UI" w:cs="Segoe UI"/>
              </w:rPr>
            </w:pPr>
            <w:r w:rsidRPr="003509BC">
              <w:rPr>
                <w:rFonts w:ascii="Segoe UI" w:hAnsi="Segoe UI" w:cs="Segoe UI"/>
              </w:rPr>
              <w:t>Rates must be filed concurrently with forms.</w:t>
            </w:r>
          </w:p>
        </w:tc>
        <w:tc>
          <w:tcPr>
            <w:tcW w:w="1260" w:type="dxa"/>
            <w:tcBorders>
              <w:top w:val="nil"/>
              <w:bottom w:val="single" w:sz="4" w:space="0" w:color="auto"/>
            </w:tcBorders>
          </w:tcPr>
          <w:p w14:paraId="098AD876" w14:textId="77777777" w:rsidR="00A21F3F" w:rsidRPr="00F22594" w:rsidRDefault="00A21F3F" w:rsidP="00A21F3F">
            <w:pPr>
              <w:rPr>
                <w:rFonts w:ascii="Segoe UI" w:hAnsi="Segoe UI" w:cs="Segoe UI"/>
              </w:rPr>
            </w:pPr>
          </w:p>
        </w:tc>
        <w:tc>
          <w:tcPr>
            <w:tcW w:w="1530" w:type="dxa"/>
            <w:tcBorders>
              <w:top w:val="nil"/>
              <w:bottom w:val="single" w:sz="4" w:space="0" w:color="auto"/>
            </w:tcBorders>
          </w:tcPr>
          <w:p w14:paraId="2E9EDCBE" w14:textId="77777777" w:rsidR="00A21F3F" w:rsidRPr="00F22594" w:rsidRDefault="00A21F3F" w:rsidP="00A21F3F">
            <w:pPr>
              <w:jc w:val="center"/>
              <w:rPr>
                <w:rFonts w:ascii="Segoe UI" w:hAnsi="Segoe UI" w:cs="Segoe UI"/>
              </w:rPr>
            </w:pPr>
          </w:p>
        </w:tc>
      </w:tr>
      <w:tr w:rsidR="00A21F3F" w:rsidRPr="004A5D97" w14:paraId="26205E1C" w14:textId="77777777" w:rsidTr="008B157E">
        <w:tc>
          <w:tcPr>
            <w:tcW w:w="1800" w:type="dxa"/>
            <w:vMerge/>
          </w:tcPr>
          <w:p w14:paraId="20363079" w14:textId="77777777" w:rsidR="00A21F3F" w:rsidRPr="00F22594" w:rsidRDefault="00A21F3F" w:rsidP="00A21F3F">
            <w:pPr>
              <w:rPr>
                <w:rFonts w:ascii="Segoe UI" w:hAnsi="Segoe UI" w:cs="Segoe UI"/>
                <w:b/>
              </w:rPr>
            </w:pPr>
          </w:p>
        </w:tc>
        <w:tc>
          <w:tcPr>
            <w:tcW w:w="1530" w:type="dxa"/>
            <w:vMerge w:val="restart"/>
            <w:tcBorders>
              <w:top w:val="single" w:sz="4" w:space="0" w:color="auto"/>
            </w:tcBorders>
          </w:tcPr>
          <w:p w14:paraId="59EE45CE" w14:textId="77777777" w:rsidR="00A21F3F" w:rsidRPr="00F22594" w:rsidRDefault="00A21F3F" w:rsidP="00A21F3F">
            <w:pPr>
              <w:ind w:left="-15"/>
              <w:jc w:val="center"/>
              <w:rPr>
                <w:rFonts w:ascii="Segoe UI" w:hAnsi="Segoe UI" w:cs="Segoe UI"/>
              </w:rPr>
            </w:pPr>
            <w:r w:rsidRPr="00F22594">
              <w:rPr>
                <w:rFonts w:ascii="Segoe UI" w:hAnsi="Segoe UI" w:cs="Segoe UI"/>
              </w:rPr>
              <w:t>Examination/</w:t>
            </w:r>
          </w:p>
          <w:p w14:paraId="24F8E45A" w14:textId="77777777" w:rsidR="00A21F3F" w:rsidRPr="00F22594" w:rsidRDefault="00A21F3F" w:rsidP="00A21F3F">
            <w:pPr>
              <w:ind w:left="-15"/>
              <w:jc w:val="center"/>
              <w:rPr>
                <w:rFonts w:ascii="Segoe UI" w:hAnsi="Segoe UI" w:cs="Segoe UI"/>
              </w:rPr>
            </w:pPr>
            <w:r w:rsidRPr="00F22594">
              <w:rPr>
                <w:rFonts w:ascii="Segoe UI" w:hAnsi="Segoe UI" w:cs="Segoe UI"/>
              </w:rPr>
              <w:t>Disapproval</w:t>
            </w:r>
          </w:p>
          <w:p w14:paraId="7B5D157A" w14:textId="77777777" w:rsidR="00A21F3F" w:rsidRPr="00F22594" w:rsidRDefault="00A21F3F" w:rsidP="00A21F3F">
            <w:pPr>
              <w:ind w:left="-15"/>
              <w:jc w:val="center"/>
              <w:rPr>
                <w:rFonts w:ascii="Segoe UI" w:hAnsi="Segoe UI" w:cs="Segoe UI"/>
                <w:highlight w:val="yellow"/>
              </w:rPr>
            </w:pPr>
          </w:p>
          <w:p w14:paraId="3D0DDFC8" w14:textId="77777777" w:rsidR="00A21F3F" w:rsidRPr="00F22594" w:rsidRDefault="00A21F3F" w:rsidP="00A21F3F">
            <w:pPr>
              <w:ind w:left="-15"/>
              <w:rPr>
                <w:rFonts w:ascii="Segoe UI" w:hAnsi="Segoe UI" w:cs="Segoe UI"/>
                <w:highlight w:val="yellow"/>
              </w:rPr>
            </w:pPr>
          </w:p>
          <w:p w14:paraId="584EDC3D" w14:textId="77777777" w:rsidR="00A21F3F" w:rsidRPr="00F22594" w:rsidRDefault="00A21F3F" w:rsidP="00A21F3F">
            <w:pPr>
              <w:ind w:left="-15"/>
              <w:rPr>
                <w:rFonts w:ascii="Segoe UI" w:hAnsi="Segoe UI" w:cs="Segoe UI"/>
                <w:highlight w:val="yellow"/>
              </w:rPr>
            </w:pPr>
          </w:p>
          <w:p w14:paraId="6463EF2B" w14:textId="77777777" w:rsidR="00A21F3F" w:rsidRDefault="00A21F3F" w:rsidP="00A21F3F">
            <w:pPr>
              <w:ind w:left="-108"/>
              <w:jc w:val="center"/>
              <w:rPr>
                <w:rFonts w:ascii="Segoe UI" w:hAnsi="Segoe UI" w:cs="Segoe UI"/>
              </w:rPr>
            </w:pPr>
          </w:p>
          <w:p w14:paraId="68DB2ABF" w14:textId="77777777" w:rsidR="00A21F3F" w:rsidRDefault="00A21F3F" w:rsidP="00A21F3F">
            <w:pPr>
              <w:ind w:left="-108"/>
              <w:jc w:val="center"/>
              <w:rPr>
                <w:rFonts w:ascii="Segoe UI" w:hAnsi="Segoe UI" w:cs="Segoe UI"/>
              </w:rPr>
            </w:pPr>
          </w:p>
          <w:p w14:paraId="3B03D155" w14:textId="77777777" w:rsidR="00A21F3F" w:rsidRDefault="00A21F3F" w:rsidP="00A21F3F">
            <w:pPr>
              <w:ind w:left="-108"/>
              <w:jc w:val="center"/>
              <w:rPr>
                <w:rFonts w:ascii="Segoe UI" w:hAnsi="Segoe UI" w:cs="Segoe UI"/>
              </w:rPr>
            </w:pPr>
          </w:p>
          <w:p w14:paraId="1C826B98" w14:textId="77777777" w:rsidR="00A21F3F" w:rsidRDefault="00A21F3F" w:rsidP="00A21F3F">
            <w:pPr>
              <w:ind w:left="-108"/>
              <w:jc w:val="center"/>
              <w:rPr>
                <w:rFonts w:ascii="Segoe UI" w:hAnsi="Segoe UI" w:cs="Segoe UI"/>
              </w:rPr>
            </w:pPr>
          </w:p>
          <w:p w14:paraId="52666528" w14:textId="77777777" w:rsidR="00A21F3F" w:rsidRDefault="00A21F3F" w:rsidP="00A21F3F">
            <w:pPr>
              <w:ind w:left="-108"/>
              <w:jc w:val="center"/>
              <w:rPr>
                <w:rFonts w:ascii="Segoe UI" w:hAnsi="Segoe UI" w:cs="Segoe UI"/>
              </w:rPr>
            </w:pPr>
          </w:p>
          <w:p w14:paraId="3D439F8D" w14:textId="77777777" w:rsidR="00A21F3F" w:rsidRDefault="00A21F3F" w:rsidP="00A21F3F">
            <w:pPr>
              <w:ind w:left="-108"/>
              <w:jc w:val="center"/>
              <w:rPr>
                <w:rFonts w:ascii="Segoe UI" w:hAnsi="Segoe UI" w:cs="Segoe UI"/>
              </w:rPr>
            </w:pPr>
          </w:p>
          <w:p w14:paraId="664CACE7" w14:textId="77777777" w:rsidR="00A21F3F" w:rsidRDefault="00A21F3F" w:rsidP="00A21F3F">
            <w:pPr>
              <w:ind w:left="-108"/>
              <w:jc w:val="center"/>
              <w:rPr>
                <w:rFonts w:ascii="Segoe UI" w:hAnsi="Segoe UI" w:cs="Segoe UI"/>
              </w:rPr>
            </w:pPr>
          </w:p>
          <w:p w14:paraId="495ADE79" w14:textId="77777777" w:rsidR="00A21F3F" w:rsidRDefault="00A21F3F" w:rsidP="00A21F3F">
            <w:pPr>
              <w:ind w:left="-108"/>
              <w:jc w:val="center"/>
              <w:rPr>
                <w:rFonts w:ascii="Segoe UI" w:hAnsi="Segoe UI" w:cs="Segoe UI"/>
              </w:rPr>
            </w:pPr>
            <w:r>
              <w:rPr>
                <w:rFonts w:ascii="Segoe UI" w:hAnsi="Segoe UI" w:cs="Segoe UI"/>
              </w:rPr>
              <w:lastRenderedPageBreak/>
              <w:t>Examination / Disapproval (Cont’d)</w:t>
            </w:r>
          </w:p>
          <w:p w14:paraId="3E15B37B" w14:textId="77777777" w:rsidR="00A21F3F" w:rsidRDefault="00A21F3F" w:rsidP="00A21F3F">
            <w:pPr>
              <w:ind w:left="-108"/>
              <w:jc w:val="center"/>
              <w:rPr>
                <w:rFonts w:ascii="Segoe UI" w:hAnsi="Segoe UI" w:cs="Segoe UI"/>
              </w:rPr>
            </w:pPr>
          </w:p>
          <w:p w14:paraId="61934242" w14:textId="77777777" w:rsidR="00A21F3F" w:rsidRPr="00C70DE1" w:rsidRDefault="00A21F3F" w:rsidP="00A21F3F">
            <w:pPr>
              <w:ind w:left="-108"/>
              <w:jc w:val="center"/>
              <w:rPr>
                <w:rFonts w:ascii="Segoe UI" w:hAnsi="Segoe UI" w:cs="Segoe UI"/>
              </w:rPr>
            </w:pPr>
          </w:p>
          <w:p w14:paraId="6961D03D" w14:textId="77777777" w:rsidR="00A21F3F" w:rsidRDefault="00A21F3F" w:rsidP="00A21F3F">
            <w:pPr>
              <w:rPr>
                <w:rFonts w:ascii="Segoe UI" w:hAnsi="Segoe UI" w:cs="Segoe UI"/>
                <w:highlight w:val="yellow"/>
              </w:rPr>
            </w:pPr>
          </w:p>
          <w:p w14:paraId="687EB46F" w14:textId="77777777" w:rsidR="00A21F3F" w:rsidRDefault="00A21F3F" w:rsidP="00A21F3F">
            <w:pPr>
              <w:rPr>
                <w:rFonts w:ascii="Segoe UI" w:hAnsi="Segoe UI" w:cs="Segoe UI"/>
                <w:highlight w:val="yellow"/>
              </w:rPr>
            </w:pPr>
          </w:p>
          <w:p w14:paraId="5FDD0553" w14:textId="77777777" w:rsidR="00A21F3F" w:rsidRDefault="00A21F3F" w:rsidP="00A21F3F">
            <w:pPr>
              <w:rPr>
                <w:rFonts w:ascii="Segoe UI" w:hAnsi="Segoe UI" w:cs="Segoe UI"/>
                <w:highlight w:val="yellow"/>
              </w:rPr>
            </w:pPr>
          </w:p>
          <w:p w14:paraId="3D223CC9" w14:textId="77777777" w:rsidR="00A21F3F" w:rsidRDefault="00A21F3F" w:rsidP="00A21F3F">
            <w:pPr>
              <w:rPr>
                <w:rFonts w:ascii="Segoe UI" w:hAnsi="Segoe UI" w:cs="Segoe UI"/>
                <w:highlight w:val="yellow"/>
              </w:rPr>
            </w:pPr>
          </w:p>
          <w:p w14:paraId="73DACC71" w14:textId="77777777" w:rsidR="00A21F3F" w:rsidRDefault="00A21F3F" w:rsidP="00A21F3F">
            <w:pPr>
              <w:rPr>
                <w:rFonts w:ascii="Segoe UI" w:hAnsi="Segoe UI" w:cs="Segoe UI"/>
                <w:highlight w:val="yellow"/>
              </w:rPr>
            </w:pPr>
          </w:p>
          <w:p w14:paraId="2BE1FFCA" w14:textId="77777777" w:rsidR="00A21F3F" w:rsidRDefault="00A21F3F" w:rsidP="00A21F3F">
            <w:pPr>
              <w:rPr>
                <w:rFonts w:ascii="Segoe UI" w:hAnsi="Segoe UI" w:cs="Segoe UI"/>
                <w:highlight w:val="yellow"/>
              </w:rPr>
            </w:pPr>
          </w:p>
          <w:p w14:paraId="181EC239" w14:textId="77777777" w:rsidR="00A21F3F" w:rsidRDefault="00A21F3F" w:rsidP="00A21F3F">
            <w:pPr>
              <w:rPr>
                <w:rFonts w:ascii="Segoe UI" w:hAnsi="Segoe UI" w:cs="Segoe UI"/>
                <w:highlight w:val="yellow"/>
              </w:rPr>
            </w:pPr>
          </w:p>
          <w:p w14:paraId="00E620A2" w14:textId="77777777" w:rsidR="00A21F3F" w:rsidRPr="00F22594" w:rsidRDefault="00A21F3F" w:rsidP="005D12AD">
            <w:pPr>
              <w:ind w:left="-108"/>
              <w:jc w:val="center"/>
              <w:rPr>
                <w:rFonts w:ascii="Segoe UI" w:hAnsi="Segoe UI" w:cs="Segoe UI"/>
                <w:highlight w:val="yellow"/>
              </w:rPr>
            </w:pPr>
          </w:p>
        </w:tc>
        <w:tc>
          <w:tcPr>
            <w:tcW w:w="1530" w:type="dxa"/>
            <w:tcBorders>
              <w:top w:val="single" w:sz="4" w:space="0" w:color="auto"/>
              <w:bottom w:val="single" w:sz="4" w:space="0" w:color="auto"/>
            </w:tcBorders>
          </w:tcPr>
          <w:p w14:paraId="458DA998" w14:textId="77777777" w:rsidR="00A21F3F" w:rsidRPr="00B24ACA" w:rsidRDefault="00A21F3F" w:rsidP="00A21F3F">
            <w:pPr>
              <w:ind w:left="-80"/>
              <w:jc w:val="center"/>
              <w:rPr>
                <w:rFonts w:ascii="Segoe UI" w:eastAsia="Arial" w:hAnsi="Segoe UI" w:cs="Segoe UI"/>
                <w:spacing w:val="1"/>
              </w:rPr>
            </w:pPr>
            <w:r w:rsidRPr="00B24ACA">
              <w:rPr>
                <w:rFonts w:ascii="Segoe UI" w:eastAsia="Arial" w:hAnsi="Segoe UI" w:cs="Segoe UI"/>
              </w:rPr>
              <w:lastRenderedPageBreak/>
              <w:t>RCW</w:t>
            </w:r>
          </w:p>
          <w:p w14:paraId="66AFFAD1" w14:textId="77777777" w:rsidR="00A21F3F" w:rsidRPr="00B24ACA" w:rsidRDefault="00A21F3F" w:rsidP="00A21F3F">
            <w:pPr>
              <w:ind w:left="-80"/>
              <w:jc w:val="center"/>
              <w:rPr>
                <w:rFonts w:ascii="Segoe UI" w:eastAsia="Arial" w:hAnsi="Segoe UI" w:cs="Segoe UI"/>
              </w:rPr>
            </w:pPr>
            <w:r w:rsidRPr="00B24ACA">
              <w:rPr>
                <w:rFonts w:ascii="Segoe UI" w:eastAsia="Arial" w:hAnsi="Segoe UI" w:cs="Segoe UI"/>
              </w:rPr>
              <w:t>48.44.</w:t>
            </w:r>
            <w:r w:rsidRPr="00B24ACA">
              <w:rPr>
                <w:rFonts w:ascii="Segoe UI" w:eastAsia="Arial" w:hAnsi="Segoe UI" w:cs="Segoe UI"/>
                <w:spacing w:val="1"/>
              </w:rPr>
              <w:t>02</w:t>
            </w:r>
            <w:r w:rsidRPr="00B24ACA">
              <w:rPr>
                <w:rFonts w:ascii="Segoe UI" w:eastAsia="Arial" w:hAnsi="Segoe UI" w:cs="Segoe UI"/>
              </w:rPr>
              <w:t>0 (2)</w:t>
            </w:r>
            <w:r>
              <w:rPr>
                <w:rFonts w:ascii="Segoe UI" w:eastAsia="Arial" w:hAnsi="Segoe UI" w:cs="Segoe UI"/>
              </w:rPr>
              <w:t>(a)</w:t>
            </w:r>
          </w:p>
          <w:p w14:paraId="6D38AE1A" w14:textId="77777777" w:rsidR="00A21F3F" w:rsidRPr="00F22594" w:rsidRDefault="00A21F3F" w:rsidP="00A21F3F">
            <w:pPr>
              <w:ind w:left="-108" w:right="-108" w:firstLine="15"/>
              <w:jc w:val="center"/>
              <w:rPr>
                <w:rFonts w:ascii="Segoe UI" w:hAnsi="Segoe UI" w:cs="Segoe UI"/>
                <w:highlight w:val="yellow"/>
              </w:rPr>
            </w:pPr>
          </w:p>
        </w:tc>
        <w:tc>
          <w:tcPr>
            <w:tcW w:w="6660" w:type="dxa"/>
            <w:tcBorders>
              <w:top w:val="single" w:sz="4" w:space="0" w:color="auto"/>
              <w:bottom w:val="single" w:sz="4" w:space="0" w:color="auto"/>
            </w:tcBorders>
          </w:tcPr>
          <w:p w14:paraId="327C152B" w14:textId="77777777" w:rsidR="00A21F3F" w:rsidRPr="00F22594" w:rsidRDefault="00A21F3F" w:rsidP="00A21F3F">
            <w:pPr>
              <w:pStyle w:val="ListParagraph"/>
              <w:numPr>
                <w:ilvl w:val="0"/>
                <w:numId w:val="1"/>
              </w:numPr>
              <w:ind w:left="221" w:hanging="221"/>
              <w:rPr>
                <w:rFonts w:ascii="Segoe UI" w:hAnsi="Segoe UI" w:cs="Segoe UI"/>
              </w:rPr>
            </w:pPr>
            <w:r w:rsidRPr="00F22594">
              <w:rPr>
                <w:rFonts w:ascii="Segoe UI" w:hAnsi="Segoe UI" w:cs="Segoe UI"/>
              </w:rPr>
              <w:t>The filing must not:</w:t>
            </w:r>
          </w:p>
          <w:p w14:paraId="5D44DC46" w14:textId="77777777" w:rsidR="00A21F3F" w:rsidRPr="00F22594" w:rsidRDefault="00A21F3F" w:rsidP="00A21F3F">
            <w:pPr>
              <w:pStyle w:val="ListParagraph"/>
              <w:numPr>
                <w:ilvl w:val="1"/>
                <w:numId w:val="1"/>
              </w:numPr>
              <w:ind w:left="567"/>
              <w:rPr>
                <w:rFonts w:ascii="Segoe UI" w:hAnsi="Segoe UI" w:cs="Segoe UI"/>
              </w:rPr>
            </w:pPr>
            <w:r w:rsidRPr="00F22594">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nil"/>
            </w:tcBorders>
          </w:tcPr>
          <w:p w14:paraId="35C3587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225FB24" w14:textId="77777777" w:rsidR="00A21F3F" w:rsidRPr="00F22594" w:rsidRDefault="00A21F3F" w:rsidP="00A21F3F">
            <w:pPr>
              <w:jc w:val="center"/>
              <w:rPr>
                <w:rFonts w:ascii="Segoe UI" w:hAnsi="Segoe UI" w:cs="Segoe UI"/>
              </w:rPr>
            </w:pPr>
          </w:p>
        </w:tc>
      </w:tr>
      <w:tr w:rsidR="00A21F3F" w:rsidRPr="004A5D97" w14:paraId="3A65801D" w14:textId="77777777" w:rsidTr="008B157E">
        <w:trPr>
          <w:trHeight w:val="674"/>
        </w:trPr>
        <w:tc>
          <w:tcPr>
            <w:tcW w:w="1800" w:type="dxa"/>
            <w:vMerge/>
          </w:tcPr>
          <w:p w14:paraId="42C71D55" w14:textId="77777777" w:rsidR="00A21F3F" w:rsidRPr="00F22594" w:rsidRDefault="00A21F3F" w:rsidP="00A21F3F">
            <w:pPr>
              <w:rPr>
                <w:rFonts w:ascii="Segoe UI" w:hAnsi="Segoe UI" w:cs="Segoe UI"/>
                <w:b/>
              </w:rPr>
            </w:pPr>
          </w:p>
        </w:tc>
        <w:tc>
          <w:tcPr>
            <w:tcW w:w="1530" w:type="dxa"/>
            <w:vMerge/>
          </w:tcPr>
          <w:p w14:paraId="6BBD1274"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tcBorders>
          </w:tcPr>
          <w:p w14:paraId="4F79DE68" w14:textId="0B8FFB2D" w:rsidR="00A21F3F" w:rsidRPr="003509BC" w:rsidRDefault="00A21F3F" w:rsidP="00A21F3F">
            <w:pPr>
              <w:ind w:left="-108" w:right="-108" w:firstLine="15"/>
              <w:jc w:val="center"/>
              <w:rPr>
                <w:rFonts w:ascii="Segoe UI" w:hAnsi="Segoe UI" w:cs="Segoe UI"/>
              </w:rPr>
            </w:pPr>
            <w:r>
              <w:rPr>
                <w:rFonts w:ascii="Segoe UI" w:hAnsi="Segoe UI" w:cs="Segoe UI"/>
              </w:rPr>
              <w:t xml:space="preserve"> </w:t>
            </w:r>
            <w:r w:rsidRPr="00D72A41">
              <w:rPr>
                <w:rFonts w:ascii="Segoe UI" w:hAnsi="Segoe UI" w:cs="Segoe UI"/>
              </w:rPr>
              <w:t>(</w:t>
            </w:r>
            <w:r>
              <w:rPr>
                <w:rFonts w:ascii="Segoe UI" w:hAnsi="Segoe UI" w:cs="Segoe UI"/>
              </w:rPr>
              <w:t>2</w:t>
            </w:r>
            <w:r w:rsidRPr="00D72A41">
              <w:rPr>
                <w:rFonts w:ascii="Segoe UI" w:hAnsi="Segoe UI" w:cs="Segoe UI"/>
              </w:rPr>
              <w:t>)(b</w:t>
            </w:r>
            <w:r>
              <w:rPr>
                <w:rFonts w:ascii="Segoe UI" w:hAnsi="Segoe UI" w:cs="Segoe UI"/>
              </w:rPr>
              <w:t>)</w:t>
            </w:r>
          </w:p>
        </w:tc>
        <w:tc>
          <w:tcPr>
            <w:tcW w:w="6660" w:type="dxa"/>
            <w:tcBorders>
              <w:top w:val="single" w:sz="4" w:space="0" w:color="auto"/>
            </w:tcBorders>
          </w:tcPr>
          <w:p w14:paraId="115615C6" w14:textId="77777777" w:rsidR="00A21F3F" w:rsidRPr="003509BC" w:rsidRDefault="00A21F3F" w:rsidP="00A21F3F">
            <w:pPr>
              <w:pStyle w:val="ListParagraph"/>
              <w:numPr>
                <w:ilvl w:val="1"/>
                <w:numId w:val="1"/>
              </w:numPr>
              <w:ind w:left="567"/>
              <w:rPr>
                <w:rFonts w:ascii="Segoe UI" w:hAnsi="Segoe UI" w:cs="Segoe UI"/>
              </w:rPr>
            </w:pPr>
            <w:r w:rsidRPr="00F22594">
              <w:rPr>
                <w:rFonts w:ascii="Segoe UI" w:hAnsi="Segoe UI" w:cs="Segoe UI"/>
              </w:rPr>
              <w:t>have any title, heading, or other indication of its provisions which is misleading;</w:t>
            </w:r>
          </w:p>
        </w:tc>
        <w:tc>
          <w:tcPr>
            <w:tcW w:w="1260" w:type="dxa"/>
            <w:tcBorders>
              <w:top w:val="nil"/>
            </w:tcBorders>
          </w:tcPr>
          <w:p w14:paraId="2E8E062D" w14:textId="77777777" w:rsidR="00A21F3F" w:rsidRPr="00F22594" w:rsidRDefault="00A21F3F" w:rsidP="00A21F3F">
            <w:pPr>
              <w:jc w:val="center"/>
              <w:rPr>
                <w:rFonts w:ascii="Segoe UI" w:hAnsi="Segoe UI" w:cs="Segoe UI"/>
              </w:rPr>
            </w:pPr>
          </w:p>
        </w:tc>
        <w:tc>
          <w:tcPr>
            <w:tcW w:w="1530" w:type="dxa"/>
            <w:tcBorders>
              <w:top w:val="nil"/>
            </w:tcBorders>
          </w:tcPr>
          <w:p w14:paraId="198FBD7F" w14:textId="77777777" w:rsidR="00A21F3F" w:rsidRPr="00F22594" w:rsidRDefault="00A21F3F" w:rsidP="00A21F3F">
            <w:pPr>
              <w:jc w:val="center"/>
              <w:rPr>
                <w:rFonts w:ascii="Segoe UI" w:hAnsi="Segoe UI" w:cs="Segoe UI"/>
              </w:rPr>
            </w:pPr>
          </w:p>
        </w:tc>
      </w:tr>
      <w:tr w:rsidR="00A21F3F" w:rsidRPr="004A5D97" w14:paraId="7D46C80F" w14:textId="77777777" w:rsidTr="008B157E">
        <w:tc>
          <w:tcPr>
            <w:tcW w:w="1800" w:type="dxa"/>
            <w:vMerge/>
          </w:tcPr>
          <w:p w14:paraId="62F09D3E" w14:textId="77777777" w:rsidR="00A21F3F" w:rsidRPr="00F22594" w:rsidRDefault="00A21F3F" w:rsidP="00A21F3F">
            <w:pPr>
              <w:rPr>
                <w:rFonts w:ascii="Segoe UI" w:hAnsi="Segoe UI" w:cs="Segoe UI"/>
                <w:b/>
              </w:rPr>
            </w:pPr>
          </w:p>
        </w:tc>
        <w:tc>
          <w:tcPr>
            <w:tcW w:w="1530" w:type="dxa"/>
            <w:vMerge/>
          </w:tcPr>
          <w:p w14:paraId="43CD4304" w14:textId="77777777" w:rsidR="00A21F3F" w:rsidRPr="00F22594" w:rsidRDefault="00A21F3F" w:rsidP="00A21F3F">
            <w:pPr>
              <w:jc w:val="center"/>
              <w:rPr>
                <w:rFonts w:ascii="Segoe UI" w:hAnsi="Segoe UI" w:cs="Segoe UI"/>
                <w:highlight w:val="yellow"/>
              </w:rPr>
            </w:pPr>
          </w:p>
        </w:tc>
        <w:tc>
          <w:tcPr>
            <w:tcW w:w="1530" w:type="dxa"/>
            <w:tcBorders>
              <w:top w:val="nil"/>
              <w:bottom w:val="single" w:sz="4" w:space="0" w:color="auto"/>
            </w:tcBorders>
          </w:tcPr>
          <w:p w14:paraId="3490D515" w14:textId="77777777" w:rsidR="00A21F3F" w:rsidRPr="00BF5844" w:rsidRDefault="00A21F3F" w:rsidP="00A21F3F">
            <w:pPr>
              <w:ind w:left="-108" w:right="-108"/>
              <w:jc w:val="center"/>
              <w:rPr>
                <w:rFonts w:ascii="Segoe UI" w:hAnsi="Segoe UI" w:cs="Segoe UI"/>
                <w:highlight w:val="yellow"/>
              </w:rPr>
            </w:pPr>
            <w:r w:rsidRPr="00BF5844">
              <w:rPr>
                <w:rFonts w:ascii="Segoe UI" w:hAnsi="Segoe UI" w:cs="Segoe UI"/>
              </w:rPr>
              <w:t>(d)</w:t>
            </w:r>
          </w:p>
        </w:tc>
        <w:tc>
          <w:tcPr>
            <w:tcW w:w="6660" w:type="dxa"/>
            <w:tcBorders>
              <w:top w:val="nil"/>
              <w:bottom w:val="single" w:sz="4" w:space="0" w:color="auto"/>
            </w:tcBorders>
          </w:tcPr>
          <w:p w14:paraId="334B5E4C"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contain unreasonable restrictions on the treatment of patients;</w:t>
            </w:r>
          </w:p>
        </w:tc>
        <w:tc>
          <w:tcPr>
            <w:tcW w:w="1260" w:type="dxa"/>
            <w:tcBorders>
              <w:top w:val="nil"/>
              <w:bottom w:val="single" w:sz="4" w:space="0" w:color="auto"/>
            </w:tcBorders>
          </w:tcPr>
          <w:p w14:paraId="6D6D5103" w14:textId="77777777" w:rsidR="00A21F3F" w:rsidRPr="00BF5844" w:rsidRDefault="00A21F3F" w:rsidP="00A21F3F">
            <w:pPr>
              <w:jc w:val="center"/>
              <w:rPr>
                <w:rFonts w:ascii="Segoe UI" w:hAnsi="Segoe UI" w:cs="Segoe UI"/>
              </w:rPr>
            </w:pPr>
          </w:p>
        </w:tc>
        <w:tc>
          <w:tcPr>
            <w:tcW w:w="1530" w:type="dxa"/>
            <w:tcBorders>
              <w:top w:val="nil"/>
              <w:bottom w:val="single" w:sz="4" w:space="0" w:color="auto"/>
            </w:tcBorders>
          </w:tcPr>
          <w:p w14:paraId="15C9E444" w14:textId="77777777" w:rsidR="00A21F3F" w:rsidRPr="00BF5844" w:rsidRDefault="00A21F3F" w:rsidP="00A21F3F">
            <w:pPr>
              <w:jc w:val="center"/>
              <w:rPr>
                <w:rFonts w:ascii="Segoe UI" w:hAnsi="Segoe UI" w:cs="Segoe UI"/>
              </w:rPr>
            </w:pPr>
          </w:p>
        </w:tc>
      </w:tr>
      <w:tr w:rsidR="00A21F3F" w:rsidRPr="004A5D97" w14:paraId="225B34B1" w14:textId="77777777" w:rsidTr="008B157E">
        <w:tc>
          <w:tcPr>
            <w:tcW w:w="1800" w:type="dxa"/>
            <w:vMerge/>
          </w:tcPr>
          <w:p w14:paraId="1F75F2F8" w14:textId="77777777" w:rsidR="00A21F3F" w:rsidRPr="00F22594" w:rsidRDefault="00A21F3F" w:rsidP="00A21F3F">
            <w:pPr>
              <w:rPr>
                <w:rFonts w:ascii="Segoe UI" w:hAnsi="Segoe UI" w:cs="Segoe UI"/>
                <w:b/>
              </w:rPr>
            </w:pPr>
          </w:p>
        </w:tc>
        <w:tc>
          <w:tcPr>
            <w:tcW w:w="1530" w:type="dxa"/>
            <w:vMerge/>
          </w:tcPr>
          <w:p w14:paraId="0AF6CFF7"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3994EF3A" w14:textId="77777777" w:rsidR="00A21F3F" w:rsidRPr="00BF5844" w:rsidRDefault="00A21F3F" w:rsidP="00A21F3F">
            <w:pPr>
              <w:ind w:left="-108" w:right="-108" w:firstLine="15"/>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21AA5C43"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violate any provision of this chapter; or</w:t>
            </w:r>
          </w:p>
        </w:tc>
        <w:tc>
          <w:tcPr>
            <w:tcW w:w="1260" w:type="dxa"/>
            <w:tcBorders>
              <w:top w:val="single" w:sz="4" w:space="0" w:color="auto"/>
              <w:bottom w:val="single" w:sz="4" w:space="0" w:color="auto"/>
            </w:tcBorders>
          </w:tcPr>
          <w:p w14:paraId="1FA2482A"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B73439" w14:textId="77777777" w:rsidR="00A21F3F" w:rsidRPr="00BF5844" w:rsidRDefault="00A21F3F" w:rsidP="00A21F3F">
            <w:pPr>
              <w:jc w:val="center"/>
              <w:rPr>
                <w:rFonts w:ascii="Segoe UI" w:hAnsi="Segoe UI" w:cs="Segoe UI"/>
              </w:rPr>
            </w:pPr>
          </w:p>
        </w:tc>
      </w:tr>
      <w:tr w:rsidR="00A21F3F" w:rsidRPr="004A5D97" w14:paraId="55966B45" w14:textId="77777777" w:rsidTr="008B157E">
        <w:tc>
          <w:tcPr>
            <w:tcW w:w="1800" w:type="dxa"/>
            <w:vMerge/>
          </w:tcPr>
          <w:p w14:paraId="200136CE" w14:textId="77777777" w:rsidR="00A21F3F" w:rsidRPr="00F22594" w:rsidRDefault="00A21F3F" w:rsidP="00A21F3F">
            <w:pPr>
              <w:rPr>
                <w:rFonts w:ascii="Segoe UI" w:hAnsi="Segoe UI" w:cs="Segoe UI"/>
                <w:b/>
              </w:rPr>
            </w:pPr>
          </w:p>
        </w:tc>
        <w:tc>
          <w:tcPr>
            <w:tcW w:w="1530" w:type="dxa"/>
            <w:vMerge/>
          </w:tcPr>
          <w:p w14:paraId="69A041C5"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4408009A" w14:textId="77777777" w:rsidR="00A21F3F" w:rsidRPr="00BF5844" w:rsidRDefault="00A21F3F" w:rsidP="00A21F3F">
            <w:pPr>
              <w:ind w:left="-108" w:right="-108" w:firstLine="15"/>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20BEC37"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fail to conform to minimum provisions or standards required by OIC regulation;</w:t>
            </w:r>
          </w:p>
        </w:tc>
        <w:tc>
          <w:tcPr>
            <w:tcW w:w="1260" w:type="dxa"/>
            <w:tcBorders>
              <w:top w:val="single" w:sz="4" w:space="0" w:color="auto"/>
              <w:bottom w:val="single" w:sz="4" w:space="0" w:color="auto"/>
            </w:tcBorders>
          </w:tcPr>
          <w:p w14:paraId="1E71AC69"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EFF4FE" w14:textId="77777777" w:rsidR="00A21F3F" w:rsidRPr="00BF5844" w:rsidRDefault="00A21F3F" w:rsidP="00A21F3F">
            <w:pPr>
              <w:jc w:val="center"/>
              <w:rPr>
                <w:rFonts w:ascii="Segoe UI" w:hAnsi="Segoe UI" w:cs="Segoe UI"/>
              </w:rPr>
            </w:pPr>
          </w:p>
        </w:tc>
      </w:tr>
      <w:tr w:rsidR="00A21F3F" w:rsidRPr="004A5D97" w14:paraId="68F20296" w14:textId="77777777" w:rsidTr="008B157E">
        <w:tc>
          <w:tcPr>
            <w:tcW w:w="1800" w:type="dxa"/>
            <w:vMerge/>
          </w:tcPr>
          <w:p w14:paraId="2929CAAE" w14:textId="77777777" w:rsidR="00A21F3F" w:rsidRPr="00F22594" w:rsidRDefault="00A21F3F" w:rsidP="00A21F3F">
            <w:pPr>
              <w:rPr>
                <w:rFonts w:ascii="Segoe UI" w:hAnsi="Segoe UI" w:cs="Segoe UI"/>
                <w:b/>
              </w:rPr>
            </w:pPr>
          </w:p>
        </w:tc>
        <w:tc>
          <w:tcPr>
            <w:tcW w:w="1530" w:type="dxa"/>
            <w:vMerge/>
          </w:tcPr>
          <w:p w14:paraId="4351302E"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48B750BA" w14:textId="77777777" w:rsidR="00A21F3F" w:rsidRPr="00B24ACA" w:rsidRDefault="00A21F3F" w:rsidP="00A21F3F">
            <w:pPr>
              <w:ind w:left="-80"/>
              <w:jc w:val="center"/>
              <w:rPr>
                <w:rFonts w:ascii="Segoe UI" w:eastAsia="Arial" w:hAnsi="Segoe UI" w:cs="Segoe UI"/>
                <w:spacing w:val="1"/>
              </w:rPr>
            </w:pPr>
            <w:r w:rsidRPr="00B24ACA">
              <w:rPr>
                <w:rFonts w:ascii="Segoe UI" w:eastAsia="Arial" w:hAnsi="Segoe UI" w:cs="Segoe UI"/>
              </w:rPr>
              <w:t>RCW</w:t>
            </w:r>
          </w:p>
          <w:p w14:paraId="1CB22CAE" w14:textId="396D9574" w:rsidR="00A21F3F" w:rsidRPr="00BF5844" w:rsidRDefault="00A21F3F" w:rsidP="00A21F3F">
            <w:pPr>
              <w:ind w:left="-108" w:right="-108" w:firstLine="15"/>
              <w:jc w:val="center"/>
              <w:rPr>
                <w:rFonts w:ascii="Segoe UI" w:hAnsi="Segoe UI" w:cs="Segoe UI"/>
              </w:rPr>
            </w:pPr>
            <w:r w:rsidRPr="00B24ACA">
              <w:rPr>
                <w:rFonts w:ascii="Segoe UI" w:eastAsia="Arial" w:hAnsi="Segoe UI" w:cs="Segoe UI"/>
              </w:rPr>
              <w:t>48.44.</w:t>
            </w:r>
            <w:r w:rsidRPr="00B24ACA">
              <w:rPr>
                <w:rFonts w:ascii="Segoe UI" w:eastAsia="Arial" w:hAnsi="Segoe UI" w:cs="Segoe UI"/>
                <w:spacing w:val="1"/>
              </w:rPr>
              <w:t>02</w:t>
            </w:r>
            <w:r w:rsidRPr="00B24ACA">
              <w:rPr>
                <w:rFonts w:ascii="Segoe UI" w:eastAsia="Arial" w:hAnsi="Segoe UI" w:cs="Segoe UI"/>
              </w:rPr>
              <w:t>0 (</w:t>
            </w:r>
            <w:r>
              <w:rPr>
                <w:rFonts w:ascii="Segoe UI" w:eastAsia="Arial" w:hAnsi="Segoe UI" w:cs="Segoe UI"/>
              </w:rPr>
              <w:t>3)</w:t>
            </w:r>
          </w:p>
        </w:tc>
        <w:tc>
          <w:tcPr>
            <w:tcW w:w="6660" w:type="dxa"/>
            <w:tcBorders>
              <w:top w:val="single" w:sz="4" w:space="0" w:color="auto"/>
              <w:bottom w:val="single" w:sz="4" w:space="0" w:color="auto"/>
            </w:tcBorders>
          </w:tcPr>
          <w:p w14:paraId="7A68CC20" w14:textId="77777777" w:rsidR="00A21F3F" w:rsidRPr="00A21F3F" w:rsidRDefault="00A21F3F" w:rsidP="00A21F3F">
            <w:pPr>
              <w:rPr>
                <w:rFonts w:ascii="Segoe UI" w:hAnsi="Segoe UI" w:cs="Segoe UI"/>
              </w:rPr>
            </w:pPr>
            <w:r w:rsidRPr="00A21F3F">
              <w:rPr>
                <w:rFonts w:ascii="Segoe UI" w:hAnsi="Segoe UI" w:cs="Segoe UI"/>
              </w:rPr>
              <w:t xml:space="preserve">The benefits provided by the contract must be reasonable in relation to the amount charged for the contract. </w:t>
            </w:r>
          </w:p>
        </w:tc>
        <w:tc>
          <w:tcPr>
            <w:tcW w:w="1260" w:type="dxa"/>
            <w:tcBorders>
              <w:top w:val="single" w:sz="4" w:space="0" w:color="auto"/>
              <w:bottom w:val="single" w:sz="4" w:space="0" w:color="auto"/>
            </w:tcBorders>
          </w:tcPr>
          <w:p w14:paraId="216BDB51" w14:textId="77777777" w:rsidR="00A21F3F" w:rsidRPr="00BF5844" w:rsidRDefault="00A21F3F" w:rsidP="00A21F3F">
            <w:pPr>
              <w:jc w:val="center"/>
              <w:rPr>
                <w:rFonts w:ascii="Segoe UI" w:hAnsi="Segoe UI" w:cs="Segoe UI"/>
              </w:rPr>
            </w:pPr>
            <w:r w:rsidRPr="00BF5844">
              <w:rPr>
                <w:rFonts w:ascii="Segoe UI" w:hAnsi="Segoe UI" w:cs="Segoe UI"/>
              </w:rPr>
              <w:t xml:space="preserve">   </w:t>
            </w:r>
          </w:p>
        </w:tc>
        <w:tc>
          <w:tcPr>
            <w:tcW w:w="1530" w:type="dxa"/>
            <w:tcBorders>
              <w:top w:val="single" w:sz="4" w:space="0" w:color="auto"/>
              <w:bottom w:val="single" w:sz="4" w:space="0" w:color="auto"/>
            </w:tcBorders>
          </w:tcPr>
          <w:p w14:paraId="41C97749" w14:textId="77777777" w:rsidR="00A21F3F" w:rsidRPr="00BF5844" w:rsidRDefault="00A21F3F" w:rsidP="00A21F3F">
            <w:pPr>
              <w:jc w:val="center"/>
              <w:rPr>
                <w:rFonts w:ascii="Segoe UI" w:hAnsi="Segoe UI" w:cs="Segoe UI"/>
              </w:rPr>
            </w:pPr>
          </w:p>
        </w:tc>
      </w:tr>
      <w:tr w:rsidR="00A21F3F" w:rsidRPr="004A5D97" w14:paraId="1E548CC4" w14:textId="77777777" w:rsidTr="008B157E">
        <w:tc>
          <w:tcPr>
            <w:tcW w:w="1800" w:type="dxa"/>
            <w:vMerge/>
          </w:tcPr>
          <w:p w14:paraId="275A10E1" w14:textId="77777777" w:rsidR="00A21F3F" w:rsidRPr="00F22594" w:rsidRDefault="00A21F3F" w:rsidP="00A21F3F">
            <w:pPr>
              <w:rPr>
                <w:rFonts w:ascii="Segoe UI" w:hAnsi="Segoe UI" w:cs="Segoe UI"/>
                <w:b/>
              </w:rPr>
            </w:pPr>
          </w:p>
        </w:tc>
        <w:tc>
          <w:tcPr>
            <w:tcW w:w="1530" w:type="dxa"/>
            <w:vMerge/>
          </w:tcPr>
          <w:p w14:paraId="45466027"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32539228" w14:textId="5C7F65CC" w:rsidR="00A21F3F" w:rsidRPr="00BF5844" w:rsidRDefault="00A21F3F" w:rsidP="00A21F3F">
            <w:pPr>
              <w:ind w:left="-108" w:right="-108" w:firstLine="15"/>
              <w:jc w:val="center"/>
              <w:rPr>
                <w:rFonts w:ascii="Segoe UI" w:hAnsi="Segoe UI" w:cs="Segoe UI"/>
              </w:rPr>
            </w:pPr>
            <w:r>
              <w:rPr>
                <w:rFonts w:ascii="Segoe UI" w:hAnsi="Segoe UI" w:cs="Segoe UI"/>
              </w:rPr>
              <w:t>WAC 284-44-310(2)</w:t>
            </w:r>
          </w:p>
        </w:tc>
        <w:tc>
          <w:tcPr>
            <w:tcW w:w="6660" w:type="dxa"/>
            <w:tcBorders>
              <w:top w:val="single" w:sz="4" w:space="0" w:color="auto"/>
              <w:bottom w:val="single" w:sz="4" w:space="0" w:color="auto"/>
            </w:tcBorders>
          </w:tcPr>
          <w:p w14:paraId="4B1ACFA3" w14:textId="76C08D4E" w:rsidR="00A21F3F" w:rsidRPr="00A21F3F" w:rsidRDefault="00A21F3F" w:rsidP="00A21F3F">
            <w:pPr>
              <w:rPr>
                <w:rFonts w:ascii="Segoe UI" w:hAnsi="Segoe UI" w:cs="Segoe UI"/>
              </w:rPr>
            </w:pPr>
            <w:r w:rsidRPr="00A21F3F">
              <w:rPr>
                <w:rFonts w:ascii="Segoe UI" w:hAnsi="Segoe UI" w:cs="Segoe UI"/>
              </w:rPr>
              <w:t>No agreement form or amendment to an approved agreement form shall be used unless it is first filed with the commissioner.</w:t>
            </w:r>
          </w:p>
        </w:tc>
        <w:tc>
          <w:tcPr>
            <w:tcW w:w="1260" w:type="dxa"/>
            <w:tcBorders>
              <w:top w:val="single" w:sz="4" w:space="0" w:color="auto"/>
              <w:bottom w:val="single" w:sz="4" w:space="0" w:color="auto"/>
            </w:tcBorders>
          </w:tcPr>
          <w:p w14:paraId="5E9C8883"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2E03CC" w14:textId="77777777" w:rsidR="00A21F3F" w:rsidRPr="00BF5844" w:rsidRDefault="00A21F3F" w:rsidP="00A21F3F">
            <w:pPr>
              <w:jc w:val="center"/>
              <w:rPr>
                <w:rFonts w:ascii="Segoe UI" w:hAnsi="Segoe UI" w:cs="Segoe UI"/>
              </w:rPr>
            </w:pPr>
          </w:p>
        </w:tc>
      </w:tr>
      <w:tr w:rsidR="00A21F3F" w:rsidRPr="004A5D97" w14:paraId="2A601F5C" w14:textId="77777777" w:rsidTr="008B157E">
        <w:tc>
          <w:tcPr>
            <w:tcW w:w="1800" w:type="dxa"/>
            <w:vMerge/>
          </w:tcPr>
          <w:p w14:paraId="2CA90502" w14:textId="77777777" w:rsidR="00A21F3F" w:rsidRPr="00F22594" w:rsidRDefault="00A21F3F" w:rsidP="00A21F3F">
            <w:pPr>
              <w:rPr>
                <w:rFonts w:ascii="Segoe UI" w:hAnsi="Segoe UI" w:cs="Segoe UI"/>
                <w:b/>
              </w:rPr>
            </w:pPr>
          </w:p>
        </w:tc>
        <w:tc>
          <w:tcPr>
            <w:tcW w:w="1530" w:type="dxa"/>
            <w:vMerge/>
          </w:tcPr>
          <w:p w14:paraId="6B31F457"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7677ACE8" w14:textId="34B22E31" w:rsidR="00A21F3F" w:rsidRPr="00D72A41" w:rsidRDefault="00A21F3F"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w:t>
            </w:r>
            <w:r w:rsidRPr="00D72A41">
              <w:rPr>
                <w:rFonts w:ascii="Segoe UI" w:hAnsi="Segoe UI" w:cs="Segoe UI"/>
              </w:rPr>
              <w:t>(1)</w:t>
            </w:r>
          </w:p>
        </w:tc>
        <w:tc>
          <w:tcPr>
            <w:tcW w:w="6660" w:type="dxa"/>
            <w:tcBorders>
              <w:top w:val="single" w:sz="4" w:space="0" w:color="auto"/>
              <w:bottom w:val="single" w:sz="4" w:space="0" w:color="auto"/>
            </w:tcBorders>
          </w:tcPr>
          <w:p w14:paraId="6831317F" w14:textId="2E107697" w:rsidR="00A21F3F" w:rsidRPr="007D511A" w:rsidRDefault="00A21F3F" w:rsidP="00A21F3F">
            <w:pPr>
              <w:rPr>
                <w:rFonts w:ascii="Segoe UI" w:hAnsi="Segoe UI" w:cs="Segoe UI"/>
              </w:rPr>
            </w:pPr>
            <w:r w:rsidRPr="00D72A41">
              <w:rPr>
                <w:rFonts w:ascii="Segoe UI" w:hAnsi="Segoe UI" w:cs="Segoe UI"/>
              </w:rPr>
              <w:t xml:space="preserve">Forms must be legible and filed in final format displayed in </w:t>
            </w:r>
            <w:r>
              <w:rPr>
                <w:rFonts w:ascii="Segoe UI" w:hAnsi="Segoe UI" w:cs="Segoe UI"/>
              </w:rPr>
              <w:t>eight</w:t>
            </w:r>
            <w:r w:rsidRPr="00D72A41">
              <w:rPr>
                <w:rFonts w:ascii="Segoe UI" w:hAnsi="Segoe UI" w:cs="Segoe UI"/>
              </w:rPr>
              <w:t>-point or larger type.</w:t>
            </w:r>
          </w:p>
        </w:tc>
        <w:tc>
          <w:tcPr>
            <w:tcW w:w="1260" w:type="dxa"/>
            <w:tcBorders>
              <w:top w:val="single" w:sz="4" w:space="0" w:color="auto"/>
              <w:bottom w:val="single" w:sz="4" w:space="0" w:color="auto"/>
            </w:tcBorders>
          </w:tcPr>
          <w:p w14:paraId="4244C0A9"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29FDFF8" w14:textId="77777777" w:rsidR="00A21F3F" w:rsidRPr="00BF5844" w:rsidRDefault="00A21F3F" w:rsidP="00A21F3F">
            <w:pPr>
              <w:jc w:val="center"/>
              <w:rPr>
                <w:rFonts w:ascii="Segoe UI" w:hAnsi="Segoe UI" w:cs="Segoe UI"/>
              </w:rPr>
            </w:pPr>
          </w:p>
        </w:tc>
      </w:tr>
      <w:tr w:rsidR="00A21F3F" w:rsidRPr="004A5D97" w14:paraId="7AAC6AD2" w14:textId="77777777" w:rsidTr="008B157E">
        <w:tc>
          <w:tcPr>
            <w:tcW w:w="1800" w:type="dxa"/>
            <w:vMerge/>
          </w:tcPr>
          <w:p w14:paraId="449FE656" w14:textId="77777777" w:rsidR="00A21F3F" w:rsidRPr="00F22594" w:rsidRDefault="00A21F3F" w:rsidP="00A21F3F">
            <w:pPr>
              <w:rPr>
                <w:rFonts w:ascii="Segoe UI" w:hAnsi="Segoe UI" w:cs="Segoe UI"/>
                <w:b/>
              </w:rPr>
            </w:pPr>
          </w:p>
        </w:tc>
        <w:tc>
          <w:tcPr>
            <w:tcW w:w="1530" w:type="dxa"/>
            <w:vMerge/>
          </w:tcPr>
          <w:p w14:paraId="455449E2"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4DA3385F" w14:textId="12E487DF" w:rsidR="00A21F3F" w:rsidRPr="00D72A41" w:rsidRDefault="00A21F3F"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30(3</w:t>
            </w:r>
            <w:r w:rsidRPr="00D72A41">
              <w:rPr>
                <w:rFonts w:ascii="Segoe UI" w:hAnsi="Segoe UI" w:cs="Segoe UI"/>
              </w:rPr>
              <w:t>)</w:t>
            </w:r>
          </w:p>
        </w:tc>
        <w:tc>
          <w:tcPr>
            <w:tcW w:w="6660" w:type="dxa"/>
            <w:tcBorders>
              <w:top w:val="single" w:sz="4" w:space="0" w:color="auto"/>
              <w:bottom w:val="single" w:sz="4" w:space="0" w:color="auto"/>
            </w:tcBorders>
          </w:tcPr>
          <w:p w14:paraId="350517C4" w14:textId="1A2E096B" w:rsidR="00A21F3F" w:rsidRPr="00A21F3F" w:rsidRDefault="00A21F3F" w:rsidP="00A21F3F">
            <w:pPr>
              <w:rPr>
                <w:rFonts w:ascii="Segoe UI" w:hAnsi="Segoe UI" w:cs="Segoe UI"/>
              </w:rPr>
            </w:pPr>
            <w:r w:rsidRPr="00A21F3F">
              <w:rPr>
                <w:rFonts w:ascii="Segoe UI" w:hAnsi="Segoe UI" w:cs="Segoe UI"/>
              </w:rPr>
              <w:t>Each form must have a unique identifying number and a way to distinguish it from other versions of the same form.</w:t>
            </w:r>
          </w:p>
        </w:tc>
        <w:tc>
          <w:tcPr>
            <w:tcW w:w="1260" w:type="dxa"/>
            <w:tcBorders>
              <w:top w:val="single" w:sz="4" w:space="0" w:color="auto"/>
              <w:bottom w:val="single" w:sz="4" w:space="0" w:color="auto"/>
            </w:tcBorders>
          </w:tcPr>
          <w:p w14:paraId="1F6D97F1"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6AB4F1" w14:textId="77777777" w:rsidR="00A21F3F" w:rsidRPr="00BF5844" w:rsidRDefault="00A21F3F" w:rsidP="00A21F3F">
            <w:pPr>
              <w:jc w:val="center"/>
              <w:rPr>
                <w:rFonts w:ascii="Segoe UI" w:hAnsi="Segoe UI" w:cs="Segoe UI"/>
              </w:rPr>
            </w:pPr>
          </w:p>
        </w:tc>
      </w:tr>
      <w:tr w:rsidR="00A21F3F" w:rsidRPr="004A5D97" w14:paraId="36E4AEC5" w14:textId="77777777" w:rsidTr="008B157E">
        <w:tc>
          <w:tcPr>
            <w:tcW w:w="1800" w:type="dxa"/>
            <w:vMerge/>
          </w:tcPr>
          <w:p w14:paraId="438B025C" w14:textId="77777777" w:rsidR="00A21F3F" w:rsidRPr="00F22594" w:rsidRDefault="00A21F3F" w:rsidP="00A21F3F">
            <w:pPr>
              <w:rPr>
                <w:rFonts w:ascii="Segoe UI" w:hAnsi="Segoe UI" w:cs="Segoe UI"/>
                <w:b/>
              </w:rPr>
            </w:pPr>
          </w:p>
        </w:tc>
        <w:tc>
          <w:tcPr>
            <w:tcW w:w="1530" w:type="dxa"/>
            <w:vMerge/>
          </w:tcPr>
          <w:p w14:paraId="46E657DE"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0DC5AE54" w14:textId="494035A4" w:rsidR="00A21F3F" w:rsidRPr="00BF5844" w:rsidRDefault="005D12AD"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30(2</w:t>
            </w:r>
            <w:r w:rsidRPr="00D72A41">
              <w:rPr>
                <w:rFonts w:ascii="Segoe UI" w:hAnsi="Segoe UI" w:cs="Segoe UI"/>
              </w:rPr>
              <w:t>)</w:t>
            </w:r>
          </w:p>
        </w:tc>
        <w:tc>
          <w:tcPr>
            <w:tcW w:w="6660" w:type="dxa"/>
            <w:tcBorders>
              <w:top w:val="single" w:sz="4" w:space="0" w:color="auto"/>
              <w:bottom w:val="single" w:sz="4" w:space="0" w:color="auto"/>
            </w:tcBorders>
          </w:tcPr>
          <w:p w14:paraId="73BD7559" w14:textId="77777777" w:rsidR="00A21F3F" w:rsidRPr="007D511A" w:rsidRDefault="00A21F3F" w:rsidP="00A21F3F">
            <w:pPr>
              <w:rPr>
                <w:rFonts w:ascii="Segoe UI" w:hAnsi="Segoe UI" w:cs="Segoe UI"/>
              </w:rPr>
            </w:pPr>
            <w:r w:rsidRPr="007D511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260" w:type="dxa"/>
            <w:tcBorders>
              <w:top w:val="single" w:sz="4" w:space="0" w:color="auto"/>
              <w:bottom w:val="single" w:sz="4" w:space="0" w:color="auto"/>
            </w:tcBorders>
          </w:tcPr>
          <w:p w14:paraId="464BD74F"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8FD4D4" w14:textId="77777777" w:rsidR="00A21F3F" w:rsidRPr="00BF5844" w:rsidRDefault="00A21F3F" w:rsidP="00A21F3F">
            <w:pPr>
              <w:jc w:val="center"/>
              <w:rPr>
                <w:rFonts w:ascii="Segoe UI" w:hAnsi="Segoe UI" w:cs="Segoe UI"/>
              </w:rPr>
            </w:pPr>
          </w:p>
        </w:tc>
      </w:tr>
      <w:tr w:rsidR="00A21F3F" w:rsidRPr="004A5D97" w14:paraId="46A08194" w14:textId="77777777" w:rsidTr="008B157E">
        <w:tc>
          <w:tcPr>
            <w:tcW w:w="1800" w:type="dxa"/>
            <w:vMerge/>
          </w:tcPr>
          <w:p w14:paraId="7E1188AA" w14:textId="77777777" w:rsidR="00A21F3F" w:rsidRPr="00F22594" w:rsidRDefault="00A21F3F" w:rsidP="00A21F3F">
            <w:pPr>
              <w:rPr>
                <w:rFonts w:ascii="Segoe UI" w:hAnsi="Segoe UI" w:cs="Segoe UI"/>
                <w:b/>
              </w:rPr>
            </w:pPr>
          </w:p>
        </w:tc>
        <w:tc>
          <w:tcPr>
            <w:tcW w:w="1530" w:type="dxa"/>
            <w:tcBorders>
              <w:bottom w:val="single" w:sz="4" w:space="0" w:color="auto"/>
            </w:tcBorders>
          </w:tcPr>
          <w:p w14:paraId="01B4DE71" w14:textId="77777777" w:rsidR="00A21F3F" w:rsidRPr="00F22594" w:rsidRDefault="00A21F3F" w:rsidP="00A21F3F">
            <w:pPr>
              <w:ind w:left="-15"/>
              <w:jc w:val="center"/>
              <w:rPr>
                <w:rFonts w:ascii="Segoe UI" w:hAnsi="Segoe UI" w:cs="Segoe UI"/>
              </w:rPr>
            </w:pPr>
            <w:r w:rsidRPr="00F22594">
              <w:rPr>
                <w:rFonts w:ascii="Segoe UI" w:hAnsi="Segoe UI" w:cs="Segoe UI"/>
              </w:rPr>
              <w:t>Injury due to Intoxication or Narcotics</w:t>
            </w:r>
          </w:p>
        </w:tc>
        <w:tc>
          <w:tcPr>
            <w:tcW w:w="1530" w:type="dxa"/>
            <w:tcBorders>
              <w:top w:val="single" w:sz="4" w:space="0" w:color="auto"/>
              <w:bottom w:val="single" w:sz="4" w:space="0" w:color="auto"/>
            </w:tcBorders>
          </w:tcPr>
          <w:p w14:paraId="12C6521F" w14:textId="1C524FB6" w:rsidR="00A21F3F" w:rsidRPr="00F22594" w:rsidRDefault="005D12AD" w:rsidP="00A21F3F">
            <w:pPr>
              <w:ind w:left="-108" w:right="-108" w:firstLine="15"/>
              <w:jc w:val="center"/>
              <w:rPr>
                <w:rFonts w:ascii="Segoe UI" w:hAnsi="Segoe UI" w:cs="Segoe UI"/>
              </w:rPr>
            </w:pPr>
            <w:r>
              <w:rPr>
                <w:rFonts w:ascii="Segoe UI" w:hAnsi="Segoe UI" w:cs="Segoe UI"/>
              </w:rPr>
              <w:t>RCW 48.44</w:t>
            </w:r>
            <w:r w:rsidRPr="00D72A41">
              <w:rPr>
                <w:rFonts w:ascii="Segoe UI" w:hAnsi="Segoe UI" w:cs="Segoe UI"/>
              </w:rPr>
              <w:t>.</w:t>
            </w:r>
            <w:r>
              <w:rPr>
                <w:rFonts w:ascii="Segoe UI" w:hAnsi="Segoe UI" w:cs="Segoe UI"/>
              </w:rPr>
              <w:t>305</w:t>
            </w:r>
          </w:p>
        </w:tc>
        <w:tc>
          <w:tcPr>
            <w:tcW w:w="6660" w:type="dxa"/>
            <w:tcBorders>
              <w:top w:val="single" w:sz="4" w:space="0" w:color="auto"/>
              <w:bottom w:val="single" w:sz="4" w:space="0" w:color="auto"/>
            </w:tcBorders>
          </w:tcPr>
          <w:p w14:paraId="5D492429" w14:textId="77777777" w:rsidR="00A21F3F" w:rsidRPr="00F22594" w:rsidRDefault="00A21F3F" w:rsidP="00A21F3F">
            <w:pPr>
              <w:ind w:left="-47"/>
              <w:rPr>
                <w:rFonts w:ascii="Segoe UI" w:hAnsi="Segoe UI" w:cs="Segoe UI"/>
              </w:rPr>
            </w:pPr>
            <w:r w:rsidRPr="00F22594">
              <w:rPr>
                <w:rFonts w:ascii="Segoe UI" w:hAnsi="Segoe UI" w:cs="Segoe UI"/>
              </w:rPr>
              <w:t xml:space="preserve">The plan cannot exclude services solely because the injury is sustained </w:t>
            </w:r>
            <w:proofErr w:type="gramStart"/>
            <w:r w:rsidRPr="00F22594">
              <w:rPr>
                <w:rFonts w:ascii="Segoe UI" w:hAnsi="Segoe UI" w:cs="Segoe UI"/>
              </w:rPr>
              <w:t>as a result of</w:t>
            </w:r>
            <w:proofErr w:type="gramEnd"/>
            <w:r w:rsidRPr="00F22594">
              <w:rPr>
                <w:rFonts w:ascii="Segoe UI" w:hAnsi="Segoe UI" w:cs="Segoe UI"/>
              </w:rPr>
              <w:t xml:space="preserve"> the insured being intoxicated or under the influence of a narcotic.</w:t>
            </w:r>
          </w:p>
        </w:tc>
        <w:tc>
          <w:tcPr>
            <w:tcW w:w="1260" w:type="dxa"/>
            <w:tcBorders>
              <w:top w:val="single" w:sz="4" w:space="0" w:color="auto"/>
              <w:bottom w:val="single" w:sz="4" w:space="0" w:color="auto"/>
            </w:tcBorders>
          </w:tcPr>
          <w:p w14:paraId="59FD32E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195B07C" w14:textId="77777777" w:rsidR="00A21F3F" w:rsidRPr="00F22594" w:rsidRDefault="00A21F3F" w:rsidP="00A21F3F">
            <w:pPr>
              <w:jc w:val="center"/>
              <w:rPr>
                <w:rFonts w:ascii="Segoe UI" w:hAnsi="Segoe UI" w:cs="Segoe UI"/>
              </w:rPr>
            </w:pPr>
          </w:p>
        </w:tc>
      </w:tr>
      <w:tr w:rsidR="00A21F3F" w:rsidRPr="004A5D97" w14:paraId="252E93D8" w14:textId="77777777" w:rsidTr="008B157E">
        <w:tc>
          <w:tcPr>
            <w:tcW w:w="1800" w:type="dxa"/>
            <w:vMerge/>
          </w:tcPr>
          <w:p w14:paraId="1697E043" w14:textId="77777777" w:rsidR="00A21F3F" w:rsidRPr="00F22594" w:rsidRDefault="00A21F3F" w:rsidP="00A21F3F">
            <w:pPr>
              <w:rPr>
                <w:rFonts w:ascii="Segoe UI" w:hAnsi="Segoe UI" w:cs="Segoe UI"/>
                <w:b/>
              </w:rPr>
            </w:pPr>
          </w:p>
        </w:tc>
        <w:tc>
          <w:tcPr>
            <w:tcW w:w="1530" w:type="dxa"/>
            <w:vMerge w:val="restart"/>
          </w:tcPr>
          <w:p w14:paraId="5B83277B" w14:textId="77777777" w:rsidR="00A21F3F" w:rsidRDefault="00A21F3F" w:rsidP="00A21F3F">
            <w:pPr>
              <w:jc w:val="center"/>
              <w:rPr>
                <w:rFonts w:ascii="Segoe UI" w:hAnsi="Segoe UI" w:cs="Segoe UI"/>
              </w:rPr>
            </w:pPr>
            <w:r w:rsidRPr="006F2CC6">
              <w:rPr>
                <w:rFonts w:ascii="Segoe UI" w:hAnsi="Segoe UI" w:cs="Segoe UI"/>
              </w:rPr>
              <w:t>Prohibited Limitations</w:t>
            </w:r>
          </w:p>
          <w:p w14:paraId="518E7BEA" w14:textId="77777777" w:rsidR="00A21F3F" w:rsidRDefault="00A21F3F" w:rsidP="00A21F3F">
            <w:pPr>
              <w:jc w:val="center"/>
              <w:rPr>
                <w:rFonts w:ascii="Segoe UI" w:hAnsi="Segoe UI" w:cs="Segoe UI"/>
              </w:rPr>
            </w:pPr>
          </w:p>
          <w:p w14:paraId="62349EDE" w14:textId="77777777" w:rsidR="00A21F3F" w:rsidRDefault="00A21F3F" w:rsidP="00A21F3F">
            <w:pPr>
              <w:jc w:val="center"/>
              <w:rPr>
                <w:rFonts w:ascii="Segoe UI" w:hAnsi="Segoe UI" w:cs="Segoe UI"/>
              </w:rPr>
            </w:pPr>
          </w:p>
          <w:p w14:paraId="17BF82D8" w14:textId="77777777" w:rsidR="00A21F3F" w:rsidRDefault="00A21F3F" w:rsidP="00A21F3F">
            <w:pPr>
              <w:jc w:val="center"/>
              <w:rPr>
                <w:rFonts w:ascii="Segoe UI" w:hAnsi="Segoe UI" w:cs="Segoe UI"/>
              </w:rPr>
            </w:pPr>
          </w:p>
          <w:p w14:paraId="290B43EE" w14:textId="77777777" w:rsidR="00A21F3F" w:rsidRDefault="00A21F3F" w:rsidP="00A21F3F">
            <w:pPr>
              <w:jc w:val="center"/>
              <w:rPr>
                <w:rFonts w:ascii="Segoe UI" w:hAnsi="Segoe UI" w:cs="Segoe UI"/>
              </w:rPr>
            </w:pPr>
          </w:p>
          <w:p w14:paraId="3039C26D" w14:textId="77777777" w:rsidR="00A21F3F" w:rsidRDefault="00A21F3F" w:rsidP="00A21F3F">
            <w:pPr>
              <w:jc w:val="center"/>
              <w:rPr>
                <w:rFonts w:ascii="Segoe UI" w:hAnsi="Segoe UI" w:cs="Segoe UI"/>
              </w:rPr>
            </w:pPr>
          </w:p>
          <w:p w14:paraId="32E49595" w14:textId="77777777" w:rsidR="00A21F3F" w:rsidRDefault="00A21F3F" w:rsidP="00A21F3F">
            <w:pPr>
              <w:jc w:val="center"/>
              <w:rPr>
                <w:rFonts w:ascii="Segoe UI" w:hAnsi="Segoe UI" w:cs="Segoe UI"/>
              </w:rPr>
            </w:pPr>
          </w:p>
          <w:p w14:paraId="064B41A2" w14:textId="77777777" w:rsidR="00A21F3F" w:rsidRDefault="00A21F3F" w:rsidP="00A21F3F">
            <w:pPr>
              <w:jc w:val="center"/>
              <w:rPr>
                <w:rFonts w:ascii="Segoe UI" w:hAnsi="Segoe UI" w:cs="Segoe UI"/>
              </w:rPr>
            </w:pPr>
          </w:p>
          <w:p w14:paraId="1021A8CA" w14:textId="77777777" w:rsidR="00A21F3F" w:rsidRDefault="00A21F3F" w:rsidP="00A21F3F">
            <w:pPr>
              <w:jc w:val="center"/>
              <w:rPr>
                <w:rFonts w:ascii="Segoe UI" w:hAnsi="Segoe UI" w:cs="Segoe UI"/>
              </w:rPr>
            </w:pPr>
          </w:p>
          <w:p w14:paraId="3557997D" w14:textId="77777777" w:rsidR="00E50EF9" w:rsidRDefault="00E50EF9" w:rsidP="00E50EF9">
            <w:pPr>
              <w:jc w:val="center"/>
              <w:rPr>
                <w:rFonts w:ascii="Segoe UI" w:hAnsi="Segoe UI" w:cs="Segoe UI"/>
              </w:rPr>
            </w:pPr>
            <w:r w:rsidRPr="006F2CC6">
              <w:rPr>
                <w:rFonts w:ascii="Segoe UI" w:hAnsi="Segoe UI" w:cs="Segoe UI"/>
              </w:rPr>
              <w:lastRenderedPageBreak/>
              <w:t>Prohibited Limitations</w:t>
            </w:r>
          </w:p>
          <w:p w14:paraId="7655050D" w14:textId="3118FE31" w:rsidR="00A21F3F" w:rsidRPr="00F22594" w:rsidRDefault="00E50EF9" w:rsidP="00A21F3F">
            <w:pPr>
              <w:jc w:val="center"/>
              <w:rPr>
                <w:rFonts w:ascii="Segoe UI" w:hAnsi="Segoe UI" w:cs="Segoe UI"/>
              </w:rPr>
            </w:pPr>
            <w:r>
              <w:rPr>
                <w:rFonts w:ascii="Segoe UI" w:hAnsi="Segoe UI" w:cs="Segoe UI"/>
              </w:rPr>
              <w:t>(Cont’d)</w:t>
            </w:r>
          </w:p>
        </w:tc>
        <w:tc>
          <w:tcPr>
            <w:tcW w:w="1530" w:type="dxa"/>
            <w:vMerge w:val="restart"/>
          </w:tcPr>
          <w:p w14:paraId="36AFC25A" w14:textId="77777777" w:rsidR="00A21F3F" w:rsidRPr="00F22594" w:rsidRDefault="00A21F3F" w:rsidP="00A21F3F">
            <w:pPr>
              <w:ind w:left="-108" w:right="-108" w:firstLine="15"/>
              <w:jc w:val="center"/>
              <w:rPr>
                <w:rFonts w:ascii="Segoe UI" w:hAnsi="Segoe UI" w:cs="Segoe UI"/>
              </w:rPr>
            </w:pPr>
            <w:r w:rsidRPr="00F22594">
              <w:rPr>
                <w:rFonts w:ascii="Segoe UI" w:hAnsi="Segoe UI" w:cs="Segoe UI"/>
              </w:rPr>
              <w:lastRenderedPageBreak/>
              <w:t>WAC 284-43-5440(1)</w:t>
            </w:r>
          </w:p>
        </w:tc>
        <w:tc>
          <w:tcPr>
            <w:tcW w:w="6660" w:type="dxa"/>
            <w:vMerge w:val="restart"/>
            <w:tcBorders>
              <w:bottom w:val="nil"/>
            </w:tcBorders>
          </w:tcPr>
          <w:p w14:paraId="0FBFCFA3" w14:textId="77777777" w:rsidR="00A21F3F" w:rsidRPr="001047BB"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4C8D6AFE" w14:textId="77777777" w:rsidR="00A21F3F" w:rsidRPr="00F22594" w:rsidRDefault="00A21F3F" w:rsidP="00A21F3F">
            <w:pPr>
              <w:jc w:val="center"/>
              <w:rPr>
                <w:rFonts w:ascii="Segoe UI" w:hAnsi="Segoe UI" w:cs="Segoe UI"/>
              </w:rPr>
            </w:pPr>
          </w:p>
        </w:tc>
        <w:tc>
          <w:tcPr>
            <w:tcW w:w="1530" w:type="dxa"/>
            <w:tcBorders>
              <w:bottom w:val="nil"/>
            </w:tcBorders>
          </w:tcPr>
          <w:p w14:paraId="684E76C0" w14:textId="77777777" w:rsidR="00A21F3F" w:rsidRPr="00F22594" w:rsidRDefault="00A21F3F" w:rsidP="00A21F3F">
            <w:pPr>
              <w:jc w:val="center"/>
              <w:rPr>
                <w:rFonts w:ascii="Segoe UI" w:hAnsi="Segoe UI" w:cs="Segoe UI"/>
              </w:rPr>
            </w:pPr>
          </w:p>
        </w:tc>
      </w:tr>
      <w:tr w:rsidR="00A21F3F" w:rsidRPr="004A5D97" w14:paraId="527E0228" w14:textId="77777777" w:rsidTr="008B157E">
        <w:tc>
          <w:tcPr>
            <w:tcW w:w="1800" w:type="dxa"/>
            <w:vMerge/>
          </w:tcPr>
          <w:p w14:paraId="06EA951F" w14:textId="77777777" w:rsidR="00A21F3F" w:rsidRPr="00F22594" w:rsidRDefault="00A21F3F" w:rsidP="00A21F3F">
            <w:pPr>
              <w:rPr>
                <w:rFonts w:ascii="Segoe UI" w:hAnsi="Segoe UI" w:cs="Segoe UI"/>
                <w:b/>
              </w:rPr>
            </w:pPr>
          </w:p>
        </w:tc>
        <w:tc>
          <w:tcPr>
            <w:tcW w:w="1530" w:type="dxa"/>
            <w:vMerge/>
          </w:tcPr>
          <w:p w14:paraId="70677CF5" w14:textId="77777777" w:rsidR="00A21F3F" w:rsidRPr="00F22594" w:rsidRDefault="00A21F3F" w:rsidP="00A21F3F">
            <w:pPr>
              <w:jc w:val="center"/>
              <w:rPr>
                <w:rFonts w:ascii="Segoe UI" w:hAnsi="Segoe UI" w:cs="Segoe UI"/>
                <w:highlight w:val="yellow"/>
              </w:rPr>
            </w:pPr>
          </w:p>
        </w:tc>
        <w:tc>
          <w:tcPr>
            <w:tcW w:w="1530" w:type="dxa"/>
            <w:vMerge/>
            <w:tcBorders>
              <w:bottom w:val="single" w:sz="4" w:space="0" w:color="auto"/>
            </w:tcBorders>
          </w:tcPr>
          <w:p w14:paraId="4D31B3C5" w14:textId="77777777" w:rsidR="00A21F3F" w:rsidRPr="00F22594" w:rsidRDefault="00A21F3F" w:rsidP="00A21F3F">
            <w:pPr>
              <w:ind w:left="-108" w:right="-108"/>
              <w:jc w:val="center"/>
              <w:rPr>
                <w:rFonts w:ascii="Segoe UI" w:hAnsi="Segoe UI" w:cs="Segoe UI"/>
              </w:rPr>
            </w:pPr>
          </w:p>
        </w:tc>
        <w:tc>
          <w:tcPr>
            <w:tcW w:w="6660" w:type="dxa"/>
            <w:vMerge/>
            <w:tcBorders>
              <w:top w:val="nil"/>
              <w:bottom w:val="single" w:sz="4" w:space="0" w:color="auto"/>
            </w:tcBorders>
          </w:tcPr>
          <w:p w14:paraId="06CA74A5" w14:textId="77777777" w:rsidR="00A21F3F" w:rsidRPr="00F22594" w:rsidRDefault="00A21F3F" w:rsidP="00A21F3F">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FE99CE2"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03453C1" w14:textId="77777777" w:rsidR="00A21F3F" w:rsidRPr="00F22594" w:rsidRDefault="00A21F3F" w:rsidP="00A21F3F">
            <w:pPr>
              <w:jc w:val="center"/>
              <w:rPr>
                <w:rFonts w:ascii="Segoe UI" w:hAnsi="Segoe UI" w:cs="Segoe UI"/>
              </w:rPr>
            </w:pPr>
          </w:p>
        </w:tc>
      </w:tr>
      <w:tr w:rsidR="00A21F3F" w:rsidRPr="004A5D97" w14:paraId="02BAF289" w14:textId="77777777" w:rsidTr="008B157E">
        <w:tc>
          <w:tcPr>
            <w:tcW w:w="1800" w:type="dxa"/>
            <w:vMerge/>
          </w:tcPr>
          <w:p w14:paraId="472599B7" w14:textId="77777777" w:rsidR="00A21F3F" w:rsidRPr="00F22594" w:rsidRDefault="00A21F3F" w:rsidP="00A21F3F">
            <w:pPr>
              <w:rPr>
                <w:rFonts w:ascii="Segoe UI" w:hAnsi="Segoe UI" w:cs="Segoe UI"/>
                <w:b/>
              </w:rPr>
            </w:pPr>
          </w:p>
        </w:tc>
        <w:tc>
          <w:tcPr>
            <w:tcW w:w="1530" w:type="dxa"/>
            <w:vMerge/>
          </w:tcPr>
          <w:p w14:paraId="0886CB8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3A25C0" w14:textId="77777777" w:rsidR="00A21F3F" w:rsidRPr="00F22594" w:rsidRDefault="00A21F3F" w:rsidP="00A21F3F">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6FC70353" w14:textId="77777777" w:rsidR="00A21F3F" w:rsidRPr="001047BB"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0D7796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559D7DD" w14:textId="77777777" w:rsidR="00A21F3F" w:rsidRPr="00F22594" w:rsidRDefault="00A21F3F" w:rsidP="00A21F3F">
            <w:pPr>
              <w:jc w:val="center"/>
              <w:rPr>
                <w:rFonts w:ascii="Segoe UI" w:hAnsi="Segoe UI" w:cs="Segoe UI"/>
              </w:rPr>
            </w:pPr>
          </w:p>
        </w:tc>
      </w:tr>
      <w:tr w:rsidR="00A21F3F" w:rsidRPr="004A5D97" w14:paraId="656F0FC3" w14:textId="77777777" w:rsidTr="008B157E">
        <w:tc>
          <w:tcPr>
            <w:tcW w:w="1800" w:type="dxa"/>
            <w:vMerge/>
          </w:tcPr>
          <w:p w14:paraId="58F71C8D" w14:textId="77777777" w:rsidR="00A21F3F" w:rsidRPr="00F22594" w:rsidRDefault="00A21F3F" w:rsidP="00A21F3F">
            <w:pPr>
              <w:rPr>
                <w:rFonts w:ascii="Segoe UI" w:hAnsi="Segoe UI" w:cs="Segoe UI"/>
                <w:b/>
              </w:rPr>
            </w:pPr>
          </w:p>
        </w:tc>
        <w:tc>
          <w:tcPr>
            <w:tcW w:w="1530" w:type="dxa"/>
            <w:vMerge/>
          </w:tcPr>
          <w:p w14:paraId="1B0F429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3796A07"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53E54E9B" w14:textId="77777777" w:rsidR="00A21F3F" w:rsidRPr="001047BB" w:rsidRDefault="00A21F3F" w:rsidP="00A21F3F">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1F0575C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83916F" w14:textId="77777777" w:rsidR="00A21F3F" w:rsidRPr="00F22594" w:rsidRDefault="00A21F3F" w:rsidP="00A21F3F">
            <w:pPr>
              <w:jc w:val="center"/>
              <w:rPr>
                <w:rFonts w:ascii="Segoe UI" w:hAnsi="Segoe UI" w:cs="Segoe UI"/>
              </w:rPr>
            </w:pPr>
          </w:p>
        </w:tc>
      </w:tr>
      <w:tr w:rsidR="00A21F3F" w:rsidRPr="004A5D97" w14:paraId="704235A8" w14:textId="77777777" w:rsidTr="008B157E">
        <w:tc>
          <w:tcPr>
            <w:tcW w:w="1800" w:type="dxa"/>
            <w:vMerge/>
          </w:tcPr>
          <w:p w14:paraId="70BC8DC5" w14:textId="77777777" w:rsidR="00A21F3F" w:rsidRPr="00F22594" w:rsidRDefault="00A21F3F" w:rsidP="00A21F3F">
            <w:pPr>
              <w:rPr>
                <w:rFonts w:ascii="Segoe UI" w:hAnsi="Segoe UI" w:cs="Segoe UI"/>
                <w:b/>
              </w:rPr>
            </w:pPr>
          </w:p>
        </w:tc>
        <w:tc>
          <w:tcPr>
            <w:tcW w:w="1530" w:type="dxa"/>
            <w:vMerge/>
            <w:tcBorders>
              <w:bottom w:val="nil"/>
            </w:tcBorders>
          </w:tcPr>
          <w:p w14:paraId="0C97A7E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111A4D5"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0CED5DA4" w14:textId="77777777" w:rsidR="00A21F3F" w:rsidRPr="00F22594" w:rsidRDefault="00A21F3F" w:rsidP="00A21F3F">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092E236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105964" w14:textId="77777777" w:rsidR="00A21F3F" w:rsidRPr="00F22594" w:rsidRDefault="00A21F3F" w:rsidP="00A21F3F">
            <w:pPr>
              <w:jc w:val="center"/>
              <w:rPr>
                <w:rFonts w:ascii="Segoe UI" w:hAnsi="Segoe UI" w:cs="Segoe UI"/>
              </w:rPr>
            </w:pPr>
          </w:p>
        </w:tc>
      </w:tr>
      <w:tr w:rsidR="00A21F3F" w:rsidRPr="004A5D97" w14:paraId="3CEE4357" w14:textId="77777777" w:rsidTr="008B157E">
        <w:tc>
          <w:tcPr>
            <w:tcW w:w="1800" w:type="dxa"/>
            <w:vMerge/>
          </w:tcPr>
          <w:p w14:paraId="37115030" w14:textId="77777777" w:rsidR="00A21F3F" w:rsidRPr="00F22594" w:rsidRDefault="00A21F3F" w:rsidP="00A21F3F">
            <w:pPr>
              <w:rPr>
                <w:rFonts w:ascii="Segoe UI" w:hAnsi="Segoe UI" w:cs="Segoe UI"/>
                <w:b/>
              </w:rPr>
            </w:pPr>
          </w:p>
        </w:tc>
        <w:tc>
          <w:tcPr>
            <w:tcW w:w="1530" w:type="dxa"/>
            <w:tcBorders>
              <w:top w:val="nil"/>
            </w:tcBorders>
          </w:tcPr>
          <w:p w14:paraId="2E3E197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F644792" w14:textId="77777777" w:rsidR="00A21F3F" w:rsidRPr="008808CB" w:rsidRDefault="00A21F3F" w:rsidP="00A21F3F">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8808CB">
              <w:rPr>
                <w:rStyle w:val="Hyperlink"/>
                <w:rFonts w:ascii="Segoe UI" w:hAnsi="Segoe UI" w:cs="Segoe UI"/>
                <w:color w:val="auto"/>
                <w:u w:val="none"/>
              </w:rPr>
              <w:t>RCW 48.43.725</w:t>
            </w:r>
          </w:p>
          <w:p w14:paraId="651A753E"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4310B71F" w14:textId="77777777" w:rsidR="00A21F3F" w:rsidRPr="004D304F" w:rsidRDefault="00A21F3F" w:rsidP="00A21F3F">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proofErr w:type="gramStart"/>
            <w:r w:rsidRPr="004D304F">
              <w:rPr>
                <w:rFonts w:ascii="Segoe UI" w:hAnsi="Segoe UI" w:cs="Segoe UI"/>
                <w:color w:val="000000"/>
              </w:rPr>
              <w:t>law,any</w:t>
            </w:r>
            <w:proofErr w:type="spellEnd"/>
            <w:proofErr w:type="gramEnd"/>
            <w:r w:rsidRPr="004D304F">
              <w:rPr>
                <w:rFonts w:ascii="Segoe UI" w:hAnsi="Segoe UI" w:cs="Segoe UI"/>
                <w:color w:val="000000"/>
              </w:rPr>
              <w:t xml:space="preserve"> benefit required or mandated by this title or rules adopted by the commissioner from any health plan or student health plan shall:</w:t>
            </w:r>
          </w:p>
          <w:p w14:paraId="734DF3CE" w14:textId="77777777" w:rsidR="00A21F3F" w:rsidRDefault="00A21F3F" w:rsidP="00A21F3F">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108F13FC" w14:textId="77777777" w:rsidR="00A21F3F" w:rsidRDefault="00A21F3F" w:rsidP="00A21F3F">
            <w:pPr>
              <w:pStyle w:val="NoSpacing"/>
              <w:widowControl/>
              <w:numPr>
                <w:ilvl w:val="0"/>
                <w:numId w:val="1"/>
              </w:numPr>
              <w:rPr>
                <w:rFonts w:ascii="Segoe UI" w:hAnsi="Segoe UI" w:cs="Segoe UI"/>
              </w:rPr>
            </w:pPr>
            <w:r w:rsidRPr="000C098A">
              <w:rPr>
                <w:rFonts w:ascii="Segoe UI" w:hAnsi="Segoe UI" w:cs="Segoe UI"/>
              </w:rPr>
              <w:t xml:space="preserve">Alternate ways in which enrollees may access excluded benefit information in </w:t>
            </w:r>
            <w:proofErr w:type="gramStart"/>
            <w:r w:rsidRPr="000C098A">
              <w:rPr>
                <w:rFonts w:ascii="Segoe UI" w:hAnsi="Segoe UI" w:cs="Segoe UI"/>
              </w:rPr>
              <w:t>an</w:t>
            </w:r>
            <w:proofErr w:type="gramEnd"/>
            <w:r w:rsidRPr="000C098A">
              <w:rPr>
                <w:rFonts w:ascii="Segoe UI" w:hAnsi="Segoe UI" w:cs="Segoe UI"/>
              </w:rPr>
              <w:t xml:space="preserve"> timely manner; an</w:t>
            </w:r>
            <w:r>
              <w:rPr>
                <w:rFonts w:ascii="Segoe UI" w:hAnsi="Segoe UI" w:cs="Segoe UI"/>
              </w:rPr>
              <w:t>d</w:t>
            </w:r>
          </w:p>
          <w:p w14:paraId="5BFE5E9F" w14:textId="0291C13E" w:rsidR="00A21F3F" w:rsidRPr="000C098A" w:rsidRDefault="00A21F3F" w:rsidP="00A21F3F">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bottom w:val="nil"/>
            </w:tcBorders>
          </w:tcPr>
          <w:p w14:paraId="4880DCD1"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2A41CB7" w14:textId="77777777" w:rsidR="00A21F3F" w:rsidRPr="00F22594" w:rsidRDefault="00A21F3F" w:rsidP="00A21F3F">
            <w:pPr>
              <w:jc w:val="center"/>
              <w:rPr>
                <w:rFonts w:ascii="Segoe UI" w:hAnsi="Segoe UI" w:cs="Segoe UI"/>
              </w:rPr>
            </w:pPr>
          </w:p>
        </w:tc>
      </w:tr>
      <w:tr w:rsidR="00A21F3F" w:rsidRPr="004A5D97" w14:paraId="181D08A3" w14:textId="77777777" w:rsidTr="008B157E">
        <w:tc>
          <w:tcPr>
            <w:tcW w:w="1800" w:type="dxa"/>
            <w:vMerge/>
          </w:tcPr>
          <w:p w14:paraId="1B9A368D" w14:textId="77777777" w:rsidR="00A21F3F" w:rsidRPr="00F22594" w:rsidRDefault="00A21F3F" w:rsidP="00A21F3F">
            <w:pPr>
              <w:rPr>
                <w:rFonts w:ascii="Segoe UI" w:hAnsi="Segoe UI" w:cs="Segoe UI"/>
                <w:b/>
              </w:rPr>
            </w:pPr>
          </w:p>
        </w:tc>
        <w:tc>
          <w:tcPr>
            <w:tcW w:w="1530" w:type="dxa"/>
            <w:tcBorders>
              <w:top w:val="single" w:sz="4" w:space="0" w:color="auto"/>
            </w:tcBorders>
          </w:tcPr>
          <w:p w14:paraId="062B7FD1" w14:textId="77777777" w:rsidR="00A21F3F" w:rsidRPr="00F22594" w:rsidRDefault="00A21F3F" w:rsidP="00A21F3F">
            <w:pPr>
              <w:jc w:val="center"/>
              <w:rPr>
                <w:rFonts w:ascii="Segoe UI" w:hAnsi="Segoe UI" w:cs="Segoe UI"/>
              </w:rPr>
            </w:pPr>
            <w:r w:rsidRPr="00F22594">
              <w:rPr>
                <w:rFonts w:ascii="Segoe UI" w:hAnsi="Segoe UI" w:cs="Segoe UI"/>
              </w:rPr>
              <w:t>Right to legal or arbitration proceedings</w:t>
            </w:r>
          </w:p>
        </w:tc>
        <w:tc>
          <w:tcPr>
            <w:tcW w:w="1530" w:type="dxa"/>
            <w:tcBorders>
              <w:top w:val="single" w:sz="4" w:space="0" w:color="auto"/>
              <w:bottom w:val="nil"/>
            </w:tcBorders>
          </w:tcPr>
          <w:p w14:paraId="3C61F917" w14:textId="77777777" w:rsidR="005D12AD" w:rsidRDefault="005D12AD" w:rsidP="005D12AD">
            <w:pPr>
              <w:ind w:left="-108" w:right="-108"/>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w:t>
            </w:r>
            <w:r>
              <w:rPr>
                <w:rFonts w:ascii="Segoe UI" w:hAnsi="Segoe UI" w:cs="Segoe UI"/>
              </w:rPr>
              <w:t>04</w:t>
            </w:r>
            <w:r w:rsidRPr="00D72A41">
              <w:rPr>
                <w:rFonts w:ascii="Segoe UI" w:hAnsi="Segoe UI" w:cs="Segoe UI"/>
              </w:rPr>
              <w:t>0</w:t>
            </w:r>
            <w:r>
              <w:rPr>
                <w:rFonts w:ascii="Segoe UI" w:hAnsi="Segoe UI" w:cs="Segoe UI"/>
              </w:rPr>
              <w:t>(3</w:t>
            </w:r>
            <w:proofErr w:type="gramStart"/>
            <w:r>
              <w:rPr>
                <w:rFonts w:ascii="Segoe UI" w:hAnsi="Segoe UI" w:cs="Segoe UI"/>
              </w:rPr>
              <w:t>)</w:t>
            </w:r>
            <w:r w:rsidRPr="00D72A41">
              <w:rPr>
                <w:rFonts w:ascii="Segoe UI" w:hAnsi="Segoe UI" w:cs="Segoe UI"/>
              </w:rPr>
              <w:t>;</w:t>
            </w:r>
            <w:proofErr w:type="gramEnd"/>
          </w:p>
          <w:p w14:paraId="15562495" w14:textId="77777777" w:rsidR="00A21F3F" w:rsidRPr="00075627" w:rsidRDefault="00A21F3F" w:rsidP="00A21F3F">
            <w:pPr>
              <w:ind w:left="-108" w:right="-108"/>
              <w:jc w:val="center"/>
              <w:rPr>
                <w:rFonts w:ascii="Segoe UI" w:hAnsi="Segoe UI" w:cs="Segoe UI"/>
                <w:sz w:val="20"/>
                <w:szCs w:val="20"/>
              </w:rPr>
            </w:pPr>
            <w:r w:rsidRPr="00075627">
              <w:rPr>
                <w:rFonts w:ascii="Segoe UI" w:hAnsi="Segoe UI" w:cs="Segoe UI"/>
                <w:sz w:val="20"/>
                <w:szCs w:val="20"/>
                <w:u w:val="single"/>
              </w:rPr>
              <w:t>Firestone v. Bruch</w:t>
            </w:r>
          </w:p>
        </w:tc>
        <w:tc>
          <w:tcPr>
            <w:tcW w:w="6660" w:type="dxa"/>
            <w:tcBorders>
              <w:top w:val="single" w:sz="4" w:space="0" w:color="auto"/>
              <w:bottom w:val="nil"/>
            </w:tcBorders>
          </w:tcPr>
          <w:p w14:paraId="24C63169" w14:textId="77777777" w:rsidR="00A21F3F" w:rsidRPr="0099231A" w:rsidRDefault="00A21F3F" w:rsidP="00A21F3F">
            <w:pPr>
              <w:rPr>
                <w:rFonts w:ascii="Segoe UI" w:hAnsi="Segoe UI" w:cs="Segoe UI"/>
                <w:color w:val="333333"/>
                <w:lang w:val="en"/>
              </w:rPr>
            </w:pPr>
            <w:r w:rsidRPr="00F22594">
              <w:rPr>
                <w:rFonts w:ascii="Segoe UI" w:hAnsi="Segoe UI" w:cs="Segoe UI"/>
              </w:rPr>
              <w:t xml:space="preserve">In the case of controversy arising out of the contract, a subscriber must not be denied the right to have the controversy determined by legal or arbitration proceedings.  </w:t>
            </w:r>
            <w:r w:rsidRPr="00F22594">
              <w:rPr>
                <w:rFonts w:ascii="Segoe UI" w:hAnsi="Segoe UI" w:cs="Segoe UI"/>
                <w:color w:val="333333"/>
                <w:lang w:val="en"/>
              </w:rPr>
              <w:t xml:space="preserve"> </w:t>
            </w:r>
            <w:r w:rsidRPr="00F22594">
              <w:rPr>
                <w:rFonts w:ascii="Segoe UI" w:hAnsi="Segoe UI" w:cs="Segoe UI"/>
                <w:color w:val="333333"/>
                <w:u w:val="single"/>
                <w:lang w:val="en"/>
              </w:rPr>
              <w:t>Firestone Tire &amp; Rubber Co. v. Bruch</w:t>
            </w:r>
            <w:r w:rsidRPr="00F22594">
              <w:rPr>
                <w:rFonts w:ascii="Segoe UI" w:hAnsi="Segoe UI" w:cs="Segoe UI"/>
                <w:color w:val="333333"/>
                <w:lang w:val="en"/>
              </w:rPr>
              <w:t>, 489 U.S. 101 (198</w:t>
            </w:r>
            <w:r>
              <w:rPr>
                <w:rFonts w:ascii="Segoe UI" w:hAnsi="Segoe UI" w:cs="Segoe UI"/>
                <w:color w:val="333333"/>
                <w:lang w:val="en"/>
              </w:rPr>
              <w:t>9)</w:t>
            </w:r>
          </w:p>
        </w:tc>
        <w:tc>
          <w:tcPr>
            <w:tcW w:w="1260" w:type="dxa"/>
            <w:tcBorders>
              <w:top w:val="single" w:sz="4" w:space="0" w:color="auto"/>
              <w:bottom w:val="nil"/>
            </w:tcBorders>
          </w:tcPr>
          <w:p w14:paraId="62625558"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717106C1" w14:textId="77777777" w:rsidR="00A21F3F" w:rsidRPr="00F22594" w:rsidRDefault="00A21F3F" w:rsidP="00A21F3F">
            <w:pPr>
              <w:jc w:val="center"/>
              <w:rPr>
                <w:rFonts w:ascii="Segoe UI" w:hAnsi="Segoe UI" w:cs="Segoe UI"/>
              </w:rPr>
            </w:pPr>
          </w:p>
        </w:tc>
      </w:tr>
      <w:tr w:rsidR="00A21F3F" w:rsidRPr="004A5D97" w14:paraId="39968B39" w14:textId="77777777" w:rsidTr="008B157E">
        <w:tc>
          <w:tcPr>
            <w:tcW w:w="1800" w:type="dxa"/>
            <w:vMerge/>
          </w:tcPr>
          <w:p w14:paraId="2CE105B2" w14:textId="77777777" w:rsidR="00A21F3F" w:rsidRPr="00F22594" w:rsidRDefault="00A21F3F" w:rsidP="00A21F3F">
            <w:pPr>
              <w:rPr>
                <w:rFonts w:ascii="Segoe UI" w:hAnsi="Segoe UI" w:cs="Segoe UI"/>
                <w:b/>
              </w:rPr>
            </w:pPr>
          </w:p>
        </w:tc>
        <w:tc>
          <w:tcPr>
            <w:tcW w:w="1530" w:type="dxa"/>
            <w:vMerge w:val="restart"/>
          </w:tcPr>
          <w:p w14:paraId="4FA44525" w14:textId="77777777" w:rsidR="00A21F3F" w:rsidRPr="00F22594" w:rsidRDefault="00A21F3F" w:rsidP="00A21F3F">
            <w:pPr>
              <w:ind w:right="-18"/>
              <w:jc w:val="center"/>
              <w:rPr>
                <w:rFonts w:ascii="Segoe UI" w:hAnsi="Segoe UI" w:cs="Segoe UI"/>
              </w:rPr>
            </w:pPr>
            <w:r w:rsidRPr="00F22594">
              <w:rPr>
                <w:rFonts w:ascii="Segoe UI" w:hAnsi="Segoe UI" w:cs="Segoe UI"/>
              </w:rPr>
              <w:t>No Retrospective denials</w:t>
            </w:r>
          </w:p>
        </w:tc>
        <w:tc>
          <w:tcPr>
            <w:tcW w:w="1530" w:type="dxa"/>
            <w:tcBorders>
              <w:top w:val="single" w:sz="4" w:space="0" w:color="auto"/>
              <w:bottom w:val="single" w:sz="4" w:space="0" w:color="auto"/>
            </w:tcBorders>
          </w:tcPr>
          <w:p w14:paraId="6BFD8138" w14:textId="77777777" w:rsidR="00A21F3F" w:rsidRPr="00F22594" w:rsidRDefault="00A21F3F" w:rsidP="00A21F3F">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775326F2" w14:textId="77777777" w:rsidR="00A21F3F" w:rsidRPr="00F22594" w:rsidRDefault="00A21F3F" w:rsidP="00A21F3F">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4C09F77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56688B0" w14:textId="77777777" w:rsidR="00A21F3F" w:rsidRPr="00F22594" w:rsidRDefault="00A21F3F" w:rsidP="00A21F3F">
            <w:pPr>
              <w:jc w:val="center"/>
              <w:rPr>
                <w:rFonts w:ascii="Segoe UI" w:hAnsi="Segoe UI" w:cs="Segoe UI"/>
              </w:rPr>
            </w:pPr>
          </w:p>
        </w:tc>
      </w:tr>
      <w:tr w:rsidR="00A21F3F" w:rsidRPr="004A5D97" w14:paraId="6CD65DA8" w14:textId="77777777" w:rsidTr="008B157E">
        <w:tc>
          <w:tcPr>
            <w:tcW w:w="1800" w:type="dxa"/>
            <w:vMerge/>
          </w:tcPr>
          <w:p w14:paraId="5F67E7E4" w14:textId="77777777" w:rsidR="00A21F3F" w:rsidRPr="00F22594" w:rsidRDefault="00A21F3F" w:rsidP="00A21F3F">
            <w:pPr>
              <w:rPr>
                <w:rFonts w:ascii="Segoe UI" w:hAnsi="Segoe UI" w:cs="Segoe UI"/>
                <w:b/>
              </w:rPr>
            </w:pPr>
          </w:p>
        </w:tc>
        <w:tc>
          <w:tcPr>
            <w:tcW w:w="1530" w:type="dxa"/>
            <w:vMerge/>
            <w:tcBorders>
              <w:bottom w:val="single" w:sz="4" w:space="0" w:color="auto"/>
            </w:tcBorders>
          </w:tcPr>
          <w:p w14:paraId="3037FC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ECC8F74" w14:textId="0736B11D" w:rsidR="00A21F3F" w:rsidRPr="00F22594" w:rsidRDefault="005D12AD" w:rsidP="00A21F3F">
            <w:pPr>
              <w:ind w:left="-108" w:right="-108"/>
              <w:jc w:val="center"/>
              <w:rPr>
                <w:rFonts w:ascii="Segoe UI" w:hAnsi="Segoe UI" w:cs="Segoe UI"/>
              </w:rPr>
            </w:pPr>
            <w:r w:rsidRPr="00BF5844">
              <w:rPr>
                <w:rFonts w:ascii="Segoe UI" w:hAnsi="Segoe UI" w:cs="Segoe UI"/>
              </w:rPr>
              <w:t>RCW 48.44.465</w:t>
            </w:r>
          </w:p>
        </w:tc>
        <w:tc>
          <w:tcPr>
            <w:tcW w:w="6660" w:type="dxa"/>
            <w:tcBorders>
              <w:top w:val="single" w:sz="4" w:space="0" w:color="auto"/>
              <w:bottom w:val="single" w:sz="4" w:space="0" w:color="auto"/>
            </w:tcBorders>
          </w:tcPr>
          <w:p w14:paraId="38A83919" w14:textId="77777777" w:rsidR="00A21F3F" w:rsidRPr="00D91609" w:rsidRDefault="00A21F3F" w:rsidP="00A21F3F">
            <w:pPr>
              <w:pStyle w:val="ListParagraph"/>
              <w:numPr>
                <w:ilvl w:val="0"/>
                <w:numId w:val="1"/>
              </w:numPr>
              <w:ind w:left="197" w:hanging="197"/>
              <w:rPr>
                <w:rFonts w:ascii="Segoe UI" w:hAnsi="Segoe UI" w:cs="Segoe UI"/>
              </w:rPr>
            </w:pPr>
            <w:r w:rsidRPr="00A85DD2">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8A333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FD55EF" w14:textId="77777777" w:rsidR="00A21F3F" w:rsidRPr="00F22594" w:rsidRDefault="00A21F3F" w:rsidP="00A21F3F">
            <w:pPr>
              <w:jc w:val="center"/>
              <w:rPr>
                <w:rFonts w:ascii="Segoe UI" w:hAnsi="Segoe UI" w:cs="Segoe UI"/>
              </w:rPr>
            </w:pPr>
          </w:p>
        </w:tc>
      </w:tr>
      <w:tr w:rsidR="00A21F3F" w:rsidRPr="004A5D97" w14:paraId="0AAB30F0" w14:textId="77777777" w:rsidTr="008B157E">
        <w:tc>
          <w:tcPr>
            <w:tcW w:w="1800" w:type="dxa"/>
            <w:vMerge/>
          </w:tcPr>
          <w:p w14:paraId="76D3D9D5" w14:textId="77777777" w:rsidR="00A21F3F" w:rsidRPr="00F22594" w:rsidRDefault="00A21F3F" w:rsidP="00A21F3F">
            <w:pPr>
              <w:rPr>
                <w:rFonts w:ascii="Segoe UI" w:hAnsi="Segoe UI" w:cs="Segoe UI"/>
                <w:b/>
              </w:rPr>
            </w:pPr>
          </w:p>
        </w:tc>
        <w:tc>
          <w:tcPr>
            <w:tcW w:w="1530" w:type="dxa"/>
            <w:tcBorders>
              <w:top w:val="nil"/>
              <w:bottom w:val="single" w:sz="4" w:space="0" w:color="auto"/>
            </w:tcBorders>
          </w:tcPr>
          <w:p w14:paraId="3858BE7C" w14:textId="77777777" w:rsidR="00A21F3F" w:rsidRPr="00F22594" w:rsidRDefault="00A21F3F" w:rsidP="00A21F3F">
            <w:pPr>
              <w:jc w:val="center"/>
              <w:rPr>
                <w:rFonts w:ascii="Segoe UI" w:hAnsi="Segoe UI" w:cs="Segoe UI"/>
              </w:rPr>
            </w:pPr>
            <w:r w:rsidRPr="00F22594">
              <w:rPr>
                <w:rFonts w:ascii="Segoe UI" w:hAnsi="Segoe UI" w:cs="Segoe UI"/>
              </w:rPr>
              <w:t>Cost Sharing Requirement for Native Americans</w:t>
            </w:r>
          </w:p>
        </w:tc>
        <w:tc>
          <w:tcPr>
            <w:tcW w:w="1530" w:type="dxa"/>
            <w:tcBorders>
              <w:top w:val="nil"/>
              <w:bottom w:val="single" w:sz="4" w:space="0" w:color="auto"/>
            </w:tcBorders>
          </w:tcPr>
          <w:p w14:paraId="3F90697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284-43-5800(1)</w:t>
            </w:r>
          </w:p>
        </w:tc>
        <w:tc>
          <w:tcPr>
            <w:tcW w:w="6660" w:type="dxa"/>
            <w:tcBorders>
              <w:top w:val="nil"/>
              <w:bottom w:val="single" w:sz="4" w:space="0" w:color="auto"/>
            </w:tcBorders>
          </w:tcPr>
          <w:p w14:paraId="222C0DCC"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260" w:type="dxa"/>
            <w:tcBorders>
              <w:top w:val="nil"/>
              <w:bottom w:val="single" w:sz="4" w:space="0" w:color="auto"/>
            </w:tcBorders>
          </w:tcPr>
          <w:p w14:paraId="0F1A0ABA"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51A3D36" w14:textId="77777777" w:rsidR="00A21F3F" w:rsidRPr="00F22594" w:rsidRDefault="00A21F3F" w:rsidP="00A21F3F">
            <w:pPr>
              <w:jc w:val="center"/>
              <w:rPr>
                <w:rFonts w:ascii="Segoe UI" w:hAnsi="Segoe UI" w:cs="Segoe UI"/>
              </w:rPr>
            </w:pPr>
          </w:p>
        </w:tc>
      </w:tr>
      <w:tr w:rsidR="00A21F3F" w:rsidRPr="004A5D97" w14:paraId="1D613575" w14:textId="77777777" w:rsidTr="008B157E">
        <w:tc>
          <w:tcPr>
            <w:tcW w:w="1800" w:type="dxa"/>
            <w:vMerge/>
          </w:tcPr>
          <w:p w14:paraId="64812573" w14:textId="77777777" w:rsidR="00A21F3F" w:rsidRPr="00F22594" w:rsidRDefault="00A21F3F" w:rsidP="00A21F3F">
            <w:pPr>
              <w:rPr>
                <w:rFonts w:ascii="Segoe UI" w:hAnsi="Segoe UI" w:cs="Segoe UI"/>
                <w:b/>
              </w:rPr>
            </w:pPr>
          </w:p>
        </w:tc>
        <w:tc>
          <w:tcPr>
            <w:tcW w:w="1530" w:type="dxa"/>
            <w:tcBorders>
              <w:top w:val="nil"/>
              <w:bottom w:val="single" w:sz="4" w:space="0" w:color="auto"/>
            </w:tcBorders>
          </w:tcPr>
          <w:p w14:paraId="4986AACE" w14:textId="77777777" w:rsidR="00A21F3F" w:rsidRDefault="00A21F3F" w:rsidP="00A21F3F">
            <w:pPr>
              <w:jc w:val="center"/>
              <w:rPr>
                <w:rFonts w:ascii="Segoe UI" w:hAnsi="Segoe UI" w:cs="Segoe UI"/>
              </w:rPr>
            </w:pPr>
            <w:r w:rsidRPr="00F22594">
              <w:rPr>
                <w:rFonts w:ascii="Segoe UI" w:hAnsi="Segoe UI" w:cs="Segoe UI"/>
              </w:rPr>
              <w:t>Reasonable Medical Management</w:t>
            </w:r>
          </w:p>
          <w:p w14:paraId="4E538E9B" w14:textId="77777777" w:rsidR="00A21F3F" w:rsidRDefault="00A21F3F" w:rsidP="00A21F3F">
            <w:pPr>
              <w:jc w:val="center"/>
              <w:rPr>
                <w:rFonts w:ascii="Segoe UI" w:hAnsi="Segoe UI" w:cs="Segoe UI"/>
              </w:rPr>
            </w:pPr>
          </w:p>
          <w:p w14:paraId="7692AE1E"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42E9E9F" w14:textId="77777777" w:rsidR="00A21F3F" w:rsidRPr="00F22594" w:rsidRDefault="00A21F3F" w:rsidP="00A21F3F">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3B881EFE"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7019B908" w14:textId="77777777" w:rsidR="00A21F3F" w:rsidRPr="00F22594" w:rsidRDefault="00A21F3F" w:rsidP="00A21F3F">
            <w:pPr>
              <w:pStyle w:val="ListParagraph"/>
              <w:numPr>
                <w:ilvl w:val="1"/>
                <w:numId w:val="1"/>
              </w:numPr>
              <w:ind w:left="612"/>
              <w:rPr>
                <w:rFonts w:ascii="Segoe UI" w:hAnsi="Segoe UI" w:cs="Segoe UI"/>
              </w:rPr>
            </w:pPr>
            <w:r w:rsidRPr="00F2259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25DC620B"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12A9F679" w14:textId="77777777" w:rsidR="00A21F3F" w:rsidRPr="00F22594" w:rsidRDefault="00A21F3F" w:rsidP="00A21F3F">
            <w:pPr>
              <w:jc w:val="center"/>
              <w:rPr>
                <w:rFonts w:ascii="Segoe UI" w:hAnsi="Segoe UI" w:cs="Segoe UI"/>
              </w:rPr>
            </w:pPr>
          </w:p>
        </w:tc>
      </w:tr>
      <w:tr w:rsidR="00A21F3F" w:rsidRPr="004A5D97" w14:paraId="2AF2C34F" w14:textId="77777777" w:rsidTr="008B157E">
        <w:tc>
          <w:tcPr>
            <w:tcW w:w="1800" w:type="dxa"/>
            <w:vMerge/>
          </w:tcPr>
          <w:p w14:paraId="354C9781" w14:textId="77777777" w:rsidR="00A21F3F" w:rsidRPr="00F22594" w:rsidRDefault="00A21F3F" w:rsidP="00A21F3F">
            <w:pPr>
              <w:rPr>
                <w:rFonts w:ascii="Segoe UI" w:hAnsi="Segoe UI" w:cs="Segoe UI"/>
                <w:b/>
              </w:rPr>
            </w:pPr>
          </w:p>
        </w:tc>
        <w:tc>
          <w:tcPr>
            <w:tcW w:w="1530" w:type="dxa"/>
            <w:tcBorders>
              <w:top w:val="single" w:sz="4" w:space="0" w:color="auto"/>
              <w:bottom w:val="single" w:sz="4" w:space="0" w:color="auto"/>
            </w:tcBorders>
          </w:tcPr>
          <w:p w14:paraId="565D0D13" w14:textId="77777777" w:rsidR="00A21F3F" w:rsidRPr="00F22594" w:rsidRDefault="00A21F3F" w:rsidP="00A21F3F">
            <w:pPr>
              <w:jc w:val="center"/>
              <w:rPr>
                <w:rFonts w:ascii="Segoe UI" w:hAnsi="Segoe UI" w:cs="Segoe UI"/>
              </w:rPr>
            </w:pPr>
            <w:r w:rsidRPr="00F22594">
              <w:rPr>
                <w:rFonts w:ascii="Segoe UI" w:hAnsi="Segoe UI" w:cs="Segoe UI"/>
              </w:rPr>
              <w:t>Contracting for Outside Services</w:t>
            </w:r>
          </w:p>
        </w:tc>
        <w:tc>
          <w:tcPr>
            <w:tcW w:w="1530" w:type="dxa"/>
            <w:tcBorders>
              <w:top w:val="single" w:sz="4" w:space="0" w:color="auto"/>
              <w:bottom w:val="single" w:sz="4" w:space="0" w:color="auto"/>
            </w:tcBorders>
          </w:tcPr>
          <w:p w14:paraId="4ACB6A3E" w14:textId="483AA7DA" w:rsidR="00A21F3F" w:rsidRPr="008808CB" w:rsidRDefault="00A21F3F" w:rsidP="00A21F3F">
            <w:pPr>
              <w:ind w:left="-108" w:right="-108"/>
              <w:jc w:val="center"/>
              <w:rPr>
                <w:rFonts w:ascii="Segoe UI" w:hAnsi="Segoe UI" w:cs="Segoe UI"/>
              </w:rPr>
            </w:pPr>
            <w:r w:rsidRPr="008808CB">
              <w:rPr>
                <w:rFonts w:ascii="Segoe UI" w:hAnsi="Segoe UI" w:cs="Segoe UI"/>
              </w:rPr>
              <w:t>RCW 48.43.085</w:t>
            </w:r>
          </w:p>
        </w:tc>
        <w:tc>
          <w:tcPr>
            <w:tcW w:w="6660" w:type="dxa"/>
            <w:tcBorders>
              <w:top w:val="single" w:sz="4" w:space="0" w:color="auto"/>
              <w:bottom w:val="single" w:sz="4" w:space="0" w:color="auto"/>
            </w:tcBorders>
          </w:tcPr>
          <w:p w14:paraId="78B7AC47" w14:textId="57E743DD" w:rsidR="00A21F3F" w:rsidRPr="008808CB" w:rsidRDefault="00A21F3F" w:rsidP="00A21F3F">
            <w:pPr>
              <w:rPr>
                <w:rFonts w:ascii="Segoe UI" w:hAnsi="Segoe UI" w:cs="Segoe UI"/>
              </w:rPr>
            </w:pPr>
            <w:r w:rsidRPr="008117D8">
              <w:rPr>
                <w:rFonts w:ascii="Segoe UI" w:hAnsi="Segoe UI" w:cs="Segoe UI"/>
                <w:color w:val="000000" w:themeColor="text1"/>
              </w:rPr>
              <w:t xml:space="preserve">The issuer </w:t>
            </w:r>
            <w:r w:rsidRPr="008808CB">
              <w:rPr>
                <w:rFonts w:ascii="Segoe UI" w:hAnsi="Segoe UI" w:cs="Segoe UI"/>
              </w:rPr>
              <w:t>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3959253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F68255" w14:textId="77777777" w:rsidR="00A21F3F" w:rsidRPr="00F22594" w:rsidRDefault="00A21F3F" w:rsidP="00A21F3F">
            <w:pPr>
              <w:jc w:val="center"/>
              <w:rPr>
                <w:rFonts w:ascii="Segoe UI" w:hAnsi="Segoe UI" w:cs="Segoe UI"/>
              </w:rPr>
            </w:pPr>
          </w:p>
        </w:tc>
      </w:tr>
      <w:tr w:rsidR="00A21F3F" w:rsidRPr="004A5D97" w14:paraId="26510B23" w14:textId="77777777" w:rsidTr="008B157E">
        <w:tc>
          <w:tcPr>
            <w:tcW w:w="1800" w:type="dxa"/>
            <w:vMerge/>
          </w:tcPr>
          <w:p w14:paraId="3E3B6BAA" w14:textId="77777777" w:rsidR="00A21F3F" w:rsidRPr="00F22594" w:rsidRDefault="00A21F3F" w:rsidP="00A21F3F">
            <w:pPr>
              <w:rPr>
                <w:rFonts w:ascii="Segoe UI" w:hAnsi="Segoe UI" w:cs="Segoe UI"/>
                <w:b/>
              </w:rPr>
            </w:pPr>
          </w:p>
        </w:tc>
        <w:tc>
          <w:tcPr>
            <w:tcW w:w="1530" w:type="dxa"/>
            <w:tcBorders>
              <w:top w:val="single" w:sz="4" w:space="0" w:color="auto"/>
              <w:bottom w:val="single" w:sz="4" w:space="0" w:color="auto"/>
            </w:tcBorders>
          </w:tcPr>
          <w:p w14:paraId="089E3AEB" w14:textId="77777777" w:rsidR="00A21F3F" w:rsidRPr="00F22594" w:rsidRDefault="00A21F3F" w:rsidP="00A21F3F">
            <w:pPr>
              <w:jc w:val="center"/>
              <w:rPr>
                <w:rFonts w:ascii="Segoe UI" w:hAnsi="Segoe UI" w:cs="Segoe UI"/>
              </w:rPr>
            </w:pPr>
            <w:r w:rsidRPr="00F22594">
              <w:rPr>
                <w:rFonts w:ascii="Segoe UI" w:hAnsi="Segoe UI" w:cs="Segoe UI"/>
              </w:rPr>
              <w:t>No Annual or Lifetime Dollar Limits</w:t>
            </w:r>
          </w:p>
        </w:tc>
        <w:tc>
          <w:tcPr>
            <w:tcW w:w="1530" w:type="dxa"/>
            <w:tcBorders>
              <w:top w:val="single" w:sz="4" w:space="0" w:color="auto"/>
              <w:bottom w:val="single" w:sz="4" w:space="0" w:color="auto"/>
            </w:tcBorders>
          </w:tcPr>
          <w:p w14:paraId="3946FAE6"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731425DD"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31" w:history="1">
              <w:r w:rsidRPr="00144655">
                <w:rPr>
                  <w:rStyle w:val="Hyperlink"/>
                  <w:rFonts w:ascii="Segoe UI" w:hAnsi="Segoe UI" w:cs="Segoe UI"/>
                </w:rPr>
                <w:t>WAC 284-43-5642</w:t>
              </w:r>
            </w:hyperlink>
            <w:r w:rsidRPr="00F22594">
              <w:rPr>
                <w:rFonts w:ascii="Segoe UI" w:hAnsi="Segoe UI" w:cs="Segoe UI"/>
              </w:rPr>
              <w:t xml:space="preserve">, </w:t>
            </w:r>
            <w:hyperlink r:id="rId32"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33" w:history="1">
              <w:r w:rsidRPr="00144655">
                <w:rPr>
                  <w:rStyle w:val="Hyperlink"/>
                  <w:rFonts w:ascii="Segoe UI" w:hAnsi="Segoe UI" w:cs="Segoe UI"/>
                </w:rPr>
                <w:t>284-43-5782</w:t>
              </w:r>
            </w:hyperlink>
            <w:r>
              <w:rPr>
                <w:rFonts w:ascii="Segoe UI" w:hAnsi="Segoe UI" w:cs="Segoe UI"/>
              </w:rPr>
              <w:t>.</w:t>
            </w:r>
          </w:p>
        </w:tc>
        <w:tc>
          <w:tcPr>
            <w:tcW w:w="1260" w:type="dxa"/>
            <w:tcBorders>
              <w:top w:val="single" w:sz="4" w:space="0" w:color="auto"/>
              <w:bottom w:val="single" w:sz="4" w:space="0" w:color="auto"/>
            </w:tcBorders>
          </w:tcPr>
          <w:p w14:paraId="66FD871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348EA5" w14:textId="77777777" w:rsidR="00A21F3F" w:rsidRPr="00F22594" w:rsidRDefault="00A21F3F" w:rsidP="00A21F3F">
            <w:pPr>
              <w:jc w:val="center"/>
              <w:rPr>
                <w:rFonts w:ascii="Segoe UI" w:hAnsi="Segoe UI" w:cs="Segoe UI"/>
              </w:rPr>
            </w:pPr>
          </w:p>
        </w:tc>
      </w:tr>
      <w:tr w:rsidR="005D12AD" w:rsidRPr="004A5D97" w14:paraId="5473A7E5" w14:textId="77777777" w:rsidTr="008B157E">
        <w:tc>
          <w:tcPr>
            <w:tcW w:w="1800" w:type="dxa"/>
            <w:vMerge/>
          </w:tcPr>
          <w:p w14:paraId="0E25043A" w14:textId="77777777" w:rsidR="005D12AD" w:rsidRPr="00F22594" w:rsidRDefault="005D12AD" w:rsidP="005D12AD">
            <w:pPr>
              <w:rPr>
                <w:rFonts w:ascii="Segoe UI" w:hAnsi="Segoe UI" w:cs="Segoe UI"/>
                <w:b/>
              </w:rPr>
            </w:pPr>
          </w:p>
        </w:tc>
        <w:tc>
          <w:tcPr>
            <w:tcW w:w="1530" w:type="dxa"/>
            <w:vMerge w:val="restart"/>
          </w:tcPr>
          <w:p w14:paraId="3D1FD5A0" w14:textId="77777777" w:rsidR="005D12AD" w:rsidRDefault="005D12AD" w:rsidP="005D12AD">
            <w:pPr>
              <w:ind w:left="-108" w:right="-108"/>
              <w:jc w:val="center"/>
              <w:rPr>
                <w:rFonts w:ascii="Segoe UI" w:hAnsi="Segoe UI" w:cs="Segoe UI"/>
              </w:rPr>
            </w:pPr>
            <w:r w:rsidRPr="00BF5844">
              <w:rPr>
                <w:rFonts w:ascii="Segoe UI" w:hAnsi="Segoe UI" w:cs="Segoe UI"/>
              </w:rPr>
              <w:t>Discretionary Clauses Prohibited</w:t>
            </w:r>
          </w:p>
          <w:p w14:paraId="09532994" w14:textId="77777777" w:rsidR="005D12AD" w:rsidRPr="00BF5844" w:rsidRDefault="005D12AD" w:rsidP="005D12AD">
            <w:pPr>
              <w:ind w:left="-108" w:right="-108"/>
              <w:jc w:val="center"/>
              <w:rPr>
                <w:rFonts w:ascii="Segoe UI" w:hAnsi="Segoe UI" w:cs="Segoe UI"/>
              </w:rPr>
            </w:pPr>
          </w:p>
        </w:tc>
        <w:tc>
          <w:tcPr>
            <w:tcW w:w="1530" w:type="dxa"/>
            <w:tcBorders>
              <w:top w:val="single" w:sz="4" w:space="0" w:color="auto"/>
              <w:bottom w:val="single" w:sz="4" w:space="0" w:color="auto"/>
            </w:tcBorders>
          </w:tcPr>
          <w:p w14:paraId="566ECD0F" w14:textId="6B550E35" w:rsidR="005D12AD" w:rsidRPr="00BF5844" w:rsidRDefault="005D12AD" w:rsidP="005D12AD">
            <w:pPr>
              <w:ind w:left="-105" w:right="-108"/>
              <w:jc w:val="center"/>
              <w:rPr>
                <w:rFonts w:ascii="Segoe UI" w:hAnsi="Segoe UI" w:cs="Segoe UI"/>
              </w:rPr>
            </w:pPr>
            <w:r w:rsidRPr="00BF5844">
              <w:rPr>
                <w:rFonts w:ascii="Segoe UI" w:hAnsi="Segoe UI" w:cs="Segoe UI"/>
              </w:rPr>
              <w:t>WAC 284-44-040(3)</w:t>
            </w:r>
          </w:p>
        </w:tc>
        <w:tc>
          <w:tcPr>
            <w:tcW w:w="6660" w:type="dxa"/>
            <w:tcBorders>
              <w:top w:val="single" w:sz="4" w:space="0" w:color="auto"/>
              <w:bottom w:val="single" w:sz="4" w:space="0" w:color="auto"/>
            </w:tcBorders>
          </w:tcPr>
          <w:p w14:paraId="73BD9E6C" w14:textId="1F8F90C4" w:rsidR="005D12AD" w:rsidRPr="00BF5844" w:rsidRDefault="005D12AD" w:rsidP="005D12AD">
            <w:pPr>
              <w:pStyle w:val="ListParagraph"/>
              <w:numPr>
                <w:ilvl w:val="0"/>
                <w:numId w:val="1"/>
              </w:numPr>
              <w:ind w:left="216" w:hanging="216"/>
              <w:rPr>
                <w:rFonts w:ascii="Segoe UI" w:hAnsi="Segoe UI" w:cs="Segoe UI"/>
              </w:rPr>
            </w:pPr>
            <w:r w:rsidRPr="00BF5844">
              <w:rPr>
                <w:rFonts w:ascii="Segoe UI" w:hAnsi="Segoe UI" w:cs="Segoe UI"/>
              </w:rPr>
              <w:t xml:space="preserve">Contract must not purport to give the </w:t>
            </w:r>
            <w:r w:rsidR="00A62737">
              <w:rPr>
                <w:rFonts w:ascii="Segoe UI" w:hAnsi="Segoe UI" w:cs="Segoe UI"/>
              </w:rPr>
              <w:t xml:space="preserve">issuer </w:t>
            </w:r>
            <w:r w:rsidRPr="00BF5844">
              <w:rPr>
                <w:rFonts w:ascii="Segoe UI" w:hAnsi="Segoe UI" w:cs="Segoe UI"/>
              </w:rPr>
              <w:t xml:space="preserve">or any designee authority to </w:t>
            </w:r>
            <w:proofErr w:type="gramStart"/>
            <w:r w:rsidRPr="00BF5844">
              <w:rPr>
                <w:rFonts w:ascii="Segoe UI" w:hAnsi="Segoe UI" w:cs="Segoe UI"/>
              </w:rPr>
              <w:t>make a decision</w:t>
            </w:r>
            <w:proofErr w:type="gramEnd"/>
            <w:r w:rsidRPr="00BF5844">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4C739D9A"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A720D44" w14:textId="77777777" w:rsidR="005D12AD" w:rsidRPr="00BF5844" w:rsidRDefault="005D12AD" w:rsidP="005D12AD">
            <w:pPr>
              <w:jc w:val="center"/>
              <w:rPr>
                <w:rFonts w:ascii="Segoe UI" w:hAnsi="Segoe UI" w:cs="Segoe UI"/>
              </w:rPr>
            </w:pPr>
          </w:p>
        </w:tc>
      </w:tr>
      <w:tr w:rsidR="005D12AD" w:rsidRPr="004A5D97" w14:paraId="57AEDC2F" w14:textId="77777777" w:rsidTr="008B157E">
        <w:tc>
          <w:tcPr>
            <w:tcW w:w="1800" w:type="dxa"/>
            <w:vMerge/>
          </w:tcPr>
          <w:p w14:paraId="73FCCCE3" w14:textId="77777777" w:rsidR="005D12AD" w:rsidRPr="00F22594" w:rsidRDefault="005D12AD" w:rsidP="005D12AD">
            <w:pPr>
              <w:rPr>
                <w:rFonts w:ascii="Segoe UI" w:hAnsi="Segoe UI" w:cs="Segoe UI"/>
                <w:b/>
              </w:rPr>
            </w:pPr>
          </w:p>
        </w:tc>
        <w:tc>
          <w:tcPr>
            <w:tcW w:w="1530" w:type="dxa"/>
            <w:vMerge/>
          </w:tcPr>
          <w:p w14:paraId="444D125B"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5BC60A7E" w14:textId="0FCEEE91" w:rsidR="005D12AD" w:rsidRPr="00BF5844" w:rsidRDefault="005D12AD" w:rsidP="005D12AD">
            <w:pPr>
              <w:ind w:left="-105" w:right="-108"/>
              <w:jc w:val="center"/>
              <w:rPr>
                <w:rFonts w:ascii="Segoe UI" w:hAnsi="Segoe UI" w:cs="Segoe UI"/>
              </w:rPr>
            </w:pPr>
            <w:r w:rsidRPr="00BF5844">
              <w:rPr>
                <w:rFonts w:ascii="Segoe UI" w:hAnsi="Segoe UI" w:cs="Segoe UI"/>
              </w:rPr>
              <w:t>RCW 48.44.020</w:t>
            </w:r>
            <w:r>
              <w:rPr>
                <w:rFonts w:ascii="Segoe UI" w:hAnsi="Segoe UI" w:cs="Segoe UI"/>
              </w:rPr>
              <w:t xml:space="preserve"> </w:t>
            </w:r>
            <w:r w:rsidRPr="00BF5844">
              <w:rPr>
                <w:rFonts w:ascii="Segoe UI" w:hAnsi="Segoe UI" w:cs="Segoe UI"/>
              </w:rPr>
              <w:t>(2)(a)</w:t>
            </w:r>
            <w:r>
              <w:rPr>
                <w:rFonts w:ascii="Segoe UI" w:hAnsi="Segoe UI" w:cs="Segoe UI"/>
              </w:rPr>
              <w:t xml:space="preserve">; </w:t>
            </w:r>
            <w:r w:rsidRPr="00BF5844">
              <w:rPr>
                <w:rFonts w:ascii="Segoe UI" w:hAnsi="Segoe UI" w:cs="Segoe UI"/>
              </w:rPr>
              <w:t>WAC 284-44-010(1)</w:t>
            </w:r>
          </w:p>
        </w:tc>
        <w:tc>
          <w:tcPr>
            <w:tcW w:w="6660" w:type="dxa"/>
            <w:tcBorders>
              <w:top w:val="single" w:sz="4" w:space="0" w:color="auto"/>
              <w:bottom w:val="single" w:sz="4" w:space="0" w:color="auto"/>
            </w:tcBorders>
          </w:tcPr>
          <w:p w14:paraId="578D7105"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BF5844">
              <w:rPr>
                <w:rFonts w:ascii="Segoe UI" w:eastAsia="Times New Roman" w:hAnsi="Segoe UI" w:cs="Segoe UI"/>
              </w:rPr>
              <w:t>benefits, or</w:t>
            </w:r>
            <w:proofErr w:type="gramEnd"/>
            <w:r w:rsidRPr="00BF5844">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6835A036"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C5017D3" w14:textId="77777777" w:rsidR="005D12AD" w:rsidRPr="00BF5844" w:rsidRDefault="005D12AD" w:rsidP="005D12AD">
            <w:pPr>
              <w:jc w:val="center"/>
              <w:rPr>
                <w:rFonts w:ascii="Segoe UI" w:hAnsi="Segoe UI" w:cs="Segoe UI"/>
              </w:rPr>
            </w:pPr>
          </w:p>
        </w:tc>
      </w:tr>
      <w:tr w:rsidR="005D12AD" w:rsidRPr="004A5D97" w14:paraId="3A06C9E2" w14:textId="77777777" w:rsidTr="008B157E">
        <w:tc>
          <w:tcPr>
            <w:tcW w:w="1800" w:type="dxa"/>
            <w:vMerge/>
          </w:tcPr>
          <w:p w14:paraId="6A41CB84" w14:textId="77777777" w:rsidR="005D12AD" w:rsidRPr="00F22594" w:rsidRDefault="005D12AD" w:rsidP="005D12AD">
            <w:pPr>
              <w:rPr>
                <w:rFonts w:ascii="Segoe UI" w:hAnsi="Segoe UI" w:cs="Segoe UI"/>
                <w:b/>
              </w:rPr>
            </w:pPr>
          </w:p>
        </w:tc>
        <w:tc>
          <w:tcPr>
            <w:tcW w:w="1530" w:type="dxa"/>
            <w:vMerge/>
          </w:tcPr>
          <w:p w14:paraId="79297BFD"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47868E79" w14:textId="538AA42D" w:rsidR="005D12AD" w:rsidRPr="00BF5844" w:rsidRDefault="005D12AD" w:rsidP="005D12AD">
            <w:pPr>
              <w:ind w:left="-105" w:right="-108"/>
              <w:jc w:val="center"/>
              <w:rPr>
                <w:rFonts w:ascii="Segoe UI" w:hAnsi="Segoe UI" w:cs="Segoe UI"/>
              </w:rPr>
            </w:pPr>
            <w:r w:rsidRPr="00BF5844">
              <w:rPr>
                <w:rFonts w:ascii="Segoe UI" w:hAnsi="Segoe UI" w:cs="Segoe UI"/>
              </w:rPr>
              <w:t>WAC 284-44-015(1)(a)</w:t>
            </w:r>
          </w:p>
        </w:tc>
        <w:tc>
          <w:tcPr>
            <w:tcW w:w="6660" w:type="dxa"/>
            <w:tcBorders>
              <w:top w:val="single" w:sz="4" w:space="0" w:color="auto"/>
              <w:bottom w:val="single" w:sz="4" w:space="0" w:color="auto"/>
            </w:tcBorders>
          </w:tcPr>
          <w:p w14:paraId="101491A6"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Specific prohibited provisions:</w:t>
            </w:r>
          </w:p>
          <w:p w14:paraId="0024510B"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0C45CE45"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D06D42E" w14:textId="77777777" w:rsidR="005D12AD" w:rsidRPr="00BF5844" w:rsidRDefault="005D12AD" w:rsidP="005D12AD">
            <w:pPr>
              <w:jc w:val="center"/>
              <w:rPr>
                <w:rFonts w:ascii="Segoe UI" w:hAnsi="Segoe UI" w:cs="Segoe UI"/>
              </w:rPr>
            </w:pPr>
          </w:p>
        </w:tc>
      </w:tr>
      <w:tr w:rsidR="005D12AD" w:rsidRPr="004A5D97" w14:paraId="4F259503" w14:textId="77777777" w:rsidTr="008B157E">
        <w:tc>
          <w:tcPr>
            <w:tcW w:w="1800" w:type="dxa"/>
            <w:vMerge/>
          </w:tcPr>
          <w:p w14:paraId="317BC449" w14:textId="77777777" w:rsidR="005D12AD" w:rsidRPr="00F22594" w:rsidRDefault="005D12AD" w:rsidP="005D12AD">
            <w:pPr>
              <w:rPr>
                <w:rFonts w:ascii="Segoe UI" w:hAnsi="Segoe UI" w:cs="Segoe UI"/>
                <w:b/>
              </w:rPr>
            </w:pPr>
          </w:p>
        </w:tc>
        <w:tc>
          <w:tcPr>
            <w:tcW w:w="1530" w:type="dxa"/>
            <w:vMerge/>
          </w:tcPr>
          <w:p w14:paraId="7425EE8C"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E3D5C61" w14:textId="2A23CE6E" w:rsidR="005D12AD" w:rsidRPr="00BF5844" w:rsidRDefault="005D12AD" w:rsidP="005D12AD">
            <w:pPr>
              <w:ind w:left="-105" w:right="-108"/>
              <w:jc w:val="center"/>
              <w:rPr>
                <w:rFonts w:ascii="Segoe UI" w:hAnsi="Segoe UI" w:cs="Segoe UI"/>
              </w:rPr>
            </w:pPr>
            <w:r w:rsidRPr="00BF5844">
              <w:rPr>
                <w:rFonts w:ascii="Segoe UI" w:hAnsi="Segoe UI" w:cs="Segoe UI"/>
              </w:rPr>
              <w:t>WAC 284-44-015(1)(b)</w:t>
            </w:r>
          </w:p>
        </w:tc>
        <w:tc>
          <w:tcPr>
            <w:tcW w:w="6660" w:type="dxa"/>
            <w:tcBorders>
              <w:top w:val="single" w:sz="4" w:space="0" w:color="auto"/>
              <w:bottom w:val="single" w:sz="4" w:space="0" w:color="auto"/>
            </w:tcBorders>
          </w:tcPr>
          <w:p w14:paraId="430DE841"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0793D890"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4DE7C2B6" w14:textId="77777777" w:rsidR="005D12AD" w:rsidRPr="00BF5844" w:rsidRDefault="005D12AD" w:rsidP="005D12AD">
            <w:pPr>
              <w:jc w:val="center"/>
              <w:rPr>
                <w:rFonts w:ascii="Segoe UI" w:hAnsi="Segoe UI" w:cs="Segoe UI"/>
              </w:rPr>
            </w:pPr>
          </w:p>
        </w:tc>
      </w:tr>
      <w:tr w:rsidR="005D12AD" w:rsidRPr="004A5D97" w14:paraId="59EAFC26" w14:textId="77777777" w:rsidTr="008B157E">
        <w:tc>
          <w:tcPr>
            <w:tcW w:w="1800" w:type="dxa"/>
            <w:vMerge/>
          </w:tcPr>
          <w:p w14:paraId="6FD26635" w14:textId="77777777" w:rsidR="005D12AD" w:rsidRPr="00F22594" w:rsidRDefault="005D12AD" w:rsidP="005D12AD">
            <w:pPr>
              <w:rPr>
                <w:rFonts w:ascii="Segoe UI" w:hAnsi="Segoe UI" w:cs="Segoe UI"/>
                <w:b/>
              </w:rPr>
            </w:pPr>
          </w:p>
        </w:tc>
        <w:tc>
          <w:tcPr>
            <w:tcW w:w="1530" w:type="dxa"/>
            <w:vMerge/>
          </w:tcPr>
          <w:p w14:paraId="75A80273"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4972F814" w14:textId="6210EC61" w:rsidR="005D12AD" w:rsidRPr="00BF5844" w:rsidRDefault="005D12AD" w:rsidP="005D12AD">
            <w:pPr>
              <w:ind w:left="-105" w:right="-108"/>
              <w:jc w:val="center"/>
              <w:rPr>
                <w:rFonts w:ascii="Segoe UI" w:hAnsi="Segoe UI" w:cs="Segoe UI"/>
              </w:rPr>
            </w:pPr>
            <w:r w:rsidRPr="00BF5844">
              <w:rPr>
                <w:rFonts w:ascii="Segoe UI" w:hAnsi="Segoe UI" w:cs="Segoe UI"/>
              </w:rPr>
              <w:t>WAC 284-44-015(1)(c)</w:t>
            </w:r>
          </w:p>
        </w:tc>
        <w:tc>
          <w:tcPr>
            <w:tcW w:w="6660" w:type="dxa"/>
            <w:tcBorders>
              <w:top w:val="single" w:sz="4" w:space="0" w:color="auto"/>
              <w:bottom w:val="single" w:sz="4" w:space="0" w:color="auto"/>
            </w:tcBorders>
          </w:tcPr>
          <w:p w14:paraId="5AA3EC4F"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DAD72C1"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2185112" w14:textId="77777777" w:rsidR="005D12AD" w:rsidRPr="00BF5844" w:rsidRDefault="005D12AD" w:rsidP="005D12AD">
            <w:pPr>
              <w:jc w:val="center"/>
              <w:rPr>
                <w:rFonts w:ascii="Segoe UI" w:hAnsi="Segoe UI" w:cs="Segoe UI"/>
              </w:rPr>
            </w:pPr>
          </w:p>
        </w:tc>
      </w:tr>
      <w:tr w:rsidR="005D12AD" w:rsidRPr="004A5D97" w14:paraId="4FF26F63" w14:textId="77777777" w:rsidTr="008B157E">
        <w:tc>
          <w:tcPr>
            <w:tcW w:w="1800" w:type="dxa"/>
            <w:vMerge/>
          </w:tcPr>
          <w:p w14:paraId="26D82B20" w14:textId="77777777" w:rsidR="005D12AD" w:rsidRPr="00F22594" w:rsidRDefault="005D12AD" w:rsidP="005D12AD">
            <w:pPr>
              <w:rPr>
                <w:rFonts w:ascii="Segoe UI" w:hAnsi="Segoe UI" w:cs="Segoe UI"/>
                <w:b/>
              </w:rPr>
            </w:pPr>
          </w:p>
        </w:tc>
        <w:tc>
          <w:tcPr>
            <w:tcW w:w="1530" w:type="dxa"/>
            <w:vMerge/>
          </w:tcPr>
          <w:p w14:paraId="4DFB44FD"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3B9279FF" w14:textId="17062AC2" w:rsidR="005D12AD" w:rsidRPr="00BF5844" w:rsidRDefault="005D12AD" w:rsidP="005D12AD">
            <w:pPr>
              <w:ind w:left="-105" w:right="-108"/>
              <w:jc w:val="center"/>
              <w:rPr>
                <w:rFonts w:ascii="Segoe UI" w:hAnsi="Segoe UI" w:cs="Segoe UI"/>
              </w:rPr>
            </w:pPr>
            <w:r w:rsidRPr="00BF5844">
              <w:rPr>
                <w:rFonts w:ascii="Segoe UI" w:hAnsi="Segoe UI" w:cs="Segoe UI"/>
              </w:rPr>
              <w:t>(d)</w:t>
            </w:r>
          </w:p>
        </w:tc>
        <w:tc>
          <w:tcPr>
            <w:tcW w:w="6660" w:type="dxa"/>
            <w:tcBorders>
              <w:top w:val="single" w:sz="4" w:space="0" w:color="auto"/>
              <w:bottom w:val="single" w:sz="4" w:space="0" w:color="auto"/>
            </w:tcBorders>
          </w:tcPr>
          <w:p w14:paraId="7D5F0E8A"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42BDBB58"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3C8F883" w14:textId="77777777" w:rsidR="005D12AD" w:rsidRPr="00BF5844" w:rsidRDefault="005D12AD" w:rsidP="005D12AD">
            <w:pPr>
              <w:jc w:val="center"/>
              <w:rPr>
                <w:rFonts w:ascii="Segoe UI" w:hAnsi="Segoe UI" w:cs="Segoe UI"/>
              </w:rPr>
            </w:pPr>
          </w:p>
        </w:tc>
      </w:tr>
      <w:tr w:rsidR="005D12AD" w:rsidRPr="004A5D97" w14:paraId="10E42F4A" w14:textId="77777777" w:rsidTr="008B157E">
        <w:tc>
          <w:tcPr>
            <w:tcW w:w="1800" w:type="dxa"/>
            <w:vMerge/>
          </w:tcPr>
          <w:p w14:paraId="22A812D7" w14:textId="77777777" w:rsidR="005D12AD" w:rsidRPr="00F22594" w:rsidRDefault="005D12AD" w:rsidP="005D12AD">
            <w:pPr>
              <w:rPr>
                <w:rFonts w:ascii="Segoe UI" w:hAnsi="Segoe UI" w:cs="Segoe UI"/>
                <w:b/>
              </w:rPr>
            </w:pPr>
          </w:p>
        </w:tc>
        <w:tc>
          <w:tcPr>
            <w:tcW w:w="1530" w:type="dxa"/>
            <w:vMerge/>
            <w:tcBorders>
              <w:bottom w:val="nil"/>
            </w:tcBorders>
          </w:tcPr>
          <w:p w14:paraId="24E78ED6"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25F5B37" w14:textId="25490905" w:rsidR="005D12AD" w:rsidRPr="00BF5844" w:rsidRDefault="005D12AD" w:rsidP="005D12AD">
            <w:pPr>
              <w:ind w:left="-105" w:right="-108"/>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7F3B4503"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1FD383D8"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1075C3C6" w14:textId="77777777" w:rsidR="005D12AD" w:rsidRPr="00BF5844" w:rsidRDefault="005D12AD" w:rsidP="005D12AD">
            <w:pPr>
              <w:jc w:val="center"/>
              <w:rPr>
                <w:rFonts w:ascii="Segoe UI" w:hAnsi="Segoe UI" w:cs="Segoe UI"/>
              </w:rPr>
            </w:pPr>
          </w:p>
        </w:tc>
      </w:tr>
      <w:tr w:rsidR="005D12AD" w:rsidRPr="004A5D97" w14:paraId="2AA1903E" w14:textId="77777777" w:rsidTr="008B157E">
        <w:tc>
          <w:tcPr>
            <w:tcW w:w="1800" w:type="dxa"/>
            <w:vMerge/>
          </w:tcPr>
          <w:p w14:paraId="1CF6F1BE" w14:textId="77777777" w:rsidR="005D12AD" w:rsidRPr="00F22594" w:rsidRDefault="005D12AD" w:rsidP="005D12AD">
            <w:pPr>
              <w:rPr>
                <w:rFonts w:ascii="Segoe UI" w:hAnsi="Segoe UI" w:cs="Segoe UI"/>
                <w:b/>
              </w:rPr>
            </w:pPr>
          </w:p>
        </w:tc>
        <w:tc>
          <w:tcPr>
            <w:tcW w:w="1530" w:type="dxa"/>
            <w:tcBorders>
              <w:top w:val="nil"/>
              <w:bottom w:val="nil"/>
            </w:tcBorders>
          </w:tcPr>
          <w:p w14:paraId="48A4C0EB" w14:textId="653B11BD"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7389C85E" w14:textId="6AC80C1B" w:rsidR="005D12AD" w:rsidRPr="00BF5844" w:rsidRDefault="005D12AD" w:rsidP="005D12AD">
            <w:pPr>
              <w:ind w:left="-105" w:right="-108"/>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7D8A58E"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1D53DF2D"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35A589BB" w14:textId="77777777" w:rsidR="005D12AD" w:rsidRPr="00BF5844" w:rsidRDefault="005D12AD" w:rsidP="005D12AD">
            <w:pPr>
              <w:jc w:val="center"/>
              <w:rPr>
                <w:rFonts w:ascii="Segoe UI" w:hAnsi="Segoe UI" w:cs="Segoe UI"/>
              </w:rPr>
            </w:pPr>
          </w:p>
        </w:tc>
      </w:tr>
      <w:tr w:rsidR="005D12AD" w:rsidRPr="004A5D97" w14:paraId="03E316DE" w14:textId="77777777" w:rsidTr="008B157E">
        <w:tc>
          <w:tcPr>
            <w:tcW w:w="1800" w:type="dxa"/>
            <w:vMerge/>
          </w:tcPr>
          <w:p w14:paraId="1327750A" w14:textId="77777777" w:rsidR="005D12AD" w:rsidRPr="00F22594" w:rsidRDefault="005D12AD" w:rsidP="005D12AD">
            <w:pPr>
              <w:rPr>
                <w:rFonts w:ascii="Segoe UI" w:hAnsi="Segoe UI" w:cs="Segoe UI"/>
                <w:b/>
              </w:rPr>
            </w:pPr>
          </w:p>
        </w:tc>
        <w:tc>
          <w:tcPr>
            <w:tcW w:w="1530" w:type="dxa"/>
            <w:tcBorders>
              <w:top w:val="nil"/>
            </w:tcBorders>
          </w:tcPr>
          <w:p w14:paraId="6BC1C44A"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3944BEA" w14:textId="15DFDB98" w:rsidR="005D12AD" w:rsidRPr="00BF5844" w:rsidRDefault="005D12AD" w:rsidP="005D12AD">
            <w:pPr>
              <w:ind w:left="-105" w:right="-108"/>
              <w:jc w:val="center"/>
              <w:rPr>
                <w:rFonts w:ascii="Segoe UI" w:hAnsi="Segoe UI" w:cs="Segoe UI"/>
              </w:rPr>
            </w:pPr>
            <w:r w:rsidRPr="00BF5844">
              <w:rPr>
                <w:rFonts w:ascii="Segoe UI" w:hAnsi="Segoe UI" w:cs="Segoe UI"/>
              </w:rPr>
              <w:t>WAC 284-44-015(2)</w:t>
            </w:r>
          </w:p>
        </w:tc>
        <w:tc>
          <w:tcPr>
            <w:tcW w:w="6660" w:type="dxa"/>
            <w:tcBorders>
              <w:top w:val="single" w:sz="4" w:space="0" w:color="auto"/>
              <w:bottom w:val="single" w:sz="4" w:space="0" w:color="auto"/>
            </w:tcBorders>
          </w:tcPr>
          <w:p w14:paraId="6B30FB64"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bottom w:val="single" w:sz="4" w:space="0" w:color="auto"/>
            </w:tcBorders>
          </w:tcPr>
          <w:p w14:paraId="51290BAF"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2EB22931" w14:textId="77777777" w:rsidR="005D12AD" w:rsidRPr="00BF5844" w:rsidRDefault="005D12AD" w:rsidP="005D12AD">
            <w:pPr>
              <w:jc w:val="center"/>
              <w:rPr>
                <w:rFonts w:ascii="Segoe UI" w:hAnsi="Segoe UI" w:cs="Segoe UI"/>
              </w:rPr>
            </w:pPr>
          </w:p>
        </w:tc>
      </w:tr>
      <w:tr w:rsidR="00A21F3F" w:rsidRPr="004A5D97" w14:paraId="05B1EA55" w14:textId="77777777" w:rsidTr="008B157E">
        <w:tc>
          <w:tcPr>
            <w:tcW w:w="1800" w:type="dxa"/>
            <w:vMerge/>
          </w:tcPr>
          <w:p w14:paraId="39F102DD" w14:textId="77777777" w:rsidR="00A21F3F" w:rsidRPr="00F22594" w:rsidRDefault="00A21F3F" w:rsidP="00A21F3F">
            <w:pPr>
              <w:rPr>
                <w:rFonts w:ascii="Segoe UI" w:hAnsi="Segoe UI" w:cs="Segoe UI"/>
                <w:b/>
              </w:rPr>
            </w:pPr>
          </w:p>
        </w:tc>
        <w:tc>
          <w:tcPr>
            <w:tcW w:w="1530" w:type="dxa"/>
            <w:tcBorders>
              <w:bottom w:val="single" w:sz="4" w:space="0" w:color="auto"/>
            </w:tcBorders>
          </w:tcPr>
          <w:p w14:paraId="6E07A54F" w14:textId="77777777" w:rsidR="00A21F3F" w:rsidRPr="00F22594" w:rsidRDefault="00A21F3F" w:rsidP="00A21F3F">
            <w:pPr>
              <w:jc w:val="center"/>
              <w:rPr>
                <w:rFonts w:ascii="Segoe UI" w:hAnsi="Segoe UI" w:cs="Segoe UI"/>
              </w:rPr>
            </w:pPr>
            <w:r w:rsidRPr="00F22594">
              <w:rPr>
                <w:rFonts w:ascii="Segoe UI" w:hAnsi="Segoe UI" w:cs="Segoe UI"/>
              </w:rPr>
              <w:t>Essential Health Benefits Misrepresent</w:t>
            </w:r>
            <w:r>
              <w:rPr>
                <w:rFonts w:ascii="Segoe UI" w:hAnsi="Segoe UI" w:cs="Segoe UI"/>
              </w:rPr>
              <w:t>-</w:t>
            </w:r>
            <w:proofErr w:type="spellStart"/>
            <w:r w:rsidRPr="00F22594">
              <w:rPr>
                <w:rFonts w:ascii="Segoe UI" w:hAnsi="Segoe UI" w:cs="Segoe UI"/>
              </w:rPr>
              <w:t>ation</w:t>
            </w:r>
            <w:proofErr w:type="spellEnd"/>
          </w:p>
        </w:tc>
        <w:tc>
          <w:tcPr>
            <w:tcW w:w="1530" w:type="dxa"/>
            <w:tcBorders>
              <w:bottom w:val="single" w:sz="4" w:space="0" w:color="auto"/>
            </w:tcBorders>
          </w:tcPr>
          <w:p w14:paraId="365DBD6A"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45384CC5" w14:textId="77777777" w:rsidR="00A21F3F" w:rsidRDefault="00A21F3F" w:rsidP="00A21F3F">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1BE6036D" w14:textId="77777777" w:rsidR="00A21F3F" w:rsidRPr="00574BA5" w:rsidRDefault="00A21F3F" w:rsidP="00A21F3F">
            <w:pPr>
              <w:pStyle w:val="ListParagraph"/>
              <w:ind w:left="221"/>
              <w:rPr>
                <w:rFonts w:ascii="Segoe UI"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621E289D"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3A08FBD5" w14:textId="77777777" w:rsidR="00A21F3F" w:rsidRPr="00F22594" w:rsidRDefault="00A21F3F" w:rsidP="00A21F3F">
            <w:pPr>
              <w:jc w:val="center"/>
              <w:rPr>
                <w:rFonts w:ascii="Segoe UI" w:hAnsi="Segoe UI" w:cs="Segoe UI"/>
              </w:rPr>
            </w:pPr>
          </w:p>
        </w:tc>
      </w:tr>
      <w:tr w:rsidR="00753213" w:rsidRPr="004A5D97" w14:paraId="2FFBC51F" w14:textId="77777777" w:rsidTr="00F80134">
        <w:tc>
          <w:tcPr>
            <w:tcW w:w="1800" w:type="dxa"/>
            <w:vMerge/>
          </w:tcPr>
          <w:p w14:paraId="20FDB1AA" w14:textId="77777777" w:rsidR="00753213" w:rsidRPr="00F22594" w:rsidRDefault="00753213" w:rsidP="00753213">
            <w:pPr>
              <w:rPr>
                <w:rFonts w:ascii="Segoe UI" w:hAnsi="Segoe UI" w:cs="Segoe UI"/>
                <w:b/>
              </w:rPr>
            </w:pPr>
          </w:p>
        </w:tc>
        <w:tc>
          <w:tcPr>
            <w:tcW w:w="1530" w:type="dxa"/>
            <w:tcBorders>
              <w:bottom w:val="single" w:sz="4" w:space="0" w:color="auto"/>
            </w:tcBorders>
          </w:tcPr>
          <w:p w14:paraId="3F958A7E" w14:textId="591C0CDE" w:rsidR="00753213" w:rsidRPr="00F22594" w:rsidRDefault="00753213" w:rsidP="00753213">
            <w:pPr>
              <w:jc w:val="center"/>
              <w:rPr>
                <w:rFonts w:ascii="Segoe UI" w:hAnsi="Segoe UI" w:cs="Segoe UI"/>
              </w:rPr>
            </w:pPr>
            <w:r>
              <w:rPr>
                <w:rFonts w:ascii="Segoe UI" w:hAnsi="Segoe UI" w:cs="Segoe UI"/>
              </w:rPr>
              <w:t>Grace Period</w:t>
            </w:r>
          </w:p>
        </w:tc>
        <w:tc>
          <w:tcPr>
            <w:tcW w:w="1530" w:type="dxa"/>
            <w:tcBorders>
              <w:top w:val="single" w:sz="4" w:space="0" w:color="auto"/>
              <w:bottom w:val="single" w:sz="4" w:space="0" w:color="auto"/>
            </w:tcBorders>
          </w:tcPr>
          <w:p w14:paraId="66EEE567" w14:textId="242680B6" w:rsidR="00753213" w:rsidRPr="00F22594" w:rsidRDefault="00753213" w:rsidP="00753213">
            <w:pPr>
              <w:ind w:left="-108" w:right="-108"/>
              <w:jc w:val="center"/>
              <w:rPr>
                <w:rFonts w:ascii="Segoe UI" w:hAnsi="Segoe UI" w:cs="Segoe UI"/>
              </w:rPr>
            </w:pPr>
            <w:r w:rsidRPr="00C55850">
              <w:rPr>
                <w:rFonts w:ascii="Segoe UI" w:hAnsi="Segoe UI" w:cs="Segoe UI"/>
                <w:color w:val="000000" w:themeColor="text1"/>
                <w:highlight w:val="cyan"/>
              </w:rPr>
              <w:t xml:space="preserve">45 CFR § 156.270(d); </w:t>
            </w:r>
            <w:r>
              <w:rPr>
                <w:rFonts w:ascii="Segoe UI" w:hAnsi="Segoe UI" w:cs="Segoe UI"/>
                <w:color w:val="000000" w:themeColor="text1"/>
                <w:highlight w:val="cyan"/>
              </w:rPr>
              <w:t xml:space="preserve">WAHBE </w:t>
            </w:r>
            <w:r w:rsidRPr="00C55850">
              <w:rPr>
                <w:rFonts w:ascii="Segoe UI" w:hAnsi="Segoe UI" w:cs="Segoe UI"/>
                <w:color w:val="000000" w:themeColor="text1"/>
                <w:highlight w:val="cyan"/>
              </w:rPr>
              <w:t>QHP</w:t>
            </w:r>
            <w:r>
              <w:rPr>
                <w:rFonts w:ascii="Segoe UI" w:hAnsi="Segoe UI" w:cs="Segoe UI"/>
                <w:color w:val="000000" w:themeColor="text1"/>
                <w:highlight w:val="cyan"/>
              </w:rPr>
              <w:t xml:space="preserve"> Guidance for Participation</w:t>
            </w:r>
          </w:p>
        </w:tc>
        <w:tc>
          <w:tcPr>
            <w:tcW w:w="6660" w:type="dxa"/>
            <w:tcBorders>
              <w:top w:val="single" w:sz="4" w:space="0" w:color="auto"/>
              <w:bottom w:val="single" w:sz="4" w:space="0" w:color="auto"/>
            </w:tcBorders>
          </w:tcPr>
          <w:p w14:paraId="75E39441" w14:textId="74247FCF" w:rsidR="00753213" w:rsidRPr="00F22594" w:rsidRDefault="00753213" w:rsidP="00753213">
            <w:pPr>
              <w:pStyle w:val="ListParagraph"/>
              <w:ind w:left="221"/>
              <w:rPr>
                <w:rFonts w:ascii="Segoe UI" w:hAnsi="Segoe UI" w:cs="Segoe UI"/>
              </w:rPr>
            </w:pPr>
            <w:r w:rsidRPr="00C55850">
              <w:rPr>
                <w:rFonts w:ascii="Segoe UI" w:eastAsia="Times New Roman" w:hAnsi="Segoe UI" w:cs="Segoe UI"/>
                <w:color w:val="000000" w:themeColor="text1"/>
                <w:highlight w:val="cyan"/>
              </w:rPr>
              <w:t>For enrollees who receive a APTC credit (Advance Premium Tax Credit),</w:t>
            </w:r>
            <w:r w:rsidRPr="00C55850">
              <w:rPr>
                <w:color w:val="000000" w:themeColor="text1"/>
                <w:highlight w:val="cyan"/>
              </w:rPr>
              <w:t xml:space="preserve"> </w:t>
            </w:r>
            <w:r w:rsidRPr="00C55850">
              <w:rPr>
                <w:rFonts w:ascii="Segoe UI" w:eastAsia="Times New Roman" w:hAnsi="Segoe UI" w:cs="Segoe UI"/>
                <w:color w:val="000000" w:themeColor="text1"/>
                <w:highlight w:val="cyan"/>
              </w:rPr>
              <w:t xml:space="preserve">or state premium assistance, there must be a </w:t>
            </w:r>
            <w:proofErr w:type="gramStart"/>
            <w:r w:rsidRPr="00C55850">
              <w:rPr>
                <w:rFonts w:ascii="Segoe UI" w:eastAsia="Times New Roman" w:hAnsi="Segoe UI" w:cs="Segoe UI"/>
                <w:color w:val="000000" w:themeColor="text1"/>
                <w:highlight w:val="cyan"/>
              </w:rPr>
              <w:t>90 day</w:t>
            </w:r>
            <w:proofErr w:type="gramEnd"/>
            <w:r w:rsidRPr="00C55850">
              <w:rPr>
                <w:rFonts w:ascii="Segoe UI" w:eastAsia="Times New Roman" w:hAnsi="Segoe UI" w:cs="Segoe UI"/>
                <w:color w:val="000000" w:themeColor="text1"/>
                <w:highlight w:val="cyan"/>
              </w:rPr>
              <w:t xml:space="preserve"> grace period.</w:t>
            </w:r>
          </w:p>
        </w:tc>
        <w:tc>
          <w:tcPr>
            <w:tcW w:w="1260" w:type="dxa"/>
            <w:tcBorders>
              <w:top w:val="nil"/>
              <w:bottom w:val="single" w:sz="4" w:space="0" w:color="auto"/>
            </w:tcBorders>
          </w:tcPr>
          <w:p w14:paraId="36BB7AC6" w14:textId="77777777" w:rsidR="00753213" w:rsidRPr="00F22594" w:rsidRDefault="00753213" w:rsidP="00753213">
            <w:pPr>
              <w:jc w:val="center"/>
              <w:rPr>
                <w:rFonts w:ascii="Segoe UI" w:hAnsi="Segoe UI" w:cs="Segoe UI"/>
              </w:rPr>
            </w:pPr>
          </w:p>
        </w:tc>
        <w:tc>
          <w:tcPr>
            <w:tcW w:w="1530" w:type="dxa"/>
            <w:tcBorders>
              <w:top w:val="nil"/>
              <w:bottom w:val="single" w:sz="4" w:space="0" w:color="auto"/>
            </w:tcBorders>
          </w:tcPr>
          <w:p w14:paraId="5161CCD4" w14:textId="77777777" w:rsidR="00753213" w:rsidRPr="00F22594" w:rsidRDefault="00753213" w:rsidP="00753213">
            <w:pPr>
              <w:jc w:val="center"/>
              <w:rPr>
                <w:rFonts w:ascii="Segoe UI" w:hAnsi="Segoe UI" w:cs="Segoe UI"/>
              </w:rPr>
            </w:pPr>
          </w:p>
        </w:tc>
      </w:tr>
      <w:tr w:rsidR="00A21F3F" w:rsidRPr="004A5D97" w14:paraId="7037B8FE" w14:textId="77777777" w:rsidTr="008B157E">
        <w:tc>
          <w:tcPr>
            <w:tcW w:w="1800" w:type="dxa"/>
            <w:vMerge/>
          </w:tcPr>
          <w:p w14:paraId="15776B17" w14:textId="77777777" w:rsidR="00A21F3F" w:rsidRPr="00F22594" w:rsidRDefault="00A21F3F" w:rsidP="00A21F3F">
            <w:pPr>
              <w:jc w:val="center"/>
              <w:rPr>
                <w:rFonts w:ascii="Segoe UI" w:hAnsi="Segoe UI" w:cs="Segoe UI"/>
                <w:b/>
              </w:rPr>
            </w:pPr>
          </w:p>
        </w:tc>
        <w:tc>
          <w:tcPr>
            <w:tcW w:w="1530" w:type="dxa"/>
            <w:tcBorders>
              <w:bottom w:val="single" w:sz="4" w:space="0" w:color="auto"/>
            </w:tcBorders>
          </w:tcPr>
          <w:p w14:paraId="21540B47" w14:textId="77777777" w:rsidR="00A21F3F" w:rsidRPr="00F22594" w:rsidRDefault="00A21F3F" w:rsidP="00A21F3F">
            <w:pPr>
              <w:jc w:val="center"/>
              <w:rPr>
                <w:rFonts w:ascii="Segoe UI" w:hAnsi="Segoe UI" w:cs="Segoe UI"/>
              </w:rPr>
            </w:pPr>
            <w:r>
              <w:rPr>
                <w:rFonts w:ascii="Segoe UI" w:hAnsi="Segoe UI" w:cs="Segoe UI"/>
              </w:rPr>
              <w:t xml:space="preserve">Spouse includes </w:t>
            </w:r>
            <w:r>
              <w:rPr>
                <w:rFonts w:ascii="Segoe UI" w:hAnsi="Segoe UI" w:cs="Segoe UI"/>
              </w:rPr>
              <w:lastRenderedPageBreak/>
              <w:t xml:space="preserve">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530" w:type="dxa"/>
            <w:tcBorders>
              <w:bottom w:val="single" w:sz="4" w:space="0" w:color="auto"/>
            </w:tcBorders>
          </w:tcPr>
          <w:p w14:paraId="304165EE" w14:textId="77777777" w:rsidR="00A21F3F" w:rsidRPr="00F22594" w:rsidRDefault="00A21F3F" w:rsidP="00A21F3F">
            <w:pPr>
              <w:ind w:left="-108" w:right="-108"/>
              <w:jc w:val="center"/>
              <w:rPr>
                <w:rFonts w:ascii="Segoe UI" w:hAnsi="Segoe UI" w:cs="Segoe UI"/>
              </w:rPr>
            </w:pPr>
            <w:r>
              <w:rPr>
                <w:rFonts w:ascii="Segoe UI" w:hAnsi="Segoe UI" w:cs="Segoe UI"/>
              </w:rPr>
              <w:lastRenderedPageBreak/>
              <w:t>RCW 48.43.904; RCW 48.30.300</w:t>
            </w:r>
          </w:p>
        </w:tc>
        <w:tc>
          <w:tcPr>
            <w:tcW w:w="6660" w:type="dxa"/>
            <w:tcBorders>
              <w:top w:val="nil"/>
              <w:bottom w:val="single" w:sz="4" w:space="0" w:color="auto"/>
            </w:tcBorders>
          </w:tcPr>
          <w:p w14:paraId="1BD15427" w14:textId="11D3964F" w:rsidR="00A21F3F" w:rsidRPr="00F22594" w:rsidRDefault="00A21F3F" w:rsidP="0010630C">
            <w:pPr>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 xml:space="preserve">ll terms </w:t>
            </w:r>
            <w:r w:rsidRPr="004435EA">
              <w:rPr>
                <w:rFonts w:ascii="Segoe UI" w:hAnsi="Segoe UI" w:cs="Segoe UI"/>
                <w:color w:val="000000"/>
              </w:rPr>
              <w:lastRenderedPageBreak/>
              <w:t>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tc>
        <w:tc>
          <w:tcPr>
            <w:tcW w:w="1260" w:type="dxa"/>
            <w:tcBorders>
              <w:top w:val="nil"/>
              <w:bottom w:val="single" w:sz="4" w:space="0" w:color="auto"/>
            </w:tcBorders>
          </w:tcPr>
          <w:p w14:paraId="48961E54"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42166544" w14:textId="77777777" w:rsidR="00A21F3F" w:rsidRPr="00F22594" w:rsidRDefault="00A21F3F" w:rsidP="00A21F3F">
            <w:pPr>
              <w:jc w:val="center"/>
              <w:rPr>
                <w:rFonts w:ascii="Segoe UI" w:hAnsi="Segoe UI" w:cs="Segoe UI"/>
              </w:rPr>
            </w:pPr>
          </w:p>
        </w:tc>
      </w:tr>
      <w:tr w:rsidR="00A21F3F" w:rsidRPr="004A5D97" w14:paraId="51CD7D6C" w14:textId="77777777" w:rsidTr="008B157E">
        <w:tc>
          <w:tcPr>
            <w:tcW w:w="1800" w:type="dxa"/>
            <w:shd w:val="clear" w:color="auto" w:fill="000000" w:themeFill="text1"/>
          </w:tcPr>
          <w:p w14:paraId="24C0D991" w14:textId="77777777" w:rsidR="00A21F3F" w:rsidRPr="00F22594" w:rsidRDefault="00A21F3F" w:rsidP="00A21F3F">
            <w:pPr>
              <w:rPr>
                <w:rFonts w:ascii="Segoe UI" w:hAnsi="Segoe UI" w:cs="Segoe UI"/>
                <w:b/>
              </w:rPr>
            </w:pPr>
          </w:p>
        </w:tc>
        <w:tc>
          <w:tcPr>
            <w:tcW w:w="1530" w:type="dxa"/>
            <w:shd w:val="clear" w:color="auto" w:fill="000000" w:themeFill="text1"/>
          </w:tcPr>
          <w:p w14:paraId="15675BBB" w14:textId="77777777" w:rsidR="00A21F3F" w:rsidRPr="00F22594" w:rsidRDefault="00A21F3F" w:rsidP="00A21F3F">
            <w:pPr>
              <w:pStyle w:val="Default"/>
              <w:jc w:val="center"/>
              <w:rPr>
                <w:rFonts w:ascii="Segoe UI" w:hAnsi="Segoe UI" w:cs="Segoe UI"/>
                <w:sz w:val="22"/>
                <w:szCs w:val="22"/>
              </w:rPr>
            </w:pPr>
          </w:p>
        </w:tc>
        <w:tc>
          <w:tcPr>
            <w:tcW w:w="1530" w:type="dxa"/>
            <w:tcBorders>
              <w:top w:val="single" w:sz="4" w:space="0" w:color="auto"/>
              <w:bottom w:val="nil"/>
            </w:tcBorders>
            <w:shd w:val="clear" w:color="auto" w:fill="000000" w:themeFill="text1"/>
          </w:tcPr>
          <w:p w14:paraId="3936D66C"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07CCBDA3" w14:textId="77777777" w:rsidR="00A21F3F" w:rsidRPr="00F22594" w:rsidRDefault="00A21F3F" w:rsidP="00A21F3F">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5493C5D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441AC391" w14:textId="77777777" w:rsidR="00A21F3F" w:rsidRPr="00F22594" w:rsidRDefault="00A21F3F" w:rsidP="00A21F3F">
            <w:pPr>
              <w:jc w:val="center"/>
              <w:rPr>
                <w:rFonts w:ascii="Segoe UI" w:hAnsi="Segoe UI" w:cs="Segoe UI"/>
              </w:rPr>
            </w:pPr>
          </w:p>
        </w:tc>
      </w:tr>
      <w:tr w:rsidR="00A21F3F" w:rsidRPr="004A5D97" w14:paraId="3AEBD765" w14:textId="77777777" w:rsidTr="008B157E">
        <w:tc>
          <w:tcPr>
            <w:tcW w:w="1800" w:type="dxa"/>
            <w:vMerge w:val="restart"/>
          </w:tcPr>
          <w:p w14:paraId="535179B7"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77B74761" w14:textId="77777777" w:rsidR="00A21F3F" w:rsidRPr="00F22594" w:rsidRDefault="00A21F3F" w:rsidP="00A21F3F">
            <w:pPr>
              <w:rPr>
                <w:rFonts w:ascii="Segoe UI" w:hAnsi="Segoe UI" w:cs="Segoe UI"/>
                <w:b/>
              </w:rPr>
            </w:pPr>
          </w:p>
          <w:p w14:paraId="4D3A55A4" w14:textId="77777777" w:rsidR="00A21F3F" w:rsidRPr="00F22594" w:rsidRDefault="00A21F3F" w:rsidP="00A21F3F">
            <w:pPr>
              <w:rPr>
                <w:rFonts w:ascii="Segoe UI" w:hAnsi="Segoe UI" w:cs="Segoe UI"/>
                <w:b/>
              </w:rPr>
            </w:pPr>
          </w:p>
          <w:p w14:paraId="51F442BA" w14:textId="77777777" w:rsidR="00A21F3F" w:rsidRPr="00F22594" w:rsidRDefault="00A21F3F" w:rsidP="00A21F3F">
            <w:pPr>
              <w:rPr>
                <w:rFonts w:ascii="Segoe UI" w:hAnsi="Segoe UI" w:cs="Segoe UI"/>
                <w:b/>
              </w:rPr>
            </w:pPr>
          </w:p>
          <w:p w14:paraId="22B0C4B8" w14:textId="77777777" w:rsidR="00A21F3F" w:rsidRPr="00F22594" w:rsidRDefault="00A21F3F" w:rsidP="00A21F3F">
            <w:pPr>
              <w:rPr>
                <w:rFonts w:ascii="Segoe UI" w:hAnsi="Segoe UI" w:cs="Segoe UI"/>
                <w:b/>
              </w:rPr>
            </w:pPr>
          </w:p>
          <w:p w14:paraId="727796F0" w14:textId="77777777" w:rsidR="00A21F3F" w:rsidRDefault="00A21F3F" w:rsidP="00A21F3F">
            <w:pPr>
              <w:rPr>
                <w:rFonts w:ascii="Segoe UI" w:hAnsi="Segoe UI" w:cs="Segoe UI"/>
                <w:b/>
              </w:rPr>
            </w:pPr>
          </w:p>
          <w:p w14:paraId="70E67C0E" w14:textId="77777777" w:rsidR="00A21F3F" w:rsidRPr="00F22594" w:rsidRDefault="00A21F3F" w:rsidP="00A21F3F">
            <w:pPr>
              <w:rPr>
                <w:rFonts w:ascii="Segoe UI" w:hAnsi="Segoe UI" w:cs="Segoe UI"/>
                <w:b/>
              </w:rPr>
            </w:pPr>
          </w:p>
          <w:p w14:paraId="359500D1" w14:textId="77777777" w:rsidR="0010630C" w:rsidRDefault="0010630C" w:rsidP="00A21F3F">
            <w:pPr>
              <w:jc w:val="center"/>
              <w:rPr>
                <w:rFonts w:ascii="Segoe UI" w:hAnsi="Segoe UI" w:cs="Segoe UI"/>
                <w:b/>
              </w:rPr>
            </w:pPr>
          </w:p>
          <w:p w14:paraId="1789FE6F" w14:textId="77777777" w:rsidR="0010630C" w:rsidRDefault="0010630C" w:rsidP="00A21F3F">
            <w:pPr>
              <w:jc w:val="center"/>
              <w:rPr>
                <w:rFonts w:ascii="Segoe UI" w:hAnsi="Segoe UI" w:cs="Segoe UI"/>
                <w:b/>
              </w:rPr>
            </w:pPr>
          </w:p>
          <w:p w14:paraId="311B6D6F" w14:textId="77777777" w:rsidR="0010630C" w:rsidRDefault="0010630C" w:rsidP="00A21F3F">
            <w:pPr>
              <w:jc w:val="center"/>
              <w:rPr>
                <w:rFonts w:ascii="Segoe UI" w:hAnsi="Segoe UI" w:cs="Segoe UI"/>
                <w:b/>
              </w:rPr>
            </w:pPr>
          </w:p>
          <w:p w14:paraId="745B5323" w14:textId="77777777" w:rsidR="0010630C" w:rsidRDefault="0010630C" w:rsidP="00A21F3F">
            <w:pPr>
              <w:jc w:val="center"/>
              <w:rPr>
                <w:rFonts w:ascii="Segoe UI" w:hAnsi="Segoe UI" w:cs="Segoe UI"/>
                <w:b/>
              </w:rPr>
            </w:pPr>
          </w:p>
          <w:p w14:paraId="58BB143E" w14:textId="77777777" w:rsidR="0010630C" w:rsidRDefault="0010630C" w:rsidP="00A21F3F">
            <w:pPr>
              <w:jc w:val="center"/>
              <w:rPr>
                <w:rFonts w:ascii="Segoe UI" w:hAnsi="Segoe UI" w:cs="Segoe UI"/>
                <w:b/>
              </w:rPr>
            </w:pPr>
          </w:p>
          <w:p w14:paraId="6F66D1FD" w14:textId="77777777" w:rsidR="0010630C" w:rsidRDefault="0010630C" w:rsidP="00A21F3F">
            <w:pPr>
              <w:jc w:val="center"/>
              <w:rPr>
                <w:rFonts w:ascii="Segoe UI" w:hAnsi="Segoe UI" w:cs="Segoe UI"/>
                <w:b/>
              </w:rPr>
            </w:pPr>
          </w:p>
          <w:p w14:paraId="5AC6401C" w14:textId="77777777" w:rsidR="0010630C" w:rsidRDefault="0010630C" w:rsidP="00A21F3F">
            <w:pPr>
              <w:jc w:val="center"/>
              <w:rPr>
                <w:rFonts w:ascii="Segoe UI" w:hAnsi="Segoe UI" w:cs="Segoe UI"/>
                <w:b/>
              </w:rPr>
            </w:pPr>
          </w:p>
          <w:p w14:paraId="5A34092B" w14:textId="77777777" w:rsidR="0010630C" w:rsidRDefault="0010630C" w:rsidP="00A21F3F">
            <w:pPr>
              <w:jc w:val="center"/>
              <w:rPr>
                <w:rFonts w:ascii="Segoe UI" w:hAnsi="Segoe UI" w:cs="Segoe UI"/>
                <w:b/>
              </w:rPr>
            </w:pPr>
          </w:p>
          <w:p w14:paraId="4297C97B" w14:textId="77777777" w:rsidR="0010630C" w:rsidRDefault="0010630C" w:rsidP="00A21F3F">
            <w:pPr>
              <w:jc w:val="center"/>
              <w:rPr>
                <w:rFonts w:ascii="Segoe UI" w:hAnsi="Segoe UI" w:cs="Segoe UI"/>
                <w:b/>
              </w:rPr>
            </w:pPr>
          </w:p>
          <w:p w14:paraId="6BD6874B" w14:textId="77777777" w:rsidR="0010630C" w:rsidRDefault="0010630C" w:rsidP="00A21F3F">
            <w:pPr>
              <w:jc w:val="center"/>
              <w:rPr>
                <w:rFonts w:ascii="Segoe UI" w:hAnsi="Segoe UI" w:cs="Segoe UI"/>
                <w:b/>
              </w:rPr>
            </w:pPr>
          </w:p>
          <w:p w14:paraId="5220B502" w14:textId="77777777" w:rsidR="0010630C" w:rsidRDefault="0010630C" w:rsidP="00A21F3F">
            <w:pPr>
              <w:jc w:val="center"/>
              <w:rPr>
                <w:rFonts w:ascii="Segoe UI" w:hAnsi="Segoe UI" w:cs="Segoe UI"/>
                <w:b/>
              </w:rPr>
            </w:pPr>
          </w:p>
          <w:p w14:paraId="0D5E288D" w14:textId="77777777" w:rsidR="0010630C" w:rsidRDefault="0010630C" w:rsidP="00A21F3F">
            <w:pPr>
              <w:jc w:val="center"/>
              <w:rPr>
                <w:rFonts w:ascii="Segoe UI" w:hAnsi="Segoe UI" w:cs="Segoe UI"/>
                <w:b/>
              </w:rPr>
            </w:pPr>
          </w:p>
          <w:p w14:paraId="57F45E77" w14:textId="77777777" w:rsidR="0010630C" w:rsidRDefault="0010630C" w:rsidP="00A21F3F">
            <w:pPr>
              <w:jc w:val="center"/>
              <w:rPr>
                <w:rFonts w:ascii="Segoe UI" w:hAnsi="Segoe UI" w:cs="Segoe UI"/>
                <w:b/>
              </w:rPr>
            </w:pPr>
          </w:p>
          <w:p w14:paraId="1C8CEF8F" w14:textId="77777777" w:rsidR="0010630C" w:rsidRDefault="0010630C" w:rsidP="00A21F3F">
            <w:pPr>
              <w:jc w:val="center"/>
              <w:rPr>
                <w:rFonts w:ascii="Segoe UI" w:hAnsi="Segoe UI" w:cs="Segoe UI"/>
                <w:b/>
              </w:rPr>
            </w:pPr>
          </w:p>
          <w:p w14:paraId="52DC64BB" w14:textId="77777777" w:rsidR="0010630C" w:rsidRDefault="0010630C" w:rsidP="00A21F3F">
            <w:pPr>
              <w:jc w:val="center"/>
              <w:rPr>
                <w:rFonts w:ascii="Segoe UI" w:hAnsi="Segoe UI" w:cs="Segoe UI"/>
                <w:b/>
              </w:rPr>
            </w:pPr>
          </w:p>
          <w:p w14:paraId="6AD98627" w14:textId="77777777" w:rsidR="0010630C" w:rsidRDefault="0010630C" w:rsidP="00A21F3F">
            <w:pPr>
              <w:jc w:val="center"/>
              <w:rPr>
                <w:rFonts w:ascii="Segoe UI" w:hAnsi="Segoe UI" w:cs="Segoe UI"/>
                <w:b/>
              </w:rPr>
            </w:pPr>
          </w:p>
          <w:p w14:paraId="356FF65E" w14:textId="6C1132DF"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234B3C9B" w14:textId="77777777" w:rsidR="00A21F3F" w:rsidRPr="00F22594" w:rsidRDefault="00A21F3F" w:rsidP="00A21F3F">
            <w:pPr>
              <w:jc w:val="center"/>
              <w:rPr>
                <w:rFonts w:ascii="Segoe UI" w:hAnsi="Segoe UI" w:cs="Segoe UI"/>
                <w:b/>
              </w:rPr>
            </w:pPr>
            <w:r w:rsidRPr="00F22594">
              <w:rPr>
                <w:rFonts w:ascii="Segoe UI" w:hAnsi="Segoe UI" w:cs="Segoe UI"/>
                <w:b/>
              </w:rPr>
              <w:t>(Cont’d)</w:t>
            </w:r>
          </w:p>
          <w:p w14:paraId="1860D297" w14:textId="77777777" w:rsidR="00A21F3F" w:rsidRPr="00F22594" w:rsidRDefault="00A21F3F" w:rsidP="00A21F3F">
            <w:pPr>
              <w:rPr>
                <w:rFonts w:ascii="Segoe UI" w:hAnsi="Segoe UI" w:cs="Segoe UI"/>
                <w:b/>
              </w:rPr>
            </w:pPr>
          </w:p>
          <w:p w14:paraId="557B9AE2" w14:textId="77777777" w:rsidR="00A21F3F" w:rsidRPr="00F22594" w:rsidRDefault="00A21F3F" w:rsidP="00A21F3F">
            <w:pPr>
              <w:rPr>
                <w:rFonts w:ascii="Segoe UI" w:hAnsi="Segoe UI" w:cs="Segoe UI"/>
                <w:b/>
              </w:rPr>
            </w:pPr>
          </w:p>
          <w:p w14:paraId="01F1BA81" w14:textId="77777777" w:rsidR="00A21F3F" w:rsidRPr="00F22594" w:rsidRDefault="00A21F3F" w:rsidP="00A21F3F">
            <w:pPr>
              <w:rPr>
                <w:rFonts w:ascii="Segoe UI" w:hAnsi="Segoe UI" w:cs="Segoe UI"/>
                <w:b/>
              </w:rPr>
            </w:pPr>
          </w:p>
          <w:p w14:paraId="318C97A5" w14:textId="77777777" w:rsidR="00A21F3F" w:rsidRPr="00F22594" w:rsidRDefault="00A21F3F" w:rsidP="00A21F3F">
            <w:pPr>
              <w:rPr>
                <w:rFonts w:ascii="Segoe UI" w:hAnsi="Segoe UI" w:cs="Segoe UI"/>
                <w:b/>
              </w:rPr>
            </w:pPr>
          </w:p>
          <w:p w14:paraId="79A251EF" w14:textId="77777777" w:rsidR="00A21F3F" w:rsidRPr="00F22594" w:rsidRDefault="00A21F3F" w:rsidP="00A21F3F">
            <w:pPr>
              <w:rPr>
                <w:rFonts w:ascii="Segoe UI" w:hAnsi="Segoe UI" w:cs="Segoe UI"/>
                <w:b/>
              </w:rPr>
            </w:pPr>
          </w:p>
          <w:p w14:paraId="632E291F" w14:textId="77777777" w:rsidR="00A21F3F" w:rsidRPr="00F22594" w:rsidRDefault="00A21F3F" w:rsidP="00A21F3F">
            <w:pPr>
              <w:rPr>
                <w:rFonts w:ascii="Segoe UI" w:hAnsi="Segoe UI" w:cs="Segoe UI"/>
                <w:b/>
              </w:rPr>
            </w:pPr>
          </w:p>
          <w:p w14:paraId="7CEC684B" w14:textId="77777777" w:rsidR="00A21F3F" w:rsidRPr="00F22594" w:rsidRDefault="00A21F3F" w:rsidP="00A21F3F">
            <w:pPr>
              <w:rPr>
                <w:rFonts w:ascii="Segoe UI" w:hAnsi="Segoe UI" w:cs="Segoe UI"/>
                <w:b/>
              </w:rPr>
            </w:pPr>
          </w:p>
          <w:p w14:paraId="146A03E1" w14:textId="77777777" w:rsidR="00A21F3F" w:rsidRPr="00F22594" w:rsidRDefault="00A21F3F" w:rsidP="00A21F3F">
            <w:pPr>
              <w:rPr>
                <w:rFonts w:ascii="Segoe UI" w:hAnsi="Segoe UI" w:cs="Segoe UI"/>
                <w:b/>
              </w:rPr>
            </w:pPr>
          </w:p>
          <w:p w14:paraId="42238151" w14:textId="77777777" w:rsidR="00A21F3F" w:rsidRPr="00F22594" w:rsidRDefault="00A21F3F" w:rsidP="00A21F3F">
            <w:pPr>
              <w:rPr>
                <w:rFonts w:ascii="Segoe UI" w:hAnsi="Segoe UI" w:cs="Segoe UI"/>
                <w:b/>
              </w:rPr>
            </w:pPr>
          </w:p>
          <w:p w14:paraId="6724CB34" w14:textId="77777777" w:rsidR="00A21F3F" w:rsidRPr="00F22594" w:rsidRDefault="00A21F3F" w:rsidP="00A21F3F">
            <w:pPr>
              <w:rPr>
                <w:rFonts w:ascii="Segoe UI" w:hAnsi="Segoe UI" w:cs="Segoe UI"/>
                <w:b/>
              </w:rPr>
            </w:pPr>
          </w:p>
          <w:p w14:paraId="09946E60" w14:textId="77777777" w:rsidR="00A21F3F" w:rsidRPr="00F22594" w:rsidRDefault="00A21F3F" w:rsidP="00A21F3F">
            <w:pPr>
              <w:rPr>
                <w:rFonts w:ascii="Segoe UI" w:hAnsi="Segoe UI" w:cs="Segoe UI"/>
                <w:b/>
              </w:rPr>
            </w:pPr>
          </w:p>
          <w:p w14:paraId="1E5AFC3E" w14:textId="77777777" w:rsidR="00A21F3F" w:rsidRPr="00F22594" w:rsidRDefault="00A21F3F" w:rsidP="00A21F3F">
            <w:pPr>
              <w:rPr>
                <w:rFonts w:ascii="Segoe UI" w:hAnsi="Segoe UI" w:cs="Segoe UI"/>
                <w:b/>
              </w:rPr>
            </w:pPr>
          </w:p>
          <w:p w14:paraId="238BA62D" w14:textId="77777777" w:rsidR="00A21F3F" w:rsidRPr="00F22594" w:rsidRDefault="00A21F3F" w:rsidP="00A21F3F">
            <w:pPr>
              <w:rPr>
                <w:rFonts w:ascii="Segoe UI" w:hAnsi="Segoe UI" w:cs="Segoe UI"/>
                <w:b/>
              </w:rPr>
            </w:pPr>
          </w:p>
          <w:p w14:paraId="3F72C30C" w14:textId="77777777" w:rsidR="00A21F3F" w:rsidRDefault="00A21F3F" w:rsidP="00A21F3F">
            <w:pPr>
              <w:jc w:val="center"/>
              <w:rPr>
                <w:rFonts w:ascii="Segoe UI" w:hAnsi="Segoe UI" w:cs="Segoe UI"/>
                <w:b/>
              </w:rPr>
            </w:pPr>
          </w:p>
          <w:p w14:paraId="30B16DC4" w14:textId="77777777" w:rsidR="00A21F3F" w:rsidRDefault="00A21F3F" w:rsidP="00A21F3F">
            <w:pPr>
              <w:jc w:val="center"/>
              <w:rPr>
                <w:rFonts w:ascii="Segoe UI" w:hAnsi="Segoe UI" w:cs="Segoe UI"/>
                <w:b/>
              </w:rPr>
            </w:pPr>
          </w:p>
          <w:p w14:paraId="21CCB9D8" w14:textId="77777777" w:rsidR="00A21F3F" w:rsidRDefault="00A21F3F" w:rsidP="00A21F3F">
            <w:pPr>
              <w:jc w:val="center"/>
              <w:rPr>
                <w:rFonts w:ascii="Segoe UI" w:hAnsi="Segoe UI" w:cs="Segoe UI"/>
                <w:b/>
              </w:rPr>
            </w:pPr>
          </w:p>
          <w:p w14:paraId="46024B71" w14:textId="77777777" w:rsidR="00A21F3F" w:rsidRDefault="00A21F3F" w:rsidP="00A21F3F">
            <w:pPr>
              <w:jc w:val="center"/>
              <w:rPr>
                <w:rFonts w:ascii="Segoe UI" w:hAnsi="Segoe UI" w:cs="Segoe UI"/>
                <w:b/>
              </w:rPr>
            </w:pPr>
          </w:p>
          <w:p w14:paraId="6114FBD3" w14:textId="77777777" w:rsidR="00A21F3F" w:rsidRDefault="00A21F3F" w:rsidP="00A21F3F">
            <w:pPr>
              <w:jc w:val="center"/>
              <w:rPr>
                <w:rFonts w:ascii="Segoe UI" w:hAnsi="Segoe UI" w:cs="Segoe UI"/>
                <w:b/>
              </w:rPr>
            </w:pPr>
          </w:p>
          <w:p w14:paraId="7D0DBC51" w14:textId="77777777" w:rsidR="00A21F3F" w:rsidRDefault="00A21F3F" w:rsidP="00A21F3F">
            <w:pPr>
              <w:jc w:val="center"/>
              <w:rPr>
                <w:rFonts w:ascii="Segoe UI" w:hAnsi="Segoe UI" w:cs="Segoe UI"/>
                <w:b/>
              </w:rPr>
            </w:pPr>
          </w:p>
          <w:p w14:paraId="12FE7A7F" w14:textId="77777777" w:rsidR="00A21F3F" w:rsidRPr="00F22594" w:rsidRDefault="00A21F3F" w:rsidP="00A21F3F">
            <w:pPr>
              <w:rPr>
                <w:rFonts w:ascii="Segoe UI" w:hAnsi="Segoe UI" w:cs="Segoe UI"/>
                <w:b/>
              </w:rPr>
            </w:pPr>
          </w:p>
          <w:p w14:paraId="47AE1268" w14:textId="77777777" w:rsidR="00A21F3F" w:rsidRPr="00F22594" w:rsidRDefault="00A21F3F" w:rsidP="00A21F3F">
            <w:pPr>
              <w:rPr>
                <w:rFonts w:ascii="Segoe UI" w:hAnsi="Segoe UI" w:cs="Segoe UI"/>
                <w:b/>
              </w:rPr>
            </w:pPr>
          </w:p>
          <w:p w14:paraId="7C05096D" w14:textId="77777777" w:rsidR="00A21F3F" w:rsidRPr="00F22594" w:rsidRDefault="00A21F3F" w:rsidP="00A21F3F">
            <w:pPr>
              <w:rPr>
                <w:rFonts w:ascii="Segoe UI" w:hAnsi="Segoe UI" w:cs="Segoe UI"/>
                <w:b/>
              </w:rPr>
            </w:pPr>
          </w:p>
          <w:p w14:paraId="68479F25" w14:textId="77777777" w:rsidR="00A21F3F" w:rsidRPr="00F22594" w:rsidRDefault="00A21F3F" w:rsidP="00A21F3F">
            <w:pPr>
              <w:rPr>
                <w:rFonts w:ascii="Segoe UI" w:hAnsi="Segoe UI" w:cs="Segoe UI"/>
                <w:b/>
              </w:rPr>
            </w:pPr>
          </w:p>
          <w:p w14:paraId="1EB134B9" w14:textId="77777777" w:rsidR="00A21F3F" w:rsidRPr="00F22594" w:rsidRDefault="00A21F3F" w:rsidP="00A21F3F">
            <w:pPr>
              <w:rPr>
                <w:rFonts w:ascii="Segoe UI" w:hAnsi="Segoe UI" w:cs="Segoe UI"/>
                <w:b/>
              </w:rPr>
            </w:pPr>
          </w:p>
          <w:p w14:paraId="0F404E5D"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10AFF42" w14:textId="77777777" w:rsidR="00A21F3F" w:rsidRPr="00F22594" w:rsidRDefault="00A21F3F" w:rsidP="00A21F3F">
            <w:pPr>
              <w:jc w:val="center"/>
              <w:rPr>
                <w:rFonts w:ascii="Segoe UI" w:hAnsi="Segoe UI" w:cs="Segoe UI"/>
                <w:b/>
              </w:rPr>
            </w:pPr>
            <w:r w:rsidRPr="00F22594">
              <w:rPr>
                <w:rFonts w:ascii="Segoe UI" w:hAnsi="Segoe UI" w:cs="Segoe UI"/>
                <w:b/>
              </w:rPr>
              <w:t>(Cont’d)</w:t>
            </w:r>
          </w:p>
          <w:p w14:paraId="0DEF46AB" w14:textId="77777777" w:rsidR="00A21F3F" w:rsidRPr="00F22594" w:rsidRDefault="00A21F3F" w:rsidP="00A21F3F">
            <w:pPr>
              <w:rPr>
                <w:rFonts w:ascii="Segoe UI" w:hAnsi="Segoe UI" w:cs="Segoe UI"/>
                <w:b/>
              </w:rPr>
            </w:pPr>
          </w:p>
          <w:p w14:paraId="2F76D0BC" w14:textId="77777777" w:rsidR="00A21F3F" w:rsidRPr="00F22594" w:rsidRDefault="00A21F3F" w:rsidP="00A21F3F">
            <w:pPr>
              <w:rPr>
                <w:rFonts w:ascii="Segoe UI" w:hAnsi="Segoe UI" w:cs="Segoe UI"/>
                <w:b/>
              </w:rPr>
            </w:pPr>
          </w:p>
          <w:p w14:paraId="7C328220" w14:textId="77777777" w:rsidR="00A21F3F" w:rsidRPr="00F22594" w:rsidRDefault="00A21F3F" w:rsidP="00A21F3F">
            <w:pPr>
              <w:rPr>
                <w:rFonts w:ascii="Segoe UI" w:hAnsi="Segoe UI" w:cs="Segoe UI"/>
                <w:b/>
              </w:rPr>
            </w:pPr>
          </w:p>
          <w:p w14:paraId="38B710EB" w14:textId="77777777" w:rsidR="00A21F3F" w:rsidRPr="00F22594" w:rsidRDefault="00A21F3F" w:rsidP="00A21F3F">
            <w:pPr>
              <w:rPr>
                <w:rFonts w:ascii="Segoe UI" w:hAnsi="Segoe UI" w:cs="Segoe UI"/>
                <w:b/>
              </w:rPr>
            </w:pPr>
          </w:p>
          <w:p w14:paraId="6210D49F" w14:textId="77777777" w:rsidR="00A21F3F" w:rsidRPr="00F22594" w:rsidRDefault="00A21F3F" w:rsidP="00A21F3F">
            <w:pPr>
              <w:rPr>
                <w:rFonts w:ascii="Segoe UI" w:hAnsi="Segoe UI" w:cs="Segoe UI"/>
                <w:b/>
              </w:rPr>
            </w:pPr>
          </w:p>
          <w:p w14:paraId="3AB9BC04" w14:textId="77777777" w:rsidR="00A21F3F" w:rsidRPr="00F22594" w:rsidRDefault="00A21F3F" w:rsidP="00A21F3F">
            <w:pPr>
              <w:rPr>
                <w:rFonts w:ascii="Segoe UI" w:hAnsi="Segoe UI" w:cs="Segoe UI"/>
                <w:b/>
              </w:rPr>
            </w:pPr>
          </w:p>
          <w:p w14:paraId="026EC0A5" w14:textId="77777777" w:rsidR="00A21F3F" w:rsidRPr="00F22594" w:rsidRDefault="00A21F3F" w:rsidP="00A21F3F">
            <w:pPr>
              <w:rPr>
                <w:rFonts w:ascii="Segoe UI" w:hAnsi="Segoe UI" w:cs="Segoe UI"/>
                <w:b/>
              </w:rPr>
            </w:pPr>
          </w:p>
          <w:p w14:paraId="6DE12F96" w14:textId="77777777" w:rsidR="00A21F3F" w:rsidRPr="00F22594" w:rsidRDefault="00A21F3F" w:rsidP="00A21F3F">
            <w:pPr>
              <w:rPr>
                <w:rFonts w:ascii="Segoe UI" w:hAnsi="Segoe UI" w:cs="Segoe UI"/>
                <w:b/>
              </w:rPr>
            </w:pPr>
          </w:p>
          <w:p w14:paraId="72EB8FCB" w14:textId="77777777" w:rsidR="00A21F3F" w:rsidRPr="00F22594" w:rsidRDefault="00A21F3F" w:rsidP="00A21F3F">
            <w:pPr>
              <w:rPr>
                <w:rFonts w:ascii="Segoe UI" w:hAnsi="Segoe UI" w:cs="Segoe UI"/>
                <w:b/>
              </w:rPr>
            </w:pPr>
          </w:p>
          <w:p w14:paraId="51F84AB8" w14:textId="77777777" w:rsidR="00A21F3F" w:rsidRPr="00F22594" w:rsidRDefault="00A21F3F" w:rsidP="00A21F3F">
            <w:pPr>
              <w:rPr>
                <w:rFonts w:ascii="Segoe UI" w:hAnsi="Segoe UI" w:cs="Segoe UI"/>
                <w:b/>
              </w:rPr>
            </w:pPr>
          </w:p>
          <w:p w14:paraId="3D5744F1" w14:textId="77777777" w:rsidR="00A21F3F" w:rsidRPr="00F22594" w:rsidRDefault="00A21F3F" w:rsidP="00A21F3F">
            <w:pPr>
              <w:rPr>
                <w:rFonts w:ascii="Segoe UI" w:hAnsi="Segoe UI" w:cs="Segoe UI"/>
                <w:b/>
              </w:rPr>
            </w:pPr>
          </w:p>
          <w:p w14:paraId="57FCB20F" w14:textId="77777777" w:rsidR="00A21F3F" w:rsidRPr="00F22594" w:rsidRDefault="00A21F3F" w:rsidP="00A21F3F">
            <w:pPr>
              <w:rPr>
                <w:rFonts w:ascii="Segoe UI" w:hAnsi="Segoe UI" w:cs="Segoe UI"/>
                <w:b/>
              </w:rPr>
            </w:pPr>
          </w:p>
          <w:p w14:paraId="1447C17E" w14:textId="77777777" w:rsidR="00A21F3F" w:rsidRPr="00F22594" w:rsidRDefault="00A21F3F" w:rsidP="00A21F3F">
            <w:pPr>
              <w:rPr>
                <w:rFonts w:ascii="Segoe UI" w:hAnsi="Segoe UI" w:cs="Segoe UI"/>
                <w:b/>
              </w:rPr>
            </w:pPr>
          </w:p>
          <w:p w14:paraId="1FD6C2A9" w14:textId="77777777" w:rsidR="00A21F3F" w:rsidRDefault="00A21F3F" w:rsidP="00A21F3F">
            <w:pPr>
              <w:rPr>
                <w:rFonts w:ascii="Segoe UI" w:hAnsi="Segoe UI" w:cs="Segoe UI"/>
                <w:b/>
              </w:rPr>
            </w:pPr>
          </w:p>
          <w:p w14:paraId="0CF6969A" w14:textId="77777777" w:rsidR="00A21F3F" w:rsidRPr="00F22594" w:rsidRDefault="00A21F3F" w:rsidP="00A21F3F">
            <w:pPr>
              <w:rPr>
                <w:rFonts w:ascii="Segoe UI" w:hAnsi="Segoe UI" w:cs="Segoe UI"/>
                <w:b/>
              </w:rPr>
            </w:pPr>
          </w:p>
          <w:p w14:paraId="6AFC572D" w14:textId="77777777" w:rsidR="00A21F3F" w:rsidRPr="00F22594" w:rsidRDefault="00A21F3F" w:rsidP="00A21F3F">
            <w:pPr>
              <w:rPr>
                <w:rFonts w:ascii="Segoe UI" w:hAnsi="Segoe UI" w:cs="Segoe UI"/>
                <w:b/>
              </w:rPr>
            </w:pPr>
          </w:p>
          <w:p w14:paraId="6DA95341" w14:textId="77777777" w:rsidR="00A21F3F" w:rsidRDefault="00A21F3F" w:rsidP="00A21F3F">
            <w:pPr>
              <w:jc w:val="center"/>
              <w:rPr>
                <w:rFonts w:ascii="Segoe UI" w:hAnsi="Segoe UI" w:cs="Segoe UI"/>
                <w:b/>
              </w:rPr>
            </w:pPr>
          </w:p>
          <w:p w14:paraId="13EBD2D6" w14:textId="77777777" w:rsidR="00A21F3F" w:rsidRDefault="00A21F3F" w:rsidP="00A21F3F">
            <w:pPr>
              <w:jc w:val="center"/>
              <w:rPr>
                <w:rFonts w:ascii="Segoe UI" w:hAnsi="Segoe UI" w:cs="Segoe UI"/>
                <w:b/>
              </w:rPr>
            </w:pPr>
          </w:p>
          <w:p w14:paraId="590416B6" w14:textId="77777777" w:rsidR="00A21F3F" w:rsidRDefault="00A21F3F" w:rsidP="00A21F3F">
            <w:pPr>
              <w:jc w:val="center"/>
              <w:rPr>
                <w:rFonts w:ascii="Segoe UI" w:hAnsi="Segoe UI" w:cs="Segoe UI"/>
                <w:b/>
              </w:rPr>
            </w:pPr>
          </w:p>
          <w:p w14:paraId="0CE81C16" w14:textId="77777777" w:rsidR="00A21F3F" w:rsidRPr="00F22594" w:rsidRDefault="00A21F3F" w:rsidP="00A21F3F">
            <w:pPr>
              <w:ind w:left="-108"/>
              <w:rPr>
                <w:rFonts w:ascii="Segoe UI" w:hAnsi="Segoe UI" w:cs="Segoe UI"/>
                <w:b/>
              </w:rPr>
            </w:pPr>
          </w:p>
          <w:p w14:paraId="3F8A34E9" w14:textId="77777777" w:rsidR="00A21F3F" w:rsidRPr="00F22594" w:rsidRDefault="00A21F3F" w:rsidP="00A21F3F">
            <w:pPr>
              <w:ind w:left="-108"/>
              <w:rPr>
                <w:rFonts w:ascii="Segoe UI" w:hAnsi="Segoe UI" w:cs="Segoe UI"/>
                <w:b/>
              </w:rPr>
            </w:pPr>
          </w:p>
          <w:p w14:paraId="341C9BF9" w14:textId="77777777" w:rsidR="00A21F3F" w:rsidRPr="00F22594" w:rsidRDefault="00A21F3F" w:rsidP="00A21F3F">
            <w:pPr>
              <w:ind w:left="-108"/>
              <w:rPr>
                <w:rFonts w:ascii="Segoe UI" w:hAnsi="Segoe UI" w:cs="Segoe UI"/>
                <w:b/>
              </w:rPr>
            </w:pPr>
          </w:p>
          <w:p w14:paraId="48986451" w14:textId="77777777" w:rsidR="00A21F3F" w:rsidRPr="00F22594" w:rsidRDefault="00A21F3F" w:rsidP="00A21F3F">
            <w:pPr>
              <w:ind w:left="-108"/>
              <w:rPr>
                <w:rFonts w:ascii="Segoe UI" w:hAnsi="Segoe UI" w:cs="Segoe UI"/>
                <w:b/>
              </w:rPr>
            </w:pPr>
          </w:p>
          <w:p w14:paraId="194D4E7F" w14:textId="77777777" w:rsidR="00A21F3F" w:rsidRPr="00F22594" w:rsidRDefault="00A21F3F" w:rsidP="00A21F3F">
            <w:pPr>
              <w:ind w:left="-108"/>
              <w:rPr>
                <w:rFonts w:ascii="Segoe UI" w:hAnsi="Segoe UI" w:cs="Segoe UI"/>
                <w:b/>
              </w:rPr>
            </w:pPr>
          </w:p>
          <w:p w14:paraId="45C91429" w14:textId="77777777" w:rsidR="00A21F3F" w:rsidRPr="00F22594" w:rsidRDefault="00A21F3F" w:rsidP="00A21F3F">
            <w:pPr>
              <w:ind w:left="-108"/>
              <w:rPr>
                <w:rFonts w:ascii="Segoe UI" w:hAnsi="Segoe UI" w:cs="Segoe UI"/>
                <w:b/>
              </w:rPr>
            </w:pPr>
          </w:p>
          <w:p w14:paraId="4E17414F"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6D315A6C"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1966E290" w14:textId="77777777" w:rsidR="00A21F3F" w:rsidRPr="00F22594" w:rsidRDefault="00A21F3F" w:rsidP="00A21F3F">
            <w:pPr>
              <w:ind w:left="-108"/>
              <w:rPr>
                <w:rFonts w:ascii="Segoe UI" w:hAnsi="Segoe UI" w:cs="Segoe UI"/>
                <w:b/>
              </w:rPr>
            </w:pPr>
          </w:p>
          <w:p w14:paraId="1B0E7592" w14:textId="77777777" w:rsidR="00A21F3F" w:rsidRPr="00F22594" w:rsidRDefault="00A21F3F" w:rsidP="00A21F3F">
            <w:pPr>
              <w:ind w:left="-108"/>
              <w:rPr>
                <w:rFonts w:ascii="Segoe UI" w:hAnsi="Segoe UI" w:cs="Segoe UI"/>
                <w:b/>
              </w:rPr>
            </w:pPr>
          </w:p>
          <w:p w14:paraId="14C131EA" w14:textId="77777777" w:rsidR="00A21F3F" w:rsidRPr="00F22594" w:rsidRDefault="00A21F3F" w:rsidP="00A21F3F">
            <w:pPr>
              <w:ind w:left="-108"/>
              <w:rPr>
                <w:rFonts w:ascii="Segoe UI" w:hAnsi="Segoe UI" w:cs="Segoe UI"/>
                <w:b/>
              </w:rPr>
            </w:pPr>
          </w:p>
          <w:p w14:paraId="52A4A99C" w14:textId="77777777" w:rsidR="00A21F3F" w:rsidRPr="00F22594" w:rsidRDefault="00A21F3F" w:rsidP="00A21F3F">
            <w:pPr>
              <w:ind w:left="-108"/>
              <w:rPr>
                <w:rFonts w:ascii="Segoe UI" w:hAnsi="Segoe UI" w:cs="Segoe UI"/>
                <w:b/>
              </w:rPr>
            </w:pPr>
          </w:p>
          <w:p w14:paraId="120BAA14" w14:textId="77777777" w:rsidR="00A21F3F" w:rsidRPr="00F22594" w:rsidRDefault="00A21F3F" w:rsidP="00A21F3F">
            <w:pPr>
              <w:ind w:left="-108"/>
              <w:rPr>
                <w:rFonts w:ascii="Segoe UI" w:hAnsi="Segoe UI" w:cs="Segoe UI"/>
                <w:b/>
              </w:rPr>
            </w:pPr>
          </w:p>
          <w:p w14:paraId="64888406" w14:textId="77777777" w:rsidR="00A21F3F" w:rsidRPr="00F22594" w:rsidRDefault="00A21F3F" w:rsidP="00A21F3F">
            <w:pPr>
              <w:ind w:left="-108"/>
              <w:rPr>
                <w:rFonts w:ascii="Segoe UI" w:hAnsi="Segoe UI" w:cs="Segoe UI"/>
                <w:b/>
              </w:rPr>
            </w:pPr>
          </w:p>
          <w:p w14:paraId="643DD450" w14:textId="77777777" w:rsidR="00A21F3F" w:rsidRPr="00F22594" w:rsidRDefault="00A21F3F" w:rsidP="00A21F3F">
            <w:pPr>
              <w:ind w:left="-108"/>
              <w:rPr>
                <w:rFonts w:ascii="Segoe UI" w:hAnsi="Segoe UI" w:cs="Segoe UI"/>
                <w:b/>
              </w:rPr>
            </w:pPr>
          </w:p>
          <w:p w14:paraId="3306DDC0" w14:textId="77777777" w:rsidR="00A21F3F" w:rsidRPr="00F22594" w:rsidRDefault="00A21F3F" w:rsidP="00A21F3F">
            <w:pPr>
              <w:ind w:left="-108"/>
              <w:rPr>
                <w:rFonts w:ascii="Segoe UI" w:hAnsi="Segoe UI" w:cs="Segoe UI"/>
                <w:b/>
              </w:rPr>
            </w:pPr>
          </w:p>
          <w:p w14:paraId="2975DCAD" w14:textId="77777777" w:rsidR="00A21F3F" w:rsidRPr="00F22594" w:rsidRDefault="00A21F3F" w:rsidP="00A21F3F">
            <w:pPr>
              <w:ind w:left="-108"/>
              <w:rPr>
                <w:rFonts w:ascii="Segoe UI" w:hAnsi="Segoe UI" w:cs="Segoe UI"/>
                <w:b/>
              </w:rPr>
            </w:pPr>
          </w:p>
          <w:p w14:paraId="299FAF18" w14:textId="77777777" w:rsidR="00A21F3F" w:rsidRPr="00F22594" w:rsidRDefault="00A21F3F" w:rsidP="00A21F3F">
            <w:pPr>
              <w:ind w:left="-108"/>
              <w:rPr>
                <w:rFonts w:ascii="Segoe UI" w:hAnsi="Segoe UI" w:cs="Segoe UI"/>
                <w:b/>
              </w:rPr>
            </w:pPr>
          </w:p>
          <w:p w14:paraId="6E0CE1D1" w14:textId="77777777" w:rsidR="00A21F3F" w:rsidRPr="00F22594" w:rsidRDefault="00A21F3F" w:rsidP="00A21F3F">
            <w:pPr>
              <w:ind w:left="-108"/>
              <w:rPr>
                <w:rFonts w:ascii="Segoe UI" w:hAnsi="Segoe UI" w:cs="Segoe UI"/>
                <w:b/>
              </w:rPr>
            </w:pPr>
          </w:p>
          <w:p w14:paraId="7F3FEE4E" w14:textId="77777777" w:rsidR="00A21F3F" w:rsidRPr="00F22594" w:rsidRDefault="00A21F3F" w:rsidP="00A21F3F">
            <w:pPr>
              <w:ind w:left="-108"/>
              <w:rPr>
                <w:rFonts w:ascii="Segoe UI" w:hAnsi="Segoe UI" w:cs="Segoe UI"/>
                <w:b/>
              </w:rPr>
            </w:pPr>
          </w:p>
          <w:p w14:paraId="52A62F61" w14:textId="77777777" w:rsidR="00A21F3F" w:rsidRPr="00F22594" w:rsidRDefault="00A21F3F" w:rsidP="00A21F3F">
            <w:pPr>
              <w:ind w:left="-108"/>
              <w:rPr>
                <w:rFonts w:ascii="Segoe UI" w:hAnsi="Segoe UI" w:cs="Segoe UI"/>
                <w:b/>
              </w:rPr>
            </w:pPr>
          </w:p>
          <w:p w14:paraId="4C747E9E" w14:textId="77777777" w:rsidR="00A21F3F" w:rsidRPr="00F22594" w:rsidRDefault="00A21F3F" w:rsidP="00A21F3F">
            <w:pPr>
              <w:ind w:left="-108"/>
              <w:rPr>
                <w:rFonts w:ascii="Segoe UI" w:hAnsi="Segoe UI" w:cs="Segoe UI"/>
                <w:b/>
              </w:rPr>
            </w:pPr>
          </w:p>
          <w:p w14:paraId="2C2A6032" w14:textId="77777777" w:rsidR="00A21F3F" w:rsidRPr="00F22594" w:rsidRDefault="00A21F3F" w:rsidP="00A21F3F">
            <w:pPr>
              <w:rPr>
                <w:rFonts w:ascii="Segoe UI" w:hAnsi="Segoe UI" w:cs="Segoe UI"/>
                <w:b/>
              </w:rPr>
            </w:pPr>
          </w:p>
          <w:p w14:paraId="70B92E1C" w14:textId="77777777" w:rsidR="00A21F3F" w:rsidRPr="00F22594" w:rsidRDefault="00A21F3F" w:rsidP="00A21F3F">
            <w:pPr>
              <w:rPr>
                <w:rFonts w:ascii="Segoe UI" w:hAnsi="Segoe UI" w:cs="Segoe UI"/>
                <w:b/>
              </w:rPr>
            </w:pPr>
          </w:p>
          <w:p w14:paraId="0B2AE11C" w14:textId="77777777" w:rsidR="00A21F3F" w:rsidRDefault="00A21F3F" w:rsidP="00A21F3F">
            <w:pPr>
              <w:rPr>
                <w:rFonts w:ascii="Segoe UI" w:hAnsi="Segoe UI" w:cs="Segoe UI"/>
                <w:b/>
              </w:rPr>
            </w:pPr>
          </w:p>
          <w:p w14:paraId="070AA93F" w14:textId="77777777" w:rsidR="00A21F3F" w:rsidRDefault="00A21F3F" w:rsidP="00A21F3F">
            <w:pPr>
              <w:rPr>
                <w:rFonts w:ascii="Segoe UI" w:hAnsi="Segoe UI" w:cs="Segoe UI"/>
                <w:b/>
              </w:rPr>
            </w:pPr>
          </w:p>
          <w:p w14:paraId="3F0B8099" w14:textId="77777777" w:rsidR="00A21F3F" w:rsidRDefault="00A21F3F" w:rsidP="00A21F3F">
            <w:pPr>
              <w:jc w:val="center"/>
              <w:rPr>
                <w:rFonts w:ascii="Segoe UI" w:hAnsi="Segoe UI" w:cs="Segoe UI"/>
                <w:b/>
              </w:rPr>
            </w:pPr>
          </w:p>
          <w:p w14:paraId="37513597" w14:textId="77777777" w:rsidR="00A21F3F" w:rsidRDefault="00A21F3F" w:rsidP="00A21F3F">
            <w:pPr>
              <w:jc w:val="center"/>
              <w:rPr>
                <w:rFonts w:ascii="Segoe UI" w:hAnsi="Segoe UI" w:cs="Segoe UI"/>
                <w:b/>
              </w:rPr>
            </w:pPr>
          </w:p>
          <w:p w14:paraId="4181AAB0" w14:textId="77777777" w:rsidR="00A21F3F" w:rsidRPr="00F22594" w:rsidRDefault="00A21F3F" w:rsidP="00A21F3F">
            <w:pPr>
              <w:ind w:left="-108"/>
              <w:rPr>
                <w:rFonts w:ascii="Segoe UI" w:hAnsi="Segoe UI" w:cs="Segoe UI"/>
                <w:b/>
              </w:rPr>
            </w:pPr>
          </w:p>
          <w:p w14:paraId="267DEAB2" w14:textId="77777777" w:rsidR="00A21F3F" w:rsidRPr="00F22594" w:rsidRDefault="00A21F3F" w:rsidP="00A21F3F">
            <w:pPr>
              <w:ind w:left="-108"/>
              <w:rPr>
                <w:rFonts w:ascii="Segoe UI" w:hAnsi="Segoe UI" w:cs="Segoe UI"/>
                <w:b/>
              </w:rPr>
            </w:pPr>
          </w:p>
          <w:p w14:paraId="47A17073" w14:textId="77777777" w:rsidR="00A21F3F" w:rsidRPr="00F22594" w:rsidRDefault="00A21F3F" w:rsidP="00A21F3F">
            <w:pPr>
              <w:ind w:left="-108"/>
              <w:rPr>
                <w:rFonts w:ascii="Segoe UI" w:hAnsi="Segoe UI" w:cs="Segoe UI"/>
                <w:b/>
              </w:rPr>
            </w:pPr>
          </w:p>
          <w:p w14:paraId="1763D80D" w14:textId="77777777" w:rsidR="00A21F3F" w:rsidRPr="00F22594" w:rsidRDefault="00A21F3F" w:rsidP="00A21F3F">
            <w:pPr>
              <w:ind w:left="-108"/>
              <w:rPr>
                <w:rFonts w:ascii="Segoe UI" w:hAnsi="Segoe UI" w:cs="Segoe UI"/>
                <w:b/>
              </w:rPr>
            </w:pPr>
          </w:p>
          <w:p w14:paraId="6C643041"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5A9C1D08"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21299A5" w14:textId="77777777" w:rsidR="00A21F3F" w:rsidRPr="00F22594" w:rsidRDefault="00A21F3F" w:rsidP="00A21F3F">
            <w:pPr>
              <w:ind w:left="-108"/>
              <w:rPr>
                <w:rFonts w:ascii="Segoe UI" w:hAnsi="Segoe UI" w:cs="Segoe UI"/>
                <w:b/>
              </w:rPr>
            </w:pPr>
          </w:p>
          <w:p w14:paraId="0E9D0B56" w14:textId="77777777" w:rsidR="00A21F3F" w:rsidRPr="00F22594" w:rsidRDefault="00A21F3F" w:rsidP="00A21F3F">
            <w:pPr>
              <w:ind w:left="-108"/>
              <w:rPr>
                <w:rFonts w:ascii="Segoe UI" w:hAnsi="Segoe UI" w:cs="Segoe UI"/>
                <w:b/>
              </w:rPr>
            </w:pPr>
          </w:p>
          <w:p w14:paraId="39C8A527" w14:textId="77777777" w:rsidR="00A21F3F" w:rsidRPr="00F22594" w:rsidRDefault="00A21F3F" w:rsidP="00A21F3F">
            <w:pPr>
              <w:ind w:left="-108"/>
              <w:rPr>
                <w:rFonts w:ascii="Segoe UI" w:hAnsi="Segoe UI" w:cs="Segoe UI"/>
                <w:b/>
              </w:rPr>
            </w:pPr>
          </w:p>
          <w:p w14:paraId="6174AADF" w14:textId="77777777" w:rsidR="00A21F3F" w:rsidRPr="00F22594" w:rsidRDefault="00A21F3F" w:rsidP="00A21F3F">
            <w:pPr>
              <w:ind w:left="-108"/>
              <w:rPr>
                <w:rFonts w:ascii="Segoe UI" w:hAnsi="Segoe UI" w:cs="Segoe UI"/>
                <w:b/>
              </w:rPr>
            </w:pPr>
          </w:p>
          <w:p w14:paraId="53CC27D1" w14:textId="77777777" w:rsidR="00A21F3F" w:rsidRPr="00F22594" w:rsidRDefault="00A21F3F" w:rsidP="00A21F3F">
            <w:pPr>
              <w:rPr>
                <w:rFonts w:ascii="Segoe UI" w:hAnsi="Segoe UI" w:cs="Segoe UI"/>
                <w:b/>
              </w:rPr>
            </w:pPr>
          </w:p>
          <w:p w14:paraId="5A2071F6" w14:textId="77777777" w:rsidR="00A21F3F" w:rsidRPr="00F22594" w:rsidRDefault="00A21F3F" w:rsidP="00A21F3F">
            <w:pPr>
              <w:rPr>
                <w:rFonts w:ascii="Segoe UI" w:hAnsi="Segoe UI" w:cs="Segoe UI"/>
                <w:b/>
              </w:rPr>
            </w:pPr>
          </w:p>
          <w:p w14:paraId="29C0DFEE" w14:textId="77777777" w:rsidR="00A21F3F" w:rsidRPr="00F22594" w:rsidRDefault="00A21F3F" w:rsidP="00A21F3F">
            <w:pPr>
              <w:rPr>
                <w:rFonts w:ascii="Segoe UI" w:hAnsi="Segoe UI" w:cs="Segoe UI"/>
                <w:b/>
              </w:rPr>
            </w:pPr>
          </w:p>
          <w:p w14:paraId="675B8713" w14:textId="77777777" w:rsidR="00A21F3F" w:rsidRPr="00F22594" w:rsidRDefault="00A21F3F" w:rsidP="00A21F3F">
            <w:pPr>
              <w:rPr>
                <w:rFonts w:ascii="Segoe UI" w:hAnsi="Segoe UI" w:cs="Segoe UI"/>
                <w:b/>
              </w:rPr>
            </w:pPr>
          </w:p>
          <w:p w14:paraId="3D59C708" w14:textId="77777777" w:rsidR="00A21F3F" w:rsidRPr="00F22594" w:rsidRDefault="00A21F3F" w:rsidP="00A21F3F">
            <w:pPr>
              <w:rPr>
                <w:rFonts w:ascii="Segoe UI" w:hAnsi="Segoe UI" w:cs="Segoe UI"/>
                <w:b/>
              </w:rPr>
            </w:pPr>
          </w:p>
          <w:p w14:paraId="383563A9" w14:textId="77777777" w:rsidR="00A21F3F" w:rsidRPr="00F22594" w:rsidRDefault="00A21F3F" w:rsidP="00A21F3F">
            <w:pPr>
              <w:rPr>
                <w:rFonts w:ascii="Segoe UI" w:hAnsi="Segoe UI" w:cs="Segoe UI"/>
                <w:b/>
              </w:rPr>
            </w:pPr>
          </w:p>
          <w:p w14:paraId="733D177E" w14:textId="77777777" w:rsidR="00A21F3F" w:rsidRPr="00F22594" w:rsidRDefault="00A21F3F" w:rsidP="00A21F3F">
            <w:pPr>
              <w:rPr>
                <w:rFonts w:ascii="Segoe UI" w:hAnsi="Segoe UI" w:cs="Segoe UI"/>
                <w:b/>
              </w:rPr>
            </w:pPr>
          </w:p>
          <w:p w14:paraId="09BB3975" w14:textId="77777777" w:rsidR="00A21F3F" w:rsidRPr="00F22594" w:rsidRDefault="00A21F3F" w:rsidP="00A21F3F">
            <w:pPr>
              <w:rPr>
                <w:rFonts w:ascii="Segoe UI" w:hAnsi="Segoe UI" w:cs="Segoe UI"/>
                <w:b/>
              </w:rPr>
            </w:pPr>
          </w:p>
          <w:p w14:paraId="6E97FA91" w14:textId="77777777" w:rsidR="00A21F3F" w:rsidRPr="00F22594" w:rsidRDefault="00A21F3F" w:rsidP="00A21F3F">
            <w:pPr>
              <w:rPr>
                <w:rFonts w:ascii="Segoe UI" w:hAnsi="Segoe UI" w:cs="Segoe UI"/>
                <w:b/>
              </w:rPr>
            </w:pPr>
          </w:p>
          <w:p w14:paraId="57748E4D" w14:textId="77777777" w:rsidR="00A21F3F" w:rsidRPr="00F22594" w:rsidRDefault="00A21F3F" w:rsidP="00A21F3F">
            <w:pPr>
              <w:rPr>
                <w:rFonts w:ascii="Segoe UI" w:hAnsi="Segoe UI" w:cs="Segoe UI"/>
                <w:b/>
              </w:rPr>
            </w:pPr>
          </w:p>
          <w:p w14:paraId="2D84031B" w14:textId="77777777" w:rsidR="00A21F3F" w:rsidRPr="00F22594" w:rsidRDefault="00A21F3F" w:rsidP="00A21F3F">
            <w:pPr>
              <w:rPr>
                <w:rFonts w:ascii="Segoe UI" w:hAnsi="Segoe UI" w:cs="Segoe UI"/>
                <w:b/>
              </w:rPr>
            </w:pPr>
          </w:p>
          <w:p w14:paraId="3C77E233" w14:textId="77777777" w:rsidR="00A21F3F" w:rsidRPr="00F22594" w:rsidRDefault="00A21F3F" w:rsidP="00A21F3F">
            <w:pPr>
              <w:rPr>
                <w:rFonts w:ascii="Segoe UI" w:hAnsi="Segoe UI" w:cs="Segoe UI"/>
                <w:b/>
              </w:rPr>
            </w:pPr>
          </w:p>
          <w:p w14:paraId="5E2D8BA1" w14:textId="77777777" w:rsidR="00A21F3F" w:rsidRPr="00F22594" w:rsidRDefault="00A21F3F" w:rsidP="00A21F3F">
            <w:pPr>
              <w:rPr>
                <w:rFonts w:ascii="Segoe UI" w:hAnsi="Segoe UI" w:cs="Segoe UI"/>
                <w:b/>
              </w:rPr>
            </w:pPr>
          </w:p>
          <w:p w14:paraId="145275CF" w14:textId="77777777" w:rsidR="00A21F3F" w:rsidRPr="00F22594" w:rsidRDefault="00A21F3F" w:rsidP="00A21F3F">
            <w:pPr>
              <w:rPr>
                <w:rFonts w:ascii="Segoe UI" w:hAnsi="Segoe UI" w:cs="Segoe UI"/>
                <w:b/>
              </w:rPr>
            </w:pPr>
          </w:p>
          <w:p w14:paraId="3A7E4344" w14:textId="77777777" w:rsidR="00A21F3F" w:rsidRDefault="00A21F3F" w:rsidP="00A21F3F">
            <w:pPr>
              <w:jc w:val="center"/>
              <w:rPr>
                <w:rFonts w:ascii="Segoe UI" w:hAnsi="Segoe UI" w:cs="Segoe UI"/>
                <w:b/>
              </w:rPr>
            </w:pPr>
          </w:p>
          <w:p w14:paraId="18E762F8" w14:textId="77777777" w:rsidR="00A21F3F" w:rsidRPr="00F22594" w:rsidRDefault="00A21F3F" w:rsidP="00A21F3F">
            <w:pPr>
              <w:ind w:left="-108"/>
              <w:rPr>
                <w:rFonts w:ascii="Segoe UI" w:hAnsi="Segoe UI" w:cs="Segoe UI"/>
                <w:b/>
              </w:rPr>
            </w:pPr>
          </w:p>
          <w:p w14:paraId="7FCC80B5" w14:textId="77777777" w:rsidR="00A21F3F" w:rsidRPr="00F22594" w:rsidRDefault="00A21F3F" w:rsidP="00A21F3F">
            <w:pPr>
              <w:rPr>
                <w:rFonts w:ascii="Segoe UI" w:hAnsi="Segoe UI" w:cs="Segoe UI"/>
                <w:b/>
              </w:rPr>
            </w:pPr>
          </w:p>
          <w:p w14:paraId="63729DEE" w14:textId="77777777" w:rsidR="00A21F3F" w:rsidRPr="00F22594" w:rsidRDefault="00A21F3F" w:rsidP="00A21F3F">
            <w:pPr>
              <w:rPr>
                <w:rFonts w:ascii="Segoe UI" w:hAnsi="Segoe UI" w:cs="Segoe UI"/>
                <w:b/>
              </w:rPr>
            </w:pPr>
          </w:p>
          <w:p w14:paraId="3F21AF2B" w14:textId="77777777" w:rsidR="00A21F3F" w:rsidRPr="00F22594" w:rsidRDefault="00A21F3F" w:rsidP="00A21F3F">
            <w:pPr>
              <w:rPr>
                <w:rFonts w:ascii="Segoe UI" w:hAnsi="Segoe UI" w:cs="Segoe UI"/>
                <w:b/>
              </w:rPr>
            </w:pPr>
          </w:p>
          <w:p w14:paraId="0A49DA31" w14:textId="77777777" w:rsidR="00A21F3F" w:rsidRPr="00F22594" w:rsidRDefault="00A21F3F" w:rsidP="00A21F3F">
            <w:pPr>
              <w:rPr>
                <w:rFonts w:ascii="Segoe UI" w:hAnsi="Segoe UI" w:cs="Segoe UI"/>
                <w:b/>
              </w:rPr>
            </w:pPr>
          </w:p>
          <w:p w14:paraId="4E444DE9"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2D6DC1C2"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66AEE858" w14:textId="77777777" w:rsidR="00A21F3F" w:rsidRPr="00F22594" w:rsidRDefault="00A21F3F" w:rsidP="00A21F3F">
            <w:pPr>
              <w:rPr>
                <w:rFonts w:ascii="Segoe UI" w:hAnsi="Segoe UI" w:cs="Segoe UI"/>
                <w:b/>
              </w:rPr>
            </w:pPr>
          </w:p>
          <w:p w14:paraId="5F147300" w14:textId="77777777" w:rsidR="00A21F3F" w:rsidRPr="00F22594" w:rsidRDefault="00A21F3F" w:rsidP="00A21F3F">
            <w:pPr>
              <w:rPr>
                <w:rFonts w:ascii="Segoe UI" w:hAnsi="Segoe UI" w:cs="Segoe UI"/>
                <w:b/>
              </w:rPr>
            </w:pPr>
          </w:p>
          <w:p w14:paraId="2E8CAA95" w14:textId="77777777" w:rsidR="00A21F3F" w:rsidRPr="00F22594" w:rsidRDefault="00A21F3F" w:rsidP="00A21F3F">
            <w:pPr>
              <w:rPr>
                <w:rFonts w:ascii="Segoe UI" w:hAnsi="Segoe UI" w:cs="Segoe UI"/>
                <w:b/>
              </w:rPr>
            </w:pPr>
          </w:p>
          <w:p w14:paraId="6578D8F7" w14:textId="77777777" w:rsidR="00A21F3F" w:rsidRPr="00F22594" w:rsidRDefault="00A21F3F" w:rsidP="00A21F3F">
            <w:pPr>
              <w:rPr>
                <w:rFonts w:ascii="Segoe UI" w:hAnsi="Segoe UI" w:cs="Segoe UI"/>
                <w:b/>
              </w:rPr>
            </w:pPr>
          </w:p>
          <w:p w14:paraId="68285677" w14:textId="77777777" w:rsidR="00A21F3F" w:rsidRPr="00F22594" w:rsidRDefault="00A21F3F" w:rsidP="00A21F3F">
            <w:pPr>
              <w:rPr>
                <w:rFonts w:ascii="Segoe UI" w:hAnsi="Segoe UI" w:cs="Segoe UI"/>
                <w:b/>
              </w:rPr>
            </w:pPr>
          </w:p>
          <w:p w14:paraId="6E8A1228" w14:textId="77777777" w:rsidR="00A21F3F" w:rsidRPr="00F22594" w:rsidRDefault="00A21F3F" w:rsidP="00A21F3F">
            <w:pPr>
              <w:rPr>
                <w:rFonts w:ascii="Segoe UI" w:hAnsi="Segoe UI" w:cs="Segoe UI"/>
                <w:b/>
              </w:rPr>
            </w:pPr>
          </w:p>
          <w:p w14:paraId="41E77D32" w14:textId="77777777" w:rsidR="00A21F3F" w:rsidRPr="00F22594" w:rsidRDefault="00A21F3F" w:rsidP="00A21F3F">
            <w:pPr>
              <w:rPr>
                <w:rFonts w:ascii="Segoe UI" w:hAnsi="Segoe UI" w:cs="Segoe UI"/>
                <w:b/>
              </w:rPr>
            </w:pPr>
          </w:p>
          <w:p w14:paraId="68BAB9F5" w14:textId="77777777" w:rsidR="00A21F3F" w:rsidRPr="00F22594" w:rsidRDefault="00A21F3F" w:rsidP="00A21F3F">
            <w:pPr>
              <w:rPr>
                <w:rFonts w:ascii="Segoe UI" w:hAnsi="Segoe UI" w:cs="Segoe UI"/>
                <w:b/>
              </w:rPr>
            </w:pPr>
          </w:p>
          <w:p w14:paraId="5E7CE131" w14:textId="77777777" w:rsidR="00A21F3F" w:rsidRPr="00F22594" w:rsidRDefault="00A21F3F" w:rsidP="00A21F3F">
            <w:pPr>
              <w:rPr>
                <w:rFonts w:ascii="Segoe UI" w:hAnsi="Segoe UI" w:cs="Segoe UI"/>
                <w:b/>
              </w:rPr>
            </w:pPr>
          </w:p>
          <w:p w14:paraId="77D7F1EF" w14:textId="77777777" w:rsidR="00A21F3F" w:rsidRPr="00F22594" w:rsidRDefault="00A21F3F" w:rsidP="00A21F3F">
            <w:pPr>
              <w:rPr>
                <w:rFonts w:ascii="Segoe UI" w:hAnsi="Segoe UI" w:cs="Segoe UI"/>
                <w:b/>
              </w:rPr>
            </w:pPr>
          </w:p>
          <w:p w14:paraId="32695590" w14:textId="77777777" w:rsidR="00A21F3F" w:rsidRPr="00F22594" w:rsidRDefault="00A21F3F" w:rsidP="00A21F3F">
            <w:pPr>
              <w:rPr>
                <w:rFonts w:ascii="Segoe UI" w:hAnsi="Segoe UI" w:cs="Segoe UI"/>
                <w:b/>
              </w:rPr>
            </w:pPr>
          </w:p>
          <w:p w14:paraId="0E0432FB" w14:textId="77777777" w:rsidR="00A21F3F" w:rsidRPr="00F22594" w:rsidRDefault="00A21F3F" w:rsidP="00A21F3F">
            <w:pPr>
              <w:rPr>
                <w:rFonts w:ascii="Segoe UI" w:hAnsi="Segoe UI" w:cs="Segoe UI"/>
                <w:b/>
              </w:rPr>
            </w:pPr>
          </w:p>
          <w:p w14:paraId="52248D77" w14:textId="77777777" w:rsidR="00A21F3F" w:rsidRPr="00F22594" w:rsidRDefault="00A21F3F" w:rsidP="00A21F3F">
            <w:pPr>
              <w:rPr>
                <w:rFonts w:ascii="Segoe UI" w:hAnsi="Segoe UI" w:cs="Segoe UI"/>
                <w:b/>
              </w:rPr>
            </w:pPr>
          </w:p>
          <w:p w14:paraId="5F53F69B" w14:textId="77777777" w:rsidR="00A21F3F" w:rsidRPr="00F22594" w:rsidRDefault="00A21F3F" w:rsidP="00A21F3F">
            <w:pPr>
              <w:rPr>
                <w:rFonts w:ascii="Segoe UI" w:hAnsi="Segoe UI" w:cs="Segoe UI"/>
                <w:b/>
              </w:rPr>
            </w:pPr>
          </w:p>
          <w:p w14:paraId="3328731F" w14:textId="77777777" w:rsidR="00A21F3F" w:rsidRPr="00F22594" w:rsidRDefault="00A21F3F" w:rsidP="00A21F3F">
            <w:pPr>
              <w:rPr>
                <w:rFonts w:ascii="Segoe UI" w:hAnsi="Segoe UI" w:cs="Segoe UI"/>
                <w:b/>
              </w:rPr>
            </w:pPr>
          </w:p>
          <w:p w14:paraId="31D54BCC" w14:textId="77777777" w:rsidR="00A21F3F" w:rsidRPr="00F22594" w:rsidRDefault="00A21F3F" w:rsidP="00A21F3F">
            <w:pPr>
              <w:rPr>
                <w:rFonts w:ascii="Segoe UI" w:hAnsi="Segoe UI" w:cs="Segoe UI"/>
                <w:b/>
              </w:rPr>
            </w:pPr>
          </w:p>
          <w:p w14:paraId="5EC99B49" w14:textId="77777777" w:rsidR="00A21F3F" w:rsidRPr="00F22594" w:rsidRDefault="00A21F3F" w:rsidP="00A21F3F">
            <w:pPr>
              <w:rPr>
                <w:rFonts w:ascii="Segoe UI" w:hAnsi="Segoe UI" w:cs="Segoe UI"/>
                <w:b/>
              </w:rPr>
            </w:pPr>
          </w:p>
          <w:p w14:paraId="775738FA" w14:textId="77777777" w:rsidR="00A21F3F" w:rsidRPr="00F22594" w:rsidRDefault="00A21F3F" w:rsidP="00A21F3F">
            <w:pPr>
              <w:rPr>
                <w:rFonts w:ascii="Segoe UI" w:hAnsi="Segoe UI" w:cs="Segoe UI"/>
                <w:b/>
              </w:rPr>
            </w:pPr>
          </w:p>
          <w:p w14:paraId="6831B984" w14:textId="77777777" w:rsidR="00A21F3F" w:rsidRPr="00F22594" w:rsidRDefault="00A21F3F" w:rsidP="00A21F3F">
            <w:pPr>
              <w:rPr>
                <w:rFonts w:ascii="Segoe UI" w:hAnsi="Segoe UI" w:cs="Segoe UI"/>
                <w:b/>
              </w:rPr>
            </w:pPr>
          </w:p>
          <w:p w14:paraId="56A6EFF8" w14:textId="77777777" w:rsidR="00A21F3F" w:rsidRPr="00F22594" w:rsidRDefault="00A21F3F" w:rsidP="00A21F3F">
            <w:pPr>
              <w:ind w:left="-108"/>
              <w:rPr>
                <w:rFonts w:ascii="Segoe UI" w:hAnsi="Segoe UI" w:cs="Segoe UI"/>
                <w:b/>
              </w:rPr>
            </w:pPr>
          </w:p>
          <w:p w14:paraId="5D50CFF7" w14:textId="77777777" w:rsidR="00A21F3F" w:rsidRPr="00F22594" w:rsidRDefault="00A21F3F" w:rsidP="00A21F3F">
            <w:pPr>
              <w:ind w:left="-108"/>
              <w:rPr>
                <w:rFonts w:ascii="Segoe UI" w:hAnsi="Segoe UI" w:cs="Segoe UI"/>
                <w:b/>
              </w:rPr>
            </w:pPr>
          </w:p>
          <w:p w14:paraId="00470C87" w14:textId="77777777" w:rsidR="00A21F3F" w:rsidRPr="00F22594" w:rsidRDefault="00A21F3F" w:rsidP="00A21F3F">
            <w:pPr>
              <w:ind w:left="-108"/>
              <w:rPr>
                <w:rFonts w:ascii="Segoe UI" w:hAnsi="Segoe UI" w:cs="Segoe UI"/>
                <w:b/>
              </w:rPr>
            </w:pPr>
          </w:p>
          <w:p w14:paraId="40B849B2" w14:textId="77777777" w:rsidR="00A21F3F" w:rsidRPr="00F22594" w:rsidRDefault="00A21F3F" w:rsidP="00A21F3F">
            <w:pPr>
              <w:ind w:left="-108"/>
              <w:rPr>
                <w:rFonts w:ascii="Segoe UI" w:hAnsi="Segoe UI" w:cs="Segoe UI"/>
                <w:b/>
              </w:rPr>
            </w:pPr>
          </w:p>
          <w:p w14:paraId="78F00369" w14:textId="77777777" w:rsidR="00A21F3F" w:rsidRPr="00F22594" w:rsidRDefault="00A21F3F" w:rsidP="00A21F3F">
            <w:pPr>
              <w:ind w:left="-108"/>
              <w:rPr>
                <w:rFonts w:ascii="Segoe UI" w:hAnsi="Segoe UI" w:cs="Segoe UI"/>
                <w:b/>
              </w:rPr>
            </w:pPr>
          </w:p>
          <w:p w14:paraId="2ABFC1E4" w14:textId="77777777" w:rsidR="00A21F3F" w:rsidRPr="00F22594" w:rsidRDefault="00A21F3F" w:rsidP="00A21F3F">
            <w:pPr>
              <w:ind w:left="-108"/>
              <w:rPr>
                <w:rFonts w:ascii="Segoe UI" w:hAnsi="Segoe UI" w:cs="Segoe UI"/>
                <w:b/>
              </w:rPr>
            </w:pPr>
          </w:p>
          <w:p w14:paraId="197E0D4A"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13D091F9"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437CB8E0" w14:textId="77777777" w:rsidR="00A21F3F" w:rsidRPr="00F22594" w:rsidRDefault="00A21F3F" w:rsidP="00A21F3F">
            <w:pPr>
              <w:ind w:left="-108"/>
              <w:rPr>
                <w:rFonts w:ascii="Segoe UI" w:hAnsi="Segoe UI" w:cs="Segoe UI"/>
                <w:b/>
              </w:rPr>
            </w:pPr>
          </w:p>
          <w:p w14:paraId="22CD44CA" w14:textId="77777777" w:rsidR="00A21F3F" w:rsidRPr="00F22594" w:rsidRDefault="00A21F3F" w:rsidP="00A21F3F">
            <w:pPr>
              <w:ind w:left="-108"/>
              <w:rPr>
                <w:rFonts w:ascii="Segoe UI" w:hAnsi="Segoe UI" w:cs="Segoe UI"/>
                <w:b/>
              </w:rPr>
            </w:pPr>
          </w:p>
          <w:p w14:paraId="37D4C3F0" w14:textId="77777777" w:rsidR="00A21F3F" w:rsidRPr="00F22594" w:rsidRDefault="00A21F3F" w:rsidP="00A21F3F">
            <w:pPr>
              <w:ind w:left="-108"/>
              <w:rPr>
                <w:rFonts w:ascii="Segoe UI" w:hAnsi="Segoe UI" w:cs="Segoe UI"/>
                <w:b/>
              </w:rPr>
            </w:pPr>
          </w:p>
          <w:p w14:paraId="786D9DC2" w14:textId="77777777" w:rsidR="00A21F3F" w:rsidRPr="00F22594" w:rsidRDefault="00A21F3F" w:rsidP="00A21F3F">
            <w:pPr>
              <w:ind w:left="-108"/>
              <w:rPr>
                <w:rFonts w:ascii="Segoe UI" w:hAnsi="Segoe UI" w:cs="Segoe UI"/>
                <w:b/>
              </w:rPr>
            </w:pPr>
          </w:p>
          <w:p w14:paraId="204A17EF" w14:textId="77777777" w:rsidR="00A21F3F" w:rsidRPr="00F22594" w:rsidRDefault="00A21F3F" w:rsidP="00A21F3F">
            <w:pPr>
              <w:ind w:left="-108"/>
              <w:rPr>
                <w:rFonts w:ascii="Segoe UI" w:hAnsi="Segoe UI" w:cs="Segoe UI"/>
                <w:b/>
              </w:rPr>
            </w:pPr>
          </w:p>
          <w:p w14:paraId="5584FA6C" w14:textId="77777777" w:rsidR="00A21F3F" w:rsidRPr="00F22594" w:rsidRDefault="00A21F3F" w:rsidP="00A21F3F">
            <w:pPr>
              <w:ind w:left="-108"/>
              <w:rPr>
                <w:rFonts w:ascii="Segoe UI" w:hAnsi="Segoe UI" w:cs="Segoe UI"/>
                <w:b/>
              </w:rPr>
            </w:pPr>
          </w:p>
          <w:p w14:paraId="6987EFD4" w14:textId="77777777" w:rsidR="00A21F3F" w:rsidRPr="00F22594" w:rsidRDefault="00A21F3F" w:rsidP="00A21F3F">
            <w:pPr>
              <w:ind w:left="-108"/>
              <w:rPr>
                <w:rFonts w:ascii="Segoe UI" w:hAnsi="Segoe UI" w:cs="Segoe UI"/>
                <w:b/>
              </w:rPr>
            </w:pPr>
          </w:p>
          <w:p w14:paraId="1F0875C1" w14:textId="77777777" w:rsidR="00A21F3F" w:rsidRPr="00F22594" w:rsidRDefault="00A21F3F" w:rsidP="00A21F3F">
            <w:pPr>
              <w:ind w:left="-108"/>
              <w:rPr>
                <w:rFonts w:ascii="Segoe UI" w:hAnsi="Segoe UI" w:cs="Segoe UI"/>
                <w:b/>
              </w:rPr>
            </w:pPr>
          </w:p>
          <w:p w14:paraId="229A2982" w14:textId="77777777" w:rsidR="00A21F3F" w:rsidRPr="00F22594" w:rsidRDefault="00A21F3F" w:rsidP="00A21F3F">
            <w:pPr>
              <w:ind w:left="-108"/>
              <w:rPr>
                <w:rFonts w:ascii="Segoe UI" w:hAnsi="Segoe UI" w:cs="Segoe UI"/>
                <w:b/>
              </w:rPr>
            </w:pPr>
          </w:p>
          <w:p w14:paraId="0F372324" w14:textId="77777777" w:rsidR="00A21F3F" w:rsidRPr="00F22594" w:rsidRDefault="00A21F3F" w:rsidP="00A21F3F">
            <w:pPr>
              <w:ind w:left="-108"/>
              <w:rPr>
                <w:rFonts w:ascii="Segoe UI" w:hAnsi="Segoe UI" w:cs="Segoe UI"/>
                <w:b/>
              </w:rPr>
            </w:pPr>
          </w:p>
          <w:p w14:paraId="514BD76C" w14:textId="77777777" w:rsidR="00A21F3F" w:rsidRPr="00F22594" w:rsidRDefault="00A21F3F" w:rsidP="00A21F3F">
            <w:pPr>
              <w:ind w:left="-108"/>
              <w:rPr>
                <w:rFonts w:ascii="Segoe UI" w:hAnsi="Segoe UI" w:cs="Segoe UI"/>
                <w:b/>
              </w:rPr>
            </w:pPr>
          </w:p>
          <w:p w14:paraId="65941EAD" w14:textId="77777777" w:rsidR="00A21F3F" w:rsidRPr="00F22594" w:rsidRDefault="00A21F3F" w:rsidP="00A21F3F">
            <w:pPr>
              <w:ind w:left="-108"/>
              <w:rPr>
                <w:rFonts w:ascii="Segoe UI" w:hAnsi="Segoe UI" w:cs="Segoe UI"/>
                <w:b/>
              </w:rPr>
            </w:pPr>
          </w:p>
          <w:p w14:paraId="7E69C7E2" w14:textId="77777777" w:rsidR="00A21F3F" w:rsidRPr="00F22594" w:rsidRDefault="00A21F3F" w:rsidP="00A21F3F">
            <w:pPr>
              <w:ind w:left="-108"/>
              <w:rPr>
                <w:rFonts w:ascii="Segoe UI" w:hAnsi="Segoe UI" w:cs="Segoe UI"/>
                <w:b/>
              </w:rPr>
            </w:pPr>
          </w:p>
          <w:p w14:paraId="3B261EAA" w14:textId="77777777" w:rsidR="00A21F3F" w:rsidRPr="00F22594" w:rsidRDefault="00A21F3F" w:rsidP="00A21F3F">
            <w:pPr>
              <w:ind w:left="-108"/>
              <w:rPr>
                <w:rFonts w:ascii="Segoe UI" w:hAnsi="Segoe UI" w:cs="Segoe UI"/>
                <w:b/>
              </w:rPr>
            </w:pPr>
          </w:p>
          <w:p w14:paraId="40733973" w14:textId="77777777" w:rsidR="00A21F3F" w:rsidRPr="00F22594" w:rsidRDefault="00A21F3F" w:rsidP="00A21F3F">
            <w:pPr>
              <w:ind w:left="-108"/>
              <w:rPr>
                <w:rFonts w:ascii="Segoe UI" w:hAnsi="Segoe UI" w:cs="Segoe UI"/>
                <w:b/>
              </w:rPr>
            </w:pPr>
          </w:p>
          <w:p w14:paraId="1F6FB484" w14:textId="77777777" w:rsidR="00A21F3F" w:rsidRPr="00F22594" w:rsidRDefault="00A21F3F" w:rsidP="00A21F3F">
            <w:pPr>
              <w:ind w:left="-108"/>
              <w:rPr>
                <w:rFonts w:ascii="Segoe UI" w:hAnsi="Segoe UI" w:cs="Segoe UI"/>
                <w:b/>
              </w:rPr>
            </w:pPr>
          </w:p>
          <w:p w14:paraId="1B6CE739" w14:textId="77777777" w:rsidR="00A21F3F" w:rsidRPr="00F22594" w:rsidRDefault="00A21F3F" w:rsidP="00A21F3F">
            <w:pPr>
              <w:ind w:left="-108"/>
              <w:rPr>
                <w:rFonts w:ascii="Segoe UI" w:hAnsi="Segoe UI" w:cs="Segoe UI"/>
                <w:b/>
              </w:rPr>
            </w:pPr>
          </w:p>
          <w:p w14:paraId="3BEF432F" w14:textId="77777777" w:rsidR="00A21F3F" w:rsidRDefault="00A21F3F" w:rsidP="00A21F3F">
            <w:pPr>
              <w:jc w:val="center"/>
              <w:rPr>
                <w:rFonts w:ascii="Segoe UI" w:hAnsi="Segoe UI" w:cs="Segoe UI"/>
                <w:b/>
              </w:rPr>
            </w:pPr>
          </w:p>
          <w:p w14:paraId="64F134DE" w14:textId="77777777" w:rsidR="00A21F3F" w:rsidRPr="00F22594" w:rsidRDefault="00A21F3F" w:rsidP="00A21F3F">
            <w:pPr>
              <w:ind w:left="-108"/>
              <w:rPr>
                <w:rFonts w:ascii="Segoe UI" w:hAnsi="Segoe UI" w:cs="Segoe UI"/>
                <w:b/>
              </w:rPr>
            </w:pPr>
          </w:p>
          <w:p w14:paraId="14861DD7" w14:textId="77777777" w:rsidR="00A21F3F" w:rsidRPr="00F22594" w:rsidRDefault="00A21F3F" w:rsidP="00A21F3F">
            <w:pPr>
              <w:rPr>
                <w:rFonts w:ascii="Segoe UI" w:hAnsi="Segoe UI" w:cs="Segoe UI"/>
                <w:b/>
              </w:rPr>
            </w:pPr>
          </w:p>
          <w:p w14:paraId="783377E0" w14:textId="77777777" w:rsidR="00A21F3F" w:rsidRPr="00F22594" w:rsidRDefault="00A21F3F" w:rsidP="00A21F3F">
            <w:pPr>
              <w:rPr>
                <w:rFonts w:ascii="Segoe UI" w:hAnsi="Segoe UI" w:cs="Segoe UI"/>
                <w:b/>
              </w:rPr>
            </w:pPr>
          </w:p>
          <w:p w14:paraId="698AC41C" w14:textId="77777777" w:rsidR="00A21F3F" w:rsidRPr="00F22594" w:rsidRDefault="00A21F3F" w:rsidP="00A21F3F">
            <w:pPr>
              <w:rPr>
                <w:rFonts w:ascii="Segoe UI" w:hAnsi="Segoe UI" w:cs="Segoe UI"/>
                <w:b/>
              </w:rPr>
            </w:pPr>
          </w:p>
          <w:p w14:paraId="0B924A34" w14:textId="77777777" w:rsidR="00A21F3F" w:rsidRPr="00F22594" w:rsidRDefault="00A21F3F" w:rsidP="00A21F3F">
            <w:pPr>
              <w:rPr>
                <w:rFonts w:ascii="Segoe UI" w:hAnsi="Segoe UI" w:cs="Segoe UI"/>
                <w:b/>
              </w:rPr>
            </w:pPr>
          </w:p>
          <w:p w14:paraId="0635732D" w14:textId="77777777" w:rsidR="00A21F3F" w:rsidRPr="00F22594" w:rsidRDefault="00A21F3F" w:rsidP="00A21F3F">
            <w:pPr>
              <w:rPr>
                <w:rFonts w:ascii="Segoe UI" w:hAnsi="Segoe UI" w:cs="Segoe UI"/>
                <w:b/>
              </w:rPr>
            </w:pPr>
          </w:p>
          <w:p w14:paraId="4B90475C" w14:textId="77777777" w:rsidR="00A21F3F" w:rsidRPr="00F22594" w:rsidRDefault="00A21F3F" w:rsidP="00A21F3F">
            <w:pPr>
              <w:rPr>
                <w:rFonts w:ascii="Segoe UI" w:hAnsi="Segoe UI" w:cs="Segoe UI"/>
                <w:b/>
              </w:rPr>
            </w:pPr>
          </w:p>
          <w:p w14:paraId="790E6F3B" w14:textId="77777777" w:rsidR="00A21F3F" w:rsidRPr="00F22594" w:rsidRDefault="00A21F3F" w:rsidP="00A21F3F">
            <w:pPr>
              <w:jc w:val="center"/>
              <w:rPr>
                <w:rFonts w:ascii="Segoe UI" w:hAnsi="Segoe UI" w:cs="Segoe UI"/>
                <w:b/>
              </w:rPr>
            </w:pPr>
            <w:r>
              <w:rPr>
                <w:rFonts w:ascii="Segoe UI" w:hAnsi="Segoe UI" w:cs="Segoe UI"/>
                <w:b/>
              </w:rPr>
              <w:t>Coo</w:t>
            </w:r>
            <w:r w:rsidRPr="00F22594">
              <w:rPr>
                <w:rFonts w:ascii="Segoe UI" w:hAnsi="Segoe UI" w:cs="Segoe UI"/>
                <w:b/>
              </w:rPr>
              <w:t>rdination of Benefits</w:t>
            </w:r>
          </w:p>
          <w:p w14:paraId="39CE3055"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620F722" w14:textId="77777777" w:rsidR="00A21F3F" w:rsidRPr="00F22594" w:rsidRDefault="00A21F3F" w:rsidP="00A21F3F">
            <w:pPr>
              <w:rPr>
                <w:rFonts w:ascii="Segoe UI" w:hAnsi="Segoe UI" w:cs="Segoe UI"/>
                <w:b/>
              </w:rPr>
            </w:pPr>
          </w:p>
          <w:p w14:paraId="29B5AD6B" w14:textId="77777777" w:rsidR="00A21F3F" w:rsidRPr="00F22594" w:rsidRDefault="00A21F3F" w:rsidP="00A21F3F">
            <w:pPr>
              <w:rPr>
                <w:rFonts w:ascii="Segoe UI" w:hAnsi="Segoe UI" w:cs="Segoe UI"/>
                <w:b/>
              </w:rPr>
            </w:pPr>
          </w:p>
          <w:p w14:paraId="39CAA216" w14:textId="77777777" w:rsidR="00A21F3F" w:rsidRPr="00F22594" w:rsidRDefault="00A21F3F" w:rsidP="00A21F3F">
            <w:pPr>
              <w:rPr>
                <w:rFonts w:ascii="Segoe UI" w:hAnsi="Segoe UI" w:cs="Segoe UI"/>
                <w:b/>
              </w:rPr>
            </w:pPr>
          </w:p>
          <w:p w14:paraId="2DB8F305" w14:textId="77777777" w:rsidR="00A21F3F" w:rsidRPr="00F22594" w:rsidRDefault="00A21F3F" w:rsidP="00A21F3F">
            <w:pPr>
              <w:rPr>
                <w:rFonts w:ascii="Segoe UI" w:hAnsi="Segoe UI" w:cs="Segoe UI"/>
                <w:b/>
              </w:rPr>
            </w:pPr>
          </w:p>
          <w:p w14:paraId="2B4FD62B" w14:textId="77777777" w:rsidR="00A21F3F" w:rsidRPr="00F22594" w:rsidRDefault="00A21F3F" w:rsidP="00A21F3F">
            <w:pPr>
              <w:rPr>
                <w:rFonts w:ascii="Segoe UI" w:hAnsi="Segoe UI" w:cs="Segoe UI"/>
                <w:b/>
              </w:rPr>
            </w:pPr>
          </w:p>
          <w:p w14:paraId="30D7F0CF" w14:textId="77777777" w:rsidR="00A21F3F" w:rsidRPr="00F22594" w:rsidRDefault="00A21F3F" w:rsidP="00A21F3F">
            <w:pPr>
              <w:rPr>
                <w:rFonts w:ascii="Segoe UI" w:hAnsi="Segoe UI" w:cs="Segoe UI"/>
                <w:b/>
              </w:rPr>
            </w:pPr>
          </w:p>
          <w:p w14:paraId="673E1016" w14:textId="77777777" w:rsidR="00A21F3F" w:rsidRPr="00F22594" w:rsidRDefault="00A21F3F" w:rsidP="00A21F3F">
            <w:pPr>
              <w:rPr>
                <w:rFonts w:ascii="Segoe UI" w:hAnsi="Segoe UI" w:cs="Segoe UI"/>
                <w:b/>
              </w:rPr>
            </w:pPr>
          </w:p>
          <w:p w14:paraId="52FC027E" w14:textId="77777777" w:rsidR="00A21F3F" w:rsidRPr="00F22594" w:rsidRDefault="00A21F3F" w:rsidP="00A21F3F">
            <w:pPr>
              <w:rPr>
                <w:rFonts w:ascii="Segoe UI" w:hAnsi="Segoe UI" w:cs="Segoe UI"/>
                <w:b/>
              </w:rPr>
            </w:pPr>
          </w:p>
          <w:p w14:paraId="28F88832" w14:textId="77777777" w:rsidR="00A21F3F" w:rsidRPr="00F22594" w:rsidRDefault="00A21F3F" w:rsidP="00A21F3F">
            <w:pPr>
              <w:rPr>
                <w:rFonts w:ascii="Segoe UI" w:hAnsi="Segoe UI" w:cs="Segoe UI"/>
                <w:b/>
              </w:rPr>
            </w:pPr>
          </w:p>
          <w:p w14:paraId="618DB9A2" w14:textId="77777777" w:rsidR="00A21F3F" w:rsidRPr="00F22594" w:rsidRDefault="00A21F3F" w:rsidP="00A21F3F">
            <w:pPr>
              <w:rPr>
                <w:rFonts w:ascii="Segoe UI" w:hAnsi="Segoe UI" w:cs="Segoe UI"/>
                <w:b/>
              </w:rPr>
            </w:pPr>
          </w:p>
          <w:p w14:paraId="15176308" w14:textId="77777777" w:rsidR="00A21F3F" w:rsidRPr="00F22594" w:rsidRDefault="00A21F3F" w:rsidP="00A21F3F">
            <w:pPr>
              <w:rPr>
                <w:rFonts w:ascii="Segoe UI" w:hAnsi="Segoe UI" w:cs="Segoe UI"/>
                <w:b/>
              </w:rPr>
            </w:pPr>
          </w:p>
          <w:p w14:paraId="3D3EE1F4" w14:textId="77777777" w:rsidR="00A21F3F" w:rsidRPr="00F22594" w:rsidRDefault="00A21F3F" w:rsidP="00A21F3F">
            <w:pPr>
              <w:rPr>
                <w:rFonts w:ascii="Segoe UI" w:hAnsi="Segoe UI" w:cs="Segoe UI"/>
                <w:b/>
              </w:rPr>
            </w:pPr>
          </w:p>
          <w:p w14:paraId="306F2263" w14:textId="77777777" w:rsidR="00A21F3F" w:rsidRPr="00F22594" w:rsidRDefault="00A21F3F" w:rsidP="00A21F3F">
            <w:pPr>
              <w:rPr>
                <w:rFonts w:ascii="Segoe UI" w:hAnsi="Segoe UI" w:cs="Segoe UI"/>
                <w:b/>
              </w:rPr>
            </w:pPr>
          </w:p>
          <w:p w14:paraId="3286F427" w14:textId="77777777" w:rsidR="00A21F3F" w:rsidRPr="00F22594" w:rsidRDefault="00A21F3F" w:rsidP="00A21F3F">
            <w:pPr>
              <w:rPr>
                <w:rFonts w:ascii="Segoe UI" w:hAnsi="Segoe UI" w:cs="Segoe UI"/>
                <w:b/>
              </w:rPr>
            </w:pPr>
          </w:p>
          <w:p w14:paraId="7E513AE1" w14:textId="77777777" w:rsidR="00A21F3F" w:rsidRPr="00F22594" w:rsidRDefault="00A21F3F" w:rsidP="00A21F3F">
            <w:pPr>
              <w:rPr>
                <w:rFonts w:ascii="Segoe UI" w:hAnsi="Segoe UI" w:cs="Segoe UI"/>
                <w:b/>
              </w:rPr>
            </w:pPr>
          </w:p>
          <w:p w14:paraId="0D4CCB38" w14:textId="77777777" w:rsidR="00A21F3F" w:rsidRDefault="00A21F3F" w:rsidP="00A21F3F">
            <w:pPr>
              <w:rPr>
                <w:rFonts w:ascii="Segoe UI" w:hAnsi="Segoe UI" w:cs="Segoe UI"/>
                <w:b/>
              </w:rPr>
            </w:pPr>
          </w:p>
          <w:p w14:paraId="561CD206" w14:textId="77777777" w:rsidR="00A21F3F" w:rsidRDefault="00A21F3F" w:rsidP="00A21F3F">
            <w:pPr>
              <w:jc w:val="center"/>
              <w:rPr>
                <w:rFonts w:ascii="Segoe UI" w:hAnsi="Segoe UI" w:cs="Segoe UI"/>
                <w:b/>
              </w:rPr>
            </w:pPr>
          </w:p>
          <w:p w14:paraId="2AB2103D" w14:textId="77777777" w:rsidR="00A21F3F" w:rsidRPr="00F22594" w:rsidRDefault="00A21F3F" w:rsidP="00A21F3F">
            <w:pPr>
              <w:rPr>
                <w:rFonts w:ascii="Segoe UI" w:hAnsi="Segoe UI" w:cs="Segoe UI"/>
                <w:b/>
              </w:rPr>
            </w:pPr>
          </w:p>
          <w:p w14:paraId="0C25C8C2" w14:textId="77777777" w:rsidR="00A21F3F" w:rsidRPr="00F22594" w:rsidRDefault="00A21F3F" w:rsidP="00A21F3F">
            <w:pPr>
              <w:rPr>
                <w:rFonts w:ascii="Segoe UI" w:hAnsi="Segoe UI" w:cs="Segoe UI"/>
                <w:b/>
              </w:rPr>
            </w:pPr>
          </w:p>
          <w:p w14:paraId="209370BA" w14:textId="77777777" w:rsidR="00A21F3F" w:rsidRPr="00F22594" w:rsidRDefault="00A21F3F" w:rsidP="00A21F3F">
            <w:pPr>
              <w:rPr>
                <w:rFonts w:ascii="Segoe UI" w:hAnsi="Segoe UI" w:cs="Segoe UI"/>
                <w:b/>
              </w:rPr>
            </w:pPr>
          </w:p>
          <w:p w14:paraId="53585687" w14:textId="77777777" w:rsidR="00A21F3F" w:rsidRPr="00F22594" w:rsidRDefault="00A21F3F" w:rsidP="00A21F3F">
            <w:pPr>
              <w:rPr>
                <w:rFonts w:ascii="Segoe UI" w:hAnsi="Segoe UI" w:cs="Segoe UI"/>
                <w:b/>
              </w:rPr>
            </w:pPr>
          </w:p>
          <w:p w14:paraId="7EFC5367" w14:textId="77777777" w:rsidR="00A21F3F" w:rsidRPr="00F22594" w:rsidRDefault="00A21F3F" w:rsidP="00A21F3F">
            <w:pPr>
              <w:rPr>
                <w:rFonts w:ascii="Segoe UI" w:hAnsi="Segoe UI" w:cs="Segoe UI"/>
                <w:b/>
              </w:rPr>
            </w:pPr>
          </w:p>
          <w:p w14:paraId="311898DF" w14:textId="77777777" w:rsidR="00A21F3F" w:rsidRPr="00F22594" w:rsidRDefault="00A21F3F" w:rsidP="00A21F3F">
            <w:pPr>
              <w:rPr>
                <w:rFonts w:ascii="Segoe UI" w:hAnsi="Segoe UI" w:cs="Segoe UI"/>
                <w:b/>
              </w:rPr>
            </w:pPr>
          </w:p>
          <w:p w14:paraId="17AD5FA2" w14:textId="633BB9D9"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713A7B4D"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6B9934AD" w14:textId="77777777" w:rsidR="00A21F3F" w:rsidRPr="00F22594" w:rsidRDefault="00A21F3F" w:rsidP="00A21F3F">
            <w:pPr>
              <w:ind w:left="-108"/>
              <w:rPr>
                <w:rFonts w:ascii="Segoe UI" w:hAnsi="Segoe UI" w:cs="Segoe UI"/>
                <w:b/>
              </w:rPr>
            </w:pPr>
          </w:p>
          <w:p w14:paraId="6F86CCDA" w14:textId="77777777" w:rsidR="00A21F3F" w:rsidRPr="00F22594" w:rsidRDefault="00A21F3F" w:rsidP="00A21F3F">
            <w:pPr>
              <w:ind w:left="-108"/>
              <w:rPr>
                <w:rFonts w:ascii="Segoe UI" w:hAnsi="Segoe UI" w:cs="Segoe UI"/>
                <w:b/>
              </w:rPr>
            </w:pPr>
          </w:p>
          <w:p w14:paraId="216DB8B7" w14:textId="77777777" w:rsidR="00A21F3F" w:rsidRPr="00F22594" w:rsidRDefault="00A21F3F" w:rsidP="00A21F3F">
            <w:pPr>
              <w:rPr>
                <w:rFonts w:ascii="Segoe UI" w:hAnsi="Segoe UI" w:cs="Segoe UI"/>
                <w:b/>
              </w:rPr>
            </w:pPr>
          </w:p>
          <w:p w14:paraId="0953FF27" w14:textId="77777777" w:rsidR="00A21F3F" w:rsidRPr="00F22594" w:rsidRDefault="00A21F3F" w:rsidP="00A21F3F">
            <w:pPr>
              <w:rPr>
                <w:rFonts w:ascii="Segoe UI" w:hAnsi="Segoe UI" w:cs="Segoe UI"/>
                <w:b/>
              </w:rPr>
            </w:pPr>
          </w:p>
          <w:p w14:paraId="76703742" w14:textId="77777777" w:rsidR="00A21F3F" w:rsidRPr="00F22594" w:rsidRDefault="00A21F3F" w:rsidP="00A21F3F">
            <w:pPr>
              <w:rPr>
                <w:rFonts w:ascii="Segoe UI" w:hAnsi="Segoe UI" w:cs="Segoe UI"/>
                <w:b/>
              </w:rPr>
            </w:pPr>
          </w:p>
          <w:p w14:paraId="4A04D2BE" w14:textId="77777777" w:rsidR="00A21F3F" w:rsidRPr="00F22594" w:rsidRDefault="00A21F3F" w:rsidP="00A21F3F">
            <w:pPr>
              <w:rPr>
                <w:rFonts w:ascii="Segoe UI" w:hAnsi="Segoe UI" w:cs="Segoe UI"/>
                <w:b/>
              </w:rPr>
            </w:pPr>
          </w:p>
          <w:p w14:paraId="36158EED" w14:textId="77777777" w:rsidR="00A21F3F" w:rsidRPr="00F22594" w:rsidRDefault="00A21F3F" w:rsidP="00A21F3F">
            <w:pPr>
              <w:rPr>
                <w:rFonts w:ascii="Segoe UI" w:hAnsi="Segoe UI" w:cs="Segoe UI"/>
                <w:b/>
              </w:rPr>
            </w:pPr>
          </w:p>
          <w:p w14:paraId="7418F402" w14:textId="77777777" w:rsidR="00A21F3F" w:rsidRPr="00F22594" w:rsidRDefault="00A21F3F" w:rsidP="00A21F3F">
            <w:pPr>
              <w:rPr>
                <w:rFonts w:ascii="Segoe UI" w:hAnsi="Segoe UI" w:cs="Segoe UI"/>
                <w:b/>
              </w:rPr>
            </w:pPr>
          </w:p>
          <w:p w14:paraId="7C55EFBA" w14:textId="77777777" w:rsidR="00A21F3F" w:rsidRPr="00F22594" w:rsidRDefault="00A21F3F" w:rsidP="00A21F3F">
            <w:pPr>
              <w:rPr>
                <w:rFonts w:ascii="Segoe UI" w:hAnsi="Segoe UI" w:cs="Segoe UI"/>
                <w:b/>
              </w:rPr>
            </w:pPr>
          </w:p>
          <w:p w14:paraId="07DAAE48" w14:textId="77777777" w:rsidR="00A21F3F" w:rsidRPr="00F22594" w:rsidRDefault="00A21F3F" w:rsidP="00A21F3F">
            <w:pPr>
              <w:rPr>
                <w:rFonts w:ascii="Segoe UI" w:hAnsi="Segoe UI" w:cs="Segoe UI"/>
                <w:b/>
              </w:rPr>
            </w:pPr>
          </w:p>
          <w:p w14:paraId="6B5CAF6F" w14:textId="77777777" w:rsidR="00A21F3F" w:rsidRPr="00F22594" w:rsidRDefault="00A21F3F" w:rsidP="00A21F3F">
            <w:pPr>
              <w:rPr>
                <w:rFonts w:ascii="Segoe UI" w:hAnsi="Segoe UI" w:cs="Segoe UI"/>
                <w:b/>
              </w:rPr>
            </w:pPr>
          </w:p>
          <w:p w14:paraId="5DC326C4" w14:textId="77777777" w:rsidR="00A21F3F" w:rsidRPr="00F22594" w:rsidRDefault="00A21F3F" w:rsidP="00A21F3F">
            <w:pPr>
              <w:rPr>
                <w:rFonts w:ascii="Segoe UI" w:hAnsi="Segoe UI" w:cs="Segoe UI"/>
                <w:b/>
              </w:rPr>
            </w:pPr>
          </w:p>
          <w:p w14:paraId="22B30758" w14:textId="77777777" w:rsidR="00A21F3F" w:rsidRPr="00F22594" w:rsidRDefault="00A21F3F" w:rsidP="00A21F3F">
            <w:pPr>
              <w:rPr>
                <w:rFonts w:ascii="Segoe UI" w:hAnsi="Segoe UI" w:cs="Segoe UI"/>
                <w:b/>
              </w:rPr>
            </w:pPr>
          </w:p>
          <w:p w14:paraId="492D8227" w14:textId="77777777" w:rsidR="00A21F3F" w:rsidRPr="00F22594" w:rsidRDefault="00A21F3F" w:rsidP="00A21F3F">
            <w:pPr>
              <w:rPr>
                <w:rFonts w:ascii="Segoe UI" w:hAnsi="Segoe UI" w:cs="Segoe UI"/>
                <w:b/>
              </w:rPr>
            </w:pPr>
          </w:p>
          <w:p w14:paraId="71E6DB12" w14:textId="77777777" w:rsidR="00A21F3F" w:rsidRPr="00F22594" w:rsidRDefault="00A21F3F" w:rsidP="00A21F3F">
            <w:pPr>
              <w:rPr>
                <w:rFonts w:ascii="Segoe UI" w:hAnsi="Segoe UI" w:cs="Segoe UI"/>
                <w:b/>
              </w:rPr>
            </w:pPr>
          </w:p>
          <w:p w14:paraId="406F37A0" w14:textId="77777777" w:rsidR="00A21F3F" w:rsidRPr="00F22594" w:rsidRDefault="00A21F3F" w:rsidP="00A21F3F">
            <w:pPr>
              <w:rPr>
                <w:rFonts w:ascii="Segoe UI" w:hAnsi="Segoe UI" w:cs="Segoe UI"/>
                <w:b/>
              </w:rPr>
            </w:pPr>
          </w:p>
          <w:p w14:paraId="05B5D928" w14:textId="77777777" w:rsidR="00A21F3F" w:rsidRPr="00F22594" w:rsidRDefault="00A21F3F" w:rsidP="00A21F3F">
            <w:pPr>
              <w:rPr>
                <w:rFonts w:ascii="Segoe UI" w:hAnsi="Segoe UI" w:cs="Segoe UI"/>
                <w:b/>
              </w:rPr>
            </w:pPr>
          </w:p>
          <w:p w14:paraId="2C5899D1" w14:textId="77777777" w:rsidR="00A21F3F" w:rsidRDefault="00A21F3F" w:rsidP="00A21F3F">
            <w:pPr>
              <w:rPr>
                <w:rFonts w:ascii="Segoe UI" w:hAnsi="Segoe UI" w:cs="Segoe UI"/>
                <w:b/>
              </w:rPr>
            </w:pPr>
          </w:p>
          <w:p w14:paraId="5E11A8F0" w14:textId="77777777" w:rsidR="00A21F3F" w:rsidRPr="00F22594" w:rsidRDefault="00A21F3F" w:rsidP="00A21F3F">
            <w:pPr>
              <w:ind w:left="-108"/>
              <w:rPr>
                <w:rFonts w:ascii="Segoe UI" w:hAnsi="Segoe UI" w:cs="Segoe UI"/>
                <w:b/>
              </w:rPr>
            </w:pPr>
          </w:p>
          <w:p w14:paraId="668ADA00" w14:textId="77777777" w:rsidR="00A21F3F" w:rsidRPr="00F22594" w:rsidRDefault="00A21F3F" w:rsidP="00A21F3F">
            <w:pPr>
              <w:ind w:left="-108"/>
              <w:rPr>
                <w:rFonts w:ascii="Segoe UI" w:hAnsi="Segoe UI" w:cs="Segoe UI"/>
                <w:b/>
              </w:rPr>
            </w:pPr>
          </w:p>
          <w:p w14:paraId="77DA1188" w14:textId="77777777" w:rsidR="00A21F3F" w:rsidRPr="00F22594" w:rsidRDefault="00A21F3F" w:rsidP="00A21F3F">
            <w:pPr>
              <w:ind w:left="-108"/>
              <w:rPr>
                <w:rFonts w:ascii="Segoe UI" w:hAnsi="Segoe UI" w:cs="Segoe UI"/>
                <w:b/>
              </w:rPr>
            </w:pPr>
          </w:p>
          <w:p w14:paraId="03DF7EF4" w14:textId="77777777" w:rsidR="00A21F3F" w:rsidRPr="00F22594" w:rsidRDefault="00A21F3F" w:rsidP="00A21F3F">
            <w:pPr>
              <w:rPr>
                <w:rFonts w:ascii="Segoe UI" w:hAnsi="Segoe UI" w:cs="Segoe UI"/>
                <w:b/>
              </w:rPr>
            </w:pPr>
          </w:p>
          <w:p w14:paraId="30160386" w14:textId="77777777" w:rsidR="00A21F3F" w:rsidRPr="00F22594" w:rsidRDefault="00A21F3F" w:rsidP="00A21F3F">
            <w:pPr>
              <w:rPr>
                <w:rFonts w:ascii="Segoe UI" w:hAnsi="Segoe UI" w:cs="Segoe UI"/>
                <w:b/>
              </w:rPr>
            </w:pPr>
          </w:p>
          <w:p w14:paraId="5791FDF3" w14:textId="77777777" w:rsidR="00A21F3F" w:rsidRPr="00F22594" w:rsidRDefault="00A21F3F" w:rsidP="00A21F3F">
            <w:pPr>
              <w:rPr>
                <w:rFonts w:ascii="Segoe UI" w:hAnsi="Segoe UI" w:cs="Segoe UI"/>
                <w:b/>
              </w:rPr>
            </w:pPr>
          </w:p>
          <w:p w14:paraId="1B014C58"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1BDA9AB9"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2C6E5B03" w14:textId="77777777" w:rsidR="00A21F3F" w:rsidRPr="00F22594" w:rsidRDefault="00A21F3F" w:rsidP="00A21F3F">
            <w:pPr>
              <w:rPr>
                <w:rFonts w:ascii="Segoe UI" w:hAnsi="Segoe UI" w:cs="Segoe UI"/>
                <w:b/>
              </w:rPr>
            </w:pPr>
          </w:p>
          <w:p w14:paraId="20A65796" w14:textId="77777777" w:rsidR="00A21F3F" w:rsidRPr="00F22594" w:rsidRDefault="00A21F3F" w:rsidP="00A21F3F">
            <w:pPr>
              <w:rPr>
                <w:rFonts w:ascii="Segoe UI" w:hAnsi="Segoe UI" w:cs="Segoe UI"/>
                <w:b/>
              </w:rPr>
            </w:pPr>
          </w:p>
          <w:p w14:paraId="287AD2A3" w14:textId="77777777" w:rsidR="00A21F3F" w:rsidRPr="00F22594" w:rsidRDefault="00A21F3F" w:rsidP="00A21F3F">
            <w:pPr>
              <w:rPr>
                <w:rFonts w:ascii="Segoe UI" w:hAnsi="Segoe UI" w:cs="Segoe UI"/>
                <w:b/>
              </w:rPr>
            </w:pPr>
          </w:p>
          <w:p w14:paraId="0AEF7316" w14:textId="77777777" w:rsidR="00A21F3F" w:rsidRPr="00F22594" w:rsidRDefault="00A21F3F" w:rsidP="00A21F3F">
            <w:pPr>
              <w:rPr>
                <w:rFonts w:ascii="Segoe UI" w:hAnsi="Segoe UI" w:cs="Segoe UI"/>
                <w:b/>
              </w:rPr>
            </w:pPr>
          </w:p>
          <w:p w14:paraId="1F1ECB7E" w14:textId="77777777" w:rsidR="00A21F3F" w:rsidRPr="00F22594" w:rsidRDefault="00A21F3F" w:rsidP="00A21F3F">
            <w:pPr>
              <w:rPr>
                <w:rFonts w:ascii="Segoe UI" w:hAnsi="Segoe UI" w:cs="Segoe UI"/>
                <w:b/>
              </w:rPr>
            </w:pPr>
          </w:p>
          <w:p w14:paraId="7B715299" w14:textId="77777777" w:rsidR="00A21F3F" w:rsidRPr="00F22594" w:rsidRDefault="00A21F3F" w:rsidP="00A21F3F">
            <w:pPr>
              <w:rPr>
                <w:rFonts w:ascii="Segoe UI" w:hAnsi="Segoe UI" w:cs="Segoe UI"/>
                <w:b/>
              </w:rPr>
            </w:pPr>
          </w:p>
          <w:p w14:paraId="457AAFC4" w14:textId="77777777" w:rsidR="00A21F3F" w:rsidRPr="00F22594" w:rsidRDefault="00A21F3F" w:rsidP="00A21F3F">
            <w:pPr>
              <w:rPr>
                <w:rFonts w:ascii="Segoe UI" w:hAnsi="Segoe UI" w:cs="Segoe UI"/>
                <w:b/>
              </w:rPr>
            </w:pPr>
          </w:p>
          <w:p w14:paraId="0EB5D988" w14:textId="77777777" w:rsidR="00A21F3F" w:rsidRPr="00F22594" w:rsidRDefault="00A21F3F" w:rsidP="00A21F3F">
            <w:pPr>
              <w:rPr>
                <w:rFonts w:ascii="Segoe UI" w:hAnsi="Segoe UI" w:cs="Segoe UI"/>
                <w:b/>
              </w:rPr>
            </w:pPr>
          </w:p>
          <w:p w14:paraId="7166FC63" w14:textId="77777777" w:rsidR="00A21F3F" w:rsidRPr="00F22594" w:rsidRDefault="00A21F3F" w:rsidP="00A21F3F">
            <w:pPr>
              <w:rPr>
                <w:rFonts w:ascii="Segoe UI" w:hAnsi="Segoe UI" w:cs="Segoe UI"/>
                <w:b/>
              </w:rPr>
            </w:pPr>
          </w:p>
          <w:p w14:paraId="16ED54D5" w14:textId="77777777" w:rsidR="00A21F3F" w:rsidRPr="00F22594" w:rsidRDefault="00A21F3F" w:rsidP="00A21F3F">
            <w:pPr>
              <w:rPr>
                <w:rFonts w:ascii="Segoe UI" w:hAnsi="Segoe UI" w:cs="Segoe UI"/>
                <w:b/>
              </w:rPr>
            </w:pPr>
          </w:p>
          <w:p w14:paraId="29DC3464" w14:textId="77777777" w:rsidR="00A21F3F" w:rsidRPr="00F22594" w:rsidRDefault="00A21F3F" w:rsidP="00A21F3F">
            <w:pPr>
              <w:rPr>
                <w:rFonts w:ascii="Segoe UI" w:hAnsi="Segoe UI" w:cs="Segoe UI"/>
                <w:b/>
              </w:rPr>
            </w:pPr>
          </w:p>
          <w:p w14:paraId="7FD29EF7" w14:textId="77777777" w:rsidR="00A21F3F" w:rsidRDefault="00A21F3F" w:rsidP="00A21F3F">
            <w:pPr>
              <w:rPr>
                <w:rFonts w:ascii="Segoe UI" w:hAnsi="Segoe UI" w:cs="Segoe UI"/>
                <w:b/>
              </w:rPr>
            </w:pPr>
          </w:p>
          <w:p w14:paraId="4E29643D" w14:textId="77777777" w:rsidR="00A21F3F" w:rsidRDefault="00A21F3F" w:rsidP="00A21F3F">
            <w:pPr>
              <w:rPr>
                <w:rFonts w:ascii="Segoe UI" w:hAnsi="Segoe UI" w:cs="Segoe UI"/>
                <w:b/>
              </w:rPr>
            </w:pPr>
          </w:p>
          <w:p w14:paraId="24F75167" w14:textId="77777777" w:rsidR="00A21F3F" w:rsidRPr="00F22594" w:rsidRDefault="00A21F3F" w:rsidP="00A21F3F">
            <w:pPr>
              <w:rPr>
                <w:rFonts w:ascii="Segoe UI" w:hAnsi="Segoe UI" w:cs="Segoe UI"/>
                <w:b/>
              </w:rPr>
            </w:pPr>
          </w:p>
          <w:p w14:paraId="3EFA9CB5" w14:textId="77777777" w:rsidR="00A21F3F" w:rsidRDefault="00A21F3F" w:rsidP="00A21F3F">
            <w:pPr>
              <w:rPr>
                <w:rFonts w:ascii="Segoe UI" w:hAnsi="Segoe UI" w:cs="Segoe UI"/>
                <w:b/>
              </w:rPr>
            </w:pPr>
          </w:p>
          <w:p w14:paraId="2F5A9FC0" w14:textId="77777777" w:rsidR="00A21F3F" w:rsidRDefault="00A21F3F" w:rsidP="00A21F3F">
            <w:pPr>
              <w:rPr>
                <w:rFonts w:ascii="Segoe UI" w:hAnsi="Segoe UI" w:cs="Segoe UI"/>
                <w:b/>
              </w:rPr>
            </w:pPr>
          </w:p>
          <w:p w14:paraId="42AF53FA" w14:textId="77777777" w:rsidR="00A21F3F" w:rsidRDefault="00A21F3F" w:rsidP="00A21F3F">
            <w:pPr>
              <w:rPr>
                <w:rFonts w:ascii="Segoe UI" w:hAnsi="Segoe UI" w:cs="Segoe UI"/>
                <w:b/>
              </w:rPr>
            </w:pPr>
          </w:p>
          <w:p w14:paraId="5B3585BF" w14:textId="77777777" w:rsidR="00A21F3F" w:rsidRPr="00F22594" w:rsidRDefault="00A21F3F" w:rsidP="00A21F3F">
            <w:pPr>
              <w:ind w:left="-108"/>
              <w:rPr>
                <w:rFonts w:ascii="Segoe UI" w:hAnsi="Segoe UI" w:cs="Segoe UI"/>
                <w:b/>
              </w:rPr>
            </w:pPr>
          </w:p>
          <w:p w14:paraId="2F58C7C1" w14:textId="77777777" w:rsidR="00A21F3F" w:rsidRPr="00F22594" w:rsidRDefault="00A21F3F" w:rsidP="00A21F3F">
            <w:pPr>
              <w:ind w:left="-108"/>
              <w:rPr>
                <w:rFonts w:ascii="Segoe UI" w:hAnsi="Segoe UI" w:cs="Segoe UI"/>
                <w:b/>
              </w:rPr>
            </w:pPr>
          </w:p>
          <w:p w14:paraId="7BF40902" w14:textId="77777777" w:rsidR="00A21F3F" w:rsidRPr="00F22594" w:rsidRDefault="00A21F3F" w:rsidP="00A21F3F">
            <w:pPr>
              <w:ind w:left="-108"/>
              <w:rPr>
                <w:rFonts w:ascii="Segoe UI" w:hAnsi="Segoe UI" w:cs="Segoe UI"/>
                <w:b/>
              </w:rPr>
            </w:pPr>
          </w:p>
          <w:p w14:paraId="5C0A8005" w14:textId="77777777" w:rsidR="00A21F3F" w:rsidRPr="00F22594" w:rsidRDefault="00A21F3F" w:rsidP="00A21F3F">
            <w:pPr>
              <w:ind w:left="-108"/>
              <w:rPr>
                <w:rFonts w:ascii="Segoe UI" w:hAnsi="Segoe UI" w:cs="Segoe UI"/>
                <w:b/>
              </w:rPr>
            </w:pPr>
          </w:p>
          <w:p w14:paraId="19DE280B" w14:textId="77777777" w:rsidR="00A21F3F" w:rsidRPr="00F22594" w:rsidRDefault="00A21F3F" w:rsidP="00A21F3F">
            <w:pPr>
              <w:ind w:left="-108"/>
              <w:rPr>
                <w:rFonts w:ascii="Segoe UI" w:hAnsi="Segoe UI" w:cs="Segoe UI"/>
                <w:b/>
              </w:rPr>
            </w:pPr>
          </w:p>
          <w:p w14:paraId="7AB2FADF" w14:textId="77777777" w:rsidR="00A21F3F" w:rsidRPr="00F22594" w:rsidRDefault="00A21F3F" w:rsidP="00A21F3F">
            <w:pPr>
              <w:ind w:left="-108"/>
              <w:rPr>
                <w:rFonts w:ascii="Segoe UI" w:hAnsi="Segoe UI" w:cs="Segoe UI"/>
                <w:b/>
              </w:rPr>
            </w:pPr>
          </w:p>
          <w:p w14:paraId="3F4F24CA" w14:textId="77777777" w:rsidR="00A21F3F" w:rsidRPr="00F22594" w:rsidRDefault="00A21F3F" w:rsidP="00A21F3F">
            <w:pPr>
              <w:rPr>
                <w:rFonts w:ascii="Segoe UI" w:hAnsi="Segoe UI" w:cs="Segoe UI"/>
                <w:b/>
              </w:rPr>
            </w:pPr>
          </w:p>
          <w:p w14:paraId="5C9E3F92"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DF9AD77"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2E807783" w14:textId="77777777" w:rsidR="00A21F3F" w:rsidRDefault="00A21F3F" w:rsidP="00A21F3F">
            <w:pPr>
              <w:jc w:val="center"/>
              <w:rPr>
                <w:rFonts w:ascii="Segoe UI" w:hAnsi="Segoe UI" w:cs="Segoe UI"/>
                <w:b/>
              </w:rPr>
            </w:pPr>
          </w:p>
          <w:p w14:paraId="1175A8CC" w14:textId="77777777" w:rsidR="00A21F3F" w:rsidRDefault="00A21F3F" w:rsidP="00A21F3F">
            <w:pPr>
              <w:jc w:val="center"/>
              <w:rPr>
                <w:rFonts w:ascii="Segoe UI" w:hAnsi="Segoe UI" w:cs="Segoe UI"/>
                <w:b/>
              </w:rPr>
            </w:pPr>
          </w:p>
          <w:p w14:paraId="69D9432B" w14:textId="77777777" w:rsidR="00A21F3F" w:rsidRDefault="00A21F3F" w:rsidP="00A21F3F">
            <w:pPr>
              <w:jc w:val="center"/>
              <w:rPr>
                <w:rFonts w:ascii="Segoe UI" w:hAnsi="Segoe UI" w:cs="Segoe UI"/>
                <w:b/>
              </w:rPr>
            </w:pPr>
          </w:p>
          <w:p w14:paraId="4EF2B724" w14:textId="77777777" w:rsidR="00A21F3F" w:rsidRDefault="00A21F3F" w:rsidP="00A21F3F">
            <w:pPr>
              <w:jc w:val="center"/>
              <w:rPr>
                <w:rFonts w:ascii="Segoe UI" w:hAnsi="Segoe UI" w:cs="Segoe UI"/>
                <w:b/>
              </w:rPr>
            </w:pPr>
          </w:p>
          <w:p w14:paraId="5068B6D8" w14:textId="77777777" w:rsidR="00A21F3F" w:rsidRDefault="00A21F3F" w:rsidP="00A21F3F">
            <w:pPr>
              <w:jc w:val="center"/>
              <w:rPr>
                <w:rFonts w:ascii="Segoe UI" w:hAnsi="Segoe UI" w:cs="Segoe UI"/>
                <w:b/>
              </w:rPr>
            </w:pPr>
          </w:p>
          <w:p w14:paraId="5C3B6358" w14:textId="77777777" w:rsidR="00A21F3F" w:rsidRDefault="00A21F3F" w:rsidP="00A21F3F">
            <w:pPr>
              <w:jc w:val="center"/>
              <w:rPr>
                <w:rFonts w:ascii="Segoe UI" w:hAnsi="Segoe UI" w:cs="Segoe UI"/>
                <w:b/>
              </w:rPr>
            </w:pPr>
          </w:p>
          <w:p w14:paraId="6D5F0FDE" w14:textId="77777777" w:rsidR="00A21F3F" w:rsidRDefault="00A21F3F" w:rsidP="00A21F3F">
            <w:pPr>
              <w:jc w:val="center"/>
              <w:rPr>
                <w:rFonts w:ascii="Segoe UI" w:hAnsi="Segoe UI" w:cs="Segoe UI"/>
                <w:b/>
              </w:rPr>
            </w:pPr>
          </w:p>
          <w:p w14:paraId="72F09CE0" w14:textId="77777777" w:rsidR="00A21F3F" w:rsidRDefault="00A21F3F" w:rsidP="00A21F3F">
            <w:pPr>
              <w:jc w:val="center"/>
              <w:rPr>
                <w:rFonts w:ascii="Segoe UI" w:hAnsi="Segoe UI" w:cs="Segoe UI"/>
                <w:b/>
              </w:rPr>
            </w:pPr>
          </w:p>
          <w:p w14:paraId="13BF2681" w14:textId="77777777" w:rsidR="00A21F3F" w:rsidRDefault="00A21F3F" w:rsidP="00A21F3F">
            <w:pPr>
              <w:jc w:val="center"/>
              <w:rPr>
                <w:rFonts w:ascii="Segoe UI" w:hAnsi="Segoe UI" w:cs="Segoe UI"/>
                <w:b/>
              </w:rPr>
            </w:pPr>
          </w:p>
          <w:p w14:paraId="2734D059" w14:textId="77777777" w:rsidR="00A21F3F" w:rsidRDefault="00A21F3F" w:rsidP="00A21F3F">
            <w:pPr>
              <w:jc w:val="center"/>
              <w:rPr>
                <w:rFonts w:ascii="Segoe UI" w:hAnsi="Segoe UI" w:cs="Segoe UI"/>
                <w:b/>
              </w:rPr>
            </w:pPr>
          </w:p>
          <w:p w14:paraId="3029A3A0" w14:textId="77777777" w:rsidR="00A21F3F" w:rsidRDefault="00A21F3F" w:rsidP="00A21F3F">
            <w:pPr>
              <w:jc w:val="center"/>
              <w:rPr>
                <w:rFonts w:ascii="Segoe UI" w:hAnsi="Segoe UI" w:cs="Segoe UI"/>
                <w:b/>
              </w:rPr>
            </w:pPr>
          </w:p>
          <w:p w14:paraId="4876FAEE" w14:textId="77777777" w:rsidR="00A21F3F" w:rsidRDefault="00A21F3F" w:rsidP="00A21F3F">
            <w:pPr>
              <w:jc w:val="center"/>
              <w:rPr>
                <w:rFonts w:ascii="Segoe UI" w:hAnsi="Segoe UI" w:cs="Segoe UI"/>
                <w:b/>
              </w:rPr>
            </w:pPr>
          </w:p>
          <w:p w14:paraId="17855315" w14:textId="77777777" w:rsidR="00A21F3F" w:rsidRDefault="00A21F3F" w:rsidP="00A21F3F">
            <w:pPr>
              <w:jc w:val="center"/>
              <w:rPr>
                <w:rFonts w:ascii="Segoe UI" w:hAnsi="Segoe UI" w:cs="Segoe UI"/>
                <w:b/>
              </w:rPr>
            </w:pPr>
          </w:p>
          <w:p w14:paraId="70D0FF34" w14:textId="77777777" w:rsidR="00A21F3F" w:rsidRDefault="00A21F3F" w:rsidP="00A21F3F">
            <w:pPr>
              <w:jc w:val="center"/>
              <w:rPr>
                <w:rFonts w:ascii="Segoe UI" w:hAnsi="Segoe UI" w:cs="Segoe UI"/>
                <w:b/>
              </w:rPr>
            </w:pPr>
          </w:p>
          <w:p w14:paraId="1CDB5F09" w14:textId="77777777" w:rsidR="00A21F3F" w:rsidRDefault="00A21F3F" w:rsidP="00A21F3F">
            <w:pPr>
              <w:jc w:val="center"/>
              <w:rPr>
                <w:rFonts w:ascii="Segoe UI" w:hAnsi="Segoe UI" w:cs="Segoe UI"/>
                <w:b/>
              </w:rPr>
            </w:pPr>
          </w:p>
          <w:p w14:paraId="26D99A89" w14:textId="77777777" w:rsidR="00A21F3F" w:rsidRDefault="00A21F3F" w:rsidP="00A21F3F">
            <w:pPr>
              <w:jc w:val="center"/>
              <w:rPr>
                <w:rFonts w:ascii="Segoe UI" w:hAnsi="Segoe UI" w:cs="Segoe UI"/>
                <w:b/>
              </w:rPr>
            </w:pPr>
          </w:p>
          <w:p w14:paraId="050A5171" w14:textId="77777777" w:rsidR="00A21F3F" w:rsidRDefault="00A21F3F" w:rsidP="00A21F3F">
            <w:pPr>
              <w:jc w:val="center"/>
              <w:rPr>
                <w:rFonts w:ascii="Segoe UI" w:hAnsi="Segoe UI" w:cs="Segoe UI"/>
                <w:b/>
              </w:rPr>
            </w:pPr>
          </w:p>
          <w:p w14:paraId="77E2FD17" w14:textId="77777777" w:rsidR="00A21F3F" w:rsidRDefault="00A21F3F" w:rsidP="00A21F3F">
            <w:pPr>
              <w:jc w:val="center"/>
              <w:rPr>
                <w:rFonts w:ascii="Segoe UI" w:hAnsi="Segoe UI" w:cs="Segoe UI"/>
                <w:b/>
              </w:rPr>
            </w:pPr>
          </w:p>
          <w:p w14:paraId="5A145F87" w14:textId="77777777" w:rsidR="00A21F3F" w:rsidRDefault="00A21F3F" w:rsidP="00A21F3F">
            <w:pPr>
              <w:jc w:val="center"/>
              <w:rPr>
                <w:rFonts w:ascii="Segoe UI" w:hAnsi="Segoe UI" w:cs="Segoe UI"/>
                <w:b/>
              </w:rPr>
            </w:pPr>
          </w:p>
          <w:p w14:paraId="5AA1A7C4" w14:textId="77777777" w:rsidR="00A21F3F" w:rsidRDefault="00A21F3F" w:rsidP="00A21F3F">
            <w:pPr>
              <w:jc w:val="center"/>
              <w:rPr>
                <w:rFonts w:ascii="Segoe UI" w:hAnsi="Segoe UI" w:cs="Segoe UI"/>
                <w:b/>
              </w:rPr>
            </w:pPr>
          </w:p>
          <w:p w14:paraId="06ADEF5C" w14:textId="77777777" w:rsidR="00A21F3F" w:rsidRDefault="00A21F3F" w:rsidP="00A21F3F">
            <w:pPr>
              <w:jc w:val="center"/>
              <w:rPr>
                <w:rFonts w:ascii="Segoe UI" w:hAnsi="Segoe UI" w:cs="Segoe UI"/>
                <w:b/>
              </w:rPr>
            </w:pPr>
          </w:p>
          <w:p w14:paraId="59C45823" w14:textId="77777777" w:rsidR="00A21F3F" w:rsidRDefault="00A21F3F" w:rsidP="00A21F3F">
            <w:pPr>
              <w:jc w:val="center"/>
              <w:rPr>
                <w:rFonts w:ascii="Segoe UI" w:hAnsi="Segoe UI" w:cs="Segoe UI"/>
                <w:b/>
              </w:rPr>
            </w:pPr>
          </w:p>
          <w:p w14:paraId="5C762E00" w14:textId="77777777" w:rsidR="00A21F3F" w:rsidRDefault="00A21F3F" w:rsidP="00A21F3F">
            <w:pPr>
              <w:jc w:val="center"/>
              <w:rPr>
                <w:rFonts w:ascii="Segoe UI" w:hAnsi="Segoe UI" w:cs="Segoe UI"/>
                <w:b/>
              </w:rPr>
            </w:pPr>
          </w:p>
          <w:p w14:paraId="3CCF966F" w14:textId="77777777" w:rsidR="00A21F3F" w:rsidRDefault="00A21F3F" w:rsidP="00A21F3F">
            <w:pPr>
              <w:jc w:val="center"/>
              <w:rPr>
                <w:rFonts w:ascii="Segoe UI" w:hAnsi="Segoe UI" w:cs="Segoe UI"/>
                <w:b/>
              </w:rPr>
            </w:pPr>
          </w:p>
          <w:p w14:paraId="02CAF167"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E9B9E10"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730B94A4" w14:textId="77777777" w:rsidR="00A21F3F" w:rsidRDefault="00A21F3F" w:rsidP="00A21F3F">
            <w:pPr>
              <w:jc w:val="center"/>
              <w:rPr>
                <w:rFonts w:ascii="Segoe UI" w:hAnsi="Segoe UI" w:cs="Segoe UI"/>
                <w:b/>
              </w:rPr>
            </w:pPr>
          </w:p>
          <w:p w14:paraId="1E525DB4" w14:textId="77777777" w:rsidR="00A21F3F" w:rsidRDefault="00A21F3F" w:rsidP="00A21F3F">
            <w:pPr>
              <w:jc w:val="center"/>
              <w:rPr>
                <w:rFonts w:ascii="Segoe UI" w:hAnsi="Segoe UI" w:cs="Segoe UI"/>
                <w:b/>
              </w:rPr>
            </w:pPr>
          </w:p>
          <w:p w14:paraId="58E17B43" w14:textId="77777777" w:rsidR="00A21F3F" w:rsidRDefault="00A21F3F" w:rsidP="00A21F3F">
            <w:pPr>
              <w:jc w:val="center"/>
              <w:rPr>
                <w:rFonts w:ascii="Segoe UI" w:hAnsi="Segoe UI" w:cs="Segoe UI"/>
                <w:b/>
              </w:rPr>
            </w:pPr>
          </w:p>
          <w:p w14:paraId="5D428E02" w14:textId="77777777" w:rsidR="00A21F3F" w:rsidRDefault="00A21F3F" w:rsidP="00A21F3F">
            <w:pPr>
              <w:jc w:val="center"/>
              <w:rPr>
                <w:rFonts w:ascii="Segoe UI" w:hAnsi="Segoe UI" w:cs="Segoe UI"/>
                <w:b/>
              </w:rPr>
            </w:pPr>
          </w:p>
          <w:p w14:paraId="5D4EC64E" w14:textId="77777777" w:rsidR="00A21F3F" w:rsidRDefault="00A21F3F" w:rsidP="00A21F3F">
            <w:pPr>
              <w:jc w:val="center"/>
              <w:rPr>
                <w:rFonts w:ascii="Segoe UI" w:hAnsi="Segoe UI" w:cs="Segoe UI"/>
                <w:b/>
              </w:rPr>
            </w:pPr>
          </w:p>
          <w:p w14:paraId="321A8789" w14:textId="77777777" w:rsidR="00A21F3F" w:rsidRDefault="00A21F3F" w:rsidP="00A21F3F">
            <w:pPr>
              <w:jc w:val="center"/>
              <w:rPr>
                <w:rFonts w:ascii="Segoe UI" w:hAnsi="Segoe UI" w:cs="Segoe UI"/>
                <w:b/>
              </w:rPr>
            </w:pPr>
          </w:p>
          <w:p w14:paraId="3ECE6D82" w14:textId="77777777" w:rsidR="00A21F3F" w:rsidRDefault="00A21F3F" w:rsidP="00A21F3F">
            <w:pPr>
              <w:jc w:val="center"/>
              <w:rPr>
                <w:rFonts w:ascii="Segoe UI" w:hAnsi="Segoe UI" w:cs="Segoe UI"/>
                <w:b/>
              </w:rPr>
            </w:pPr>
          </w:p>
          <w:p w14:paraId="104BECCC" w14:textId="77777777" w:rsidR="00A21F3F" w:rsidRDefault="00A21F3F" w:rsidP="00A21F3F">
            <w:pPr>
              <w:jc w:val="center"/>
              <w:rPr>
                <w:rFonts w:ascii="Segoe UI" w:hAnsi="Segoe UI" w:cs="Segoe UI"/>
                <w:b/>
              </w:rPr>
            </w:pPr>
          </w:p>
          <w:p w14:paraId="4BC7F60C" w14:textId="77777777" w:rsidR="00A21F3F" w:rsidRDefault="00A21F3F" w:rsidP="00A21F3F">
            <w:pPr>
              <w:jc w:val="center"/>
              <w:rPr>
                <w:rFonts w:ascii="Segoe UI" w:hAnsi="Segoe UI" w:cs="Segoe UI"/>
                <w:b/>
              </w:rPr>
            </w:pPr>
          </w:p>
          <w:p w14:paraId="5136FD14" w14:textId="77777777" w:rsidR="00A21F3F" w:rsidRDefault="00A21F3F" w:rsidP="00A21F3F">
            <w:pPr>
              <w:jc w:val="center"/>
              <w:rPr>
                <w:rFonts w:ascii="Segoe UI" w:hAnsi="Segoe UI" w:cs="Segoe UI"/>
                <w:b/>
              </w:rPr>
            </w:pPr>
          </w:p>
          <w:p w14:paraId="4597D67C" w14:textId="77777777" w:rsidR="00A21F3F" w:rsidRDefault="00A21F3F" w:rsidP="00A21F3F">
            <w:pPr>
              <w:jc w:val="center"/>
              <w:rPr>
                <w:rFonts w:ascii="Segoe UI" w:hAnsi="Segoe UI" w:cs="Segoe UI"/>
                <w:b/>
              </w:rPr>
            </w:pPr>
          </w:p>
          <w:p w14:paraId="6D0C344D" w14:textId="77777777" w:rsidR="00A21F3F" w:rsidRDefault="00A21F3F" w:rsidP="00A21F3F">
            <w:pPr>
              <w:jc w:val="center"/>
              <w:rPr>
                <w:rFonts w:ascii="Segoe UI" w:hAnsi="Segoe UI" w:cs="Segoe UI"/>
                <w:b/>
              </w:rPr>
            </w:pPr>
          </w:p>
          <w:p w14:paraId="083F6556" w14:textId="77777777" w:rsidR="00A21F3F" w:rsidRDefault="00A21F3F" w:rsidP="00A21F3F">
            <w:pPr>
              <w:jc w:val="center"/>
              <w:rPr>
                <w:rFonts w:ascii="Segoe UI" w:hAnsi="Segoe UI" w:cs="Segoe UI"/>
                <w:b/>
              </w:rPr>
            </w:pPr>
          </w:p>
          <w:p w14:paraId="031F555C" w14:textId="77777777" w:rsidR="00A21F3F" w:rsidRDefault="00A21F3F" w:rsidP="00A21F3F">
            <w:pPr>
              <w:jc w:val="center"/>
              <w:rPr>
                <w:rFonts w:ascii="Segoe UI" w:hAnsi="Segoe UI" w:cs="Segoe UI"/>
                <w:b/>
              </w:rPr>
            </w:pPr>
          </w:p>
          <w:p w14:paraId="641A57FA" w14:textId="77777777" w:rsidR="00A21F3F" w:rsidRDefault="00A21F3F" w:rsidP="00A21F3F">
            <w:pPr>
              <w:jc w:val="center"/>
              <w:rPr>
                <w:rFonts w:ascii="Segoe UI" w:hAnsi="Segoe UI" w:cs="Segoe UI"/>
                <w:b/>
              </w:rPr>
            </w:pPr>
          </w:p>
          <w:p w14:paraId="61ADFC72" w14:textId="77777777" w:rsidR="00A21F3F" w:rsidRDefault="00A21F3F" w:rsidP="00A21F3F">
            <w:pPr>
              <w:ind w:left="-108"/>
              <w:jc w:val="center"/>
              <w:rPr>
                <w:rFonts w:ascii="Segoe UI" w:hAnsi="Segoe UI" w:cs="Segoe UI"/>
                <w:b/>
              </w:rPr>
            </w:pPr>
          </w:p>
          <w:p w14:paraId="6ABA7E19" w14:textId="77777777" w:rsidR="00A21F3F" w:rsidRDefault="00A21F3F" w:rsidP="00A21F3F">
            <w:pPr>
              <w:ind w:left="-108"/>
              <w:jc w:val="center"/>
              <w:rPr>
                <w:rFonts w:ascii="Segoe UI" w:hAnsi="Segoe UI" w:cs="Segoe UI"/>
                <w:b/>
              </w:rPr>
            </w:pPr>
          </w:p>
          <w:p w14:paraId="0F847960" w14:textId="77777777" w:rsidR="00A21F3F" w:rsidRDefault="00A21F3F" w:rsidP="00A21F3F">
            <w:pPr>
              <w:ind w:left="-108"/>
              <w:jc w:val="center"/>
              <w:rPr>
                <w:rFonts w:ascii="Segoe UI" w:hAnsi="Segoe UI" w:cs="Segoe UI"/>
                <w:b/>
              </w:rPr>
            </w:pPr>
          </w:p>
          <w:p w14:paraId="683107C1" w14:textId="77777777" w:rsidR="00A21F3F" w:rsidRDefault="00A21F3F" w:rsidP="00A21F3F">
            <w:pPr>
              <w:ind w:left="-108"/>
              <w:jc w:val="center"/>
              <w:rPr>
                <w:rFonts w:ascii="Segoe UI" w:hAnsi="Segoe UI" w:cs="Segoe UI"/>
                <w:b/>
              </w:rPr>
            </w:pPr>
          </w:p>
          <w:p w14:paraId="3C035393" w14:textId="77777777" w:rsidR="00A21F3F" w:rsidRDefault="00A21F3F" w:rsidP="00A21F3F">
            <w:pPr>
              <w:ind w:left="-108"/>
              <w:jc w:val="center"/>
              <w:rPr>
                <w:rFonts w:ascii="Segoe UI" w:hAnsi="Segoe UI" w:cs="Segoe UI"/>
                <w:b/>
              </w:rPr>
            </w:pPr>
          </w:p>
          <w:p w14:paraId="66AA0DC9" w14:textId="77777777" w:rsidR="00A21F3F" w:rsidRDefault="00A21F3F" w:rsidP="00A21F3F">
            <w:pPr>
              <w:ind w:left="-108"/>
              <w:jc w:val="center"/>
              <w:rPr>
                <w:rFonts w:ascii="Segoe UI" w:hAnsi="Segoe UI" w:cs="Segoe UI"/>
                <w:b/>
              </w:rPr>
            </w:pPr>
          </w:p>
          <w:p w14:paraId="24DFBAA1" w14:textId="77777777" w:rsidR="00A21F3F" w:rsidRDefault="00A21F3F" w:rsidP="00A21F3F">
            <w:pPr>
              <w:ind w:left="-108"/>
              <w:jc w:val="center"/>
              <w:rPr>
                <w:rFonts w:ascii="Segoe UI" w:hAnsi="Segoe UI" w:cs="Segoe UI"/>
                <w:b/>
              </w:rPr>
            </w:pPr>
          </w:p>
          <w:p w14:paraId="36076777" w14:textId="77777777" w:rsidR="00A21F3F" w:rsidRDefault="00A21F3F" w:rsidP="00A21F3F">
            <w:pPr>
              <w:ind w:left="-108"/>
              <w:jc w:val="center"/>
              <w:rPr>
                <w:rFonts w:ascii="Segoe UI" w:hAnsi="Segoe UI" w:cs="Segoe UI"/>
                <w:b/>
              </w:rPr>
            </w:pPr>
          </w:p>
          <w:p w14:paraId="551903D1" w14:textId="77777777" w:rsidR="00A21F3F" w:rsidRDefault="00A21F3F" w:rsidP="00A21F3F">
            <w:pPr>
              <w:ind w:left="-108"/>
              <w:jc w:val="center"/>
              <w:rPr>
                <w:rFonts w:ascii="Segoe UI" w:hAnsi="Segoe UI" w:cs="Segoe UI"/>
                <w:b/>
              </w:rPr>
            </w:pPr>
          </w:p>
          <w:p w14:paraId="3BB43C9F"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0C86757C" w14:textId="77777777" w:rsidR="00A21F3F" w:rsidRDefault="00A21F3F" w:rsidP="00A21F3F">
            <w:pPr>
              <w:ind w:left="-108"/>
              <w:jc w:val="center"/>
              <w:rPr>
                <w:rFonts w:ascii="Segoe UI" w:hAnsi="Segoe UI" w:cs="Segoe UI"/>
                <w:b/>
              </w:rPr>
            </w:pPr>
            <w:r w:rsidRPr="00F22594">
              <w:rPr>
                <w:rFonts w:ascii="Segoe UI" w:hAnsi="Segoe UI" w:cs="Segoe UI"/>
                <w:b/>
              </w:rPr>
              <w:t>(Cont’d)</w:t>
            </w:r>
          </w:p>
          <w:p w14:paraId="1D55C1BC" w14:textId="77777777" w:rsidR="00A21F3F" w:rsidRDefault="00A21F3F" w:rsidP="00A21F3F">
            <w:pPr>
              <w:ind w:left="-108"/>
              <w:jc w:val="center"/>
              <w:rPr>
                <w:rFonts w:ascii="Segoe UI" w:hAnsi="Segoe UI" w:cs="Segoe UI"/>
                <w:b/>
              </w:rPr>
            </w:pPr>
          </w:p>
          <w:p w14:paraId="7DF5F8CC" w14:textId="77777777" w:rsidR="00A21F3F" w:rsidRDefault="00A21F3F" w:rsidP="00A21F3F">
            <w:pPr>
              <w:ind w:left="-108"/>
              <w:jc w:val="center"/>
              <w:rPr>
                <w:rFonts w:ascii="Segoe UI" w:hAnsi="Segoe UI" w:cs="Segoe UI"/>
                <w:b/>
              </w:rPr>
            </w:pPr>
          </w:p>
          <w:p w14:paraId="6056B074" w14:textId="77777777" w:rsidR="00A21F3F" w:rsidRDefault="00A21F3F" w:rsidP="00A21F3F">
            <w:pPr>
              <w:ind w:left="-108"/>
              <w:jc w:val="center"/>
              <w:rPr>
                <w:rFonts w:ascii="Segoe UI" w:hAnsi="Segoe UI" w:cs="Segoe UI"/>
                <w:b/>
              </w:rPr>
            </w:pPr>
          </w:p>
          <w:p w14:paraId="78BC4634" w14:textId="77777777" w:rsidR="00A21F3F" w:rsidRDefault="00A21F3F" w:rsidP="00A21F3F">
            <w:pPr>
              <w:ind w:left="-108"/>
              <w:jc w:val="center"/>
              <w:rPr>
                <w:rFonts w:ascii="Segoe UI" w:hAnsi="Segoe UI" w:cs="Segoe UI"/>
                <w:b/>
              </w:rPr>
            </w:pPr>
          </w:p>
          <w:p w14:paraId="69DE2097" w14:textId="77777777" w:rsidR="00A21F3F" w:rsidRDefault="00A21F3F" w:rsidP="00A21F3F">
            <w:pPr>
              <w:ind w:left="-108"/>
              <w:jc w:val="center"/>
              <w:rPr>
                <w:rFonts w:ascii="Segoe UI" w:hAnsi="Segoe UI" w:cs="Segoe UI"/>
                <w:b/>
              </w:rPr>
            </w:pPr>
          </w:p>
          <w:p w14:paraId="099529AF" w14:textId="77777777" w:rsidR="00A21F3F" w:rsidRDefault="00A21F3F" w:rsidP="00A21F3F">
            <w:pPr>
              <w:ind w:left="-108"/>
              <w:jc w:val="center"/>
              <w:rPr>
                <w:rFonts w:ascii="Segoe UI" w:hAnsi="Segoe UI" w:cs="Segoe UI"/>
                <w:b/>
              </w:rPr>
            </w:pPr>
          </w:p>
          <w:p w14:paraId="3A6CD679" w14:textId="77777777" w:rsidR="00A21F3F" w:rsidRDefault="00A21F3F" w:rsidP="00A21F3F">
            <w:pPr>
              <w:ind w:left="-108"/>
              <w:jc w:val="center"/>
              <w:rPr>
                <w:rFonts w:ascii="Segoe UI" w:hAnsi="Segoe UI" w:cs="Segoe UI"/>
                <w:b/>
              </w:rPr>
            </w:pPr>
          </w:p>
          <w:p w14:paraId="7C6CA6C3" w14:textId="77777777" w:rsidR="00A21F3F" w:rsidRDefault="00A21F3F" w:rsidP="00A21F3F">
            <w:pPr>
              <w:ind w:left="-108"/>
              <w:jc w:val="center"/>
              <w:rPr>
                <w:rFonts w:ascii="Segoe UI" w:hAnsi="Segoe UI" w:cs="Segoe UI"/>
                <w:b/>
              </w:rPr>
            </w:pPr>
          </w:p>
          <w:p w14:paraId="6F4679A1" w14:textId="77777777" w:rsidR="00A21F3F" w:rsidRDefault="00A21F3F" w:rsidP="00A21F3F">
            <w:pPr>
              <w:ind w:left="-108"/>
              <w:jc w:val="center"/>
              <w:rPr>
                <w:rFonts w:ascii="Segoe UI" w:hAnsi="Segoe UI" w:cs="Segoe UI"/>
                <w:b/>
              </w:rPr>
            </w:pPr>
          </w:p>
          <w:p w14:paraId="7DB4F9D0" w14:textId="77777777" w:rsidR="00A21F3F" w:rsidRDefault="00A21F3F" w:rsidP="00A21F3F">
            <w:pPr>
              <w:ind w:left="-108"/>
              <w:jc w:val="center"/>
              <w:rPr>
                <w:rFonts w:ascii="Segoe UI" w:hAnsi="Segoe UI" w:cs="Segoe UI"/>
                <w:b/>
              </w:rPr>
            </w:pPr>
          </w:p>
          <w:p w14:paraId="22E0A929" w14:textId="77777777" w:rsidR="00A21F3F" w:rsidRDefault="00A21F3F" w:rsidP="00A21F3F">
            <w:pPr>
              <w:ind w:left="-108"/>
              <w:jc w:val="center"/>
              <w:rPr>
                <w:rFonts w:ascii="Segoe UI" w:hAnsi="Segoe UI" w:cs="Segoe UI"/>
                <w:b/>
              </w:rPr>
            </w:pPr>
          </w:p>
          <w:p w14:paraId="1FC64278" w14:textId="77777777" w:rsidR="00A21F3F" w:rsidRDefault="00A21F3F" w:rsidP="00A21F3F">
            <w:pPr>
              <w:ind w:left="-108"/>
              <w:jc w:val="center"/>
              <w:rPr>
                <w:rFonts w:ascii="Segoe UI" w:hAnsi="Segoe UI" w:cs="Segoe UI"/>
                <w:b/>
              </w:rPr>
            </w:pPr>
          </w:p>
          <w:p w14:paraId="13F0AE64" w14:textId="77777777" w:rsidR="00A21F3F" w:rsidRDefault="00A21F3F" w:rsidP="00A21F3F">
            <w:pPr>
              <w:ind w:left="-108"/>
              <w:jc w:val="center"/>
              <w:rPr>
                <w:rFonts w:ascii="Segoe UI" w:hAnsi="Segoe UI" w:cs="Segoe UI"/>
                <w:b/>
              </w:rPr>
            </w:pPr>
          </w:p>
          <w:p w14:paraId="135F0008" w14:textId="77777777" w:rsidR="00A21F3F" w:rsidRDefault="00A21F3F" w:rsidP="00A21F3F">
            <w:pPr>
              <w:ind w:left="-108"/>
              <w:jc w:val="center"/>
              <w:rPr>
                <w:rFonts w:ascii="Segoe UI" w:hAnsi="Segoe UI" w:cs="Segoe UI"/>
                <w:b/>
              </w:rPr>
            </w:pPr>
          </w:p>
          <w:p w14:paraId="3E90F43E" w14:textId="77777777" w:rsidR="00A21F3F" w:rsidRDefault="00A21F3F" w:rsidP="00A21F3F">
            <w:pPr>
              <w:ind w:left="-108"/>
              <w:jc w:val="center"/>
              <w:rPr>
                <w:rFonts w:ascii="Segoe UI" w:hAnsi="Segoe UI" w:cs="Segoe UI"/>
                <w:b/>
              </w:rPr>
            </w:pPr>
          </w:p>
          <w:p w14:paraId="59F6D759" w14:textId="77777777" w:rsidR="00A21F3F" w:rsidRDefault="00A21F3F" w:rsidP="00A21F3F">
            <w:pPr>
              <w:ind w:left="-108"/>
              <w:jc w:val="center"/>
              <w:rPr>
                <w:rFonts w:ascii="Segoe UI" w:hAnsi="Segoe UI" w:cs="Segoe UI"/>
                <w:b/>
              </w:rPr>
            </w:pPr>
          </w:p>
          <w:p w14:paraId="6DB04F97" w14:textId="77777777" w:rsidR="00A21F3F" w:rsidRDefault="00A21F3F" w:rsidP="00A21F3F">
            <w:pPr>
              <w:ind w:left="-108"/>
              <w:jc w:val="center"/>
              <w:rPr>
                <w:rFonts w:ascii="Segoe UI" w:hAnsi="Segoe UI" w:cs="Segoe UI"/>
                <w:b/>
              </w:rPr>
            </w:pPr>
          </w:p>
          <w:p w14:paraId="1FEA4107" w14:textId="77777777" w:rsidR="00A21F3F" w:rsidRDefault="00A21F3F" w:rsidP="00A21F3F">
            <w:pPr>
              <w:ind w:left="-108"/>
              <w:jc w:val="center"/>
              <w:rPr>
                <w:rFonts w:ascii="Segoe UI" w:hAnsi="Segoe UI" w:cs="Segoe UI"/>
                <w:b/>
              </w:rPr>
            </w:pPr>
          </w:p>
          <w:p w14:paraId="78CD760B" w14:textId="77777777" w:rsidR="00A21F3F" w:rsidRDefault="00A21F3F" w:rsidP="00A21F3F">
            <w:pPr>
              <w:ind w:left="-108"/>
              <w:jc w:val="center"/>
              <w:rPr>
                <w:rFonts w:ascii="Segoe UI" w:hAnsi="Segoe UI" w:cs="Segoe UI"/>
                <w:b/>
              </w:rPr>
            </w:pPr>
          </w:p>
          <w:p w14:paraId="7D366F4A" w14:textId="77777777" w:rsidR="00A21F3F" w:rsidRDefault="00A21F3F" w:rsidP="00A21F3F">
            <w:pPr>
              <w:ind w:left="-108"/>
              <w:jc w:val="center"/>
              <w:rPr>
                <w:rFonts w:ascii="Segoe UI" w:hAnsi="Segoe UI" w:cs="Segoe UI"/>
                <w:b/>
              </w:rPr>
            </w:pPr>
          </w:p>
          <w:p w14:paraId="2C586E48" w14:textId="77777777" w:rsidR="00A21F3F" w:rsidRDefault="00A21F3F" w:rsidP="00A21F3F">
            <w:pPr>
              <w:ind w:left="-108"/>
              <w:jc w:val="center"/>
              <w:rPr>
                <w:rFonts w:ascii="Segoe UI" w:hAnsi="Segoe UI" w:cs="Segoe UI"/>
                <w:b/>
              </w:rPr>
            </w:pPr>
          </w:p>
          <w:p w14:paraId="578B987F" w14:textId="77777777" w:rsidR="00A21F3F" w:rsidRDefault="00A21F3F" w:rsidP="00A21F3F">
            <w:pPr>
              <w:ind w:left="-108"/>
              <w:jc w:val="center"/>
              <w:rPr>
                <w:rFonts w:ascii="Segoe UI" w:hAnsi="Segoe UI" w:cs="Segoe UI"/>
                <w:b/>
              </w:rPr>
            </w:pPr>
          </w:p>
          <w:p w14:paraId="21661FE6" w14:textId="77777777" w:rsidR="00A21F3F" w:rsidRDefault="00A21F3F" w:rsidP="00A21F3F">
            <w:pPr>
              <w:ind w:left="-108"/>
              <w:jc w:val="center"/>
              <w:rPr>
                <w:rFonts w:ascii="Segoe UI" w:hAnsi="Segoe UI" w:cs="Segoe UI"/>
                <w:b/>
              </w:rPr>
            </w:pPr>
          </w:p>
          <w:p w14:paraId="65E27346" w14:textId="77777777" w:rsidR="00A21F3F" w:rsidRDefault="00A21F3F" w:rsidP="00A21F3F">
            <w:pPr>
              <w:ind w:left="-108"/>
              <w:jc w:val="center"/>
              <w:rPr>
                <w:rFonts w:ascii="Segoe UI" w:hAnsi="Segoe UI" w:cs="Segoe UI"/>
                <w:b/>
              </w:rPr>
            </w:pPr>
          </w:p>
          <w:p w14:paraId="3B6D3187" w14:textId="77777777" w:rsidR="00A21F3F" w:rsidRDefault="00A21F3F" w:rsidP="00A21F3F">
            <w:pPr>
              <w:ind w:left="-108"/>
              <w:jc w:val="center"/>
              <w:rPr>
                <w:rFonts w:ascii="Segoe UI" w:hAnsi="Segoe UI" w:cs="Segoe UI"/>
                <w:b/>
              </w:rPr>
            </w:pPr>
          </w:p>
          <w:p w14:paraId="6711CD80"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1058FF4"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D703F0F" w14:textId="77777777" w:rsidR="00A21F3F" w:rsidRDefault="00A21F3F" w:rsidP="00A21F3F">
            <w:pPr>
              <w:ind w:left="-108"/>
              <w:jc w:val="center"/>
              <w:rPr>
                <w:rFonts w:ascii="Segoe UI" w:hAnsi="Segoe UI" w:cs="Segoe UI"/>
                <w:b/>
              </w:rPr>
            </w:pPr>
          </w:p>
          <w:p w14:paraId="162FFDDD" w14:textId="77777777" w:rsidR="00A21F3F" w:rsidRDefault="00A21F3F" w:rsidP="00A21F3F">
            <w:pPr>
              <w:ind w:left="-108"/>
              <w:jc w:val="center"/>
              <w:rPr>
                <w:rFonts w:ascii="Segoe UI" w:hAnsi="Segoe UI" w:cs="Segoe UI"/>
                <w:b/>
              </w:rPr>
            </w:pPr>
          </w:p>
          <w:p w14:paraId="4A2AD1D7" w14:textId="77777777" w:rsidR="00A21F3F" w:rsidRDefault="00A21F3F" w:rsidP="00A21F3F">
            <w:pPr>
              <w:ind w:left="-108"/>
              <w:jc w:val="center"/>
              <w:rPr>
                <w:rFonts w:ascii="Segoe UI" w:hAnsi="Segoe UI" w:cs="Segoe UI"/>
                <w:b/>
              </w:rPr>
            </w:pPr>
          </w:p>
          <w:p w14:paraId="67C0F4AD" w14:textId="77777777" w:rsidR="00A21F3F" w:rsidRDefault="00A21F3F" w:rsidP="00A21F3F">
            <w:pPr>
              <w:ind w:left="-108"/>
              <w:jc w:val="center"/>
              <w:rPr>
                <w:rFonts w:ascii="Segoe UI" w:hAnsi="Segoe UI" w:cs="Segoe UI"/>
                <w:b/>
              </w:rPr>
            </w:pPr>
          </w:p>
          <w:p w14:paraId="70778D4D" w14:textId="77777777" w:rsidR="00A21F3F" w:rsidRDefault="00A21F3F" w:rsidP="00A21F3F">
            <w:pPr>
              <w:ind w:left="-108"/>
              <w:jc w:val="center"/>
              <w:rPr>
                <w:rFonts w:ascii="Segoe UI" w:hAnsi="Segoe UI" w:cs="Segoe UI"/>
                <w:b/>
              </w:rPr>
            </w:pPr>
          </w:p>
          <w:p w14:paraId="3574B7DD" w14:textId="77777777" w:rsidR="00A21F3F" w:rsidRDefault="00A21F3F" w:rsidP="00A21F3F">
            <w:pPr>
              <w:ind w:left="-108"/>
              <w:jc w:val="center"/>
              <w:rPr>
                <w:rFonts w:ascii="Segoe UI" w:hAnsi="Segoe UI" w:cs="Segoe UI"/>
                <w:b/>
              </w:rPr>
            </w:pPr>
          </w:p>
          <w:p w14:paraId="59BE5A8C" w14:textId="77777777" w:rsidR="00A21F3F" w:rsidRDefault="00A21F3F" w:rsidP="00A21F3F">
            <w:pPr>
              <w:ind w:left="-108"/>
              <w:jc w:val="center"/>
              <w:rPr>
                <w:rFonts w:ascii="Segoe UI" w:hAnsi="Segoe UI" w:cs="Segoe UI"/>
                <w:b/>
              </w:rPr>
            </w:pPr>
          </w:p>
          <w:p w14:paraId="76A48EB6" w14:textId="77777777" w:rsidR="00A21F3F" w:rsidRDefault="00A21F3F" w:rsidP="00A21F3F">
            <w:pPr>
              <w:ind w:left="-108"/>
              <w:jc w:val="center"/>
              <w:rPr>
                <w:rFonts w:ascii="Segoe UI" w:hAnsi="Segoe UI" w:cs="Segoe UI"/>
                <w:b/>
              </w:rPr>
            </w:pPr>
          </w:p>
          <w:p w14:paraId="2203E4DD" w14:textId="77777777" w:rsidR="00A21F3F" w:rsidRDefault="00A21F3F" w:rsidP="00A21F3F">
            <w:pPr>
              <w:ind w:left="-108"/>
              <w:jc w:val="center"/>
              <w:rPr>
                <w:rFonts w:ascii="Segoe UI" w:hAnsi="Segoe UI" w:cs="Segoe UI"/>
                <w:b/>
              </w:rPr>
            </w:pPr>
          </w:p>
          <w:p w14:paraId="0A6FB8CC" w14:textId="77777777" w:rsidR="00A21F3F" w:rsidRDefault="00A21F3F" w:rsidP="00A21F3F">
            <w:pPr>
              <w:ind w:left="-108"/>
              <w:jc w:val="center"/>
              <w:rPr>
                <w:rFonts w:ascii="Segoe UI" w:hAnsi="Segoe UI" w:cs="Segoe UI"/>
                <w:b/>
              </w:rPr>
            </w:pPr>
          </w:p>
          <w:p w14:paraId="7B111AA9" w14:textId="77777777" w:rsidR="00A21F3F" w:rsidRDefault="00A21F3F" w:rsidP="00A21F3F">
            <w:pPr>
              <w:ind w:left="-108"/>
              <w:jc w:val="center"/>
              <w:rPr>
                <w:rFonts w:ascii="Segoe UI" w:hAnsi="Segoe UI" w:cs="Segoe UI"/>
                <w:b/>
              </w:rPr>
            </w:pPr>
          </w:p>
          <w:p w14:paraId="5A38BA35" w14:textId="77777777" w:rsidR="00A21F3F" w:rsidRDefault="00A21F3F" w:rsidP="00A21F3F">
            <w:pPr>
              <w:ind w:left="-108"/>
              <w:jc w:val="center"/>
              <w:rPr>
                <w:rFonts w:ascii="Segoe UI" w:hAnsi="Segoe UI" w:cs="Segoe UI"/>
                <w:b/>
              </w:rPr>
            </w:pPr>
          </w:p>
          <w:p w14:paraId="4D4C63FC" w14:textId="77777777" w:rsidR="00A21F3F" w:rsidRDefault="00A21F3F" w:rsidP="00A21F3F">
            <w:pPr>
              <w:ind w:left="-108"/>
              <w:jc w:val="center"/>
              <w:rPr>
                <w:rFonts w:ascii="Segoe UI" w:hAnsi="Segoe UI" w:cs="Segoe UI"/>
                <w:b/>
              </w:rPr>
            </w:pPr>
          </w:p>
          <w:p w14:paraId="06A4A77F" w14:textId="77777777" w:rsidR="00A21F3F" w:rsidRDefault="00A21F3F" w:rsidP="00A21F3F">
            <w:pPr>
              <w:ind w:left="-108"/>
              <w:jc w:val="center"/>
              <w:rPr>
                <w:rFonts w:ascii="Segoe UI" w:hAnsi="Segoe UI" w:cs="Segoe UI"/>
                <w:b/>
              </w:rPr>
            </w:pPr>
          </w:p>
          <w:p w14:paraId="75BA6AA8" w14:textId="77777777" w:rsidR="00A21F3F" w:rsidRDefault="00A21F3F" w:rsidP="00A21F3F">
            <w:pPr>
              <w:ind w:left="-108"/>
              <w:jc w:val="center"/>
              <w:rPr>
                <w:rFonts w:ascii="Segoe UI" w:hAnsi="Segoe UI" w:cs="Segoe UI"/>
                <w:b/>
              </w:rPr>
            </w:pPr>
          </w:p>
          <w:p w14:paraId="6582F23C" w14:textId="77777777" w:rsidR="00A21F3F" w:rsidRDefault="00A21F3F" w:rsidP="00A21F3F">
            <w:pPr>
              <w:ind w:left="-108"/>
              <w:jc w:val="center"/>
              <w:rPr>
                <w:rFonts w:ascii="Segoe UI" w:hAnsi="Segoe UI" w:cs="Segoe UI"/>
                <w:b/>
              </w:rPr>
            </w:pPr>
          </w:p>
          <w:p w14:paraId="1F1954A6" w14:textId="77777777" w:rsidR="00F36DA1" w:rsidRDefault="00F36DA1" w:rsidP="00A21F3F">
            <w:pPr>
              <w:ind w:left="-108"/>
              <w:jc w:val="center"/>
              <w:rPr>
                <w:rFonts w:ascii="Segoe UI" w:hAnsi="Segoe UI" w:cs="Segoe UI"/>
                <w:b/>
              </w:rPr>
            </w:pPr>
          </w:p>
          <w:p w14:paraId="5567A6E1" w14:textId="77777777" w:rsidR="00F36DA1" w:rsidRDefault="00F36DA1" w:rsidP="00A21F3F">
            <w:pPr>
              <w:ind w:left="-108"/>
              <w:jc w:val="center"/>
              <w:rPr>
                <w:rFonts w:ascii="Segoe UI" w:hAnsi="Segoe UI" w:cs="Segoe UI"/>
                <w:b/>
              </w:rPr>
            </w:pPr>
          </w:p>
          <w:p w14:paraId="541B3013" w14:textId="77777777" w:rsidR="00F36DA1" w:rsidRDefault="00F36DA1" w:rsidP="00A21F3F">
            <w:pPr>
              <w:ind w:left="-108"/>
              <w:jc w:val="center"/>
              <w:rPr>
                <w:rFonts w:ascii="Segoe UI" w:hAnsi="Segoe UI" w:cs="Segoe UI"/>
                <w:b/>
              </w:rPr>
            </w:pPr>
          </w:p>
          <w:p w14:paraId="2E8AB649" w14:textId="77777777" w:rsidR="00F36DA1" w:rsidRDefault="00F36DA1" w:rsidP="00A21F3F">
            <w:pPr>
              <w:ind w:left="-108"/>
              <w:jc w:val="center"/>
              <w:rPr>
                <w:rFonts w:ascii="Segoe UI" w:hAnsi="Segoe UI" w:cs="Segoe UI"/>
                <w:b/>
              </w:rPr>
            </w:pPr>
          </w:p>
          <w:p w14:paraId="35B1BDBC" w14:textId="77777777" w:rsidR="00F36DA1" w:rsidRDefault="00F36DA1" w:rsidP="00A21F3F">
            <w:pPr>
              <w:ind w:left="-108"/>
              <w:jc w:val="center"/>
              <w:rPr>
                <w:rFonts w:ascii="Segoe UI" w:hAnsi="Segoe UI" w:cs="Segoe UI"/>
                <w:b/>
              </w:rPr>
            </w:pPr>
          </w:p>
          <w:p w14:paraId="74A01BA0" w14:textId="77777777" w:rsidR="00F36DA1" w:rsidRDefault="00F36DA1" w:rsidP="00A21F3F">
            <w:pPr>
              <w:ind w:left="-108"/>
              <w:jc w:val="center"/>
              <w:rPr>
                <w:rFonts w:ascii="Segoe UI" w:hAnsi="Segoe UI" w:cs="Segoe UI"/>
                <w:b/>
              </w:rPr>
            </w:pPr>
          </w:p>
          <w:p w14:paraId="5CAD8B44" w14:textId="77777777" w:rsidR="00F36DA1" w:rsidRDefault="00F36DA1" w:rsidP="00A21F3F">
            <w:pPr>
              <w:ind w:left="-108"/>
              <w:jc w:val="center"/>
              <w:rPr>
                <w:rFonts w:ascii="Segoe UI" w:hAnsi="Segoe UI" w:cs="Segoe UI"/>
                <w:b/>
              </w:rPr>
            </w:pPr>
          </w:p>
          <w:p w14:paraId="08C48D11" w14:textId="352CF121" w:rsidR="00F36DA1" w:rsidRPr="00F22594" w:rsidRDefault="00F36DA1" w:rsidP="00F36DA1">
            <w:pPr>
              <w:jc w:val="center"/>
              <w:rPr>
                <w:rFonts w:ascii="Segoe UI" w:hAnsi="Segoe UI" w:cs="Segoe UI"/>
                <w:b/>
              </w:rPr>
            </w:pPr>
            <w:r w:rsidRPr="00F22594">
              <w:rPr>
                <w:rFonts w:ascii="Segoe UI" w:hAnsi="Segoe UI" w:cs="Segoe UI"/>
                <w:b/>
              </w:rPr>
              <w:t>Coordination of Benefits</w:t>
            </w:r>
          </w:p>
          <w:p w14:paraId="77648516" w14:textId="77777777" w:rsidR="00F36DA1" w:rsidRPr="00F22594" w:rsidRDefault="00F36DA1" w:rsidP="00F36DA1">
            <w:pPr>
              <w:ind w:left="-108"/>
              <w:jc w:val="center"/>
              <w:rPr>
                <w:rFonts w:ascii="Segoe UI" w:hAnsi="Segoe UI" w:cs="Segoe UI"/>
                <w:b/>
              </w:rPr>
            </w:pPr>
            <w:r w:rsidRPr="00F22594">
              <w:rPr>
                <w:rFonts w:ascii="Segoe UI" w:hAnsi="Segoe UI" w:cs="Segoe UI"/>
                <w:b/>
              </w:rPr>
              <w:t>(Cont’d)</w:t>
            </w:r>
          </w:p>
          <w:p w14:paraId="0B9A9FBA" w14:textId="3D50B7F2" w:rsidR="00F36DA1" w:rsidRPr="00F22594" w:rsidRDefault="00F36DA1" w:rsidP="00A21F3F">
            <w:pPr>
              <w:ind w:left="-108"/>
              <w:jc w:val="center"/>
              <w:rPr>
                <w:rFonts w:ascii="Segoe UI" w:hAnsi="Segoe UI" w:cs="Segoe UI"/>
                <w:b/>
              </w:rPr>
            </w:pPr>
          </w:p>
        </w:tc>
        <w:tc>
          <w:tcPr>
            <w:tcW w:w="1530" w:type="dxa"/>
            <w:vMerge w:val="restart"/>
          </w:tcPr>
          <w:p w14:paraId="45EE5D3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647BCF9D" w14:textId="77777777" w:rsidR="00A21F3F" w:rsidRPr="00F22594" w:rsidRDefault="00A21F3F" w:rsidP="00A21F3F">
            <w:pPr>
              <w:pStyle w:val="Default"/>
              <w:jc w:val="center"/>
              <w:rPr>
                <w:rFonts w:ascii="Segoe UI" w:hAnsi="Segoe UI" w:cs="Segoe UI"/>
                <w:sz w:val="22"/>
                <w:szCs w:val="22"/>
              </w:rPr>
            </w:pPr>
          </w:p>
          <w:p w14:paraId="7CD8ADC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F905D4D"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005825EC" w14:textId="76396063" w:rsidR="00A21F3F" w:rsidRPr="00F22594" w:rsidRDefault="00A21F3F" w:rsidP="00A21F3F">
            <w:pPr>
              <w:pStyle w:val="Default"/>
              <w:rPr>
                <w:rFonts w:ascii="Segoe UI" w:hAnsi="Segoe UI" w:cs="Segoe UI"/>
                <w:sz w:val="22"/>
                <w:szCs w:val="22"/>
              </w:rPr>
            </w:pPr>
            <w:r w:rsidRPr="002A4CC0">
              <w:rPr>
                <w:rFonts w:ascii="Segoe UI" w:hAnsi="Segoe UI" w:cs="Segoe UI"/>
                <w:b/>
                <w:bCs/>
                <w:color w:val="auto"/>
                <w:sz w:val="22"/>
                <w:szCs w:val="22"/>
                <w:highlight w:val="cyan"/>
              </w:rPr>
              <w:t>Please note which COB Model is used and proceed to the required COB elements.</w:t>
            </w:r>
          </w:p>
        </w:tc>
        <w:tc>
          <w:tcPr>
            <w:tcW w:w="1260" w:type="dxa"/>
            <w:vMerge w:val="restart"/>
            <w:tcBorders>
              <w:top w:val="single" w:sz="4" w:space="0" w:color="auto"/>
            </w:tcBorders>
          </w:tcPr>
          <w:p w14:paraId="50B38522" w14:textId="3DA22B92" w:rsidR="00A21F3F" w:rsidRPr="00243126" w:rsidRDefault="00A21F3F" w:rsidP="00A21F3F">
            <w:pPr>
              <w:jc w:val="center"/>
              <w:rPr>
                <w:rFonts w:ascii="Segoe UI" w:hAnsi="Segoe UI" w:cs="Segoe UI"/>
                <w:highlight w:val="cyan"/>
              </w:rPr>
            </w:pPr>
            <w:r w:rsidRPr="00243126">
              <w:rPr>
                <w:rFonts w:ascii="Segoe UI" w:hAnsi="Segoe UI" w:cs="Segoe UI"/>
                <w:b/>
                <w:bCs/>
                <w:highlight w:val="cyan"/>
              </w:rPr>
              <w:t>Model A</w:t>
            </w:r>
          </w:p>
        </w:tc>
        <w:tc>
          <w:tcPr>
            <w:tcW w:w="1530" w:type="dxa"/>
            <w:vMerge w:val="restart"/>
            <w:tcBorders>
              <w:top w:val="single" w:sz="4" w:space="0" w:color="auto"/>
            </w:tcBorders>
          </w:tcPr>
          <w:p w14:paraId="12073E40" w14:textId="116E4726" w:rsidR="00A21F3F" w:rsidRPr="00243126" w:rsidRDefault="00A21F3F" w:rsidP="00A21F3F">
            <w:pPr>
              <w:jc w:val="center"/>
              <w:rPr>
                <w:rFonts w:ascii="Segoe UI" w:hAnsi="Segoe UI" w:cs="Segoe UI"/>
                <w:highlight w:val="cyan"/>
              </w:rPr>
            </w:pPr>
            <w:r w:rsidRPr="00243126">
              <w:rPr>
                <w:rFonts w:ascii="Segoe UI" w:hAnsi="Segoe UI" w:cs="Segoe UI"/>
                <w:b/>
                <w:bCs/>
                <w:highlight w:val="cyan"/>
              </w:rPr>
              <w:t>Model B</w:t>
            </w:r>
          </w:p>
        </w:tc>
      </w:tr>
      <w:tr w:rsidR="00A21F3F" w:rsidRPr="004A5D97" w14:paraId="3424D0D2" w14:textId="77777777" w:rsidTr="008B157E">
        <w:tc>
          <w:tcPr>
            <w:tcW w:w="1800" w:type="dxa"/>
            <w:vMerge/>
          </w:tcPr>
          <w:p w14:paraId="04B315BC" w14:textId="77777777" w:rsidR="00A21F3F" w:rsidRPr="00F22594" w:rsidRDefault="00A21F3F" w:rsidP="00A21F3F">
            <w:pPr>
              <w:ind w:left="-108"/>
              <w:rPr>
                <w:rFonts w:ascii="Segoe UI" w:hAnsi="Segoe UI" w:cs="Segoe UI"/>
                <w:b/>
              </w:rPr>
            </w:pPr>
          </w:p>
        </w:tc>
        <w:tc>
          <w:tcPr>
            <w:tcW w:w="1530" w:type="dxa"/>
            <w:vMerge/>
          </w:tcPr>
          <w:p w14:paraId="6555912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EAF8148"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284-51-200</w:t>
            </w:r>
          </w:p>
        </w:tc>
        <w:tc>
          <w:tcPr>
            <w:tcW w:w="6660" w:type="dxa"/>
            <w:tcBorders>
              <w:top w:val="single" w:sz="4" w:space="0" w:color="auto"/>
              <w:bottom w:val="single" w:sz="4" w:space="0" w:color="auto"/>
            </w:tcBorders>
          </w:tcPr>
          <w:p w14:paraId="4DFF6C64" w14:textId="77777777" w:rsidR="00A21F3F" w:rsidRPr="00F22594" w:rsidRDefault="00A21F3F" w:rsidP="00A21F3F">
            <w:pPr>
              <w:pStyle w:val="Default"/>
              <w:rPr>
                <w:rFonts w:ascii="Segoe UI" w:hAnsi="Segoe UI" w:cs="Segoe UI"/>
                <w:sz w:val="22"/>
                <w:szCs w:val="22"/>
              </w:rPr>
            </w:pPr>
            <w:r w:rsidRPr="002A4CC0">
              <w:rPr>
                <w:rFonts w:ascii="Segoe UI" w:hAnsi="Segoe UI" w:cs="Segoe UI"/>
                <w:sz w:val="22"/>
                <w:szCs w:val="22"/>
                <w:highlight w:val="cyan"/>
              </w:rPr>
              <w:t>Each certificate of coverage under a contract that provides for COB must contain a description of the COB provisions.</w:t>
            </w:r>
            <w:r w:rsidRPr="00F22594">
              <w:rPr>
                <w:rFonts w:ascii="Segoe UI" w:hAnsi="Segoe UI" w:cs="Segoe UI"/>
                <w:sz w:val="22"/>
                <w:szCs w:val="22"/>
              </w:rPr>
              <w:t xml:space="preserve"> </w:t>
            </w:r>
          </w:p>
        </w:tc>
        <w:tc>
          <w:tcPr>
            <w:tcW w:w="1260" w:type="dxa"/>
            <w:vMerge/>
            <w:tcBorders>
              <w:bottom w:val="single" w:sz="4" w:space="0" w:color="auto"/>
            </w:tcBorders>
          </w:tcPr>
          <w:p w14:paraId="5AEE0BDF" w14:textId="77777777" w:rsidR="00A21F3F" w:rsidRPr="00F22594" w:rsidRDefault="00A21F3F" w:rsidP="00A21F3F">
            <w:pPr>
              <w:jc w:val="center"/>
              <w:rPr>
                <w:rFonts w:ascii="Segoe UI" w:hAnsi="Segoe UI" w:cs="Segoe UI"/>
              </w:rPr>
            </w:pPr>
          </w:p>
        </w:tc>
        <w:tc>
          <w:tcPr>
            <w:tcW w:w="1530" w:type="dxa"/>
            <w:vMerge/>
            <w:tcBorders>
              <w:bottom w:val="single" w:sz="4" w:space="0" w:color="auto"/>
            </w:tcBorders>
          </w:tcPr>
          <w:p w14:paraId="794A5827" w14:textId="77777777" w:rsidR="00A21F3F" w:rsidRPr="00F22594" w:rsidRDefault="00A21F3F" w:rsidP="00A21F3F">
            <w:pPr>
              <w:jc w:val="center"/>
              <w:rPr>
                <w:rFonts w:ascii="Segoe UI" w:hAnsi="Segoe UI" w:cs="Segoe UI"/>
              </w:rPr>
            </w:pPr>
          </w:p>
        </w:tc>
      </w:tr>
      <w:tr w:rsidR="00A21F3F" w:rsidRPr="004A5D97" w14:paraId="213563E5" w14:textId="77777777" w:rsidTr="008B157E">
        <w:tc>
          <w:tcPr>
            <w:tcW w:w="1800" w:type="dxa"/>
            <w:vMerge/>
          </w:tcPr>
          <w:p w14:paraId="036BDD7D" w14:textId="77777777" w:rsidR="00A21F3F" w:rsidRPr="00F22594" w:rsidRDefault="00A21F3F" w:rsidP="00A21F3F">
            <w:pPr>
              <w:ind w:left="-108"/>
              <w:rPr>
                <w:rFonts w:ascii="Segoe UI" w:hAnsi="Segoe UI" w:cs="Segoe UI"/>
                <w:b/>
              </w:rPr>
            </w:pPr>
          </w:p>
        </w:tc>
        <w:tc>
          <w:tcPr>
            <w:tcW w:w="1530" w:type="dxa"/>
            <w:vMerge/>
          </w:tcPr>
          <w:p w14:paraId="5C1CA5AD" w14:textId="77777777" w:rsidR="00A21F3F" w:rsidRPr="00F22594" w:rsidRDefault="00A21F3F" w:rsidP="00A21F3F">
            <w:pPr>
              <w:jc w:val="center"/>
              <w:rPr>
                <w:rFonts w:ascii="Segoe UI" w:hAnsi="Segoe UI" w:cs="Segoe UI"/>
              </w:rPr>
            </w:pPr>
          </w:p>
        </w:tc>
        <w:tc>
          <w:tcPr>
            <w:tcW w:w="1530" w:type="dxa"/>
            <w:tcBorders>
              <w:top w:val="nil"/>
              <w:bottom w:val="nil"/>
            </w:tcBorders>
          </w:tcPr>
          <w:p w14:paraId="520CD090"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50AA01AC" w14:textId="667A306C" w:rsidR="00A21F3F" w:rsidRPr="00F22594" w:rsidRDefault="00A21F3F" w:rsidP="00A21F3F">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284-51-255 Appendix A? </w:t>
            </w:r>
            <w:r w:rsidRPr="000E1E5D">
              <w:rPr>
                <w:rFonts w:ascii="Segoe UI" w:hAnsi="Segoe UI" w:cs="Segoe UI"/>
                <w:b/>
                <w:bCs/>
                <w:color w:val="auto"/>
                <w:sz w:val="22"/>
                <w:szCs w:val="22"/>
              </w:rPr>
              <w:t>O</w:t>
            </w:r>
            <w:r w:rsidRPr="000E1E5D">
              <w:rPr>
                <w:rFonts w:ascii="Segoe UI" w:hAnsi="Segoe UI" w:cs="Segoe UI"/>
                <w:b/>
                <w:bCs/>
                <w:sz w:val="22"/>
                <w:szCs w:val="22"/>
              </w:rPr>
              <w:t>r</w:t>
            </w:r>
          </w:p>
        </w:tc>
        <w:tc>
          <w:tcPr>
            <w:tcW w:w="1260" w:type="dxa"/>
            <w:tcBorders>
              <w:top w:val="single" w:sz="4" w:space="0" w:color="auto"/>
              <w:bottom w:val="single" w:sz="4" w:space="0" w:color="auto"/>
            </w:tcBorders>
          </w:tcPr>
          <w:p w14:paraId="250F09C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CF6555B" w14:textId="77777777" w:rsidR="00A21F3F" w:rsidRPr="00F22594" w:rsidRDefault="00A21F3F" w:rsidP="00A21F3F">
            <w:pPr>
              <w:jc w:val="center"/>
              <w:rPr>
                <w:rFonts w:ascii="Segoe UI" w:hAnsi="Segoe UI" w:cs="Segoe UI"/>
              </w:rPr>
            </w:pPr>
          </w:p>
        </w:tc>
      </w:tr>
      <w:tr w:rsidR="00A21F3F" w:rsidRPr="004A5D97" w14:paraId="4930E51F" w14:textId="77777777" w:rsidTr="008B157E">
        <w:tc>
          <w:tcPr>
            <w:tcW w:w="1800" w:type="dxa"/>
            <w:vMerge/>
          </w:tcPr>
          <w:p w14:paraId="184607E2" w14:textId="77777777" w:rsidR="00A21F3F" w:rsidRPr="00F22594" w:rsidRDefault="00A21F3F" w:rsidP="00A21F3F">
            <w:pPr>
              <w:ind w:left="-108"/>
              <w:rPr>
                <w:rFonts w:ascii="Segoe UI" w:hAnsi="Segoe UI" w:cs="Segoe UI"/>
                <w:b/>
              </w:rPr>
            </w:pPr>
          </w:p>
        </w:tc>
        <w:tc>
          <w:tcPr>
            <w:tcW w:w="1530" w:type="dxa"/>
            <w:vMerge/>
          </w:tcPr>
          <w:p w14:paraId="51A92BB6"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1FED150"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07B0CEFF" w14:textId="77777777" w:rsidR="00A21F3F" w:rsidRPr="00F22594" w:rsidRDefault="00A21F3F" w:rsidP="00A21F3F">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Does the contract use the model “plain language description” of COB in WAC 284-51-260, Appendix B?</w:t>
            </w:r>
          </w:p>
        </w:tc>
        <w:tc>
          <w:tcPr>
            <w:tcW w:w="1260" w:type="dxa"/>
            <w:tcBorders>
              <w:top w:val="single" w:sz="4" w:space="0" w:color="auto"/>
              <w:bottom w:val="single" w:sz="4" w:space="0" w:color="auto"/>
            </w:tcBorders>
          </w:tcPr>
          <w:p w14:paraId="2501B37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D4E2010" w14:textId="77777777" w:rsidR="00A21F3F" w:rsidRPr="00F22594" w:rsidRDefault="00A21F3F" w:rsidP="00A21F3F">
            <w:pPr>
              <w:jc w:val="center"/>
              <w:rPr>
                <w:rFonts w:ascii="Segoe UI" w:hAnsi="Segoe UI" w:cs="Segoe UI"/>
              </w:rPr>
            </w:pPr>
          </w:p>
        </w:tc>
      </w:tr>
      <w:tr w:rsidR="00A21F3F" w:rsidRPr="004A5D97" w14:paraId="335061A4" w14:textId="77777777" w:rsidTr="008B157E">
        <w:tc>
          <w:tcPr>
            <w:tcW w:w="1800" w:type="dxa"/>
            <w:vMerge/>
          </w:tcPr>
          <w:p w14:paraId="73D2B1E5" w14:textId="77777777" w:rsidR="00A21F3F" w:rsidRPr="00F22594" w:rsidRDefault="00A21F3F" w:rsidP="00A21F3F">
            <w:pPr>
              <w:ind w:left="-108"/>
              <w:rPr>
                <w:rFonts w:ascii="Segoe UI" w:hAnsi="Segoe UI" w:cs="Segoe UI"/>
                <w:b/>
              </w:rPr>
            </w:pPr>
          </w:p>
        </w:tc>
        <w:tc>
          <w:tcPr>
            <w:tcW w:w="1530" w:type="dxa"/>
            <w:vMerge w:val="restart"/>
          </w:tcPr>
          <w:p w14:paraId="74FFA403" w14:textId="77777777" w:rsidR="00A21F3F" w:rsidRPr="00F22594" w:rsidRDefault="00A21F3F" w:rsidP="00A21F3F">
            <w:pPr>
              <w:jc w:val="center"/>
              <w:rPr>
                <w:rFonts w:ascii="Segoe UI" w:hAnsi="Segoe UI" w:cs="Segoe UI"/>
              </w:rPr>
            </w:pPr>
            <w:r w:rsidRPr="00F22594">
              <w:rPr>
                <w:rFonts w:ascii="Segoe UI" w:hAnsi="Segoe UI" w:cs="Segoe UI"/>
              </w:rPr>
              <w:t>General</w:t>
            </w:r>
          </w:p>
          <w:p w14:paraId="0E43F0D1" w14:textId="77777777" w:rsidR="00A21F3F" w:rsidRPr="00F22594" w:rsidRDefault="00A21F3F" w:rsidP="00A21F3F">
            <w:pPr>
              <w:jc w:val="center"/>
              <w:rPr>
                <w:rFonts w:ascii="Segoe UI" w:hAnsi="Segoe UI" w:cs="Segoe UI"/>
              </w:rPr>
            </w:pPr>
          </w:p>
          <w:p w14:paraId="5F7A40CA" w14:textId="77777777" w:rsidR="00A21F3F" w:rsidRPr="00F22594" w:rsidRDefault="00A21F3F" w:rsidP="00A21F3F">
            <w:pPr>
              <w:jc w:val="center"/>
              <w:rPr>
                <w:rFonts w:ascii="Segoe UI" w:hAnsi="Segoe UI" w:cs="Segoe UI"/>
              </w:rPr>
            </w:pPr>
          </w:p>
          <w:p w14:paraId="70146E6E" w14:textId="77777777" w:rsidR="00A21F3F" w:rsidRPr="00F22594" w:rsidRDefault="00A21F3F" w:rsidP="00A21F3F">
            <w:pPr>
              <w:jc w:val="center"/>
              <w:rPr>
                <w:rFonts w:ascii="Segoe UI" w:hAnsi="Segoe UI" w:cs="Segoe UI"/>
              </w:rPr>
            </w:pPr>
          </w:p>
          <w:p w14:paraId="5ADD6520" w14:textId="77777777" w:rsidR="00A21F3F" w:rsidRPr="00F22594" w:rsidRDefault="00A21F3F" w:rsidP="00A21F3F">
            <w:pPr>
              <w:jc w:val="center"/>
              <w:rPr>
                <w:rFonts w:ascii="Segoe UI" w:hAnsi="Segoe UI" w:cs="Segoe UI"/>
              </w:rPr>
            </w:pPr>
          </w:p>
          <w:p w14:paraId="7A7D5D81" w14:textId="77777777" w:rsidR="00A21F3F" w:rsidRDefault="00A21F3F" w:rsidP="00A21F3F">
            <w:pPr>
              <w:jc w:val="center"/>
              <w:rPr>
                <w:rFonts w:ascii="Segoe UI" w:hAnsi="Segoe UI" w:cs="Segoe UI"/>
              </w:rPr>
            </w:pPr>
          </w:p>
          <w:p w14:paraId="367918BF" w14:textId="77777777" w:rsidR="00A21F3F" w:rsidRDefault="00A21F3F" w:rsidP="00A21F3F">
            <w:pPr>
              <w:jc w:val="center"/>
              <w:rPr>
                <w:rFonts w:ascii="Segoe UI" w:hAnsi="Segoe UI" w:cs="Segoe UI"/>
              </w:rPr>
            </w:pPr>
          </w:p>
          <w:p w14:paraId="5EB72D07" w14:textId="77777777" w:rsidR="00A21F3F" w:rsidRDefault="00A21F3F" w:rsidP="00A21F3F">
            <w:pPr>
              <w:jc w:val="center"/>
              <w:rPr>
                <w:rFonts w:ascii="Segoe UI" w:hAnsi="Segoe UI" w:cs="Segoe UI"/>
              </w:rPr>
            </w:pPr>
          </w:p>
          <w:p w14:paraId="344756FC" w14:textId="77777777" w:rsidR="00A21F3F" w:rsidRPr="00F22594" w:rsidRDefault="00A21F3F" w:rsidP="00A21F3F">
            <w:pPr>
              <w:rPr>
                <w:rFonts w:ascii="Segoe UI" w:hAnsi="Segoe UI" w:cs="Segoe UI"/>
              </w:rPr>
            </w:pPr>
          </w:p>
          <w:p w14:paraId="2FE0DB89" w14:textId="77777777" w:rsidR="00A21F3F" w:rsidRDefault="00A21F3F" w:rsidP="00A21F3F">
            <w:pPr>
              <w:jc w:val="center"/>
              <w:rPr>
                <w:rFonts w:ascii="Segoe UI" w:hAnsi="Segoe UI" w:cs="Segoe UI"/>
              </w:rPr>
            </w:pPr>
          </w:p>
          <w:p w14:paraId="6052F660" w14:textId="77777777" w:rsidR="00A21F3F" w:rsidRPr="004A0D67" w:rsidRDefault="00A21F3F" w:rsidP="00A21F3F">
            <w:pPr>
              <w:rPr>
                <w:rFonts w:ascii="Segoe UI" w:hAnsi="Segoe UI" w:cs="Segoe UI"/>
              </w:rPr>
            </w:pPr>
          </w:p>
          <w:p w14:paraId="69C2B862" w14:textId="77777777" w:rsidR="00A21F3F" w:rsidRPr="004A0D67" w:rsidRDefault="00A21F3F" w:rsidP="00A21F3F">
            <w:pPr>
              <w:rPr>
                <w:rFonts w:ascii="Segoe UI" w:hAnsi="Segoe UI" w:cs="Segoe UI"/>
              </w:rPr>
            </w:pPr>
          </w:p>
          <w:p w14:paraId="6E287CF0" w14:textId="77777777" w:rsidR="00A21F3F" w:rsidRDefault="00A21F3F" w:rsidP="00A21F3F">
            <w:pPr>
              <w:rPr>
                <w:rFonts w:ascii="Segoe UI" w:hAnsi="Segoe UI" w:cs="Segoe UI"/>
              </w:rPr>
            </w:pPr>
          </w:p>
          <w:p w14:paraId="224DEE43" w14:textId="77777777" w:rsidR="00A21F3F" w:rsidRDefault="00A21F3F" w:rsidP="00A21F3F">
            <w:pPr>
              <w:rPr>
                <w:rFonts w:ascii="Segoe UI" w:hAnsi="Segoe UI" w:cs="Segoe UI"/>
              </w:rPr>
            </w:pPr>
          </w:p>
          <w:p w14:paraId="22BA498C" w14:textId="77777777" w:rsidR="00A21F3F" w:rsidRDefault="00A21F3F" w:rsidP="00A21F3F">
            <w:pPr>
              <w:rPr>
                <w:rFonts w:ascii="Segoe UI" w:hAnsi="Segoe UI" w:cs="Segoe UI"/>
              </w:rPr>
            </w:pPr>
          </w:p>
          <w:p w14:paraId="5FA44517" w14:textId="77777777" w:rsidR="00A21F3F" w:rsidRDefault="00A21F3F" w:rsidP="00A21F3F">
            <w:pPr>
              <w:jc w:val="center"/>
              <w:rPr>
                <w:rFonts w:ascii="Segoe UI" w:hAnsi="Segoe UI" w:cs="Segoe UI"/>
              </w:rPr>
            </w:pPr>
          </w:p>
          <w:p w14:paraId="3BFB7D44" w14:textId="77777777" w:rsidR="00A21F3F" w:rsidRDefault="00A21F3F" w:rsidP="00A21F3F">
            <w:pPr>
              <w:jc w:val="center"/>
              <w:rPr>
                <w:rFonts w:ascii="Segoe UI" w:hAnsi="Segoe UI" w:cs="Segoe UI"/>
              </w:rPr>
            </w:pPr>
          </w:p>
          <w:p w14:paraId="3EF9D892" w14:textId="77777777" w:rsidR="0010630C" w:rsidRPr="00F22594" w:rsidRDefault="0010630C" w:rsidP="0010630C">
            <w:pPr>
              <w:jc w:val="center"/>
              <w:rPr>
                <w:rFonts w:ascii="Segoe UI" w:hAnsi="Segoe UI" w:cs="Segoe UI"/>
              </w:rPr>
            </w:pPr>
            <w:r>
              <w:rPr>
                <w:rFonts w:ascii="Segoe UI" w:hAnsi="Segoe UI" w:cs="Segoe UI"/>
              </w:rPr>
              <w:t>G</w:t>
            </w:r>
            <w:r w:rsidRPr="00F22594">
              <w:rPr>
                <w:rFonts w:ascii="Segoe UI" w:hAnsi="Segoe UI" w:cs="Segoe UI"/>
              </w:rPr>
              <w:t>eneral</w:t>
            </w:r>
          </w:p>
          <w:p w14:paraId="11F632BB" w14:textId="77777777" w:rsidR="0010630C" w:rsidRDefault="0010630C" w:rsidP="0010630C">
            <w:pPr>
              <w:jc w:val="center"/>
              <w:rPr>
                <w:rFonts w:ascii="Segoe UI" w:hAnsi="Segoe UI" w:cs="Segoe UI"/>
              </w:rPr>
            </w:pPr>
            <w:r>
              <w:rPr>
                <w:rFonts w:ascii="Segoe UI" w:hAnsi="Segoe UI" w:cs="Segoe UI"/>
              </w:rPr>
              <w:t>(Cont’d)</w:t>
            </w:r>
          </w:p>
          <w:p w14:paraId="5DF4595E" w14:textId="77777777" w:rsidR="004418B7" w:rsidRDefault="004418B7" w:rsidP="00A21F3F">
            <w:pPr>
              <w:jc w:val="center"/>
              <w:rPr>
                <w:rFonts w:ascii="Segoe UI" w:hAnsi="Segoe UI" w:cs="Segoe UI"/>
              </w:rPr>
            </w:pPr>
          </w:p>
          <w:p w14:paraId="046656B3" w14:textId="77777777" w:rsidR="004418B7" w:rsidRDefault="004418B7" w:rsidP="00A21F3F">
            <w:pPr>
              <w:jc w:val="center"/>
              <w:rPr>
                <w:rFonts w:ascii="Segoe UI" w:hAnsi="Segoe UI" w:cs="Segoe UI"/>
              </w:rPr>
            </w:pPr>
          </w:p>
          <w:p w14:paraId="019F1863" w14:textId="77777777" w:rsidR="004418B7" w:rsidRDefault="004418B7" w:rsidP="00A21F3F">
            <w:pPr>
              <w:jc w:val="center"/>
              <w:rPr>
                <w:rFonts w:ascii="Segoe UI" w:hAnsi="Segoe UI" w:cs="Segoe UI"/>
              </w:rPr>
            </w:pPr>
          </w:p>
          <w:p w14:paraId="2D5B5A9F" w14:textId="77777777" w:rsidR="004418B7" w:rsidRDefault="004418B7" w:rsidP="00A21F3F">
            <w:pPr>
              <w:jc w:val="center"/>
              <w:rPr>
                <w:rFonts w:ascii="Segoe UI" w:hAnsi="Segoe UI" w:cs="Segoe UI"/>
              </w:rPr>
            </w:pPr>
          </w:p>
          <w:p w14:paraId="1BA41BE4" w14:textId="77777777" w:rsidR="004418B7" w:rsidRDefault="004418B7" w:rsidP="00A21F3F">
            <w:pPr>
              <w:jc w:val="center"/>
              <w:rPr>
                <w:rFonts w:ascii="Segoe UI" w:hAnsi="Segoe UI" w:cs="Segoe UI"/>
              </w:rPr>
            </w:pPr>
          </w:p>
          <w:p w14:paraId="70D2BB65" w14:textId="77777777" w:rsidR="004418B7" w:rsidRDefault="004418B7" w:rsidP="00A21F3F">
            <w:pPr>
              <w:jc w:val="center"/>
              <w:rPr>
                <w:rFonts w:ascii="Segoe UI" w:hAnsi="Segoe UI" w:cs="Segoe UI"/>
              </w:rPr>
            </w:pPr>
          </w:p>
          <w:p w14:paraId="4C00B498" w14:textId="77777777" w:rsidR="004418B7" w:rsidRDefault="004418B7" w:rsidP="00A21F3F">
            <w:pPr>
              <w:jc w:val="center"/>
              <w:rPr>
                <w:rFonts w:ascii="Segoe UI" w:hAnsi="Segoe UI" w:cs="Segoe UI"/>
              </w:rPr>
            </w:pPr>
          </w:p>
          <w:p w14:paraId="3D804BD2" w14:textId="77777777" w:rsidR="004418B7" w:rsidRDefault="004418B7" w:rsidP="00A21F3F">
            <w:pPr>
              <w:jc w:val="center"/>
              <w:rPr>
                <w:rFonts w:ascii="Segoe UI" w:hAnsi="Segoe UI" w:cs="Segoe UI"/>
              </w:rPr>
            </w:pPr>
          </w:p>
          <w:p w14:paraId="04B38DB1" w14:textId="77777777" w:rsidR="004418B7" w:rsidRDefault="004418B7" w:rsidP="00A21F3F">
            <w:pPr>
              <w:jc w:val="center"/>
              <w:rPr>
                <w:rFonts w:ascii="Segoe UI" w:hAnsi="Segoe UI" w:cs="Segoe UI"/>
              </w:rPr>
            </w:pPr>
          </w:p>
          <w:p w14:paraId="3B2FEDC8" w14:textId="77777777" w:rsidR="004418B7" w:rsidRDefault="004418B7" w:rsidP="00A21F3F">
            <w:pPr>
              <w:jc w:val="center"/>
              <w:rPr>
                <w:rFonts w:ascii="Segoe UI" w:hAnsi="Segoe UI" w:cs="Segoe UI"/>
              </w:rPr>
            </w:pPr>
          </w:p>
          <w:p w14:paraId="7F15DF9A" w14:textId="77777777" w:rsidR="004418B7" w:rsidRDefault="004418B7" w:rsidP="00A21F3F">
            <w:pPr>
              <w:jc w:val="center"/>
              <w:rPr>
                <w:rFonts w:ascii="Segoe UI" w:hAnsi="Segoe UI" w:cs="Segoe UI"/>
              </w:rPr>
            </w:pPr>
          </w:p>
          <w:p w14:paraId="0EB1345D" w14:textId="77777777" w:rsidR="00A21F3F" w:rsidRPr="004A0D67" w:rsidRDefault="00A21F3F" w:rsidP="0010630C">
            <w:pPr>
              <w:jc w:val="center"/>
              <w:rPr>
                <w:rFonts w:ascii="Segoe UI" w:hAnsi="Segoe UI" w:cs="Segoe UI"/>
              </w:rPr>
            </w:pPr>
          </w:p>
        </w:tc>
        <w:tc>
          <w:tcPr>
            <w:tcW w:w="1530" w:type="dxa"/>
            <w:tcBorders>
              <w:top w:val="single" w:sz="4" w:space="0" w:color="auto"/>
              <w:bottom w:val="single" w:sz="4" w:space="0" w:color="auto"/>
            </w:tcBorders>
          </w:tcPr>
          <w:p w14:paraId="3F329473"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1275D041"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4CC3043C" w14:textId="77777777" w:rsidR="00A21F3F" w:rsidRPr="00F22594" w:rsidRDefault="00A21F3F" w:rsidP="00A21F3F">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70865B9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D74C256" w14:textId="77777777" w:rsidR="00A21F3F" w:rsidRPr="00F22594" w:rsidRDefault="00A21F3F" w:rsidP="00A21F3F">
            <w:pPr>
              <w:jc w:val="center"/>
              <w:rPr>
                <w:rFonts w:ascii="Segoe UI" w:hAnsi="Segoe UI" w:cs="Segoe UI"/>
              </w:rPr>
            </w:pPr>
          </w:p>
        </w:tc>
      </w:tr>
      <w:tr w:rsidR="00A21F3F" w:rsidRPr="004A5D97" w14:paraId="6214197D" w14:textId="77777777" w:rsidTr="008B157E">
        <w:tc>
          <w:tcPr>
            <w:tcW w:w="1800" w:type="dxa"/>
            <w:vMerge/>
          </w:tcPr>
          <w:p w14:paraId="2DBEA8EC" w14:textId="77777777" w:rsidR="00A21F3F" w:rsidRPr="00F22594" w:rsidRDefault="00A21F3F" w:rsidP="00A21F3F">
            <w:pPr>
              <w:ind w:left="-108"/>
              <w:rPr>
                <w:rFonts w:ascii="Segoe UI" w:hAnsi="Segoe UI" w:cs="Segoe UI"/>
                <w:b/>
              </w:rPr>
            </w:pPr>
          </w:p>
        </w:tc>
        <w:tc>
          <w:tcPr>
            <w:tcW w:w="1530" w:type="dxa"/>
            <w:vMerge/>
          </w:tcPr>
          <w:p w14:paraId="06631F2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3AE1413"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44E3A2" w14:textId="77777777" w:rsidR="00A21F3F" w:rsidRDefault="00A21F3F" w:rsidP="00A21F3F">
            <w:pPr>
              <w:ind w:left="-108" w:right="-108"/>
              <w:jc w:val="center"/>
              <w:rPr>
                <w:rFonts w:ascii="Segoe UI" w:hAnsi="Segoe UI" w:cs="Segoe UI"/>
              </w:rPr>
            </w:pPr>
            <w:r w:rsidRPr="00F22594">
              <w:rPr>
                <w:rFonts w:ascii="Segoe UI" w:hAnsi="Segoe UI" w:cs="Segoe UI"/>
              </w:rPr>
              <w:t>284-51-200 (4)</w:t>
            </w:r>
          </w:p>
          <w:p w14:paraId="35DDA9AD" w14:textId="77777777" w:rsidR="00A21F3F" w:rsidRPr="00F22594" w:rsidRDefault="00A21F3F" w:rsidP="00A21F3F">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13C313F0" w14:textId="77777777" w:rsidR="00A21F3F" w:rsidRPr="00F22594" w:rsidRDefault="00A21F3F" w:rsidP="00A21F3F">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3DE0999B" w14:textId="77777777" w:rsidR="00A21F3F" w:rsidRPr="00F22594" w:rsidRDefault="00A21F3F" w:rsidP="00A21F3F">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260" w:type="dxa"/>
            <w:tcBorders>
              <w:top w:val="single" w:sz="4" w:space="0" w:color="auto"/>
              <w:bottom w:val="single" w:sz="4" w:space="0" w:color="auto"/>
            </w:tcBorders>
          </w:tcPr>
          <w:p w14:paraId="6C71AAB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AF45C2" w14:textId="77777777" w:rsidR="00A21F3F" w:rsidRPr="00F22594" w:rsidRDefault="00A21F3F" w:rsidP="00A21F3F">
            <w:pPr>
              <w:jc w:val="center"/>
              <w:rPr>
                <w:rFonts w:ascii="Segoe UI" w:hAnsi="Segoe UI" w:cs="Segoe UI"/>
              </w:rPr>
            </w:pPr>
          </w:p>
        </w:tc>
      </w:tr>
      <w:tr w:rsidR="00A21F3F" w:rsidRPr="004A5D97" w14:paraId="7145EF36" w14:textId="77777777" w:rsidTr="008B157E">
        <w:tc>
          <w:tcPr>
            <w:tcW w:w="1800" w:type="dxa"/>
            <w:vMerge/>
          </w:tcPr>
          <w:p w14:paraId="3822AD79" w14:textId="77777777" w:rsidR="00A21F3F" w:rsidRPr="00F22594" w:rsidRDefault="00A21F3F" w:rsidP="00A21F3F">
            <w:pPr>
              <w:ind w:left="-108"/>
              <w:rPr>
                <w:rFonts w:ascii="Segoe UI" w:hAnsi="Segoe UI" w:cs="Segoe UI"/>
                <w:b/>
              </w:rPr>
            </w:pPr>
          </w:p>
        </w:tc>
        <w:tc>
          <w:tcPr>
            <w:tcW w:w="1530" w:type="dxa"/>
            <w:vMerge/>
          </w:tcPr>
          <w:p w14:paraId="2565C55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C51426C" w14:textId="77777777" w:rsidR="00A21F3F" w:rsidRPr="00F22594" w:rsidRDefault="00A21F3F" w:rsidP="00A21F3F">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646E0791" w14:textId="77777777" w:rsidR="00A21F3F" w:rsidRPr="00F22594" w:rsidRDefault="00A21F3F" w:rsidP="00A21F3F">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260" w:type="dxa"/>
            <w:tcBorders>
              <w:top w:val="single" w:sz="4" w:space="0" w:color="auto"/>
              <w:bottom w:val="single" w:sz="4" w:space="0" w:color="auto"/>
            </w:tcBorders>
          </w:tcPr>
          <w:p w14:paraId="6C2539D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B27CF3B" w14:textId="77777777" w:rsidR="00A21F3F" w:rsidRPr="00F22594" w:rsidRDefault="00A21F3F" w:rsidP="00A21F3F">
            <w:pPr>
              <w:jc w:val="center"/>
              <w:rPr>
                <w:rFonts w:ascii="Segoe UI" w:hAnsi="Segoe UI" w:cs="Segoe UI"/>
              </w:rPr>
            </w:pPr>
          </w:p>
        </w:tc>
      </w:tr>
      <w:tr w:rsidR="00A21F3F" w:rsidRPr="004A5D97" w14:paraId="218922FC" w14:textId="77777777" w:rsidTr="008B157E">
        <w:tc>
          <w:tcPr>
            <w:tcW w:w="1800" w:type="dxa"/>
            <w:vMerge/>
          </w:tcPr>
          <w:p w14:paraId="22F6D04C" w14:textId="77777777" w:rsidR="00A21F3F" w:rsidRPr="00F22594" w:rsidRDefault="00A21F3F" w:rsidP="00A21F3F">
            <w:pPr>
              <w:ind w:left="-108"/>
              <w:rPr>
                <w:rFonts w:ascii="Segoe UI" w:hAnsi="Segoe UI" w:cs="Segoe UI"/>
                <w:b/>
              </w:rPr>
            </w:pPr>
          </w:p>
        </w:tc>
        <w:tc>
          <w:tcPr>
            <w:tcW w:w="1530" w:type="dxa"/>
            <w:vMerge/>
          </w:tcPr>
          <w:p w14:paraId="71A1B9D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4626855" w14:textId="77777777" w:rsidR="00A21F3F" w:rsidRPr="00F22594" w:rsidRDefault="00A21F3F" w:rsidP="00A21F3F">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2E4963D1" w14:textId="77777777" w:rsidR="00A21F3F" w:rsidRPr="00F22594" w:rsidRDefault="00A21F3F" w:rsidP="00A21F3F">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508701B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59E3E8" w14:textId="77777777" w:rsidR="00A21F3F" w:rsidRPr="00F22594" w:rsidRDefault="00A21F3F" w:rsidP="00A21F3F">
            <w:pPr>
              <w:jc w:val="center"/>
              <w:rPr>
                <w:rFonts w:ascii="Segoe UI" w:hAnsi="Segoe UI" w:cs="Segoe UI"/>
              </w:rPr>
            </w:pPr>
          </w:p>
        </w:tc>
      </w:tr>
      <w:tr w:rsidR="00A21F3F" w:rsidRPr="004A5D97" w14:paraId="2FD3C0ED" w14:textId="77777777" w:rsidTr="008B157E">
        <w:tc>
          <w:tcPr>
            <w:tcW w:w="1800" w:type="dxa"/>
            <w:vMerge/>
          </w:tcPr>
          <w:p w14:paraId="250FE003" w14:textId="77777777" w:rsidR="00A21F3F" w:rsidRPr="00F22594" w:rsidRDefault="00A21F3F" w:rsidP="00A21F3F">
            <w:pPr>
              <w:ind w:left="-108"/>
              <w:rPr>
                <w:rFonts w:ascii="Segoe UI" w:hAnsi="Segoe UI" w:cs="Segoe UI"/>
                <w:b/>
              </w:rPr>
            </w:pPr>
          </w:p>
        </w:tc>
        <w:tc>
          <w:tcPr>
            <w:tcW w:w="1530" w:type="dxa"/>
            <w:vMerge/>
          </w:tcPr>
          <w:p w14:paraId="6D118AF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50DD2B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0E59A959"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20C2804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0BF8EBD" w14:textId="77777777" w:rsidR="00A21F3F" w:rsidRPr="00F22594" w:rsidRDefault="00A21F3F" w:rsidP="00A21F3F">
            <w:pPr>
              <w:jc w:val="center"/>
              <w:rPr>
                <w:rFonts w:ascii="Segoe UI" w:hAnsi="Segoe UI" w:cs="Segoe UI"/>
              </w:rPr>
            </w:pPr>
          </w:p>
        </w:tc>
      </w:tr>
      <w:tr w:rsidR="00A21F3F" w:rsidRPr="004A5D97" w14:paraId="370B7286" w14:textId="77777777" w:rsidTr="008B157E">
        <w:tc>
          <w:tcPr>
            <w:tcW w:w="1800" w:type="dxa"/>
            <w:vMerge/>
          </w:tcPr>
          <w:p w14:paraId="699D1CE3" w14:textId="77777777" w:rsidR="00A21F3F" w:rsidRPr="00F22594" w:rsidRDefault="00A21F3F" w:rsidP="00A21F3F">
            <w:pPr>
              <w:ind w:left="-108"/>
              <w:rPr>
                <w:rFonts w:ascii="Segoe UI" w:hAnsi="Segoe UI" w:cs="Segoe UI"/>
                <w:b/>
              </w:rPr>
            </w:pPr>
          </w:p>
        </w:tc>
        <w:tc>
          <w:tcPr>
            <w:tcW w:w="1530" w:type="dxa"/>
            <w:vMerge/>
          </w:tcPr>
          <w:p w14:paraId="4B6A13A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8173D8" w14:textId="02D7DB39" w:rsidR="00A21F3F" w:rsidRPr="00F22594" w:rsidRDefault="00A21F3F" w:rsidP="00A21F3F">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Pr>
                <w:rFonts w:ascii="Segoe UI" w:hAnsi="Segoe UI" w:cs="Segoe UI"/>
                <w:sz w:val="22"/>
                <w:szCs w:val="22"/>
              </w:rPr>
              <w:t xml:space="preserve"> </w:t>
            </w:r>
            <w:r w:rsidRPr="00D72A41">
              <w:rPr>
                <w:rFonts w:ascii="Segoe UI" w:hAnsi="Segoe UI" w:cs="Segoe UI"/>
                <w:sz w:val="22"/>
                <w:szCs w:val="22"/>
              </w:rPr>
              <w:t>(</w:t>
            </w:r>
            <w:r w:rsidRPr="00E36857">
              <w:rPr>
                <w:rFonts w:ascii="Segoe UI" w:hAnsi="Segoe UI" w:cs="Segoe UI"/>
                <w:sz w:val="18"/>
                <w:szCs w:val="18"/>
              </w:rPr>
              <w:t>Note: by its terms, this statute applies to H</w:t>
            </w:r>
            <w:r w:rsidR="004418B7">
              <w:rPr>
                <w:rFonts w:ascii="Segoe UI" w:hAnsi="Segoe UI" w:cs="Segoe UI"/>
                <w:sz w:val="18"/>
                <w:szCs w:val="18"/>
              </w:rPr>
              <w:t>CSC’</w:t>
            </w:r>
            <w:r w:rsidRPr="00E36857">
              <w:rPr>
                <w:rFonts w:ascii="Segoe UI" w:hAnsi="Segoe UI" w:cs="Segoe UI"/>
                <w:sz w:val="18"/>
                <w:szCs w:val="18"/>
              </w:rPr>
              <w:t>s)</w:t>
            </w:r>
          </w:p>
        </w:tc>
        <w:tc>
          <w:tcPr>
            <w:tcW w:w="6660" w:type="dxa"/>
            <w:tcBorders>
              <w:top w:val="single" w:sz="4" w:space="0" w:color="auto"/>
              <w:bottom w:val="single" w:sz="4" w:space="0" w:color="auto"/>
            </w:tcBorders>
          </w:tcPr>
          <w:p w14:paraId="6445EE72"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9D9887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9554380" w14:textId="77777777" w:rsidR="00A21F3F" w:rsidRPr="00F22594" w:rsidRDefault="00A21F3F" w:rsidP="00A21F3F">
            <w:pPr>
              <w:jc w:val="center"/>
              <w:rPr>
                <w:rFonts w:ascii="Segoe UI" w:hAnsi="Segoe UI" w:cs="Segoe UI"/>
              </w:rPr>
            </w:pPr>
          </w:p>
        </w:tc>
      </w:tr>
      <w:tr w:rsidR="00A21F3F" w:rsidRPr="004A5D97" w14:paraId="333A66AE" w14:textId="77777777" w:rsidTr="008B157E">
        <w:tc>
          <w:tcPr>
            <w:tcW w:w="1800" w:type="dxa"/>
            <w:vMerge/>
          </w:tcPr>
          <w:p w14:paraId="4D353D2B" w14:textId="77777777" w:rsidR="00A21F3F" w:rsidRPr="00F22594" w:rsidRDefault="00A21F3F" w:rsidP="00A21F3F">
            <w:pPr>
              <w:ind w:left="-108"/>
              <w:rPr>
                <w:rFonts w:ascii="Segoe UI" w:hAnsi="Segoe UI" w:cs="Segoe UI"/>
                <w:b/>
              </w:rPr>
            </w:pPr>
          </w:p>
        </w:tc>
        <w:tc>
          <w:tcPr>
            <w:tcW w:w="1530" w:type="dxa"/>
            <w:vMerge/>
          </w:tcPr>
          <w:p w14:paraId="0E78873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0E74435"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3308431"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774C0498"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260" w:type="dxa"/>
            <w:tcBorders>
              <w:top w:val="single" w:sz="4" w:space="0" w:color="auto"/>
              <w:bottom w:val="single" w:sz="4" w:space="0" w:color="auto"/>
            </w:tcBorders>
          </w:tcPr>
          <w:p w14:paraId="3A592F4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A77DBDD" w14:textId="77777777" w:rsidR="00A21F3F" w:rsidRPr="00F22594" w:rsidRDefault="00A21F3F" w:rsidP="00A21F3F">
            <w:pPr>
              <w:jc w:val="center"/>
              <w:rPr>
                <w:rFonts w:ascii="Segoe UI" w:hAnsi="Segoe UI" w:cs="Segoe UI"/>
              </w:rPr>
            </w:pPr>
          </w:p>
        </w:tc>
      </w:tr>
      <w:tr w:rsidR="00A21F3F" w:rsidRPr="004A5D97" w14:paraId="2CDC1117" w14:textId="77777777" w:rsidTr="008B157E">
        <w:tc>
          <w:tcPr>
            <w:tcW w:w="1800" w:type="dxa"/>
            <w:vMerge/>
          </w:tcPr>
          <w:p w14:paraId="6282004B" w14:textId="77777777" w:rsidR="00A21F3F" w:rsidRPr="00F22594" w:rsidRDefault="00A21F3F" w:rsidP="00A21F3F">
            <w:pPr>
              <w:ind w:left="-108"/>
              <w:rPr>
                <w:rFonts w:ascii="Segoe UI" w:hAnsi="Segoe UI" w:cs="Segoe UI"/>
                <w:b/>
              </w:rPr>
            </w:pPr>
          </w:p>
        </w:tc>
        <w:tc>
          <w:tcPr>
            <w:tcW w:w="1530" w:type="dxa"/>
            <w:vMerge/>
          </w:tcPr>
          <w:p w14:paraId="30522A5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B2F376D"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D6E390C"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488F6324"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3FDB377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7ECA753" w14:textId="77777777" w:rsidR="00A21F3F" w:rsidRPr="00F22594" w:rsidRDefault="00A21F3F" w:rsidP="00A21F3F">
            <w:pPr>
              <w:jc w:val="center"/>
              <w:rPr>
                <w:rFonts w:ascii="Segoe UI" w:hAnsi="Segoe UI" w:cs="Segoe UI"/>
              </w:rPr>
            </w:pPr>
          </w:p>
        </w:tc>
      </w:tr>
      <w:tr w:rsidR="00A21F3F" w:rsidRPr="004A5D97" w14:paraId="5978C65A" w14:textId="77777777" w:rsidTr="008B157E">
        <w:tc>
          <w:tcPr>
            <w:tcW w:w="1800" w:type="dxa"/>
            <w:vMerge/>
          </w:tcPr>
          <w:p w14:paraId="11887574" w14:textId="77777777" w:rsidR="00A21F3F" w:rsidRPr="00F22594" w:rsidRDefault="00A21F3F" w:rsidP="00A21F3F">
            <w:pPr>
              <w:ind w:left="-108"/>
              <w:rPr>
                <w:rFonts w:ascii="Segoe UI" w:hAnsi="Segoe UI" w:cs="Segoe UI"/>
                <w:b/>
              </w:rPr>
            </w:pPr>
          </w:p>
        </w:tc>
        <w:tc>
          <w:tcPr>
            <w:tcW w:w="1530" w:type="dxa"/>
          </w:tcPr>
          <w:p w14:paraId="3B0E8B4E" w14:textId="77777777" w:rsidR="00A21F3F" w:rsidRPr="00F22594" w:rsidRDefault="00A21F3F" w:rsidP="00A21F3F">
            <w:pPr>
              <w:pStyle w:val="Default"/>
              <w:jc w:val="center"/>
              <w:rPr>
                <w:rFonts w:ascii="Segoe UI" w:hAnsi="Segoe UI" w:cs="Segoe UI"/>
              </w:rPr>
            </w:pPr>
            <w:r w:rsidRPr="00F22594">
              <w:rPr>
                <w:rFonts w:ascii="Segoe UI" w:hAnsi="Segoe UI" w:cs="Segoe UI"/>
                <w:sz w:val="22"/>
                <w:szCs w:val="22"/>
              </w:rPr>
              <w:t xml:space="preserve">Time Limit </w:t>
            </w:r>
          </w:p>
        </w:tc>
        <w:tc>
          <w:tcPr>
            <w:tcW w:w="1530" w:type="dxa"/>
            <w:tcBorders>
              <w:top w:val="single" w:sz="4" w:space="0" w:color="auto"/>
              <w:bottom w:val="single" w:sz="4" w:space="0" w:color="auto"/>
            </w:tcBorders>
          </w:tcPr>
          <w:p w14:paraId="3802F09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3D4FF70"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single" w:sz="4" w:space="0" w:color="auto"/>
            </w:tcBorders>
          </w:tcPr>
          <w:p w14:paraId="7D584E11"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Plan must not unreasonably delay payment of a claim due to a COB provision. Any time limit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30 days is unreasonable.</w:t>
            </w:r>
          </w:p>
        </w:tc>
        <w:tc>
          <w:tcPr>
            <w:tcW w:w="1260" w:type="dxa"/>
            <w:tcBorders>
              <w:top w:val="single" w:sz="4" w:space="0" w:color="auto"/>
              <w:bottom w:val="single" w:sz="4" w:space="0" w:color="auto"/>
            </w:tcBorders>
          </w:tcPr>
          <w:p w14:paraId="3FB7CEF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8BF669" w14:textId="77777777" w:rsidR="00A21F3F" w:rsidRPr="00F22594" w:rsidRDefault="00A21F3F" w:rsidP="00A21F3F">
            <w:pPr>
              <w:jc w:val="center"/>
              <w:rPr>
                <w:rFonts w:ascii="Segoe UI" w:hAnsi="Segoe UI" w:cs="Segoe UI"/>
              </w:rPr>
            </w:pPr>
          </w:p>
        </w:tc>
      </w:tr>
      <w:tr w:rsidR="00A21F3F" w:rsidRPr="004A5D97" w14:paraId="063B3EC5" w14:textId="77777777" w:rsidTr="008B157E">
        <w:tc>
          <w:tcPr>
            <w:tcW w:w="1800" w:type="dxa"/>
            <w:vMerge/>
          </w:tcPr>
          <w:p w14:paraId="095E4AFB" w14:textId="77777777" w:rsidR="00A21F3F" w:rsidRPr="00F22594" w:rsidRDefault="00A21F3F" w:rsidP="00A21F3F">
            <w:pPr>
              <w:ind w:left="-108"/>
              <w:rPr>
                <w:rFonts w:ascii="Segoe UI" w:hAnsi="Segoe UI" w:cs="Segoe UI"/>
                <w:b/>
              </w:rPr>
            </w:pPr>
          </w:p>
        </w:tc>
        <w:tc>
          <w:tcPr>
            <w:tcW w:w="1530" w:type="dxa"/>
            <w:vMerge w:val="restart"/>
          </w:tcPr>
          <w:p w14:paraId="016F4253" w14:textId="77777777" w:rsidR="00A21F3F" w:rsidRPr="00F22594" w:rsidRDefault="00A21F3F" w:rsidP="00A21F3F">
            <w:pPr>
              <w:jc w:val="center"/>
              <w:rPr>
                <w:rFonts w:ascii="Segoe UI" w:hAnsi="Segoe UI" w:cs="Segoe UI"/>
              </w:rPr>
            </w:pPr>
            <w:r w:rsidRPr="00F22594">
              <w:rPr>
                <w:rFonts w:ascii="Segoe UI" w:hAnsi="Segoe UI" w:cs="Segoe UI"/>
              </w:rPr>
              <w:t>Definition of “Plan” for purposes of COB</w:t>
            </w:r>
          </w:p>
          <w:p w14:paraId="2450140A" w14:textId="77777777" w:rsidR="00A21F3F" w:rsidRPr="00F22594" w:rsidRDefault="00A21F3F" w:rsidP="00A21F3F">
            <w:pPr>
              <w:jc w:val="center"/>
              <w:rPr>
                <w:rFonts w:ascii="Segoe UI" w:hAnsi="Segoe UI" w:cs="Segoe UI"/>
              </w:rPr>
            </w:pPr>
          </w:p>
          <w:p w14:paraId="2F1D8BB7" w14:textId="77777777" w:rsidR="00A21F3F" w:rsidRPr="00F22594" w:rsidRDefault="00A21F3F" w:rsidP="00A21F3F">
            <w:pPr>
              <w:jc w:val="center"/>
              <w:rPr>
                <w:rFonts w:ascii="Segoe UI" w:hAnsi="Segoe UI" w:cs="Segoe UI"/>
              </w:rPr>
            </w:pPr>
          </w:p>
          <w:p w14:paraId="1B85C6C8" w14:textId="77777777" w:rsidR="00A21F3F" w:rsidRPr="00F22594" w:rsidRDefault="00A21F3F" w:rsidP="00A21F3F">
            <w:pPr>
              <w:jc w:val="center"/>
              <w:rPr>
                <w:rFonts w:ascii="Segoe UI" w:hAnsi="Segoe UI" w:cs="Segoe UI"/>
              </w:rPr>
            </w:pPr>
          </w:p>
          <w:p w14:paraId="7627B9F0" w14:textId="77777777" w:rsidR="00A21F3F" w:rsidRPr="00F22594" w:rsidRDefault="00A21F3F" w:rsidP="00A21F3F">
            <w:pPr>
              <w:jc w:val="center"/>
              <w:rPr>
                <w:rFonts w:ascii="Segoe UI" w:hAnsi="Segoe UI" w:cs="Segoe UI"/>
              </w:rPr>
            </w:pPr>
          </w:p>
          <w:p w14:paraId="6D15151F" w14:textId="77777777" w:rsidR="00A21F3F" w:rsidRPr="00F22594" w:rsidRDefault="00A21F3F" w:rsidP="00A21F3F">
            <w:pPr>
              <w:jc w:val="center"/>
              <w:rPr>
                <w:rFonts w:ascii="Segoe UI" w:hAnsi="Segoe UI" w:cs="Segoe UI"/>
              </w:rPr>
            </w:pPr>
          </w:p>
          <w:p w14:paraId="5CD84244" w14:textId="77777777" w:rsidR="00A21F3F" w:rsidRPr="00F22594" w:rsidRDefault="00A21F3F" w:rsidP="00A21F3F">
            <w:pPr>
              <w:jc w:val="center"/>
              <w:rPr>
                <w:rFonts w:ascii="Segoe UI" w:hAnsi="Segoe UI" w:cs="Segoe UI"/>
              </w:rPr>
            </w:pPr>
          </w:p>
          <w:p w14:paraId="6F731C38" w14:textId="039AD435" w:rsidR="00A21F3F" w:rsidRPr="00F22594" w:rsidRDefault="00A21F3F" w:rsidP="00A21F3F">
            <w:pPr>
              <w:jc w:val="center"/>
              <w:rPr>
                <w:rFonts w:ascii="Segoe UI" w:hAnsi="Segoe UI" w:cs="Segoe UI"/>
              </w:rPr>
            </w:pPr>
            <w:r w:rsidRPr="00F22594">
              <w:rPr>
                <w:rFonts w:ascii="Segoe UI" w:hAnsi="Segoe UI" w:cs="Segoe UI"/>
              </w:rPr>
              <w:t>Definition of “Plan” for COB</w:t>
            </w:r>
          </w:p>
          <w:p w14:paraId="2E0E714D" w14:textId="77777777" w:rsidR="00A21F3F" w:rsidRDefault="00A21F3F" w:rsidP="00A21F3F">
            <w:pPr>
              <w:jc w:val="center"/>
              <w:rPr>
                <w:rFonts w:ascii="Segoe UI" w:hAnsi="Segoe UI" w:cs="Segoe UI"/>
              </w:rPr>
            </w:pPr>
            <w:r w:rsidRPr="00F22594">
              <w:rPr>
                <w:rFonts w:ascii="Segoe UI" w:hAnsi="Segoe UI" w:cs="Segoe UI"/>
              </w:rPr>
              <w:t>(Cont’d)</w:t>
            </w:r>
          </w:p>
          <w:p w14:paraId="7B1D729B" w14:textId="77777777" w:rsidR="00A21F3F" w:rsidRDefault="00A21F3F" w:rsidP="00A21F3F">
            <w:pPr>
              <w:jc w:val="center"/>
              <w:rPr>
                <w:rFonts w:ascii="Segoe UI" w:hAnsi="Segoe UI" w:cs="Segoe UI"/>
              </w:rPr>
            </w:pPr>
          </w:p>
          <w:p w14:paraId="33C2AA22" w14:textId="77777777" w:rsidR="00A21F3F" w:rsidRDefault="00A21F3F" w:rsidP="00A21F3F">
            <w:pPr>
              <w:jc w:val="center"/>
              <w:rPr>
                <w:rFonts w:ascii="Segoe UI" w:hAnsi="Segoe UI" w:cs="Segoe UI"/>
              </w:rPr>
            </w:pPr>
          </w:p>
          <w:p w14:paraId="4E059DB6" w14:textId="77777777" w:rsidR="00A21F3F" w:rsidRDefault="00A21F3F" w:rsidP="00A21F3F">
            <w:pPr>
              <w:jc w:val="center"/>
              <w:rPr>
                <w:rFonts w:ascii="Segoe UI" w:hAnsi="Segoe UI" w:cs="Segoe UI"/>
              </w:rPr>
            </w:pPr>
          </w:p>
          <w:p w14:paraId="48803445" w14:textId="77777777" w:rsidR="00A21F3F" w:rsidRDefault="00A21F3F" w:rsidP="00A21F3F">
            <w:pPr>
              <w:jc w:val="center"/>
              <w:rPr>
                <w:rFonts w:ascii="Segoe UI" w:hAnsi="Segoe UI" w:cs="Segoe UI"/>
              </w:rPr>
            </w:pPr>
          </w:p>
          <w:p w14:paraId="79621D25" w14:textId="77777777" w:rsidR="00A21F3F" w:rsidRDefault="00A21F3F" w:rsidP="00A21F3F">
            <w:pPr>
              <w:jc w:val="center"/>
              <w:rPr>
                <w:rFonts w:ascii="Segoe UI" w:hAnsi="Segoe UI" w:cs="Segoe UI"/>
              </w:rPr>
            </w:pPr>
          </w:p>
          <w:p w14:paraId="44050BBA" w14:textId="77777777" w:rsidR="00A21F3F" w:rsidRDefault="00A21F3F" w:rsidP="00A21F3F">
            <w:pPr>
              <w:jc w:val="center"/>
              <w:rPr>
                <w:rFonts w:ascii="Segoe UI" w:hAnsi="Segoe UI" w:cs="Segoe UI"/>
              </w:rPr>
            </w:pPr>
          </w:p>
          <w:p w14:paraId="109FBF02" w14:textId="77777777" w:rsidR="00A21F3F" w:rsidRDefault="00A21F3F" w:rsidP="00A21F3F">
            <w:pPr>
              <w:jc w:val="center"/>
              <w:rPr>
                <w:rFonts w:ascii="Segoe UI" w:hAnsi="Segoe UI" w:cs="Segoe UI"/>
              </w:rPr>
            </w:pPr>
          </w:p>
          <w:p w14:paraId="5B6F5A6F" w14:textId="77777777" w:rsidR="00A21F3F" w:rsidRDefault="00A21F3F" w:rsidP="00A21F3F">
            <w:pPr>
              <w:jc w:val="center"/>
              <w:rPr>
                <w:rFonts w:ascii="Segoe UI" w:hAnsi="Segoe UI" w:cs="Segoe UI"/>
              </w:rPr>
            </w:pPr>
          </w:p>
          <w:p w14:paraId="59ED42B1" w14:textId="77777777" w:rsidR="00A21F3F" w:rsidRDefault="00A21F3F" w:rsidP="00A21F3F">
            <w:pPr>
              <w:jc w:val="center"/>
              <w:rPr>
                <w:rFonts w:ascii="Segoe UI" w:hAnsi="Segoe UI" w:cs="Segoe UI"/>
              </w:rPr>
            </w:pPr>
          </w:p>
          <w:p w14:paraId="7E246F7E" w14:textId="77777777" w:rsidR="00A21F3F" w:rsidRDefault="00A21F3F" w:rsidP="00A21F3F">
            <w:pPr>
              <w:jc w:val="center"/>
              <w:rPr>
                <w:rFonts w:ascii="Segoe UI" w:hAnsi="Segoe UI" w:cs="Segoe UI"/>
              </w:rPr>
            </w:pPr>
          </w:p>
          <w:p w14:paraId="56D623E4" w14:textId="77777777" w:rsidR="00A21F3F" w:rsidRDefault="00A21F3F" w:rsidP="00A21F3F">
            <w:pPr>
              <w:jc w:val="center"/>
              <w:rPr>
                <w:rFonts w:ascii="Segoe UI" w:hAnsi="Segoe UI" w:cs="Segoe UI"/>
              </w:rPr>
            </w:pPr>
          </w:p>
          <w:p w14:paraId="702BCA0D" w14:textId="77777777" w:rsidR="00A21F3F" w:rsidRDefault="00A21F3F" w:rsidP="00A21F3F">
            <w:pPr>
              <w:jc w:val="center"/>
              <w:rPr>
                <w:rFonts w:ascii="Segoe UI" w:hAnsi="Segoe UI" w:cs="Segoe UI"/>
              </w:rPr>
            </w:pPr>
          </w:p>
          <w:p w14:paraId="5AF347F6" w14:textId="77777777" w:rsidR="00A21F3F" w:rsidRDefault="00A21F3F" w:rsidP="00A21F3F">
            <w:pPr>
              <w:jc w:val="center"/>
              <w:rPr>
                <w:rFonts w:ascii="Segoe UI" w:hAnsi="Segoe UI" w:cs="Segoe UI"/>
              </w:rPr>
            </w:pPr>
          </w:p>
          <w:p w14:paraId="421C904B" w14:textId="77777777" w:rsidR="00A21F3F" w:rsidRDefault="00A21F3F" w:rsidP="00A21F3F">
            <w:pPr>
              <w:jc w:val="center"/>
              <w:rPr>
                <w:rFonts w:ascii="Segoe UI" w:hAnsi="Segoe UI" w:cs="Segoe UI"/>
              </w:rPr>
            </w:pPr>
          </w:p>
          <w:p w14:paraId="5CD8649C" w14:textId="77777777" w:rsidR="00A21F3F" w:rsidRDefault="00A21F3F" w:rsidP="00A21F3F">
            <w:pPr>
              <w:jc w:val="center"/>
              <w:rPr>
                <w:rFonts w:ascii="Segoe UI" w:hAnsi="Segoe UI" w:cs="Segoe UI"/>
              </w:rPr>
            </w:pPr>
          </w:p>
          <w:p w14:paraId="7498ACEE" w14:textId="77777777" w:rsidR="00A21F3F" w:rsidRDefault="00A21F3F" w:rsidP="00A21F3F">
            <w:pPr>
              <w:jc w:val="center"/>
              <w:rPr>
                <w:rFonts w:ascii="Segoe UI" w:hAnsi="Segoe UI" w:cs="Segoe UI"/>
              </w:rPr>
            </w:pPr>
          </w:p>
          <w:p w14:paraId="202F14C2" w14:textId="77777777" w:rsidR="00A21F3F" w:rsidRDefault="00A21F3F" w:rsidP="00A21F3F">
            <w:pPr>
              <w:jc w:val="center"/>
              <w:rPr>
                <w:rFonts w:ascii="Segoe UI" w:hAnsi="Segoe UI" w:cs="Segoe UI"/>
              </w:rPr>
            </w:pPr>
          </w:p>
          <w:p w14:paraId="493C1857" w14:textId="77777777" w:rsidR="00A21F3F" w:rsidRDefault="00A21F3F" w:rsidP="00A21F3F">
            <w:pPr>
              <w:jc w:val="center"/>
              <w:rPr>
                <w:rFonts w:ascii="Segoe UI" w:hAnsi="Segoe UI" w:cs="Segoe UI"/>
              </w:rPr>
            </w:pPr>
          </w:p>
          <w:p w14:paraId="217E8E7C" w14:textId="77777777" w:rsidR="00A21F3F" w:rsidRDefault="00A21F3F" w:rsidP="00A21F3F">
            <w:pPr>
              <w:jc w:val="center"/>
              <w:rPr>
                <w:rFonts w:ascii="Segoe UI" w:hAnsi="Segoe UI" w:cs="Segoe UI"/>
              </w:rPr>
            </w:pPr>
          </w:p>
          <w:p w14:paraId="0F2CEC76" w14:textId="77777777" w:rsidR="00A21F3F" w:rsidRDefault="00A21F3F" w:rsidP="00A21F3F">
            <w:pPr>
              <w:jc w:val="center"/>
              <w:rPr>
                <w:rFonts w:ascii="Segoe UI" w:hAnsi="Segoe UI" w:cs="Segoe UI"/>
              </w:rPr>
            </w:pPr>
          </w:p>
          <w:p w14:paraId="4978344C" w14:textId="77777777" w:rsidR="00A21F3F" w:rsidRDefault="00A21F3F" w:rsidP="00A21F3F">
            <w:pPr>
              <w:jc w:val="center"/>
              <w:rPr>
                <w:rFonts w:ascii="Segoe UI" w:hAnsi="Segoe UI" w:cs="Segoe UI"/>
              </w:rPr>
            </w:pPr>
          </w:p>
          <w:p w14:paraId="237B21C0" w14:textId="77777777" w:rsidR="00A21F3F" w:rsidRDefault="00A21F3F" w:rsidP="00A21F3F">
            <w:pPr>
              <w:jc w:val="center"/>
              <w:rPr>
                <w:rFonts w:ascii="Segoe UI" w:hAnsi="Segoe UI" w:cs="Segoe UI"/>
              </w:rPr>
            </w:pPr>
          </w:p>
          <w:p w14:paraId="45CA89EF" w14:textId="77777777" w:rsidR="00A21F3F" w:rsidRDefault="00A21F3F" w:rsidP="00A21F3F">
            <w:pPr>
              <w:jc w:val="center"/>
              <w:rPr>
                <w:rFonts w:ascii="Segoe UI" w:hAnsi="Segoe UI" w:cs="Segoe UI"/>
              </w:rPr>
            </w:pPr>
          </w:p>
          <w:p w14:paraId="061A5EBC" w14:textId="77777777" w:rsidR="00A21F3F" w:rsidRDefault="00A21F3F" w:rsidP="00A21F3F">
            <w:pPr>
              <w:jc w:val="center"/>
              <w:rPr>
                <w:rFonts w:ascii="Segoe UI" w:hAnsi="Segoe UI" w:cs="Segoe UI"/>
              </w:rPr>
            </w:pPr>
          </w:p>
          <w:p w14:paraId="3CB0FB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CB3400F" w14:textId="77777777" w:rsidR="00A21F3F" w:rsidRPr="00F22594" w:rsidRDefault="00A21F3F" w:rsidP="00A21F3F">
            <w:pPr>
              <w:pStyle w:val="Default"/>
              <w:ind w:left="-108" w:right="-108"/>
              <w:jc w:val="center"/>
              <w:rPr>
                <w:rFonts w:ascii="Segoe UI" w:hAnsi="Segoe UI" w:cs="Segoe UI"/>
                <w:sz w:val="22"/>
                <w:szCs w:val="22"/>
              </w:rPr>
            </w:pPr>
          </w:p>
          <w:p w14:paraId="33AD6C1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F18BD3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1320DC47" w14:textId="77777777" w:rsidR="00A21F3F" w:rsidRPr="00F22594" w:rsidRDefault="00A21F3F" w:rsidP="00A21F3F">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EAF40B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452C422" w14:textId="77777777" w:rsidR="00A21F3F" w:rsidRPr="00F22594" w:rsidRDefault="00A21F3F" w:rsidP="00A21F3F">
            <w:pPr>
              <w:jc w:val="center"/>
              <w:rPr>
                <w:rFonts w:ascii="Segoe UI" w:hAnsi="Segoe UI" w:cs="Segoe UI"/>
              </w:rPr>
            </w:pPr>
          </w:p>
        </w:tc>
      </w:tr>
      <w:tr w:rsidR="00A21F3F" w:rsidRPr="004A5D97" w14:paraId="0B1362DD" w14:textId="77777777" w:rsidTr="008B157E">
        <w:tc>
          <w:tcPr>
            <w:tcW w:w="1800" w:type="dxa"/>
            <w:vMerge/>
          </w:tcPr>
          <w:p w14:paraId="29E3CD0E" w14:textId="77777777" w:rsidR="00A21F3F" w:rsidRPr="00F22594" w:rsidRDefault="00A21F3F" w:rsidP="00A21F3F">
            <w:pPr>
              <w:ind w:left="-108"/>
              <w:rPr>
                <w:rFonts w:ascii="Segoe UI" w:hAnsi="Segoe UI" w:cs="Segoe UI"/>
                <w:b/>
              </w:rPr>
            </w:pPr>
          </w:p>
        </w:tc>
        <w:tc>
          <w:tcPr>
            <w:tcW w:w="1530" w:type="dxa"/>
            <w:vMerge/>
          </w:tcPr>
          <w:p w14:paraId="233E627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55051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7B024BB" w14:textId="77777777" w:rsidR="00A21F3F" w:rsidRPr="00F22594" w:rsidRDefault="00A21F3F" w:rsidP="00A21F3F">
            <w:pPr>
              <w:ind w:left="-108" w:right="-108"/>
              <w:jc w:val="center"/>
              <w:rPr>
                <w:rFonts w:ascii="Segoe UI" w:hAnsi="Segoe UI" w:cs="Segoe UI"/>
              </w:rPr>
            </w:pPr>
            <w:r w:rsidRPr="00F22594">
              <w:rPr>
                <w:rFonts w:ascii="Segoe UI" w:hAnsi="Segoe UI" w:cs="Segoe UI"/>
              </w:rPr>
              <w:lastRenderedPageBreak/>
              <w:t>284-51-195(12)(a)</w:t>
            </w:r>
          </w:p>
        </w:tc>
        <w:tc>
          <w:tcPr>
            <w:tcW w:w="6660" w:type="dxa"/>
            <w:tcBorders>
              <w:top w:val="single" w:sz="4" w:space="0" w:color="auto"/>
              <w:bottom w:val="single" w:sz="4" w:space="0" w:color="auto"/>
            </w:tcBorders>
          </w:tcPr>
          <w:p w14:paraId="3B7E05AE" w14:textId="77777777" w:rsidR="00A21F3F" w:rsidRPr="00F22594" w:rsidRDefault="00A21F3F" w:rsidP="00A21F3F">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lastRenderedPageBreak/>
              <w:t xml:space="preserve">If a plan coordinates benefits, its contract must state the types of coverage that will be considered in applying COB. Whether </w:t>
            </w:r>
            <w:r w:rsidRPr="00F22594">
              <w:rPr>
                <w:rFonts w:ascii="Segoe UI" w:hAnsi="Segoe UI" w:cs="Segoe UI"/>
                <w:sz w:val="22"/>
                <w:szCs w:val="22"/>
              </w:rPr>
              <w:lastRenderedPageBreak/>
              <w:t xml:space="preserve">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6CACC5D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B2EBCF2" w14:textId="77777777" w:rsidR="00A21F3F" w:rsidRPr="00F22594" w:rsidRDefault="00A21F3F" w:rsidP="00A21F3F">
            <w:pPr>
              <w:jc w:val="center"/>
              <w:rPr>
                <w:rFonts w:ascii="Segoe UI" w:hAnsi="Segoe UI" w:cs="Segoe UI"/>
              </w:rPr>
            </w:pPr>
          </w:p>
        </w:tc>
      </w:tr>
      <w:tr w:rsidR="00A21F3F" w:rsidRPr="004A5D97" w14:paraId="1B13CFB0" w14:textId="77777777" w:rsidTr="008B157E">
        <w:tc>
          <w:tcPr>
            <w:tcW w:w="1800" w:type="dxa"/>
            <w:vMerge/>
          </w:tcPr>
          <w:p w14:paraId="01C46EB0" w14:textId="77777777" w:rsidR="00A21F3F" w:rsidRPr="00F22594" w:rsidRDefault="00A21F3F" w:rsidP="00A21F3F">
            <w:pPr>
              <w:ind w:left="-108"/>
              <w:rPr>
                <w:rFonts w:ascii="Segoe UI" w:hAnsi="Segoe UI" w:cs="Segoe UI"/>
                <w:b/>
              </w:rPr>
            </w:pPr>
          </w:p>
        </w:tc>
        <w:tc>
          <w:tcPr>
            <w:tcW w:w="1530" w:type="dxa"/>
            <w:vMerge/>
          </w:tcPr>
          <w:p w14:paraId="67D7047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ED341B8"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8CFD52"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40DF0596" w14:textId="77777777" w:rsidR="00A21F3F" w:rsidRPr="00A65633" w:rsidRDefault="00A21F3F" w:rsidP="00A21F3F">
            <w:pPr>
              <w:pStyle w:val="ListParagraph"/>
              <w:numPr>
                <w:ilvl w:val="0"/>
                <w:numId w:val="2"/>
              </w:numPr>
              <w:ind w:left="252" w:hanging="252"/>
              <w:rPr>
                <w:rFonts w:ascii="Segoe UI" w:eastAsia="Times New Roman" w:hAnsi="Segoe UI" w:cs="Segoe UI"/>
              </w:rPr>
            </w:pPr>
            <w:r w:rsidRPr="00A65633">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0" w:type="dxa"/>
            <w:tcBorders>
              <w:top w:val="single" w:sz="4" w:space="0" w:color="auto"/>
              <w:bottom w:val="single" w:sz="4" w:space="0" w:color="auto"/>
            </w:tcBorders>
          </w:tcPr>
          <w:p w14:paraId="46E61A5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48C7291" w14:textId="77777777" w:rsidR="00A21F3F" w:rsidRPr="00F22594" w:rsidRDefault="00A21F3F" w:rsidP="00A21F3F">
            <w:pPr>
              <w:jc w:val="center"/>
              <w:rPr>
                <w:rFonts w:ascii="Segoe UI" w:hAnsi="Segoe UI" w:cs="Segoe UI"/>
              </w:rPr>
            </w:pPr>
          </w:p>
        </w:tc>
      </w:tr>
      <w:tr w:rsidR="00A21F3F" w:rsidRPr="004A5D97" w14:paraId="51742DDF" w14:textId="77777777" w:rsidTr="008B157E">
        <w:tc>
          <w:tcPr>
            <w:tcW w:w="1800" w:type="dxa"/>
            <w:vMerge/>
          </w:tcPr>
          <w:p w14:paraId="62135074" w14:textId="77777777" w:rsidR="00A21F3F" w:rsidRPr="00F22594" w:rsidRDefault="00A21F3F" w:rsidP="00A21F3F">
            <w:pPr>
              <w:ind w:left="-108"/>
              <w:rPr>
                <w:rFonts w:ascii="Segoe UI" w:hAnsi="Segoe UI" w:cs="Segoe UI"/>
                <w:b/>
              </w:rPr>
            </w:pPr>
          </w:p>
        </w:tc>
        <w:tc>
          <w:tcPr>
            <w:tcW w:w="1530" w:type="dxa"/>
            <w:vMerge/>
          </w:tcPr>
          <w:p w14:paraId="1A0250D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5E4857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0AE066D8" w14:textId="77777777" w:rsidR="00A21F3F" w:rsidRPr="00F22594" w:rsidRDefault="00A21F3F" w:rsidP="00A21F3F">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DD62CAE"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7C7D029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2D99D4B" w14:textId="77777777" w:rsidR="00A21F3F" w:rsidRPr="00F22594" w:rsidRDefault="00A21F3F" w:rsidP="00A21F3F">
            <w:pPr>
              <w:jc w:val="center"/>
              <w:rPr>
                <w:rFonts w:ascii="Segoe UI" w:hAnsi="Segoe UI" w:cs="Segoe UI"/>
              </w:rPr>
            </w:pPr>
          </w:p>
        </w:tc>
      </w:tr>
      <w:tr w:rsidR="00A21F3F" w:rsidRPr="004A5D97" w14:paraId="7F60C70B" w14:textId="77777777" w:rsidTr="008B157E">
        <w:tc>
          <w:tcPr>
            <w:tcW w:w="1800" w:type="dxa"/>
            <w:vMerge/>
          </w:tcPr>
          <w:p w14:paraId="7110A5DE" w14:textId="77777777" w:rsidR="00A21F3F" w:rsidRPr="00F22594" w:rsidRDefault="00A21F3F" w:rsidP="00A21F3F">
            <w:pPr>
              <w:ind w:left="-108"/>
              <w:rPr>
                <w:rFonts w:ascii="Segoe UI" w:hAnsi="Segoe UI" w:cs="Segoe UI"/>
                <w:b/>
              </w:rPr>
            </w:pPr>
          </w:p>
        </w:tc>
        <w:tc>
          <w:tcPr>
            <w:tcW w:w="1530" w:type="dxa"/>
            <w:vMerge/>
          </w:tcPr>
          <w:p w14:paraId="26B818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F7EB16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single" w:sz="4" w:space="0" w:color="auto"/>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21F3F" w:rsidRPr="004A5D97" w14:paraId="6A28520C" w14:textId="77777777" w:rsidTr="00DB792D">
              <w:trPr>
                <w:trHeight w:val="119"/>
              </w:trPr>
              <w:tc>
                <w:tcPr>
                  <w:tcW w:w="6552" w:type="dxa"/>
                </w:tcPr>
                <w:p w14:paraId="3A69066D" w14:textId="77777777" w:rsidR="00A21F3F" w:rsidRPr="00F22594" w:rsidRDefault="00A21F3F" w:rsidP="00A21F3F">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27E07705" w14:textId="77777777" w:rsidR="00A21F3F" w:rsidRPr="00F22594" w:rsidRDefault="00A21F3F" w:rsidP="00A21F3F">
            <w:pPr>
              <w:ind w:left="581" w:hanging="360"/>
              <w:rPr>
                <w:rFonts w:ascii="Segoe UI" w:eastAsia="Times New Roman" w:hAnsi="Segoe UI" w:cs="Segoe UI"/>
              </w:rPr>
            </w:pPr>
          </w:p>
        </w:tc>
        <w:tc>
          <w:tcPr>
            <w:tcW w:w="1260" w:type="dxa"/>
            <w:tcBorders>
              <w:top w:val="single" w:sz="4" w:space="0" w:color="auto"/>
              <w:bottom w:val="single" w:sz="4" w:space="0" w:color="auto"/>
            </w:tcBorders>
          </w:tcPr>
          <w:p w14:paraId="6942BA6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F6EFF8" w14:textId="77777777" w:rsidR="00A21F3F" w:rsidRPr="00F22594" w:rsidRDefault="00A21F3F" w:rsidP="00A21F3F">
            <w:pPr>
              <w:jc w:val="center"/>
              <w:rPr>
                <w:rFonts w:ascii="Segoe UI" w:hAnsi="Segoe UI" w:cs="Segoe UI"/>
              </w:rPr>
            </w:pPr>
          </w:p>
        </w:tc>
      </w:tr>
      <w:tr w:rsidR="00A21F3F" w:rsidRPr="004A5D97" w14:paraId="5586E220" w14:textId="77777777" w:rsidTr="008B157E">
        <w:tc>
          <w:tcPr>
            <w:tcW w:w="1800" w:type="dxa"/>
            <w:vMerge/>
          </w:tcPr>
          <w:p w14:paraId="3EC0FBEA" w14:textId="77777777" w:rsidR="00A21F3F" w:rsidRPr="00F22594" w:rsidRDefault="00A21F3F" w:rsidP="00A21F3F">
            <w:pPr>
              <w:ind w:left="-108"/>
              <w:rPr>
                <w:rFonts w:ascii="Segoe UI" w:hAnsi="Segoe UI" w:cs="Segoe UI"/>
                <w:b/>
              </w:rPr>
            </w:pPr>
          </w:p>
        </w:tc>
        <w:tc>
          <w:tcPr>
            <w:tcW w:w="1530" w:type="dxa"/>
            <w:vMerge/>
          </w:tcPr>
          <w:p w14:paraId="0C8D10D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ACC7B0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single" w:sz="4" w:space="0" w:color="auto"/>
              <w:bottom w:val="single" w:sz="4" w:space="0" w:color="auto"/>
            </w:tcBorders>
          </w:tcPr>
          <w:p w14:paraId="31986A60"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tcPr>
          <w:p w14:paraId="3F35AC8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27C395" w14:textId="77777777" w:rsidR="00A21F3F" w:rsidRPr="00F22594" w:rsidRDefault="00A21F3F" w:rsidP="00A21F3F">
            <w:pPr>
              <w:jc w:val="center"/>
              <w:rPr>
                <w:rFonts w:ascii="Segoe UI" w:hAnsi="Segoe UI" w:cs="Segoe UI"/>
              </w:rPr>
            </w:pPr>
          </w:p>
        </w:tc>
      </w:tr>
      <w:tr w:rsidR="00A21F3F" w:rsidRPr="004A5D97" w14:paraId="65130481" w14:textId="77777777" w:rsidTr="008B157E">
        <w:tc>
          <w:tcPr>
            <w:tcW w:w="1800" w:type="dxa"/>
            <w:vMerge/>
          </w:tcPr>
          <w:p w14:paraId="329DCBE7" w14:textId="77777777" w:rsidR="00A21F3F" w:rsidRPr="00F22594" w:rsidRDefault="00A21F3F" w:rsidP="00A21F3F">
            <w:pPr>
              <w:ind w:left="-108"/>
              <w:rPr>
                <w:rFonts w:ascii="Segoe UI" w:hAnsi="Segoe UI" w:cs="Segoe UI"/>
                <w:b/>
              </w:rPr>
            </w:pPr>
          </w:p>
        </w:tc>
        <w:tc>
          <w:tcPr>
            <w:tcW w:w="1530" w:type="dxa"/>
            <w:vMerge/>
          </w:tcPr>
          <w:p w14:paraId="6AA4346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7C662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1767F296" w14:textId="77777777" w:rsidR="00A21F3F" w:rsidRPr="00F22594" w:rsidRDefault="00A21F3F" w:rsidP="00A21F3F">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09D2271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E32FCA4" w14:textId="77777777" w:rsidR="00A21F3F" w:rsidRPr="00F22594" w:rsidRDefault="00A21F3F" w:rsidP="00A21F3F">
            <w:pPr>
              <w:jc w:val="center"/>
              <w:rPr>
                <w:rFonts w:ascii="Segoe UI" w:hAnsi="Segoe UI" w:cs="Segoe UI"/>
              </w:rPr>
            </w:pPr>
          </w:p>
        </w:tc>
      </w:tr>
      <w:tr w:rsidR="00A21F3F" w:rsidRPr="004A5D97" w14:paraId="4256A2BE" w14:textId="77777777" w:rsidTr="008B157E">
        <w:tc>
          <w:tcPr>
            <w:tcW w:w="1800" w:type="dxa"/>
            <w:vMerge/>
          </w:tcPr>
          <w:p w14:paraId="25A0BC68" w14:textId="77777777" w:rsidR="00A21F3F" w:rsidRPr="00F22594" w:rsidRDefault="00A21F3F" w:rsidP="00A21F3F">
            <w:pPr>
              <w:ind w:left="-108"/>
              <w:rPr>
                <w:rFonts w:ascii="Segoe UI" w:hAnsi="Segoe UI" w:cs="Segoe UI"/>
                <w:b/>
              </w:rPr>
            </w:pPr>
          </w:p>
        </w:tc>
        <w:tc>
          <w:tcPr>
            <w:tcW w:w="1530" w:type="dxa"/>
            <w:vMerge/>
          </w:tcPr>
          <w:p w14:paraId="226898B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B710B4" w14:textId="77777777" w:rsidR="00A21F3F" w:rsidRPr="00F22594" w:rsidRDefault="00A21F3F" w:rsidP="00A21F3F">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7087EAB" w14:textId="77777777" w:rsidR="00A21F3F" w:rsidRPr="00F22594" w:rsidRDefault="00A21F3F" w:rsidP="00A21F3F">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6BF01F37" w14:textId="77777777" w:rsidR="00A21F3F" w:rsidRPr="00F22594" w:rsidRDefault="00A21F3F" w:rsidP="00A21F3F">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5EA6A8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D06A0E1" w14:textId="77777777" w:rsidR="00A21F3F" w:rsidRPr="00F22594" w:rsidRDefault="00A21F3F" w:rsidP="00A21F3F">
            <w:pPr>
              <w:jc w:val="center"/>
              <w:rPr>
                <w:rFonts w:ascii="Segoe UI" w:hAnsi="Segoe UI" w:cs="Segoe UI"/>
              </w:rPr>
            </w:pPr>
          </w:p>
        </w:tc>
      </w:tr>
      <w:tr w:rsidR="00A21F3F" w:rsidRPr="004A5D97" w14:paraId="7BB9ABC5" w14:textId="77777777" w:rsidTr="008B157E">
        <w:tc>
          <w:tcPr>
            <w:tcW w:w="1800" w:type="dxa"/>
            <w:vMerge/>
          </w:tcPr>
          <w:p w14:paraId="10AE260C" w14:textId="77777777" w:rsidR="00A21F3F" w:rsidRPr="00F22594" w:rsidRDefault="00A21F3F" w:rsidP="00A21F3F">
            <w:pPr>
              <w:ind w:left="-108"/>
              <w:rPr>
                <w:rFonts w:ascii="Segoe UI" w:hAnsi="Segoe UI" w:cs="Segoe UI"/>
                <w:b/>
              </w:rPr>
            </w:pPr>
          </w:p>
        </w:tc>
        <w:tc>
          <w:tcPr>
            <w:tcW w:w="1530" w:type="dxa"/>
            <w:vMerge/>
          </w:tcPr>
          <w:p w14:paraId="03F657B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C904B58"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66A74176"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39874B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66A011E" w14:textId="77777777" w:rsidR="00A21F3F" w:rsidRPr="00F22594" w:rsidRDefault="00A21F3F" w:rsidP="00A21F3F">
            <w:pPr>
              <w:jc w:val="center"/>
              <w:rPr>
                <w:rFonts w:ascii="Segoe UI" w:hAnsi="Segoe UI" w:cs="Segoe UI"/>
              </w:rPr>
            </w:pPr>
          </w:p>
        </w:tc>
      </w:tr>
      <w:tr w:rsidR="00A21F3F" w:rsidRPr="004A5D97" w14:paraId="3C02D50B" w14:textId="77777777" w:rsidTr="008B157E">
        <w:tc>
          <w:tcPr>
            <w:tcW w:w="1800" w:type="dxa"/>
            <w:vMerge/>
          </w:tcPr>
          <w:p w14:paraId="1CFF9689" w14:textId="77777777" w:rsidR="00A21F3F" w:rsidRPr="00F22594" w:rsidRDefault="00A21F3F" w:rsidP="00A21F3F">
            <w:pPr>
              <w:ind w:left="-108"/>
              <w:rPr>
                <w:rFonts w:ascii="Segoe UI" w:hAnsi="Segoe UI" w:cs="Segoe UI"/>
                <w:b/>
              </w:rPr>
            </w:pPr>
          </w:p>
        </w:tc>
        <w:tc>
          <w:tcPr>
            <w:tcW w:w="1530" w:type="dxa"/>
            <w:vMerge/>
          </w:tcPr>
          <w:p w14:paraId="143EC3E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6EDA53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25E73ED1"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33618EA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0A95A87" w14:textId="77777777" w:rsidR="00A21F3F" w:rsidRPr="00F22594" w:rsidRDefault="00A21F3F" w:rsidP="00A21F3F">
            <w:pPr>
              <w:jc w:val="center"/>
              <w:rPr>
                <w:rFonts w:ascii="Segoe UI" w:hAnsi="Segoe UI" w:cs="Segoe UI"/>
              </w:rPr>
            </w:pPr>
          </w:p>
        </w:tc>
      </w:tr>
      <w:tr w:rsidR="00A21F3F" w:rsidRPr="004A5D97" w14:paraId="2F1CE690" w14:textId="77777777" w:rsidTr="008B157E">
        <w:tc>
          <w:tcPr>
            <w:tcW w:w="1800" w:type="dxa"/>
            <w:vMerge/>
          </w:tcPr>
          <w:p w14:paraId="53B3E554" w14:textId="77777777" w:rsidR="00A21F3F" w:rsidRPr="00F22594" w:rsidRDefault="00A21F3F" w:rsidP="00A21F3F">
            <w:pPr>
              <w:ind w:left="-108"/>
              <w:rPr>
                <w:rFonts w:ascii="Segoe UI" w:hAnsi="Segoe UI" w:cs="Segoe UI"/>
                <w:b/>
              </w:rPr>
            </w:pPr>
          </w:p>
        </w:tc>
        <w:tc>
          <w:tcPr>
            <w:tcW w:w="1530" w:type="dxa"/>
            <w:vMerge/>
          </w:tcPr>
          <w:p w14:paraId="3771BB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38E45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E9C9BF3"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WAC 284-50-370; </w:t>
            </w:r>
          </w:p>
        </w:tc>
        <w:tc>
          <w:tcPr>
            <w:tcW w:w="1260" w:type="dxa"/>
            <w:tcBorders>
              <w:top w:val="single" w:sz="4" w:space="0" w:color="auto"/>
              <w:bottom w:val="single" w:sz="4" w:space="0" w:color="auto"/>
            </w:tcBorders>
          </w:tcPr>
          <w:p w14:paraId="791771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36BF183" w14:textId="77777777" w:rsidR="00A21F3F" w:rsidRPr="00F22594" w:rsidRDefault="00A21F3F" w:rsidP="00A21F3F">
            <w:pPr>
              <w:jc w:val="center"/>
              <w:rPr>
                <w:rFonts w:ascii="Segoe UI" w:hAnsi="Segoe UI" w:cs="Segoe UI"/>
              </w:rPr>
            </w:pPr>
          </w:p>
        </w:tc>
      </w:tr>
      <w:tr w:rsidR="00A21F3F" w:rsidRPr="004A5D97" w14:paraId="720EFDA3" w14:textId="77777777" w:rsidTr="008B157E">
        <w:tc>
          <w:tcPr>
            <w:tcW w:w="1800" w:type="dxa"/>
            <w:vMerge/>
          </w:tcPr>
          <w:p w14:paraId="02C5F018" w14:textId="77777777" w:rsidR="00A21F3F" w:rsidRPr="00F22594" w:rsidRDefault="00A21F3F" w:rsidP="00A21F3F">
            <w:pPr>
              <w:ind w:left="-108"/>
              <w:rPr>
                <w:rFonts w:ascii="Segoe UI" w:hAnsi="Segoe UI" w:cs="Segoe UI"/>
                <w:b/>
              </w:rPr>
            </w:pPr>
          </w:p>
        </w:tc>
        <w:tc>
          <w:tcPr>
            <w:tcW w:w="1530" w:type="dxa"/>
            <w:vMerge/>
          </w:tcPr>
          <w:p w14:paraId="7E986A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40BA1A"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263046CC" w14:textId="77777777" w:rsidR="00A21F3F" w:rsidRPr="00BE05D1" w:rsidRDefault="00A21F3F" w:rsidP="00A21F3F">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2518C14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1BC5B7F" w14:textId="77777777" w:rsidR="00A21F3F" w:rsidRPr="00F22594" w:rsidRDefault="00A21F3F" w:rsidP="00A21F3F">
            <w:pPr>
              <w:jc w:val="center"/>
              <w:rPr>
                <w:rFonts w:ascii="Segoe UI" w:hAnsi="Segoe UI" w:cs="Segoe UI"/>
              </w:rPr>
            </w:pPr>
          </w:p>
        </w:tc>
      </w:tr>
      <w:tr w:rsidR="00A21F3F" w:rsidRPr="004A5D97" w14:paraId="2E4682D4" w14:textId="77777777" w:rsidTr="008B157E">
        <w:tc>
          <w:tcPr>
            <w:tcW w:w="1800" w:type="dxa"/>
            <w:vMerge/>
          </w:tcPr>
          <w:p w14:paraId="442542A3" w14:textId="77777777" w:rsidR="00A21F3F" w:rsidRPr="00F22594" w:rsidRDefault="00A21F3F" w:rsidP="00A21F3F">
            <w:pPr>
              <w:ind w:left="-108"/>
              <w:rPr>
                <w:rFonts w:ascii="Segoe UI" w:hAnsi="Segoe UI" w:cs="Segoe UI"/>
                <w:b/>
              </w:rPr>
            </w:pPr>
          </w:p>
        </w:tc>
        <w:tc>
          <w:tcPr>
            <w:tcW w:w="1530" w:type="dxa"/>
            <w:vMerge/>
          </w:tcPr>
          <w:p w14:paraId="647A3AC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02D129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1C30380E"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00E31FD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496222" w14:textId="77777777" w:rsidR="00A21F3F" w:rsidRPr="00F22594" w:rsidRDefault="00A21F3F" w:rsidP="00A21F3F">
            <w:pPr>
              <w:jc w:val="center"/>
              <w:rPr>
                <w:rFonts w:ascii="Segoe UI" w:hAnsi="Segoe UI" w:cs="Segoe UI"/>
              </w:rPr>
            </w:pPr>
          </w:p>
        </w:tc>
      </w:tr>
      <w:tr w:rsidR="00A21F3F" w:rsidRPr="004A5D97" w14:paraId="7F7BE8CD" w14:textId="77777777" w:rsidTr="008B157E">
        <w:tc>
          <w:tcPr>
            <w:tcW w:w="1800" w:type="dxa"/>
            <w:vMerge/>
          </w:tcPr>
          <w:p w14:paraId="6215C123" w14:textId="77777777" w:rsidR="00A21F3F" w:rsidRPr="00F22594" w:rsidRDefault="00A21F3F" w:rsidP="00A21F3F">
            <w:pPr>
              <w:ind w:left="-108"/>
              <w:rPr>
                <w:rFonts w:ascii="Segoe UI" w:hAnsi="Segoe UI" w:cs="Segoe UI"/>
                <w:b/>
              </w:rPr>
            </w:pPr>
          </w:p>
        </w:tc>
        <w:tc>
          <w:tcPr>
            <w:tcW w:w="1530" w:type="dxa"/>
            <w:vMerge/>
          </w:tcPr>
          <w:p w14:paraId="779F542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6C9564"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7EABF7C3" w14:textId="77777777" w:rsidR="00A21F3F" w:rsidRPr="00BE05D1" w:rsidRDefault="00A21F3F" w:rsidP="00A21F3F">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264CFD4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29CABE8" w14:textId="77777777" w:rsidR="00A21F3F" w:rsidRPr="00F22594" w:rsidRDefault="00A21F3F" w:rsidP="00A21F3F">
            <w:pPr>
              <w:jc w:val="center"/>
              <w:rPr>
                <w:rFonts w:ascii="Segoe UI" w:hAnsi="Segoe UI" w:cs="Segoe UI"/>
              </w:rPr>
            </w:pPr>
          </w:p>
        </w:tc>
      </w:tr>
      <w:tr w:rsidR="00A21F3F" w:rsidRPr="004A5D97" w14:paraId="3435D356" w14:textId="77777777" w:rsidTr="008B157E">
        <w:tc>
          <w:tcPr>
            <w:tcW w:w="1800" w:type="dxa"/>
            <w:vMerge/>
          </w:tcPr>
          <w:p w14:paraId="4F9EF4B0" w14:textId="77777777" w:rsidR="00A21F3F" w:rsidRPr="00F22594" w:rsidRDefault="00A21F3F" w:rsidP="00A21F3F">
            <w:pPr>
              <w:ind w:left="-108"/>
              <w:rPr>
                <w:rFonts w:ascii="Segoe UI" w:hAnsi="Segoe UI" w:cs="Segoe UI"/>
                <w:b/>
              </w:rPr>
            </w:pPr>
          </w:p>
        </w:tc>
        <w:tc>
          <w:tcPr>
            <w:tcW w:w="1530" w:type="dxa"/>
            <w:vMerge/>
          </w:tcPr>
          <w:p w14:paraId="201DD34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33F7F12" w14:textId="77777777" w:rsidR="00A21F3F" w:rsidRPr="00F22594" w:rsidRDefault="00A21F3F" w:rsidP="00A21F3F">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25FAB06E"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1D4F2C1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15BA782" w14:textId="77777777" w:rsidR="00A21F3F" w:rsidRPr="00F22594" w:rsidRDefault="00A21F3F" w:rsidP="00A21F3F">
            <w:pPr>
              <w:jc w:val="center"/>
              <w:rPr>
                <w:rFonts w:ascii="Segoe UI" w:hAnsi="Segoe UI" w:cs="Segoe UI"/>
              </w:rPr>
            </w:pPr>
          </w:p>
        </w:tc>
      </w:tr>
      <w:tr w:rsidR="00A21F3F" w:rsidRPr="004A5D97" w14:paraId="2D4C70F3" w14:textId="77777777" w:rsidTr="008B157E">
        <w:tc>
          <w:tcPr>
            <w:tcW w:w="1800" w:type="dxa"/>
            <w:vMerge/>
          </w:tcPr>
          <w:p w14:paraId="0FF94B0F" w14:textId="77777777" w:rsidR="00A21F3F" w:rsidRPr="00F22594" w:rsidRDefault="00A21F3F" w:rsidP="00A21F3F">
            <w:pPr>
              <w:ind w:left="-108"/>
              <w:rPr>
                <w:rFonts w:ascii="Segoe UI" w:hAnsi="Segoe UI" w:cs="Segoe UI"/>
                <w:b/>
              </w:rPr>
            </w:pPr>
          </w:p>
        </w:tc>
        <w:tc>
          <w:tcPr>
            <w:tcW w:w="1530" w:type="dxa"/>
            <w:vMerge/>
          </w:tcPr>
          <w:p w14:paraId="69C141F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0DB708" w14:textId="77777777" w:rsidR="00A21F3F" w:rsidRPr="005C0C35" w:rsidRDefault="00A21F3F" w:rsidP="00A21F3F">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4733728A"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1BBE00A9"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632C15C7" w14:textId="77777777" w:rsidR="00A21F3F" w:rsidRPr="00F22594" w:rsidRDefault="00A21F3F" w:rsidP="00A21F3F">
            <w:pPr>
              <w:jc w:val="center"/>
              <w:rPr>
                <w:rFonts w:ascii="Segoe UI" w:hAnsi="Segoe UI" w:cs="Segoe UI"/>
              </w:rPr>
            </w:pPr>
          </w:p>
        </w:tc>
      </w:tr>
      <w:tr w:rsidR="00A21F3F" w:rsidRPr="004A5D97" w14:paraId="4744E070" w14:textId="77777777" w:rsidTr="008B157E">
        <w:tc>
          <w:tcPr>
            <w:tcW w:w="1800" w:type="dxa"/>
            <w:vMerge/>
          </w:tcPr>
          <w:p w14:paraId="6895E534" w14:textId="77777777" w:rsidR="00A21F3F" w:rsidRPr="00F22594" w:rsidRDefault="00A21F3F" w:rsidP="00A21F3F">
            <w:pPr>
              <w:ind w:left="-108"/>
              <w:rPr>
                <w:rFonts w:ascii="Segoe UI" w:hAnsi="Segoe UI" w:cs="Segoe UI"/>
                <w:b/>
              </w:rPr>
            </w:pPr>
          </w:p>
        </w:tc>
        <w:tc>
          <w:tcPr>
            <w:tcW w:w="1530" w:type="dxa"/>
            <w:vMerge/>
          </w:tcPr>
          <w:p w14:paraId="5986EE4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8710E30" w14:textId="77777777" w:rsidR="00A21F3F" w:rsidRPr="00E554E7" w:rsidRDefault="00A21F3F" w:rsidP="00A21F3F">
            <w:pPr>
              <w:pStyle w:val="Default"/>
              <w:jc w:val="center"/>
              <w:rPr>
                <w:rFonts w:ascii="Segoe UI" w:hAnsi="Segoe UI" w:cs="Segoe UI"/>
                <w:sz w:val="22"/>
                <w:szCs w:val="22"/>
              </w:rPr>
            </w:pPr>
            <w:r w:rsidRPr="00E554E7">
              <w:rPr>
                <w:rFonts w:ascii="Segoe UI" w:hAnsi="Segoe UI" w:cs="Segoe UI"/>
                <w:sz w:val="22"/>
                <w:szCs w:val="22"/>
              </w:rPr>
              <w:t>(x)</w:t>
            </w:r>
          </w:p>
        </w:tc>
        <w:tc>
          <w:tcPr>
            <w:tcW w:w="6660" w:type="dxa"/>
            <w:tcBorders>
              <w:top w:val="single" w:sz="4" w:space="0" w:color="auto"/>
              <w:bottom w:val="single" w:sz="4" w:space="0" w:color="auto"/>
            </w:tcBorders>
          </w:tcPr>
          <w:p w14:paraId="143A17D7" w14:textId="77777777" w:rsidR="00A21F3F" w:rsidRPr="0011634B" w:rsidRDefault="00A21F3F" w:rsidP="00A21F3F">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13B142C3"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125AFA66" w14:textId="77777777" w:rsidR="00A21F3F" w:rsidRPr="00F22594" w:rsidRDefault="00A21F3F" w:rsidP="00A21F3F">
            <w:pPr>
              <w:jc w:val="center"/>
              <w:rPr>
                <w:rFonts w:ascii="Segoe UI" w:hAnsi="Segoe UI" w:cs="Segoe UI"/>
              </w:rPr>
            </w:pPr>
          </w:p>
        </w:tc>
      </w:tr>
      <w:tr w:rsidR="00A21F3F" w:rsidRPr="004A5D97" w14:paraId="0DF38730" w14:textId="77777777" w:rsidTr="008B157E">
        <w:tc>
          <w:tcPr>
            <w:tcW w:w="1800" w:type="dxa"/>
            <w:vMerge/>
          </w:tcPr>
          <w:p w14:paraId="38630A2C" w14:textId="77777777" w:rsidR="00A21F3F" w:rsidRPr="00F22594" w:rsidRDefault="00A21F3F" w:rsidP="00A21F3F">
            <w:pPr>
              <w:ind w:left="-108"/>
              <w:rPr>
                <w:rFonts w:ascii="Segoe UI" w:hAnsi="Segoe UI" w:cs="Segoe UI"/>
                <w:b/>
              </w:rPr>
            </w:pPr>
          </w:p>
        </w:tc>
        <w:tc>
          <w:tcPr>
            <w:tcW w:w="1530" w:type="dxa"/>
            <w:vMerge/>
          </w:tcPr>
          <w:p w14:paraId="4A89F98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A3664B8" w14:textId="77777777" w:rsidR="00A21F3F" w:rsidRPr="00E554E7" w:rsidRDefault="00A21F3F" w:rsidP="00A21F3F">
            <w:pPr>
              <w:pStyle w:val="Default"/>
              <w:ind w:left="-108" w:right="-108"/>
              <w:jc w:val="center"/>
              <w:rPr>
                <w:rFonts w:ascii="Segoe UI" w:hAnsi="Segoe UI" w:cs="Segoe UI"/>
                <w:sz w:val="22"/>
                <w:szCs w:val="22"/>
              </w:rPr>
            </w:pPr>
            <w:r w:rsidRPr="00E554E7">
              <w:rPr>
                <w:rFonts w:ascii="Segoe UI" w:hAnsi="Segoe UI" w:cs="Segoe UI"/>
                <w:sz w:val="22"/>
                <w:szCs w:val="22"/>
              </w:rPr>
              <w:t>WAC 284-51-195(12)(c)(xi)</w:t>
            </w:r>
          </w:p>
        </w:tc>
        <w:tc>
          <w:tcPr>
            <w:tcW w:w="6660" w:type="dxa"/>
            <w:tcBorders>
              <w:top w:val="single" w:sz="4" w:space="0" w:color="auto"/>
              <w:bottom w:val="single" w:sz="4" w:space="0" w:color="auto"/>
            </w:tcBorders>
          </w:tcPr>
          <w:p w14:paraId="03C2B4EC" w14:textId="77777777" w:rsidR="00A21F3F" w:rsidRPr="00F22594" w:rsidRDefault="00A21F3F" w:rsidP="00A21F3F">
            <w:pPr>
              <w:pStyle w:val="ListParagraph"/>
              <w:numPr>
                <w:ilvl w:val="1"/>
                <w:numId w:val="3"/>
              </w:numPr>
              <w:ind w:left="581"/>
              <w:rPr>
                <w:rFonts w:ascii="Segoe UI" w:hAnsi="Segoe UI" w:cs="Segoe UI"/>
              </w:rPr>
            </w:pPr>
            <w:r w:rsidRPr="00F22594">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5FA37F8C"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1E611872" w14:textId="77777777" w:rsidR="00A21F3F" w:rsidRPr="00F22594" w:rsidRDefault="00A21F3F" w:rsidP="00A21F3F">
            <w:pPr>
              <w:jc w:val="center"/>
              <w:rPr>
                <w:rFonts w:ascii="Segoe UI" w:hAnsi="Segoe UI" w:cs="Segoe UI"/>
              </w:rPr>
            </w:pPr>
          </w:p>
        </w:tc>
      </w:tr>
      <w:tr w:rsidR="00A21F3F" w:rsidRPr="004A5D97" w14:paraId="12AE9AD6" w14:textId="77777777" w:rsidTr="008B157E">
        <w:tc>
          <w:tcPr>
            <w:tcW w:w="1800" w:type="dxa"/>
            <w:vMerge/>
          </w:tcPr>
          <w:p w14:paraId="5295F1A3" w14:textId="77777777" w:rsidR="00A21F3F" w:rsidRPr="00F22594" w:rsidRDefault="00A21F3F" w:rsidP="00A21F3F">
            <w:pPr>
              <w:ind w:left="-108"/>
              <w:rPr>
                <w:rFonts w:ascii="Segoe UI" w:hAnsi="Segoe UI" w:cs="Segoe UI"/>
                <w:b/>
              </w:rPr>
            </w:pPr>
          </w:p>
        </w:tc>
        <w:tc>
          <w:tcPr>
            <w:tcW w:w="1530" w:type="dxa"/>
            <w:tcBorders>
              <w:bottom w:val="nil"/>
            </w:tcBorders>
          </w:tcPr>
          <w:p w14:paraId="5D63D2B4" w14:textId="77777777" w:rsidR="00A21F3F" w:rsidRPr="00F22594" w:rsidRDefault="00A21F3F" w:rsidP="00A21F3F">
            <w:pPr>
              <w:jc w:val="center"/>
              <w:rPr>
                <w:rFonts w:ascii="Segoe UI" w:hAnsi="Segoe UI" w:cs="Segoe UI"/>
              </w:rPr>
            </w:pPr>
            <w:r w:rsidRPr="00F22594">
              <w:rPr>
                <w:rFonts w:ascii="Segoe UI" w:hAnsi="Segoe UI" w:cs="Segoe UI"/>
              </w:rPr>
              <w:t>Contract Description of COB</w:t>
            </w:r>
          </w:p>
        </w:tc>
        <w:tc>
          <w:tcPr>
            <w:tcW w:w="1530" w:type="dxa"/>
            <w:tcBorders>
              <w:top w:val="single" w:sz="4" w:space="0" w:color="auto"/>
              <w:bottom w:val="single" w:sz="4" w:space="0" w:color="auto"/>
            </w:tcBorders>
          </w:tcPr>
          <w:p w14:paraId="5997311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842EFD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AF7AC39"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A96EB7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AD4D9A6" w14:textId="77777777" w:rsidR="00A21F3F" w:rsidRPr="00F22594" w:rsidRDefault="00A21F3F" w:rsidP="00A21F3F">
            <w:pPr>
              <w:jc w:val="center"/>
              <w:rPr>
                <w:rFonts w:ascii="Segoe UI" w:hAnsi="Segoe UI" w:cs="Segoe UI"/>
              </w:rPr>
            </w:pPr>
          </w:p>
        </w:tc>
      </w:tr>
      <w:tr w:rsidR="00A21F3F" w:rsidRPr="004A5D97" w14:paraId="0E130B29" w14:textId="77777777" w:rsidTr="008B157E">
        <w:tc>
          <w:tcPr>
            <w:tcW w:w="1800" w:type="dxa"/>
            <w:vMerge/>
          </w:tcPr>
          <w:p w14:paraId="4F76BBF0" w14:textId="77777777" w:rsidR="00A21F3F" w:rsidRPr="00F22594" w:rsidRDefault="00A21F3F" w:rsidP="00A21F3F">
            <w:pPr>
              <w:ind w:left="-108"/>
              <w:rPr>
                <w:rFonts w:ascii="Segoe UI" w:hAnsi="Segoe UI" w:cs="Segoe UI"/>
                <w:b/>
              </w:rPr>
            </w:pPr>
          </w:p>
        </w:tc>
        <w:tc>
          <w:tcPr>
            <w:tcW w:w="1530" w:type="dxa"/>
            <w:tcBorders>
              <w:top w:val="nil"/>
              <w:bottom w:val="nil"/>
            </w:tcBorders>
          </w:tcPr>
          <w:p w14:paraId="1914C8D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D6ACEF4"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5924C7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288C6BAA"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2E0B2AF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D7BB671" w14:textId="77777777" w:rsidR="00A21F3F" w:rsidRPr="00F22594" w:rsidRDefault="00A21F3F" w:rsidP="00A21F3F">
            <w:pPr>
              <w:jc w:val="center"/>
              <w:rPr>
                <w:rFonts w:ascii="Segoe UI" w:hAnsi="Segoe UI" w:cs="Segoe UI"/>
              </w:rPr>
            </w:pPr>
          </w:p>
        </w:tc>
      </w:tr>
      <w:tr w:rsidR="00A21F3F" w:rsidRPr="004A5D97" w14:paraId="317808EB" w14:textId="77777777" w:rsidTr="008B157E">
        <w:tc>
          <w:tcPr>
            <w:tcW w:w="1800" w:type="dxa"/>
            <w:vMerge/>
          </w:tcPr>
          <w:p w14:paraId="0B9FCBFC" w14:textId="77777777" w:rsidR="00A21F3F" w:rsidRPr="00F22594" w:rsidRDefault="00A21F3F" w:rsidP="00A21F3F">
            <w:pPr>
              <w:ind w:left="-108"/>
              <w:rPr>
                <w:rFonts w:ascii="Segoe UI" w:hAnsi="Segoe UI" w:cs="Segoe UI"/>
                <w:b/>
              </w:rPr>
            </w:pPr>
          </w:p>
        </w:tc>
        <w:tc>
          <w:tcPr>
            <w:tcW w:w="1530" w:type="dxa"/>
            <w:tcBorders>
              <w:top w:val="nil"/>
              <w:bottom w:val="single" w:sz="4" w:space="0" w:color="auto"/>
            </w:tcBorders>
          </w:tcPr>
          <w:p w14:paraId="0C613CD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67EA1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728C09A2"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lastRenderedPageBreak/>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tc>
        <w:tc>
          <w:tcPr>
            <w:tcW w:w="1260" w:type="dxa"/>
            <w:tcBorders>
              <w:top w:val="single" w:sz="4" w:space="0" w:color="auto"/>
              <w:bottom w:val="single" w:sz="4" w:space="0" w:color="auto"/>
            </w:tcBorders>
          </w:tcPr>
          <w:p w14:paraId="015A7C2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75A6241" w14:textId="77777777" w:rsidR="00A21F3F" w:rsidRPr="00F22594" w:rsidRDefault="00A21F3F" w:rsidP="00A21F3F">
            <w:pPr>
              <w:jc w:val="center"/>
              <w:rPr>
                <w:rFonts w:ascii="Segoe UI" w:hAnsi="Segoe UI" w:cs="Segoe UI"/>
              </w:rPr>
            </w:pPr>
          </w:p>
        </w:tc>
      </w:tr>
      <w:tr w:rsidR="00A21F3F" w:rsidRPr="004A5D97" w14:paraId="6A81D734" w14:textId="77777777" w:rsidTr="008B157E">
        <w:tc>
          <w:tcPr>
            <w:tcW w:w="1800" w:type="dxa"/>
            <w:vMerge/>
          </w:tcPr>
          <w:p w14:paraId="64FAF247" w14:textId="77777777" w:rsidR="00A21F3F" w:rsidRPr="00F22594" w:rsidRDefault="00A21F3F" w:rsidP="00A21F3F">
            <w:pPr>
              <w:ind w:left="-108"/>
              <w:rPr>
                <w:rFonts w:ascii="Segoe UI" w:hAnsi="Segoe UI" w:cs="Segoe UI"/>
                <w:b/>
              </w:rPr>
            </w:pPr>
          </w:p>
        </w:tc>
        <w:tc>
          <w:tcPr>
            <w:tcW w:w="1530" w:type="dxa"/>
            <w:vMerge w:val="restart"/>
            <w:tcBorders>
              <w:bottom w:val="single" w:sz="4" w:space="0" w:color="auto"/>
            </w:tcBorders>
          </w:tcPr>
          <w:p w14:paraId="0A2D7A41"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0DB7D35A" w14:textId="77777777" w:rsidR="00A21F3F" w:rsidRDefault="00A21F3F" w:rsidP="00A21F3F">
            <w:pPr>
              <w:rPr>
                <w:rFonts w:ascii="Segoe UI" w:hAnsi="Segoe UI" w:cs="Segoe UI"/>
              </w:rPr>
            </w:pPr>
          </w:p>
          <w:p w14:paraId="6033DEF6" w14:textId="77777777" w:rsidR="00A21F3F" w:rsidRDefault="00A21F3F" w:rsidP="00A21F3F">
            <w:pPr>
              <w:rPr>
                <w:rFonts w:ascii="Segoe UI" w:hAnsi="Segoe UI" w:cs="Segoe UI"/>
              </w:rPr>
            </w:pPr>
          </w:p>
          <w:p w14:paraId="40FD7735" w14:textId="77777777" w:rsidR="00A21F3F" w:rsidRPr="00F22594" w:rsidRDefault="00A21F3F" w:rsidP="00A21F3F">
            <w:pPr>
              <w:rPr>
                <w:rFonts w:ascii="Segoe UI" w:hAnsi="Segoe UI" w:cs="Segoe UI"/>
              </w:rPr>
            </w:pPr>
          </w:p>
          <w:p w14:paraId="56D2FF0C" w14:textId="77777777" w:rsidR="00A21F3F" w:rsidRPr="00F22594" w:rsidRDefault="00A21F3F" w:rsidP="00A21F3F">
            <w:pPr>
              <w:rPr>
                <w:rFonts w:ascii="Segoe UI" w:hAnsi="Segoe UI" w:cs="Segoe UI"/>
              </w:rPr>
            </w:pPr>
          </w:p>
          <w:p w14:paraId="778F648B" w14:textId="77777777" w:rsidR="00A21F3F" w:rsidRPr="00F22594" w:rsidRDefault="00A21F3F" w:rsidP="00A21F3F">
            <w:pPr>
              <w:rPr>
                <w:rFonts w:ascii="Segoe UI" w:hAnsi="Segoe UI" w:cs="Segoe UI"/>
              </w:rPr>
            </w:pPr>
          </w:p>
          <w:p w14:paraId="53112BFF" w14:textId="77777777" w:rsidR="00A21F3F" w:rsidRPr="00F22594" w:rsidRDefault="00A21F3F" w:rsidP="00A21F3F">
            <w:pPr>
              <w:rPr>
                <w:rFonts w:ascii="Segoe UI" w:hAnsi="Segoe UI" w:cs="Segoe UI"/>
              </w:rPr>
            </w:pPr>
          </w:p>
          <w:p w14:paraId="54D1A715" w14:textId="77777777" w:rsidR="00A21F3F" w:rsidRPr="00F22594" w:rsidRDefault="00A21F3F" w:rsidP="00A21F3F">
            <w:pPr>
              <w:rPr>
                <w:rFonts w:ascii="Segoe UI" w:hAnsi="Segoe UI" w:cs="Segoe UI"/>
              </w:rPr>
            </w:pPr>
          </w:p>
          <w:p w14:paraId="23657E28" w14:textId="77777777" w:rsidR="00A21F3F" w:rsidRPr="00F22594" w:rsidRDefault="00A21F3F" w:rsidP="00A21F3F">
            <w:pPr>
              <w:rPr>
                <w:rFonts w:ascii="Segoe UI" w:hAnsi="Segoe UI" w:cs="Segoe UI"/>
              </w:rPr>
            </w:pPr>
          </w:p>
          <w:p w14:paraId="07A59323" w14:textId="77777777" w:rsidR="00A21F3F" w:rsidRPr="00F22594" w:rsidRDefault="00A21F3F" w:rsidP="00A21F3F">
            <w:pPr>
              <w:rPr>
                <w:rFonts w:ascii="Segoe UI" w:hAnsi="Segoe UI" w:cs="Segoe UI"/>
              </w:rPr>
            </w:pPr>
          </w:p>
          <w:p w14:paraId="760A4794" w14:textId="77777777" w:rsidR="00A21F3F" w:rsidRPr="00F22594" w:rsidRDefault="00A21F3F" w:rsidP="00A21F3F">
            <w:pPr>
              <w:rPr>
                <w:rFonts w:ascii="Segoe UI" w:hAnsi="Segoe UI" w:cs="Segoe UI"/>
              </w:rPr>
            </w:pPr>
          </w:p>
          <w:p w14:paraId="0368FCDE" w14:textId="77777777" w:rsidR="00A21F3F" w:rsidRPr="00F22594" w:rsidRDefault="00A21F3F" w:rsidP="00A21F3F">
            <w:pPr>
              <w:rPr>
                <w:rFonts w:ascii="Segoe UI" w:hAnsi="Segoe UI" w:cs="Segoe UI"/>
              </w:rPr>
            </w:pPr>
          </w:p>
          <w:p w14:paraId="6DB98D1D" w14:textId="77777777" w:rsidR="00A21F3F" w:rsidRPr="00F22594" w:rsidRDefault="00A21F3F" w:rsidP="00A21F3F">
            <w:pPr>
              <w:rPr>
                <w:rFonts w:ascii="Segoe UI" w:hAnsi="Segoe UI" w:cs="Segoe UI"/>
              </w:rPr>
            </w:pPr>
          </w:p>
          <w:p w14:paraId="026781C8" w14:textId="77777777" w:rsidR="00A21F3F" w:rsidRPr="00F22594" w:rsidRDefault="00A21F3F" w:rsidP="00A21F3F">
            <w:pPr>
              <w:rPr>
                <w:rFonts w:ascii="Segoe UI" w:hAnsi="Segoe UI" w:cs="Segoe UI"/>
              </w:rPr>
            </w:pPr>
          </w:p>
          <w:p w14:paraId="57EA8D07" w14:textId="77777777" w:rsidR="00A21F3F" w:rsidRPr="00F22594" w:rsidRDefault="00A21F3F" w:rsidP="00A21F3F">
            <w:pPr>
              <w:rPr>
                <w:rFonts w:ascii="Segoe UI" w:hAnsi="Segoe UI" w:cs="Segoe UI"/>
              </w:rPr>
            </w:pPr>
          </w:p>
          <w:p w14:paraId="5C31284D" w14:textId="77777777" w:rsidR="00A21F3F" w:rsidRPr="00F22594" w:rsidRDefault="00A21F3F" w:rsidP="00A21F3F">
            <w:pPr>
              <w:rPr>
                <w:rFonts w:ascii="Segoe UI" w:hAnsi="Segoe UI" w:cs="Segoe UI"/>
              </w:rPr>
            </w:pPr>
          </w:p>
          <w:p w14:paraId="64E3EBE2" w14:textId="77777777" w:rsidR="00A21F3F" w:rsidRPr="00F22594" w:rsidRDefault="00A21F3F" w:rsidP="00A21F3F">
            <w:pPr>
              <w:rPr>
                <w:rFonts w:ascii="Segoe UI" w:hAnsi="Segoe UI" w:cs="Segoe UI"/>
              </w:rPr>
            </w:pPr>
          </w:p>
          <w:p w14:paraId="16DD3C1C" w14:textId="77777777" w:rsidR="00A21F3F" w:rsidRPr="00F22594" w:rsidRDefault="00A21F3F" w:rsidP="00A21F3F">
            <w:pPr>
              <w:rPr>
                <w:rFonts w:ascii="Segoe UI" w:hAnsi="Segoe UI" w:cs="Segoe UI"/>
              </w:rPr>
            </w:pPr>
          </w:p>
          <w:p w14:paraId="4057AD14" w14:textId="77777777" w:rsidR="00A21F3F" w:rsidRPr="00F22594" w:rsidRDefault="00A21F3F" w:rsidP="00A21F3F">
            <w:pPr>
              <w:rPr>
                <w:rFonts w:ascii="Segoe UI" w:hAnsi="Segoe UI" w:cs="Segoe UI"/>
              </w:rPr>
            </w:pPr>
          </w:p>
          <w:p w14:paraId="7E97A6DD" w14:textId="77777777" w:rsidR="00A21F3F" w:rsidRPr="00F22594" w:rsidRDefault="00A21F3F" w:rsidP="00A21F3F">
            <w:pPr>
              <w:rPr>
                <w:rFonts w:ascii="Segoe UI" w:hAnsi="Segoe UI" w:cs="Segoe UI"/>
              </w:rPr>
            </w:pPr>
          </w:p>
          <w:p w14:paraId="1AE95AE2" w14:textId="77777777" w:rsidR="00A21F3F" w:rsidRPr="00F22594" w:rsidRDefault="00A21F3F" w:rsidP="00A21F3F">
            <w:pPr>
              <w:rPr>
                <w:rFonts w:ascii="Segoe UI" w:hAnsi="Segoe UI" w:cs="Segoe UI"/>
              </w:rPr>
            </w:pPr>
          </w:p>
          <w:p w14:paraId="0550477A" w14:textId="77777777" w:rsidR="00A21F3F" w:rsidRPr="00F22594" w:rsidRDefault="00A21F3F" w:rsidP="00A21F3F">
            <w:pPr>
              <w:rPr>
                <w:rFonts w:ascii="Segoe UI" w:hAnsi="Segoe UI" w:cs="Segoe UI"/>
              </w:rPr>
            </w:pPr>
          </w:p>
          <w:p w14:paraId="73D2CFB6" w14:textId="77777777" w:rsidR="00A21F3F" w:rsidRPr="00F22594" w:rsidRDefault="00A21F3F" w:rsidP="00A21F3F">
            <w:pPr>
              <w:rPr>
                <w:rFonts w:ascii="Segoe UI" w:hAnsi="Segoe UI" w:cs="Segoe UI"/>
              </w:rPr>
            </w:pPr>
          </w:p>
          <w:p w14:paraId="79776263" w14:textId="77777777" w:rsidR="00A21F3F" w:rsidRPr="00F22594" w:rsidRDefault="00A21F3F" w:rsidP="00A21F3F">
            <w:pPr>
              <w:rPr>
                <w:rFonts w:ascii="Segoe UI" w:hAnsi="Segoe UI" w:cs="Segoe UI"/>
              </w:rPr>
            </w:pPr>
          </w:p>
          <w:p w14:paraId="0B8C9719"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2B8D42D8"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654A2B1D" w14:textId="77777777" w:rsidR="00A21F3F" w:rsidRPr="00F22594" w:rsidRDefault="00A21F3F" w:rsidP="00A21F3F">
            <w:pPr>
              <w:rPr>
                <w:rFonts w:ascii="Segoe UI" w:hAnsi="Segoe UI" w:cs="Segoe UI"/>
              </w:rPr>
            </w:pPr>
          </w:p>
          <w:p w14:paraId="6964DEC9" w14:textId="77777777" w:rsidR="00A21F3F" w:rsidRPr="00F22594" w:rsidRDefault="00A21F3F" w:rsidP="00A21F3F">
            <w:pPr>
              <w:rPr>
                <w:rFonts w:ascii="Segoe UI" w:hAnsi="Segoe UI" w:cs="Segoe UI"/>
              </w:rPr>
            </w:pPr>
          </w:p>
          <w:p w14:paraId="5DC3AA65" w14:textId="77777777" w:rsidR="00A21F3F" w:rsidRPr="00F22594" w:rsidRDefault="00A21F3F" w:rsidP="00A21F3F">
            <w:pPr>
              <w:rPr>
                <w:rFonts w:ascii="Segoe UI" w:hAnsi="Segoe UI" w:cs="Segoe UI"/>
              </w:rPr>
            </w:pPr>
          </w:p>
          <w:p w14:paraId="366CDBAE" w14:textId="77777777" w:rsidR="00A21F3F" w:rsidRPr="00F22594" w:rsidRDefault="00A21F3F" w:rsidP="00A21F3F">
            <w:pPr>
              <w:rPr>
                <w:rFonts w:ascii="Segoe UI" w:hAnsi="Segoe UI" w:cs="Segoe UI"/>
              </w:rPr>
            </w:pPr>
          </w:p>
          <w:p w14:paraId="093466C6" w14:textId="77777777" w:rsidR="00A21F3F" w:rsidRPr="00F22594" w:rsidRDefault="00A21F3F" w:rsidP="00A21F3F">
            <w:pPr>
              <w:rPr>
                <w:rFonts w:ascii="Segoe UI" w:hAnsi="Segoe UI" w:cs="Segoe UI"/>
              </w:rPr>
            </w:pPr>
          </w:p>
          <w:p w14:paraId="3A577520" w14:textId="77777777" w:rsidR="00A21F3F" w:rsidRPr="00F22594" w:rsidRDefault="00A21F3F" w:rsidP="00A21F3F">
            <w:pPr>
              <w:rPr>
                <w:rFonts w:ascii="Segoe UI" w:hAnsi="Segoe UI" w:cs="Segoe UI"/>
              </w:rPr>
            </w:pPr>
          </w:p>
          <w:p w14:paraId="48351322" w14:textId="77777777" w:rsidR="00A21F3F" w:rsidRPr="00F22594" w:rsidRDefault="00A21F3F" w:rsidP="00A21F3F">
            <w:pPr>
              <w:rPr>
                <w:rFonts w:ascii="Segoe UI" w:hAnsi="Segoe UI" w:cs="Segoe UI"/>
              </w:rPr>
            </w:pPr>
          </w:p>
          <w:p w14:paraId="372BD645" w14:textId="77777777" w:rsidR="00A21F3F" w:rsidRPr="00F22594" w:rsidRDefault="00A21F3F" w:rsidP="00A21F3F">
            <w:pPr>
              <w:rPr>
                <w:rFonts w:ascii="Segoe UI" w:hAnsi="Segoe UI" w:cs="Segoe UI"/>
              </w:rPr>
            </w:pPr>
          </w:p>
          <w:p w14:paraId="27C7E385" w14:textId="77777777" w:rsidR="00A21F3F" w:rsidRPr="00F22594" w:rsidRDefault="00A21F3F" w:rsidP="00A21F3F">
            <w:pPr>
              <w:rPr>
                <w:rFonts w:ascii="Segoe UI" w:hAnsi="Segoe UI" w:cs="Segoe UI"/>
              </w:rPr>
            </w:pPr>
          </w:p>
          <w:p w14:paraId="3A701F9C" w14:textId="77777777" w:rsidR="00A21F3F" w:rsidRPr="00F22594" w:rsidRDefault="00A21F3F" w:rsidP="00A21F3F">
            <w:pPr>
              <w:rPr>
                <w:rFonts w:ascii="Segoe UI" w:hAnsi="Segoe UI" w:cs="Segoe UI"/>
              </w:rPr>
            </w:pPr>
          </w:p>
          <w:p w14:paraId="7A7989A5" w14:textId="77777777" w:rsidR="00A21F3F" w:rsidRPr="00F22594" w:rsidRDefault="00A21F3F" w:rsidP="00A21F3F">
            <w:pPr>
              <w:rPr>
                <w:rFonts w:ascii="Segoe UI" w:hAnsi="Segoe UI" w:cs="Segoe UI"/>
              </w:rPr>
            </w:pPr>
          </w:p>
          <w:p w14:paraId="23A28750" w14:textId="77777777" w:rsidR="00A21F3F" w:rsidRPr="00F22594" w:rsidRDefault="00A21F3F" w:rsidP="00A21F3F">
            <w:pPr>
              <w:rPr>
                <w:rFonts w:ascii="Segoe UI" w:hAnsi="Segoe UI" w:cs="Segoe UI"/>
              </w:rPr>
            </w:pPr>
          </w:p>
          <w:p w14:paraId="2D2DD205" w14:textId="77777777" w:rsidR="00A21F3F" w:rsidRPr="00F22594" w:rsidRDefault="00A21F3F" w:rsidP="00A21F3F">
            <w:pPr>
              <w:rPr>
                <w:rFonts w:ascii="Segoe UI" w:hAnsi="Segoe UI" w:cs="Segoe UI"/>
              </w:rPr>
            </w:pPr>
          </w:p>
          <w:p w14:paraId="51DEC802" w14:textId="77777777" w:rsidR="00A21F3F" w:rsidRPr="00F22594" w:rsidRDefault="00A21F3F" w:rsidP="00A21F3F">
            <w:pPr>
              <w:rPr>
                <w:rFonts w:ascii="Segoe UI" w:hAnsi="Segoe UI" w:cs="Segoe UI"/>
              </w:rPr>
            </w:pPr>
          </w:p>
          <w:p w14:paraId="6AABC56C" w14:textId="77777777" w:rsidR="00A21F3F" w:rsidRPr="00F22594" w:rsidRDefault="00A21F3F" w:rsidP="00A21F3F">
            <w:pPr>
              <w:rPr>
                <w:rFonts w:ascii="Segoe UI" w:hAnsi="Segoe UI" w:cs="Segoe UI"/>
              </w:rPr>
            </w:pPr>
          </w:p>
          <w:p w14:paraId="5AC1B220" w14:textId="77777777" w:rsidR="00A21F3F" w:rsidRPr="00F22594" w:rsidRDefault="00A21F3F" w:rsidP="00A21F3F">
            <w:pPr>
              <w:rPr>
                <w:rFonts w:ascii="Segoe UI" w:hAnsi="Segoe UI" w:cs="Segoe UI"/>
              </w:rPr>
            </w:pPr>
          </w:p>
          <w:p w14:paraId="53DB530F" w14:textId="77777777" w:rsidR="00A21F3F" w:rsidRPr="00F22594" w:rsidRDefault="00A21F3F" w:rsidP="00A21F3F">
            <w:pPr>
              <w:rPr>
                <w:rFonts w:ascii="Segoe UI" w:hAnsi="Segoe UI" w:cs="Segoe UI"/>
              </w:rPr>
            </w:pPr>
          </w:p>
          <w:p w14:paraId="200E53B2" w14:textId="77777777" w:rsidR="00A21F3F" w:rsidRPr="00F22594" w:rsidRDefault="00A21F3F" w:rsidP="00A21F3F">
            <w:pPr>
              <w:rPr>
                <w:rFonts w:ascii="Segoe UI" w:hAnsi="Segoe UI" w:cs="Segoe UI"/>
              </w:rPr>
            </w:pPr>
          </w:p>
          <w:p w14:paraId="60ADA70F" w14:textId="77777777" w:rsidR="00A21F3F" w:rsidRPr="00F22594" w:rsidRDefault="00A21F3F" w:rsidP="00A21F3F">
            <w:pPr>
              <w:rPr>
                <w:rFonts w:ascii="Segoe UI" w:hAnsi="Segoe UI" w:cs="Segoe UI"/>
              </w:rPr>
            </w:pPr>
          </w:p>
          <w:p w14:paraId="00EECAA9" w14:textId="77777777" w:rsidR="00A21F3F" w:rsidRPr="00F22594" w:rsidRDefault="00A21F3F" w:rsidP="00A21F3F">
            <w:pPr>
              <w:rPr>
                <w:rFonts w:ascii="Segoe UI" w:hAnsi="Segoe UI" w:cs="Segoe UI"/>
              </w:rPr>
            </w:pPr>
          </w:p>
          <w:p w14:paraId="63E1718F" w14:textId="77777777" w:rsidR="00A21F3F" w:rsidRPr="00F22594" w:rsidRDefault="00A21F3F" w:rsidP="00A21F3F">
            <w:pPr>
              <w:rPr>
                <w:rFonts w:ascii="Segoe UI" w:hAnsi="Segoe UI" w:cs="Segoe UI"/>
              </w:rPr>
            </w:pPr>
          </w:p>
          <w:p w14:paraId="5ACE75AE" w14:textId="77777777" w:rsidR="00A21F3F" w:rsidRPr="00F22594" w:rsidRDefault="00A21F3F" w:rsidP="00A21F3F">
            <w:pPr>
              <w:rPr>
                <w:rFonts w:ascii="Segoe UI" w:hAnsi="Segoe UI" w:cs="Segoe UI"/>
              </w:rPr>
            </w:pPr>
          </w:p>
          <w:p w14:paraId="3D858DBF"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479BA3B1"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38E385D5" w14:textId="77777777" w:rsidR="00A21F3F" w:rsidRPr="00F22594" w:rsidRDefault="00A21F3F" w:rsidP="00A21F3F">
            <w:pPr>
              <w:rPr>
                <w:rFonts w:ascii="Segoe UI" w:hAnsi="Segoe UI" w:cs="Segoe UI"/>
              </w:rPr>
            </w:pPr>
          </w:p>
          <w:p w14:paraId="0B920FA1" w14:textId="77777777" w:rsidR="00A21F3F" w:rsidRPr="00F22594" w:rsidRDefault="00A21F3F" w:rsidP="00A21F3F">
            <w:pPr>
              <w:rPr>
                <w:rFonts w:ascii="Segoe UI" w:hAnsi="Segoe UI" w:cs="Segoe UI"/>
              </w:rPr>
            </w:pPr>
          </w:p>
          <w:p w14:paraId="7D6E3F65" w14:textId="77777777" w:rsidR="00A21F3F" w:rsidRPr="00F22594" w:rsidRDefault="00A21F3F" w:rsidP="00A21F3F">
            <w:pPr>
              <w:rPr>
                <w:rFonts w:ascii="Segoe UI" w:hAnsi="Segoe UI" w:cs="Segoe UI"/>
              </w:rPr>
            </w:pPr>
          </w:p>
          <w:p w14:paraId="0982F078" w14:textId="77777777" w:rsidR="00A21F3F" w:rsidRPr="00F22594" w:rsidRDefault="00A21F3F" w:rsidP="00A21F3F">
            <w:pPr>
              <w:rPr>
                <w:rFonts w:ascii="Segoe UI" w:hAnsi="Segoe UI" w:cs="Segoe UI"/>
              </w:rPr>
            </w:pPr>
          </w:p>
          <w:p w14:paraId="7F4FD8EC" w14:textId="77777777" w:rsidR="00A21F3F" w:rsidRPr="00F22594" w:rsidRDefault="00A21F3F" w:rsidP="00A21F3F">
            <w:pPr>
              <w:rPr>
                <w:rFonts w:ascii="Segoe UI" w:hAnsi="Segoe UI" w:cs="Segoe UI"/>
              </w:rPr>
            </w:pPr>
          </w:p>
          <w:p w14:paraId="3541D1D1" w14:textId="77777777" w:rsidR="00A21F3F" w:rsidRPr="00F22594" w:rsidRDefault="00A21F3F" w:rsidP="00A21F3F">
            <w:pPr>
              <w:rPr>
                <w:rFonts w:ascii="Segoe UI" w:hAnsi="Segoe UI" w:cs="Segoe UI"/>
              </w:rPr>
            </w:pPr>
          </w:p>
          <w:p w14:paraId="391B10F9" w14:textId="77777777" w:rsidR="00A21F3F" w:rsidRPr="00F22594" w:rsidRDefault="00A21F3F" w:rsidP="00A21F3F">
            <w:pPr>
              <w:rPr>
                <w:rFonts w:ascii="Segoe UI" w:hAnsi="Segoe UI" w:cs="Segoe UI"/>
              </w:rPr>
            </w:pPr>
          </w:p>
          <w:p w14:paraId="5E66F653" w14:textId="77777777" w:rsidR="00A21F3F" w:rsidRPr="00F22594" w:rsidRDefault="00A21F3F" w:rsidP="00A21F3F">
            <w:pPr>
              <w:rPr>
                <w:rFonts w:ascii="Segoe UI" w:hAnsi="Segoe UI" w:cs="Segoe UI"/>
              </w:rPr>
            </w:pPr>
          </w:p>
          <w:p w14:paraId="2F04AE23" w14:textId="77777777" w:rsidR="00A21F3F" w:rsidRPr="00F22594" w:rsidRDefault="00A21F3F" w:rsidP="00A21F3F">
            <w:pPr>
              <w:rPr>
                <w:rFonts w:ascii="Segoe UI" w:hAnsi="Segoe UI" w:cs="Segoe UI"/>
              </w:rPr>
            </w:pPr>
          </w:p>
          <w:p w14:paraId="61994257" w14:textId="77777777" w:rsidR="00A21F3F" w:rsidRPr="00F22594" w:rsidRDefault="00A21F3F" w:rsidP="00A21F3F">
            <w:pPr>
              <w:rPr>
                <w:rFonts w:ascii="Segoe UI" w:hAnsi="Segoe UI" w:cs="Segoe UI"/>
              </w:rPr>
            </w:pPr>
          </w:p>
          <w:p w14:paraId="4F92E456" w14:textId="77777777" w:rsidR="00A21F3F" w:rsidRPr="00F22594" w:rsidRDefault="00A21F3F" w:rsidP="00A21F3F">
            <w:pPr>
              <w:rPr>
                <w:rFonts w:ascii="Segoe UI" w:hAnsi="Segoe UI" w:cs="Segoe UI"/>
              </w:rPr>
            </w:pPr>
          </w:p>
          <w:p w14:paraId="514EA430" w14:textId="77777777" w:rsidR="00A21F3F" w:rsidRPr="00F22594" w:rsidRDefault="00A21F3F" w:rsidP="00A21F3F">
            <w:pPr>
              <w:rPr>
                <w:rFonts w:ascii="Segoe UI" w:hAnsi="Segoe UI" w:cs="Segoe UI"/>
              </w:rPr>
            </w:pPr>
          </w:p>
          <w:p w14:paraId="50FDA352" w14:textId="77777777" w:rsidR="00A21F3F" w:rsidRPr="00F22594" w:rsidRDefault="00A21F3F" w:rsidP="00A21F3F">
            <w:pPr>
              <w:rPr>
                <w:rFonts w:ascii="Segoe UI" w:hAnsi="Segoe UI" w:cs="Segoe UI"/>
              </w:rPr>
            </w:pPr>
          </w:p>
          <w:p w14:paraId="2D6F717C" w14:textId="77777777" w:rsidR="00A21F3F" w:rsidRPr="00F22594" w:rsidRDefault="00A21F3F" w:rsidP="00A21F3F">
            <w:pPr>
              <w:rPr>
                <w:rFonts w:ascii="Segoe UI" w:hAnsi="Segoe UI" w:cs="Segoe UI"/>
              </w:rPr>
            </w:pPr>
          </w:p>
          <w:p w14:paraId="27615CB8" w14:textId="77777777" w:rsidR="00A21F3F" w:rsidRPr="00F22594" w:rsidRDefault="00A21F3F" w:rsidP="00A21F3F">
            <w:pPr>
              <w:rPr>
                <w:rFonts w:ascii="Segoe UI" w:hAnsi="Segoe UI" w:cs="Segoe UI"/>
              </w:rPr>
            </w:pPr>
          </w:p>
          <w:p w14:paraId="5D2EBAEF" w14:textId="77777777" w:rsidR="00A21F3F" w:rsidRPr="00F22594" w:rsidRDefault="00A21F3F" w:rsidP="00A21F3F">
            <w:pPr>
              <w:rPr>
                <w:rFonts w:ascii="Segoe UI" w:hAnsi="Segoe UI" w:cs="Segoe UI"/>
              </w:rPr>
            </w:pPr>
          </w:p>
          <w:p w14:paraId="64C65696" w14:textId="77777777" w:rsidR="00A21F3F" w:rsidRPr="00F22594" w:rsidRDefault="00A21F3F" w:rsidP="00A21F3F">
            <w:pPr>
              <w:rPr>
                <w:rFonts w:ascii="Segoe UI" w:hAnsi="Segoe UI" w:cs="Segoe UI"/>
              </w:rPr>
            </w:pPr>
          </w:p>
          <w:p w14:paraId="27F4AAAF" w14:textId="77777777" w:rsidR="00A21F3F" w:rsidRPr="00F22594" w:rsidRDefault="00A21F3F" w:rsidP="00A21F3F">
            <w:pPr>
              <w:rPr>
                <w:rFonts w:ascii="Segoe UI" w:hAnsi="Segoe UI" w:cs="Segoe UI"/>
              </w:rPr>
            </w:pPr>
          </w:p>
          <w:p w14:paraId="7044CE84" w14:textId="77777777" w:rsidR="00A21F3F" w:rsidRPr="00F22594" w:rsidRDefault="00A21F3F" w:rsidP="00A21F3F">
            <w:pPr>
              <w:rPr>
                <w:rFonts w:ascii="Segoe UI" w:hAnsi="Segoe UI" w:cs="Segoe UI"/>
              </w:rPr>
            </w:pPr>
          </w:p>
          <w:p w14:paraId="1AB3A115" w14:textId="77777777" w:rsidR="00A21F3F" w:rsidRDefault="00A21F3F" w:rsidP="00A21F3F">
            <w:pPr>
              <w:jc w:val="center"/>
              <w:rPr>
                <w:rFonts w:ascii="Segoe UI" w:hAnsi="Segoe UI" w:cs="Segoe UI"/>
              </w:rPr>
            </w:pPr>
          </w:p>
          <w:p w14:paraId="7837514E" w14:textId="77777777" w:rsidR="00A21F3F" w:rsidRDefault="00A21F3F" w:rsidP="00A21F3F">
            <w:pPr>
              <w:jc w:val="center"/>
              <w:rPr>
                <w:rFonts w:ascii="Segoe UI" w:hAnsi="Segoe UI" w:cs="Segoe UI"/>
              </w:rPr>
            </w:pPr>
          </w:p>
          <w:p w14:paraId="7D3723C1" w14:textId="77777777" w:rsidR="00A21F3F" w:rsidRDefault="00A21F3F" w:rsidP="00A21F3F">
            <w:pPr>
              <w:jc w:val="center"/>
              <w:rPr>
                <w:rFonts w:ascii="Segoe UI" w:hAnsi="Segoe UI" w:cs="Segoe UI"/>
              </w:rPr>
            </w:pPr>
          </w:p>
          <w:p w14:paraId="47639E38"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53B9B4F7"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166053C8" w14:textId="77777777" w:rsidR="00A21F3F" w:rsidRPr="00F22594" w:rsidRDefault="00A21F3F" w:rsidP="00A21F3F">
            <w:pPr>
              <w:rPr>
                <w:rFonts w:ascii="Segoe UI" w:hAnsi="Segoe UI" w:cs="Segoe UI"/>
              </w:rPr>
            </w:pPr>
          </w:p>
          <w:p w14:paraId="087AD04A" w14:textId="77777777" w:rsidR="00A21F3F" w:rsidRPr="00F22594" w:rsidRDefault="00A21F3F" w:rsidP="00A21F3F">
            <w:pPr>
              <w:rPr>
                <w:rFonts w:ascii="Segoe UI" w:hAnsi="Segoe UI" w:cs="Segoe UI"/>
              </w:rPr>
            </w:pPr>
          </w:p>
          <w:p w14:paraId="6A9555EF" w14:textId="77777777" w:rsidR="00A21F3F" w:rsidRPr="00F22594" w:rsidRDefault="00A21F3F" w:rsidP="00A21F3F">
            <w:pPr>
              <w:rPr>
                <w:rFonts w:ascii="Segoe UI" w:hAnsi="Segoe UI" w:cs="Segoe UI"/>
              </w:rPr>
            </w:pPr>
          </w:p>
          <w:p w14:paraId="7E0EB4B8" w14:textId="77777777" w:rsidR="00A21F3F" w:rsidRDefault="00A21F3F" w:rsidP="00A21F3F">
            <w:pPr>
              <w:rPr>
                <w:rFonts w:ascii="Segoe UI" w:hAnsi="Segoe UI" w:cs="Segoe UI"/>
              </w:rPr>
            </w:pPr>
          </w:p>
          <w:p w14:paraId="15380390" w14:textId="77777777" w:rsidR="00A21F3F" w:rsidRDefault="00A21F3F" w:rsidP="00A21F3F">
            <w:pPr>
              <w:rPr>
                <w:rFonts w:ascii="Segoe UI" w:hAnsi="Segoe UI" w:cs="Segoe UI"/>
              </w:rPr>
            </w:pPr>
          </w:p>
          <w:p w14:paraId="20ED6396" w14:textId="77777777" w:rsidR="00A21F3F" w:rsidRDefault="00A21F3F" w:rsidP="00A21F3F">
            <w:pPr>
              <w:rPr>
                <w:rFonts w:ascii="Segoe UI" w:hAnsi="Segoe UI" w:cs="Segoe UI"/>
              </w:rPr>
            </w:pPr>
          </w:p>
          <w:p w14:paraId="4E1234C7" w14:textId="77777777" w:rsidR="00A21F3F" w:rsidRDefault="00A21F3F" w:rsidP="00A21F3F">
            <w:pPr>
              <w:rPr>
                <w:rFonts w:ascii="Segoe UI" w:hAnsi="Segoe UI" w:cs="Segoe UI"/>
              </w:rPr>
            </w:pPr>
          </w:p>
          <w:p w14:paraId="2B7F947B" w14:textId="77777777" w:rsidR="00A21F3F" w:rsidRDefault="00A21F3F" w:rsidP="00A21F3F">
            <w:pPr>
              <w:rPr>
                <w:rFonts w:ascii="Segoe UI" w:hAnsi="Segoe UI" w:cs="Segoe UI"/>
              </w:rPr>
            </w:pPr>
          </w:p>
          <w:p w14:paraId="586FF285" w14:textId="77777777" w:rsidR="00A21F3F" w:rsidRDefault="00A21F3F" w:rsidP="00A21F3F">
            <w:pPr>
              <w:rPr>
                <w:rFonts w:ascii="Segoe UI" w:hAnsi="Segoe UI" w:cs="Segoe UI"/>
              </w:rPr>
            </w:pPr>
          </w:p>
          <w:p w14:paraId="59B7CF3A" w14:textId="77777777" w:rsidR="00A21F3F" w:rsidRDefault="00A21F3F" w:rsidP="00A21F3F">
            <w:pPr>
              <w:rPr>
                <w:rFonts w:ascii="Segoe UI" w:hAnsi="Segoe UI" w:cs="Segoe UI"/>
              </w:rPr>
            </w:pPr>
          </w:p>
          <w:p w14:paraId="7B95C805" w14:textId="77777777" w:rsidR="00A21F3F" w:rsidRDefault="00A21F3F" w:rsidP="00A21F3F">
            <w:pPr>
              <w:rPr>
                <w:rFonts w:ascii="Segoe UI" w:hAnsi="Segoe UI" w:cs="Segoe UI"/>
              </w:rPr>
            </w:pPr>
          </w:p>
          <w:p w14:paraId="3C2773DC" w14:textId="77777777" w:rsidR="00A21F3F" w:rsidRDefault="00A21F3F" w:rsidP="00A21F3F">
            <w:pPr>
              <w:rPr>
                <w:rFonts w:ascii="Segoe UI" w:hAnsi="Segoe UI" w:cs="Segoe UI"/>
              </w:rPr>
            </w:pPr>
          </w:p>
          <w:p w14:paraId="50948521" w14:textId="77777777" w:rsidR="00A21F3F" w:rsidRDefault="00A21F3F" w:rsidP="00A21F3F">
            <w:pPr>
              <w:rPr>
                <w:rFonts w:ascii="Segoe UI" w:hAnsi="Segoe UI" w:cs="Segoe UI"/>
              </w:rPr>
            </w:pPr>
          </w:p>
          <w:p w14:paraId="6CC42465" w14:textId="77777777" w:rsidR="00A21F3F" w:rsidRDefault="00A21F3F" w:rsidP="00A21F3F">
            <w:pPr>
              <w:rPr>
                <w:rFonts w:ascii="Segoe UI" w:hAnsi="Segoe UI" w:cs="Segoe UI"/>
              </w:rPr>
            </w:pPr>
          </w:p>
          <w:p w14:paraId="3BB515A0" w14:textId="77777777" w:rsidR="00A21F3F" w:rsidRDefault="00A21F3F" w:rsidP="00A21F3F">
            <w:pPr>
              <w:rPr>
                <w:rFonts w:ascii="Segoe UI" w:hAnsi="Segoe UI" w:cs="Segoe UI"/>
              </w:rPr>
            </w:pPr>
          </w:p>
          <w:p w14:paraId="2D0B7A5C" w14:textId="77777777" w:rsidR="00A21F3F" w:rsidRDefault="00A21F3F" w:rsidP="00A21F3F">
            <w:pPr>
              <w:rPr>
                <w:rFonts w:ascii="Segoe UI" w:hAnsi="Segoe UI" w:cs="Segoe UI"/>
              </w:rPr>
            </w:pPr>
          </w:p>
          <w:p w14:paraId="2C61F018" w14:textId="77777777" w:rsidR="00A21F3F" w:rsidRPr="00F22594" w:rsidRDefault="00A21F3F" w:rsidP="00A21F3F">
            <w:pPr>
              <w:rPr>
                <w:rFonts w:ascii="Segoe UI" w:hAnsi="Segoe UI" w:cs="Segoe UI"/>
              </w:rPr>
            </w:pPr>
          </w:p>
          <w:p w14:paraId="444485EF" w14:textId="77777777" w:rsidR="00A21F3F" w:rsidRDefault="00A21F3F" w:rsidP="00A21F3F">
            <w:pPr>
              <w:rPr>
                <w:rFonts w:ascii="Segoe UI" w:hAnsi="Segoe UI" w:cs="Segoe UI"/>
              </w:rPr>
            </w:pPr>
          </w:p>
          <w:p w14:paraId="13D30B07" w14:textId="77777777" w:rsidR="00A21F3F" w:rsidRPr="00F22594" w:rsidRDefault="00A21F3F" w:rsidP="00A21F3F">
            <w:pPr>
              <w:rPr>
                <w:rFonts w:ascii="Segoe UI" w:hAnsi="Segoe UI" w:cs="Segoe UI"/>
              </w:rPr>
            </w:pPr>
          </w:p>
          <w:p w14:paraId="225ABFEC" w14:textId="77777777" w:rsidR="00A21F3F" w:rsidRDefault="00A21F3F" w:rsidP="00A21F3F">
            <w:pPr>
              <w:jc w:val="center"/>
              <w:rPr>
                <w:rFonts w:ascii="Segoe UI" w:hAnsi="Segoe UI" w:cs="Segoe UI"/>
              </w:rPr>
            </w:pPr>
          </w:p>
          <w:p w14:paraId="0E8172F1" w14:textId="77777777" w:rsidR="00A21F3F" w:rsidRDefault="00A21F3F" w:rsidP="00A21F3F">
            <w:pPr>
              <w:jc w:val="center"/>
              <w:rPr>
                <w:rFonts w:ascii="Segoe UI" w:hAnsi="Segoe UI" w:cs="Segoe UI"/>
              </w:rPr>
            </w:pPr>
          </w:p>
          <w:p w14:paraId="17232F7E" w14:textId="77777777" w:rsidR="00A21F3F" w:rsidRDefault="00A21F3F" w:rsidP="00A21F3F">
            <w:pPr>
              <w:jc w:val="center"/>
              <w:rPr>
                <w:rFonts w:ascii="Segoe UI" w:hAnsi="Segoe UI" w:cs="Segoe UI"/>
              </w:rPr>
            </w:pPr>
          </w:p>
          <w:p w14:paraId="59EF5D35"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4ED79B83"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4075C196" w14:textId="77777777" w:rsidR="00A21F3F" w:rsidRDefault="00A21F3F" w:rsidP="00A21F3F">
            <w:pPr>
              <w:rPr>
                <w:rFonts w:ascii="Segoe UI" w:hAnsi="Segoe UI" w:cs="Segoe UI"/>
              </w:rPr>
            </w:pPr>
          </w:p>
          <w:p w14:paraId="00907EE6" w14:textId="77777777" w:rsidR="00A21F3F" w:rsidRDefault="00A21F3F" w:rsidP="00A21F3F">
            <w:pPr>
              <w:rPr>
                <w:rFonts w:ascii="Segoe UI" w:hAnsi="Segoe UI" w:cs="Segoe UI"/>
              </w:rPr>
            </w:pPr>
          </w:p>
          <w:p w14:paraId="4260E425" w14:textId="77777777" w:rsidR="00A21F3F" w:rsidRDefault="00A21F3F" w:rsidP="00A21F3F">
            <w:pPr>
              <w:rPr>
                <w:rFonts w:ascii="Segoe UI" w:hAnsi="Segoe UI" w:cs="Segoe UI"/>
              </w:rPr>
            </w:pPr>
          </w:p>
          <w:p w14:paraId="1A1D27D3" w14:textId="77777777" w:rsidR="00A21F3F" w:rsidRDefault="00A21F3F" w:rsidP="00A21F3F">
            <w:pPr>
              <w:rPr>
                <w:rFonts w:ascii="Segoe UI" w:hAnsi="Segoe UI" w:cs="Segoe UI"/>
              </w:rPr>
            </w:pPr>
          </w:p>
          <w:p w14:paraId="6B8D9A6C" w14:textId="77777777" w:rsidR="00A21F3F" w:rsidRDefault="00A21F3F" w:rsidP="00A21F3F">
            <w:pPr>
              <w:rPr>
                <w:rFonts w:ascii="Segoe UI" w:hAnsi="Segoe UI" w:cs="Segoe UI"/>
              </w:rPr>
            </w:pPr>
          </w:p>
          <w:p w14:paraId="326A1A18" w14:textId="77777777" w:rsidR="00A21F3F" w:rsidRDefault="00A21F3F" w:rsidP="00A21F3F">
            <w:pPr>
              <w:rPr>
                <w:rFonts w:ascii="Segoe UI" w:hAnsi="Segoe UI" w:cs="Segoe UI"/>
              </w:rPr>
            </w:pPr>
          </w:p>
          <w:p w14:paraId="2B77E41C" w14:textId="77777777" w:rsidR="00A21F3F" w:rsidRDefault="00A21F3F" w:rsidP="00A21F3F">
            <w:pPr>
              <w:rPr>
                <w:rFonts w:ascii="Segoe UI" w:hAnsi="Segoe UI" w:cs="Segoe UI"/>
              </w:rPr>
            </w:pPr>
          </w:p>
          <w:p w14:paraId="3176D466" w14:textId="77777777" w:rsidR="00A21F3F" w:rsidRDefault="00A21F3F" w:rsidP="00A21F3F">
            <w:pPr>
              <w:rPr>
                <w:rFonts w:ascii="Segoe UI" w:hAnsi="Segoe UI" w:cs="Segoe UI"/>
              </w:rPr>
            </w:pPr>
          </w:p>
          <w:p w14:paraId="36BF18CF" w14:textId="77777777" w:rsidR="00A21F3F" w:rsidRDefault="00A21F3F" w:rsidP="00A21F3F">
            <w:pPr>
              <w:rPr>
                <w:rFonts w:ascii="Segoe UI" w:hAnsi="Segoe UI" w:cs="Segoe UI"/>
              </w:rPr>
            </w:pPr>
          </w:p>
          <w:p w14:paraId="5C27892D" w14:textId="77777777" w:rsidR="00A21F3F" w:rsidRDefault="00A21F3F" w:rsidP="00A21F3F">
            <w:pPr>
              <w:rPr>
                <w:rFonts w:ascii="Segoe UI" w:hAnsi="Segoe UI" w:cs="Segoe UI"/>
              </w:rPr>
            </w:pPr>
          </w:p>
          <w:p w14:paraId="73C6643A" w14:textId="77777777" w:rsidR="00A21F3F" w:rsidRDefault="00A21F3F" w:rsidP="00A21F3F">
            <w:pPr>
              <w:rPr>
                <w:rFonts w:ascii="Segoe UI" w:hAnsi="Segoe UI" w:cs="Segoe UI"/>
              </w:rPr>
            </w:pPr>
          </w:p>
          <w:p w14:paraId="1CFFFFF5" w14:textId="77777777" w:rsidR="00A21F3F" w:rsidRDefault="00A21F3F" w:rsidP="00A21F3F">
            <w:pPr>
              <w:rPr>
                <w:rFonts w:ascii="Segoe UI" w:hAnsi="Segoe UI" w:cs="Segoe UI"/>
              </w:rPr>
            </w:pPr>
          </w:p>
          <w:p w14:paraId="240B0949" w14:textId="77777777" w:rsidR="00A21F3F" w:rsidRDefault="00A21F3F" w:rsidP="00A21F3F">
            <w:pPr>
              <w:rPr>
                <w:rFonts w:ascii="Segoe UI" w:hAnsi="Segoe UI" w:cs="Segoe UI"/>
              </w:rPr>
            </w:pPr>
          </w:p>
          <w:p w14:paraId="56700099" w14:textId="77777777" w:rsidR="00A21F3F" w:rsidRDefault="00A21F3F" w:rsidP="00A21F3F">
            <w:pPr>
              <w:rPr>
                <w:rFonts w:ascii="Segoe UI" w:hAnsi="Segoe UI" w:cs="Segoe UI"/>
              </w:rPr>
            </w:pPr>
          </w:p>
          <w:p w14:paraId="21D3C793" w14:textId="77777777" w:rsidR="00A21F3F" w:rsidRDefault="00A21F3F" w:rsidP="00A21F3F">
            <w:pPr>
              <w:rPr>
                <w:rFonts w:ascii="Segoe UI" w:hAnsi="Segoe UI" w:cs="Segoe UI"/>
              </w:rPr>
            </w:pPr>
          </w:p>
          <w:p w14:paraId="549C0BA6" w14:textId="77777777" w:rsidR="00A21F3F" w:rsidRDefault="00A21F3F" w:rsidP="00A21F3F">
            <w:pPr>
              <w:jc w:val="center"/>
              <w:rPr>
                <w:rFonts w:ascii="Segoe UI" w:hAnsi="Segoe UI" w:cs="Segoe UI"/>
              </w:rPr>
            </w:pPr>
          </w:p>
          <w:p w14:paraId="0177B075" w14:textId="77777777" w:rsidR="00A21F3F" w:rsidRDefault="00A21F3F" w:rsidP="00A21F3F">
            <w:pPr>
              <w:jc w:val="center"/>
              <w:rPr>
                <w:rFonts w:ascii="Segoe UI" w:hAnsi="Segoe UI" w:cs="Segoe UI"/>
              </w:rPr>
            </w:pPr>
          </w:p>
          <w:p w14:paraId="67B9211D" w14:textId="77777777" w:rsidR="00A21F3F" w:rsidRDefault="00A21F3F" w:rsidP="00A21F3F">
            <w:pPr>
              <w:jc w:val="center"/>
              <w:rPr>
                <w:rFonts w:ascii="Segoe UI" w:hAnsi="Segoe UI" w:cs="Segoe UI"/>
              </w:rPr>
            </w:pPr>
          </w:p>
          <w:p w14:paraId="4438409C" w14:textId="77777777" w:rsidR="00A21F3F" w:rsidRDefault="00A21F3F" w:rsidP="00A21F3F">
            <w:pPr>
              <w:jc w:val="center"/>
              <w:rPr>
                <w:rFonts w:ascii="Segoe UI" w:hAnsi="Segoe UI" w:cs="Segoe UI"/>
              </w:rPr>
            </w:pPr>
          </w:p>
          <w:p w14:paraId="3D137544" w14:textId="77777777" w:rsidR="00A21F3F" w:rsidRDefault="00A21F3F" w:rsidP="00A21F3F">
            <w:pPr>
              <w:jc w:val="center"/>
              <w:rPr>
                <w:rFonts w:ascii="Segoe UI" w:hAnsi="Segoe UI" w:cs="Segoe UI"/>
              </w:rPr>
            </w:pPr>
          </w:p>
          <w:p w14:paraId="2E868E51" w14:textId="77777777" w:rsidR="00A21F3F" w:rsidRDefault="00A21F3F" w:rsidP="00A21F3F">
            <w:pPr>
              <w:jc w:val="center"/>
              <w:rPr>
                <w:rFonts w:ascii="Segoe UI" w:hAnsi="Segoe UI" w:cs="Segoe UI"/>
              </w:rPr>
            </w:pPr>
          </w:p>
          <w:p w14:paraId="7B0E8061" w14:textId="77777777" w:rsidR="00A21F3F" w:rsidRDefault="00A21F3F" w:rsidP="00A21F3F">
            <w:pPr>
              <w:jc w:val="center"/>
              <w:rPr>
                <w:rFonts w:ascii="Segoe UI" w:hAnsi="Segoe UI" w:cs="Segoe UI"/>
              </w:rPr>
            </w:pPr>
          </w:p>
          <w:p w14:paraId="766009F6"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5D6B24F7"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727608A5" w14:textId="77777777" w:rsidR="00A21F3F" w:rsidRDefault="00A21F3F" w:rsidP="00A21F3F">
            <w:pPr>
              <w:jc w:val="center"/>
              <w:rPr>
                <w:rFonts w:ascii="Segoe UI" w:hAnsi="Segoe UI" w:cs="Segoe UI"/>
              </w:rPr>
            </w:pPr>
          </w:p>
          <w:p w14:paraId="353697E1" w14:textId="77777777" w:rsidR="00A21F3F" w:rsidRDefault="00A21F3F" w:rsidP="00A21F3F">
            <w:pPr>
              <w:jc w:val="center"/>
              <w:rPr>
                <w:rFonts w:ascii="Segoe UI" w:hAnsi="Segoe UI" w:cs="Segoe UI"/>
              </w:rPr>
            </w:pPr>
          </w:p>
          <w:p w14:paraId="0A6D68FC" w14:textId="77777777" w:rsidR="00A21F3F" w:rsidRDefault="00A21F3F" w:rsidP="00A21F3F">
            <w:pPr>
              <w:jc w:val="center"/>
              <w:rPr>
                <w:rFonts w:ascii="Segoe UI" w:hAnsi="Segoe UI" w:cs="Segoe UI"/>
              </w:rPr>
            </w:pPr>
          </w:p>
          <w:p w14:paraId="226141A6" w14:textId="77777777" w:rsidR="00A21F3F" w:rsidRDefault="00A21F3F" w:rsidP="00A21F3F">
            <w:pPr>
              <w:jc w:val="center"/>
              <w:rPr>
                <w:rFonts w:ascii="Segoe UI" w:hAnsi="Segoe UI" w:cs="Segoe UI"/>
              </w:rPr>
            </w:pPr>
          </w:p>
          <w:p w14:paraId="2995D695" w14:textId="77777777" w:rsidR="00A21F3F" w:rsidRDefault="00A21F3F" w:rsidP="00A21F3F">
            <w:pPr>
              <w:rPr>
                <w:rFonts w:ascii="Segoe UI" w:hAnsi="Segoe UI" w:cs="Segoe UI"/>
              </w:rPr>
            </w:pPr>
          </w:p>
          <w:p w14:paraId="1EA0C266" w14:textId="77777777" w:rsidR="00A21F3F" w:rsidRDefault="00A21F3F" w:rsidP="00A21F3F">
            <w:pPr>
              <w:rPr>
                <w:rFonts w:ascii="Segoe UI" w:hAnsi="Segoe UI" w:cs="Segoe UI"/>
              </w:rPr>
            </w:pPr>
          </w:p>
          <w:p w14:paraId="1708FB5B" w14:textId="77777777" w:rsidR="00A21F3F" w:rsidRDefault="00A21F3F" w:rsidP="00A21F3F">
            <w:pPr>
              <w:rPr>
                <w:rFonts w:ascii="Segoe UI" w:hAnsi="Segoe UI" w:cs="Segoe UI"/>
              </w:rPr>
            </w:pPr>
          </w:p>
          <w:p w14:paraId="587C6E52" w14:textId="77777777" w:rsidR="00A21F3F" w:rsidRDefault="00A21F3F" w:rsidP="00A21F3F">
            <w:pPr>
              <w:rPr>
                <w:rFonts w:ascii="Segoe UI" w:hAnsi="Segoe UI" w:cs="Segoe UI"/>
              </w:rPr>
            </w:pPr>
          </w:p>
          <w:p w14:paraId="18977932" w14:textId="77777777" w:rsidR="00A21F3F" w:rsidRDefault="00A21F3F" w:rsidP="00A21F3F">
            <w:pPr>
              <w:rPr>
                <w:rFonts w:ascii="Segoe UI" w:hAnsi="Segoe UI" w:cs="Segoe UI"/>
              </w:rPr>
            </w:pPr>
          </w:p>
          <w:p w14:paraId="5D3D59A4" w14:textId="77777777" w:rsidR="00A21F3F" w:rsidRDefault="00A21F3F" w:rsidP="00A21F3F">
            <w:pPr>
              <w:rPr>
                <w:rFonts w:ascii="Segoe UI" w:hAnsi="Segoe UI" w:cs="Segoe UI"/>
              </w:rPr>
            </w:pPr>
          </w:p>
          <w:p w14:paraId="70E524F3" w14:textId="77777777" w:rsidR="00A21F3F" w:rsidRDefault="00A21F3F" w:rsidP="00A21F3F">
            <w:pPr>
              <w:rPr>
                <w:rFonts w:ascii="Segoe UI" w:hAnsi="Segoe UI" w:cs="Segoe UI"/>
              </w:rPr>
            </w:pPr>
          </w:p>
          <w:p w14:paraId="7A2CEA61" w14:textId="77777777" w:rsidR="00A21F3F" w:rsidRDefault="00A21F3F" w:rsidP="00A21F3F">
            <w:pPr>
              <w:rPr>
                <w:rFonts w:ascii="Segoe UI" w:hAnsi="Segoe UI" w:cs="Segoe UI"/>
              </w:rPr>
            </w:pPr>
          </w:p>
          <w:p w14:paraId="36AB1D86" w14:textId="77777777" w:rsidR="00A21F3F" w:rsidRDefault="00A21F3F" w:rsidP="00A21F3F">
            <w:pPr>
              <w:rPr>
                <w:rFonts w:ascii="Segoe UI" w:hAnsi="Segoe UI" w:cs="Segoe UI"/>
              </w:rPr>
            </w:pPr>
          </w:p>
          <w:p w14:paraId="3E1C9041" w14:textId="77777777" w:rsidR="00A21F3F" w:rsidRDefault="00A21F3F" w:rsidP="00A21F3F">
            <w:pPr>
              <w:rPr>
                <w:rFonts w:ascii="Segoe UI" w:hAnsi="Segoe UI" w:cs="Segoe UI"/>
              </w:rPr>
            </w:pPr>
          </w:p>
          <w:p w14:paraId="17E47A08" w14:textId="77777777" w:rsidR="00A21F3F" w:rsidRDefault="00A21F3F" w:rsidP="00A21F3F">
            <w:pPr>
              <w:rPr>
                <w:rFonts w:ascii="Segoe UI" w:hAnsi="Segoe UI" w:cs="Segoe UI"/>
              </w:rPr>
            </w:pPr>
          </w:p>
          <w:p w14:paraId="75D5F85D" w14:textId="77777777" w:rsidR="00A21F3F" w:rsidRDefault="00A21F3F" w:rsidP="00A21F3F">
            <w:pPr>
              <w:rPr>
                <w:rFonts w:ascii="Segoe UI" w:hAnsi="Segoe UI" w:cs="Segoe UI"/>
              </w:rPr>
            </w:pPr>
          </w:p>
          <w:p w14:paraId="79E916EE" w14:textId="77777777" w:rsidR="00A21F3F" w:rsidRDefault="00A21F3F" w:rsidP="00A21F3F">
            <w:pPr>
              <w:rPr>
                <w:rFonts w:ascii="Segoe UI" w:hAnsi="Segoe UI" w:cs="Segoe UI"/>
              </w:rPr>
            </w:pPr>
          </w:p>
          <w:p w14:paraId="6C41F439" w14:textId="77777777" w:rsidR="00A21F3F" w:rsidRDefault="00A21F3F" w:rsidP="00A21F3F">
            <w:pPr>
              <w:rPr>
                <w:rFonts w:ascii="Segoe UI" w:hAnsi="Segoe UI" w:cs="Segoe UI"/>
              </w:rPr>
            </w:pPr>
          </w:p>
          <w:p w14:paraId="60CA79A2" w14:textId="77777777" w:rsidR="00A21F3F" w:rsidRDefault="00A21F3F" w:rsidP="00A21F3F">
            <w:pPr>
              <w:rPr>
                <w:rFonts w:ascii="Segoe UI" w:hAnsi="Segoe UI" w:cs="Segoe UI"/>
              </w:rPr>
            </w:pPr>
          </w:p>
          <w:p w14:paraId="3CC30CB0" w14:textId="77777777" w:rsidR="00A21F3F" w:rsidRDefault="00A21F3F" w:rsidP="00A21F3F">
            <w:pPr>
              <w:rPr>
                <w:rFonts w:ascii="Segoe UI" w:hAnsi="Segoe UI" w:cs="Segoe UI"/>
              </w:rPr>
            </w:pPr>
          </w:p>
          <w:p w14:paraId="72A1B351" w14:textId="77777777" w:rsidR="00A21F3F" w:rsidRDefault="00A21F3F" w:rsidP="00A21F3F">
            <w:pPr>
              <w:rPr>
                <w:rFonts w:ascii="Segoe UI" w:hAnsi="Segoe UI" w:cs="Segoe UI"/>
              </w:rPr>
            </w:pPr>
          </w:p>
          <w:p w14:paraId="1D13DA22" w14:textId="77777777" w:rsidR="00A21F3F" w:rsidRDefault="00A21F3F" w:rsidP="00A21F3F">
            <w:pPr>
              <w:rPr>
                <w:rFonts w:ascii="Segoe UI" w:hAnsi="Segoe UI" w:cs="Segoe UI"/>
              </w:rPr>
            </w:pPr>
          </w:p>
          <w:p w14:paraId="385E9367" w14:textId="77777777" w:rsidR="00A21F3F" w:rsidRDefault="00A21F3F" w:rsidP="00A21F3F">
            <w:pPr>
              <w:rPr>
                <w:rFonts w:ascii="Segoe UI" w:hAnsi="Segoe UI" w:cs="Segoe UI"/>
              </w:rPr>
            </w:pPr>
          </w:p>
          <w:p w14:paraId="65858D8B"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4F94065B"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74A07661" w14:textId="77777777" w:rsidR="00A21F3F" w:rsidRDefault="00A21F3F" w:rsidP="00A21F3F">
            <w:pPr>
              <w:rPr>
                <w:rFonts w:ascii="Segoe UI" w:hAnsi="Segoe UI" w:cs="Segoe UI"/>
              </w:rPr>
            </w:pPr>
          </w:p>
          <w:p w14:paraId="1C89977E" w14:textId="77777777" w:rsidR="00A21F3F" w:rsidRDefault="00A21F3F" w:rsidP="00A21F3F">
            <w:pPr>
              <w:rPr>
                <w:rFonts w:ascii="Segoe UI" w:hAnsi="Segoe UI" w:cs="Segoe UI"/>
              </w:rPr>
            </w:pPr>
          </w:p>
          <w:p w14:paraId="3EC632F5" w14:textId="77777777" w:rsidR="00A21F3F" w:rsidRDefault="00A21F3F" w:rsidP="00A21F3F">
            <w:pPr>
              <w:rPr>
                <w:rFonts w:ascii="Segoe UI" w:hAnsi="Segoe UI" w:cs="Segoe UI"/>
              </w:rPr>
            </w:pPr>
          </w:p>
          <w:p w14:paraId="43073747" w14:textId="77777777" w:rsidR="00031284" w:rsidRDefault="00031284" w:rsidP="00A21F3F">
            <w:pPr>
              <w:rPr>
                <w:rFonts w:ascii="Segoe UI" w:hAnsi="Segoe UI" w:cs="Segoe UI"/>
              </w:rPr>
            </w:pPr>
          </w:p>
          <w:p w14:paraId="6C4CF2D9" w14:textId="77777777" w:rsidR="00031284" w:rsidRDefault="00031284" w:rsidP="00A21F3F">
            <w:pPr>
              <w:rPr>
                <w:rFonts w:ascii="Segoe UI" w:hAnsi="Segoe UI" w:cs="Segoe UI"/>
              </w:rPr>
            </w:pPr>
          </w:p>
          <w:p w14:paraId="20F68331" w14:textId="77777777" w:rsidR="00031284" w:rsidRDefault="00031284" w:rsidP="00A21F3F">
            <w:pPr>
              <w:rPr>
                <w:rFonts w:ascii="Segoe UI" w:hAnsi="Segoe UI" w:cs="Segoe UI"/>
              </w:rPr>
            </w:pPr>
          </w:p>
          <w:p w14:paraId="0AF4508F" w14:textId="77777777" w:rsidR="00031284" w:rsidRDefault="00031284" w:rsidP="00A21F3F">
            <w:pPr>
              <w:rPr>
                <w:rFonts w:ascii="Segoe UI" w:hAnsi="Segoe UI" w:cs="Segoe UI"/>
              </w:rPr>
            </w:pPr>
          </w:p>
          <w:p w14:paraId="321ABF73" w14:textId="77777777" w:rsidR="00031284" w:rsidRDefault="00031284" w:rsidP="00A21F3F">
            <w:pPr>
              <w:rPr>
                <w:rFonts w:ascii="Segoe UI" w:hAnsi="Segoe UI" w:cs="Segoe UI"/>
              </w:rPr>
            </w:pPr>
          </w:p>
          <w:p w14:paraId="016FCB61" w14:textId="77777777" w:rsidR="00031284" w:rsidRDefault="00031284" w:rsidP="00A21F3F">
            <w:pPr>
              <w:rPr>
                <w:rFonts w:ascii="Segoe UI" w:hAnsi="Segoe UI" w:cs="Segoe UI"/>
              </w:rPr>
            </w:pPr>
          </w:p>
          <w:p w14:paraId="1CC2D6DB" w14:textId="77777777" w:rsidR="00031284" w:rsidRDefault="00031284" w:rsidP="00A21F3F">
            <w:pPr>
              <w:rPr>
                <w:rFonts w:ascii="Segoe UI" w:hAnsi="Segoe UI" w:cs="Segoe UI"/>
              </w:rPr>
            </w:pPr>
          </w:p>
          <w:p w14:paraId="55476B2E" w14:textId="77777777" w:rsidR="00031284" w:rsidRDefault="00031284" w:rsidP="00A21F3F">
            <w:pPr>
              <w:rPr>
                <w:rFonts w:ascii="Segoe UI" w:hAnsi="Segoe UI" w:cs="Segoe UI"/>
              </w:rPr>
            </w:pPr>
          </w:p>
          <w:p w14:paraId="64127634" w14:textId="77777777" w:rsidR="00031284" w:rsidRDefault="00031284" w:rsidP="00A21F3F">
            <w:pPr>
              <w:rPr>
                <w:rFonts w:ascii="Segoe UI" w:hAnsi="Segoe UI" w:cs="Segoe UI"/>
              </w:rPr>
            </w:pPr>
          </w:p>
          <w:p w14:paraId="411E4047" w14:textId="77777777" w:rsidR="00031284" w:rsidRDefault="00031284" w:rsidP="00A21F3F">
            <w:pPr>
              <w:rPr>
                <w:rFonts w:ascii="Segoe UI" w:hAnsi="Segoe UI" w:cs="Segoe UI"/>
              </w:rPr>
            </w:pPr>
          </w:p>
          <w:p w14:paraId="22E5DC6D" w14:textId="77777777" w:rsidR="00031284" w:rsidRDefault="00031284" w:rsidP="00A21F3F">
            <w:pPr>
              <w:rPr>
                <w:rFonts w:ascii="Segoe UI" w:hAnsi="Segoe UI" w:cs="Segoe UI"/>
              </w:rPr>
            </w:pPr>
          </w:p>
          <w:p w14:paraId="03C05598" w14:textId="77777777" w:rsidR="00031284" w:rsidRDefault="00031284" w:rsidP="00A21F3F">
            <w:pPr>
              <w:rPr>
                <w:rFonts w:ascii="Segoe UI" w:hAnsi="Segoe UI" w:cs="Segoe UI"/>
              </w:rPr>
            </w:pPr>
          </w:p>
          <w:p w14:paraId="15581F72" w14:textId="77777777" w:rsidR="00031284" w:rsidRDefault="00031284" w:rsidP="00A21F3F">
            <w:pPr>
              <w:rPr>
                <w:rFonts w:ascii="Segoe UI" w:hAnsi="Segoe UI" w:cs="Segoe UI"/>
              </w:rPr>
            </w:pPr>
          </w:p>
          <w:p w14:paraId="52EC39B0" w14:textId="77777777" w:rsidR="00031284" w:rsidRDefault="00031284" w:rsidP="00A21F3F">
            <w:pPr>
              <w:rPr>
                <w:rFonts w:ascii="Segoe UI" w:hAnsi="Segoe UI" w:cs="Segoe UI"/>
              </w:rPr>
            </w:pPr>
          </w:p>
          <w:p w14:paraId="5636F9E4" w14:textId="77777777" w:rsidR="00031284" w:rsidRDefault="00031284" w:rsidP="00A21F3F">
            <w:pPr>
              <w:rPr>
                <w:rFonts w:ascii="Segoe UI" w:hAnsi="Segoe UI" w:cs="Segoe UI"/>
              </w:rPr>
            </w:pPr>
          </w:p>
          <w:p w14:paraId="05D10FC7" w14:textId="77777777" w:rsidR="00031284" w:rsidRDefault="00031284" w:rsidP="00A21F3F">
            <w:pPr>
              <w:rPr>
                <w:rFonts w:ascii="Segoe UI" w:hAnsi="Segoe UI" w:cs="Segoe UI"/>
              </w:rPr>
            </w:pPr>
          </w:p>
          <w:p w14:paraId="62CEF808" w14:textId="77777777" w:rsidR="00031284" w:rsidRDefault="00031284" w:rsidP="00A21F3F">
            <w:pPr>
              <w:rPr>
                <w:rFonts w:ascii="Segoe UI" w:hAnsi="Segoe UI" w:cs="Segoe UI"/>
              </w:rPr>
            </w:pPr>
          </w:p>
          <w:p w14:paraId="7053B1A8" w14:textId="77777777" w:rsidR="00031284" w:rsidRDefault="00031284" w:rsidP="00A21F3F">
            <w:pPr>
              <w:rPr>
                <w:rFonts w:ascii="Segoe UI" w:hAnsi="Segoe UI" w:cs="Segoe UI"/>
              </w:rPr>
            </w:pPr>
          </w:p>
          <w:p w14:paraId="2C4D29D2" w14:textId="77777777" w:rsidR="00031284" w:rsidRDefault="00031284" w:rsidP="00A21F3F">
            <w:pPr>
              <w:rPr>
                <w:rFonts w:ascii="Segoe UI" w:hAnsi="Segoe UI" w:cs="Segoe UI"/>
              </w:rPr>
            </w:pPr>
          </w:p>
          <w:p w14:paraId="6573DBAF" w14:textId="77777777" w:rsidR="00031284" w:rsidRDefault="00031284" w:rsidP="00A21F3F">
            <w:pPr>
              <w:rPr>
                <w:rFonts w:ascii="Segoe UI" w:hAnsi="Segoe UI" w:cs="Segoe UI"/>
              </w:rPr>
            </w:pPr>
          </w:p>
          <w:p w14:paraId="28BFB645" w14:textId="77777777" w:rsidR="00031284" w:rsidRPr="00F22594" w:rsidRDefault="00031284" w:rsidP="00031284">
            <w:pPr>
              <w:jc w:val="center"/>
              <w:rPr>
                <w:rFonts w:ascii="Segoe UI" w:hAnsi="Segoe UI" w:cs="Segoe UI"/>
              </w:rPr>
            </w:pPr>
            <w:r w:rsidRPr="00F22594">
              <w:rPr>
                <w:rFonts w:ascii="Segoe UI" w:hAnsi="Segoe UI" w:cs="Segoe UI"/>
              </w:rPr>
              <w:lastRenderedPageBreak/>
              <w:t>Rules for Coordination of Benefits</w:t>
            </w:r>
          </w:p>
          <w:p w14:paraId="5DC04BE8" w14:textId="77777777" w:rsidR="00031284" w:rsidRPr="00F22594" w:rsidRDefault="00031284" w:rsidP="00031284">
            <w:pPr>
              <w:jc w:val="center"/>
              <w:rPr>
                <w:rFonts w:ascii="Segoe UI" w:hAnsi="Segoe UI" w:cs="Segoe UI"/>
              </w:rPr>
            </w:pPr>
            <w:r w:rsidRPr="00F22594">
              <w:rPr>
                <w:rFonts w:ascii="Segoe UI" w:hAnsi="Segoe UI" w:cs="Segoe UI"/>
              </w:rPr>
              <w:t>(Cont’d)</w:t>
            </w:r>
          </w:p>
          <w:p w14:paraId="08203654" w14:textId="274A38DA" w:rsidR="00031284" w:rsidRPr="00F22594" w:rsidRDefault="00031284" w:rsidP="00A21F3F">
            <w:pPr>
              <w:rPr>
                <w:rFonts w:ascii="Segoe UI" w:hAnsi="Segoe UI" w:cs="Segoe UI"/>
              </w:rPr>
            </w:pPr>
          </w:p>
        </w:tc>
        <w:tc>
          <w:tcPr>
            <w:tcW w:w="1530" w:type="dxa"/>
            <w:vMerge w:val="restart"/>
            <w:tcBorders>
              <w:top w:val="single" w:sz="4" w:space="0" w:color="auto"/>
              <w:bottom w:val="nil"/>
            </w:tcBorders>
          </w:tcPr>
          <w:p w14:paraId="56D0F0C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28B11DD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284-51-205(1)(a)</w:t>
            </w:r>
          </w:p>
        </w:tc>
        <w:tc>
          <w:tcPr>
            <w:tcW w:w="6660" w:type="dxa"/>
            <w:tcBorders>
              <w:top w:val="single" w:sz="4" w:space="0" w:color="auto"/>
              <w:bottom w:val="nil"/>
            </w:tcBorders>
          </w:tcPr>
          <w:p w14:paraId="2DD19E83" w14:textId="77777777" w:rsidR="00A21F3F" w:rsidRPr="00F22594" w:rsidRDefault="00A21F3F" w:rsidP="00A21F3F">
            <w:pPr>
              <w:rPr>
                <w:rFonts w:ascii="Segoe UI" w:eastAsia="Times New Roman" w:hAnsi="Segoe UI" w:cs="Segoe UI"/>
              </w:rPr>
            </w:pPr>
            <w:r w:rsidRPr="00F22594">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tcPr>
          <w:p w14:paraId="5DBADB4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647B553C" w14:textId="77777777" w:rsidR="00A21F3F" w:rsidRPr="00F22594" w:rsidRDefault="00A21F3F" w:rsidP="00A21F3F">
            <w:pPr>
              <w:jc w:val="center"/>
              <w:rPr>
                <w:rFonts w:ascii="Segoe UI" w:hAnsi="Segoe UI" w:cs="Segoe UI"/>
              </w:rPr>
            </w:pPr>
          </w:p>
        </w:tc>
      </w:tr>
      <w:tr w:rsidR="00A21F3F" w:rsidRPr="004A5D97" w14:paraId="2C0A387B" w14:textId="77777777" w:rsidTr="008B157E">
        <w:tc>
          <w:tcPr>
            <w:tcW w:w="1800" w:type="dxa"/>
            <w:vMerge/>
          </w:tcPr>
          <w:p w14:paraId="1229E220"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6BD49F3E" w14:textId="77777777" w:rsidR="00A21F3F" w:rsidRPr="00F22594" w:rsidRDefault="00A21F3F" w:rsidP="00A21F3F">
            <w:pPr>
              <w:jc w:val="center"/>
              <w:rPr>
                <w:rFonts w:ascii="Segoe UI" w:hAnsi="Segoe UI" w:cs="Segoe UI"/>
              </w:rPr>
            </w:pPr>
          </w:p>
        </w:tc>
        <w:tc>
          <w:tcPr>
            <w:tcW w:w="1530" w:type="dxa"/>
            <w:vMerge/>
            <w:tcBorders>
              <w:top w:val="nil"/>
              <w:bottom w:val="single" w:sz="4" w:space="0" w:color="auto"/>
            </w:tcBorders>
          </w:tcPr>
          <w:p w14:paraId="56EE0183" w14:textId="77777777" w:rsidR="00A21F3F" w:rsidRPr="00F22594" w:rsidRDefault="00A21F3F" w:rsidP="00A21F3F">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03BCDF54"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FD039BB"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243BF2E" w14:textId="77777777" w:rsidR="00A21F3F" w:rsidRPr="00F22594" w:rsidRDefault="00A21F3F" w:rsidP="00A21F3F">
            <w:pPr>
              <w:jc w:val="center"/>
              <w:rPr>
                <w:rFonts w:ascii="Segoe UI" w:hAnsi="Segoe UI" w:cs="Segoe UI"/>
              </w:rPr>
            </w:pPr>
          </w:p>
        </w:tc>
      </w:tr>
      <w:tr w:rsidR="00A21F3F" w:rsidRPr="004A5D97" w14:paraId="5A790887" w14:textId="77777777" w:rsidTr="008B157E">
        <w:tc>
          <w:tcPr>
            <w:tcW w:w="1800" w:type="dxa"/>
            <w:vMerge/>
          </w:tcPr>
          <w:p w14:paraId="1F258866"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7DEE6FF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4B534B"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7C72D00"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3F164127"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CE3B1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9BD33CD" w14:textId="77777777" w:rsidR="00A21F3F" w:rsidRPr="00F22594" w:rsidRDefault="00A21F3F" w:rsidP="00A21F3F">
            <w:pPr>
              <w:jc w:val="center"/>
              <w:rPr>
                <w:rFonts w:ascii="Segoe UI" w:hAnsi="Segoe UI" w:cs="Segoe UI"/>
              </w:rPr>
            </w:pPr>
          </w:p>
        </w:tc>
      </w:tr>
      <w:tr w:rsidR="00A21F3F" w:rsidRPr="004A5D97" w14:paraId="757C5FED" w14:textId="77777777" w:rsidTr="008B157E">
        <w:tc>
          <w:tcPr>
            <w:tcW w:w="1800" w:type="dxa"/>
            <w:vMerge/>
          </w:tcPr>
          <w:p w14:paraId="704900B3"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3BACD52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07B0CD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BA7963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273B02EB"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WAC 284-51-195, the COB rules apply only to the </w:t>
            </w:r>
            <w:proofErr w:type="gramStart"/>
            <w:r w:rsidRPr="00F22594">
              <w:rPr>
                <w:rFonts w:ascii="Segoe UI" w:hAnsi="Segoe UI" w:cs="Segoe UI"/>
                <w:sz w:val="22"/>
                <w:szCs w:val="22"/>
              </w:rPr>
              <w:t>plan as a whole, and</w:t>
            </w:r>
            <w:proofErr w:type="gramEnd"/>
            <w:r w:rsidRPr="00F22594">
              <w:rPr>
                <w:rFonts w:ascii="Segoe UI" w:hAnsi="Segoe UI" w:cs="Segoe UI"/>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1DEBAEA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598798F" w14:textId="77777777" w:rsidR="00A21F3F" w:rsidRPr="00F22594" w:rsidRDefault="00A21F3F" w:rsidP="00A21F3F">
            <w:pPr>
              <w:jc w:val="center"/>
              <w:rPr>
                <w:rFonts w:ascii="Segoe UI" w:hAnsi="Segoe UI" w:cs="Segoe UI"/>
              </w:rPr>
            </w:pPr>
          </w:p>
        </w:tc>
      </w:tr>
      <w:tr w:rsidR="00A21F3F" w:rsidRPr="004A5D97" w14:paraId="59F72ECC" w14:textId="77777777" w:rsidTr="008B157E">
        <w:tc>
          <w:tcPr>
            <w:tcW w:w="1800" w:type="dxa"/>
            <w:vMerge/>
          </w:tcPr>
          <w:p w14:paraId="3F790667"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20F7684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680A8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8682F9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1FF57757"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26EFF7C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018FD1" w14:textId="77777777" w:rsidR="00A21F3F" w:rsidRPr="00F22594" w:rsidRDefault="00A21F3F" w:rsidP="00A21F3F">
            <w:pPr>
              <w:jc w:val="center"/>
              <w:rPr>
                <w:rFonts w:ascii="Segoe UI" w:hAnsi="Segoe UI" w:cs="Segoe UI"/>
              </w:rPr>
            </w:pPr>
          </w:p>
        </w:tc>
      </w:tr>
      <w:tr w:rsidR="00A21F3F" w:rsidRPr="004A5D97" w14:paraId="1F3579BD" w14:textId="77777777" w:rsidTr="008B157E">
        <w:tc>
          <w:tcPr>
            <w:tcW w:w="1800" w:type="dxa"/>
            <w:vMerge/>
          </w:tcPr>
          <w:p w14:paraId="7ACB3B32"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61AAED5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56100E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56C318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42B5B87A"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5072FA6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5FC682D" w14:textId="77777777" w:rsidR="00A21F3F" w:rsidRPr="00F22594" w:rsidRDefault="00A21F3F" w:rsidP="00A21F3F">
            <w:pPr>
              <w:jc w:val="center"/>
              <w:rPr>
                <w:rFonts w:ascii="Segoe UI" w:hAnsi="Segoe UI" w:cs="Segoe UI"/>
              </w:rPr>
            </w:pPr>
          </w:p>
        </w:tc>
      </w:tr>
      <w:tr w:rsidR="00A21F3F" w:rsidRPr="004A5D97" w14:paraId="4C389B6A" w14:textId="77777777" w:rsidTr="008B157E">
        <w:tc>
          <w:tcPr>
            <w:tcW w:w="1800" w:type="dxa"/>
            <w:vMerge/>
          </w:tcPr>
          <w:p w14:paraId="618C1702"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565B8F4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19471A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DA06B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(2)(a)</w:t>
            </w:r>
          </w:p>
        </w:tc>
        <w:tc>
          <w:tcPr>
            <w:tcW w:w="6660" w:type="dxa"/>
            <w:tcBorders>
              <w:top w:val="single" w:sz="4" w:space="0" w:color="auto"/>
              <w:bottom w:val="single" w:sz="4" w:space="0" w:color="auto"/>
            </w:tcBorders>
          </w:tcPr>
          <w:p w14:paraId="75406089" w14:textId="77777777" w:rsidR="00A21F3F" w:rsidRPr="00F22594" w:rsidRDefault="00A21F3F" w:rsidP="00A21F3F">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41C461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5E13846" w14:textId="77777777" w:rsidR="00A21F3F" w:rsidRPr="00F22594" w:rsidRDefault="00A21F3F" w:rsidP="00A21F3F">
            <w:pPr>
              <w:jc w:val="center"/>
              <w:rPr>
                <w:rFonts w:ascii="Segoe UI" w:hAnsi="Segoe UI" w:cs="Segoe UI"/>
              </w:rPr>
            </w:pPr>
          </w:p>
        </w:tc>
      </w:tr>
      <w:tr w:rsidR="00A21F3F" w:rsidRPr="004A5D97" w14:paraId="183F28A6" w14:textId="77777777" w:rsidTr="008B157E">
        <w:tc>
          <w:tcPr>
            <w:tcW w:w="1800" w:type="dxa"/>
            <w:vMerge/>
          </w:tcPr>
          <w:p w14:paraId="32AEFE03"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7E537E0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4168A36"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(2)(a)(</w:t>
            </w:r>
            <w:proofErr w:type="spellStart"/>
            <w:r w:rsidRPr="0027581F">
              <w:rPr>
                <w:rFonts w:ascii="Segoe UI" w:hAnsi="Segoe UI" w:cs="Segoe UI"/>
                <w:sz w:val="22"/>
                <w:szCs w:val="22"/>
              </w:rPr>
              <w:t>i</w:t>
            </w:r>
            <w:proofErr w:type="spellEnd"/>
            <w:r w:rsidRPr="0027581F">
              <w:rPr>
                <w:rFonts w:ascii="Segoe UI" w:hAnsi="Segoe UI" w:cs="Segoe UI"/>
                <w:sz w:val="22"/>
                <w:szCs w:val="22"/>
              </w:rPr>
              <w:t>)</w:t>
            </w:r>
          </w:p>
        </w:tc>
        <w:tc>
          <w:tcPr>
            <w:tcW w:w="6660" w:type="dxa"/>
            <w:tcBorders>
              <w:top w:val="single" w:sz="4" w:space="0" w:color="auto"/>
              <w:bottom w:val="single" w:sz="4" w:space="0" w:color="auto"/>
            </w:tcBorders>
          </w:tcPr>
          <w:p w14:paraId="4FC13852" w14:textId="77777777" w:rsidR="00A21F3F" w:rsidRPr="00F22594" w:rsidRDefault="00A21F3F" w:rsidP="00A21F3F">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429A81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C68B6F2" w14:textId="77777777" w:rsidR="00A21F3F" w:rsidRPr="00F22594" w:rsidRDefault="00A21F3F" w:rsidP="00A21F3F">
            <w:pPr>
              <w:jc w:val="center"/>
              <w:rPr>
                <w:rFonts w:ascii="Segoe UI" w:hAnsi="Segoe UI" w:cs="Segoe UI"/>
              </w:rPr>
            </w:pPr>
          </w:p>
        </w:tc>
      </w:tr>
      <w:tr w:rsidR="00A21F3F" w:rsidRPr="004A5D97" w14:paraId="5F7363D8" w14:textId="77777777" w:rsidTr="008B157E">
        <w:tc>
          <w:tcPr>
            <w:tcW w:w="1800" w:type="dxa"/>
            <w:vMerge/>
          </w:tcPr>
          <w:p w14:paraId="4A072DC3"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10737A4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9274AA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3368372C" w14:textId="77777777" w:rsidR="00A21F3F" w:rsidRPr="00F22594" w:rsidRDefault="00A21F3F" w:rsidP="00A21F3F">
            <w:pPr>
              <w:pStyle w:val="Default"/>
              <w:numPr>
                <w:ilvl w:val="2"/>
                <w:numId w:val="3"/>
              </w:numPr>
              <w:ind w:left="882"/>
              <w:rPr>
                <w:rFonts w:ascii="Segoe UI" w:hAnsi="Segoe UI" w:cs="Segoe UI"/>
                <w:sz w:val="22"/>
                <w:szCs w:val="22"/>
              </w:rPr>
            </w:pPr>
            <w:r w:rsidRPr="00C12293">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40195D8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82646B5" w14:textId="77777777" w:rsidR="00A21F3F" w:rsidRPr="00F22594" w:rsidRDefault="00A21F3F" w:rsidP="00A21F3F">
            <w:pPr>
              <w:jc w:val="center"/>
              <w:rPr>
                <w:rFonts w:ascii="Segoe UI" w:hAnsi="Segoe UI" w:cs="Segoe UI"/>
              </w:rPr>
            </w:pPr>
          </w:p>
        </w:tc>
      </w:tr>
      <w:tr w:rsidR="00A21F3F" w:rsidRPr="004A5D97" w14:paraId="7EBA4920" w14:textId="77777777" w:rsidTr="008B157E">
        <w:tc>
          <w:tcPr>
            <w:tcW w:w="1800" w:type="dxa"/>
            <w:vMerge/>
          </w:tcPr>
          <w:p w14:paraId="68CA4A5B"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33936CA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9BD576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FCFF958"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(2)(a)(iii)</w:t>
            </w:r>
          </w:p>
        </w:tc>
        <w:tc>
          <w:tcPr>
            <w:tcW w:w="6660" w:type="dxa"/>
            <w:tcBorders>
              <w:top w:val="single" w:sz="4" w:space="0" w:color="auto"/>
              <w:bottom w:val="single" w:sz="4" w:space="0" w:color="auto"/>
            </w:tcBorders>
          </w:tcPr>
          <w:p w14:paraId="589D6B66" w14:textId="77777777" w:rsidR="00A21F3F" w:rsidRPr="00F22594" w:rsidRDefault="00A21F3F" w:rsidP="00A21F3F">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2A2E1E5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64FCEB8" w14:textId="77777777" w:rsidR="00A21F3F" w:rsidRPr="00F22594" w:rsidRDefault="00A21F3F" w:rsidP="00A21F3F">
            <w:pPr>
              <w:jc w:val="center"/>
              <w:rPr>
                <w:rFonts w:ascii="Segoe UI" w:hAnsi="Segoe UI" w:cs="Segoe UI"/>
              </w:rPr>
            </w:pPr>
          </w:p>
        </w:tc>
      </w:tr>
      <w:tr w:rsidR="00A21F3F" w:rsidRPr="004A5D97" w14:paraId="587E8F18" w14:textId="77777777" w:rsidTr="008B157E">
        <w:tc>
          <w:tcPr>
            <w:tcW w:w="1800" w:type="dxa"/>
            <w:vMerge/>
          </w:tcPr>
          <w:p w14:paraId="4B943A20"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1086ADE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9C932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6A1824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single" w:sz="4" w:space="0" w:color="auto"/>
              <w:bottom w:val="single" w:sz="4" w:space="0" w:color="auto"/>
            </w:tcBorders>
          </w:tcPr>
          <w:p w14:paraId="0D10AEF9" w14:textId="77777777" w:rsidR="00A21F3F" w:rsidRPr="00706834" w:rsidRDefault="00A21F3F" w:rsidP="00A21F3F">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260" w:type="dxa"/>
            <w:tcBorders>
              <w:top w:val="single" w:sz="4" w:space="0" w:color="auto"/>
              <w:bottom w:val="single" w:sz="4" w:space="0" w:color="auto"/>
            </w:tcBorders>
          </w:tcPr>
          <w:p w14:paraId="5415489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F8FBE26" w14:textId="77777777" w:rsidR="00A21F3F" w:rsidRPr="00F22594" w:rsidRDefault="00A21F3F" w:rsidP="00A21F3F">
            <w:pPr>
              <w:jc w:val="center"/>
              <w:rPr>
                <w:rFonts w:ascii="Segoe UI" w:hAnsi="Segoe UI" w:cs="Segoe UI"/>
              </w:rPr>
            </w:pPr>
          </w:p>
        </w:tc>
      </w:tr>
      <w:tr w:rsidR="00A21F3F" w:rsidRPr="004A5D97" w14:paraId="3A2A1618" w14:textId="77777777" w:rsidTr="008B157E">
        <w:tc>
          <w:tcPr>
            <w:tcW w:w="1800" w:type="dxa"/>
            <w:vMerge/>
          </w:tcPr>
          <w:p w14:paraId="0A447D04" w14:textId="77777777" w:rsidR="00A21F3F" w:rsidRPr="00F22594" w:rsidRDefault="00A21F3F" w:rsidP="00A21F3F">
            <w:pPr>
              <w:ind w:left="-108"/>
              <w:rPr>
                <w:rFonts w:ascii="Segoe UI" w:hAnsi="Segoe UI" w:cs="Segoe UI"/>
                <w:b/>
              </w:rPr>
            </w:pPr>
          </w:p>
        </w:tc>
        <w:tc>
          <w:tcPr>
            <w:tcW w:w="1530" w:type="dxa"/>
            <w:vMerge/>
            <w:tcBorders>
              <w:top w:val="single" w:sz="4" w:space="0" w:color="auto"/>
            </w:tcBorders>
          </w:tcPr>
          <w:p w14:paraId="007CA82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94B54E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A05FED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30F1F68" w14:textId="77777777" w:rsidR="00A21F3F" w:rsidRPr="00F22594" w:rsidRDefault="00A21F3F" w:rsidP="00A21F3F">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7634985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AC45CD4" w14:textId="77777777" w:rsidR="00A21F3F" w:rsidRPr="00F22594" w:rsidRDefault="00A21F3F" w:rsidP="00A21F3F">
            <w:pPr>
              <w:jc w:val="center"/>
              <w:rPr>
                <w:rFonts w:ascii="Segoe UI" w:hAnsi="Segoe UI" w:cs="Segoe UI"/>
              </w:rPr>
            </w:pPr>
          </w:p>
        </w:tc>
      </w:tr>
      <w:tr w:rsidR="00A21F3F" w:rsidRPr="004A5D97" w14:paraId="5C3AA8E2" w14:textId="77777777" w:rsidTr="008B157E">
        <w:tc>
          <w:tcPr>
            <w:tcW w:w="1800" w:type="dxa"/>
            <w:vMerge/>
          </w:tcPr>
          <w:p w14:paraId="7B9E71D4" w14:textId="77777777" w:rsidR="00A21F3F" w:rsidRPr="00F22594" w:rsidRDefault="00A21F3F" w:rsidP="00A21F3F">
            <w:pPr>
              <w:ind w:left="-108"/>
              <w:rPr>
                <w:rFonts w:ascii="Segoe UI" w:hAnsi="Segoe UI" w:cs="Segoe UI"/>
                <w:b/>
              </w:rPr>
            </w:pPr>
          </w:p>
        </w:tc>
        <w:tc>
          <w:tcPr>
            <w:tcW w:w="1530" w:type="dxa"/>
            <w:vMerge/>
          </w:tcPr>
          <w:p w14:paraId="0881CD6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6B2885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A2659B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6C4C73C1" w14:textId="77777777" w:rsidR="00A21F3F" w:rsidRPr="00F22594" w:rsidRDefault="00A21F3F" w:rsidP="00A21F3F">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4C01AEB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799A422" w14:textId="77777777" w:rsidR="00A21F3F" w:rsidRPr="00F22594" w:rsidRDefault="00A21F3F" w:rsidP="00A21F3F">
            <w:pPr>
              <w:jc w:val="center"/>
              <w:rPr>
                <w:rFonts w:ascii="Segoe UI" w:hAnsi="Segoe UI" w:cs="Segoe UI"/>
              </w:rPr>
            </w:pPr>
          </w:p>
        </w:tc>
      </w:tr>
      <w:tr w:rsidR="00A21F3F" w:rsidRPr="004A5D97" w14:paraId="2675DE56" w14:textId="77777777" w:rsidTr="008B157E">
        <w:trPr>
          <w:trHeight w:val="620"/>
        </w:trPr>
        <w:tc>
          <w:tcPr>
            <w:tcW w:w="1800" w:type="dxa"/>
            <w:vMerge/>
          </w:tcPr>
          <w:p w14:paraId="516DBBBE" w14:textId="77777777" w:rsidR="00A21F3F" w:rsidRPr="00F22594" w:rsidRDefault="00A21F3F" w:rsidP="00A21F3F">
            <w:pPr>
              <w:ind w:left="-108"/>
              <w:rPr>
                <w:rFonts w:ascii="Segoe UI" w:hAnsi="Segoe UI" w:cs="Segoe UI"/>
                <w:b/>
              </w:rPr>
            </w:pPr>
          </w:p>
        </w:tc>
        <w:tc>
          <w:tcPr>
            <w:tcW w:w="1530" w:type="dxa"/>
            <w:vMerge/>
          </w:tcPr>
          <w:p w14:paraId="79C8597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61D0439"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7237B806" w14:textId="77777777" w:rsidR="00A21F3F" w:rsidRPr="00F22594" w:rsidRDefault="00A21F3F" w:rsidP="00A21F3F">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5E9BBC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A16A40" w14:textId="77777777" w:rsidR="00A21F3F" w:rsidRPr="00F22594" w:rsidRDefault="00A21F3F" w:rsidP="00A21F3F">
            <w:pPr>
              <w:jc w:val="center"/>
              <w:rPr>
                <w:rFonts w:ascii="Segoe UI" w:hAnsi="Segoe UI" w:cs="Segoe UI"/>
              </w:rPr>
            </w:pPr>
          </w:p>
        </w:tc>
      </w:tr>
      <w:tr w:rsidR="00A21F3F" w:rsidRPr="004A5D97" w14:paraId="13746F38" w14:textId="77777777" w:rsidTr="008B157E">
        <w:tc>
          <w:tcPr>
            <w:tcW w:w="1800" w:type="dxa"/>
            <w:vMerge/>
          </w:tcPr>
          <w:p w14:paraId="12DF4EDB" w14:textId="77777777" w:rsidR="00A21F3F" w:rsidRPr="00F22594" w:rsidRDefault="00A21F3F" w:rsidP="00A21F3F">
            <w:pPr>
              <w:ind w:left="-108"/>
              <w:rPr>
                <w:rFonts w:ascii="Segoe UI" w:hAnsi="Segoe UI" w:cs="Segoe UI"/>
                <w:b/>
              </w:rPr>
            </w:pPr>
          </w:p>
        </w:tc>
        <w:tc>
          <w:tcPr>
            <w:tcW w:w="1530" w:type="dxa"/>
            <w:vMerge/>
          </w:tcPr>
          <w:p w14:paraId="1BE0D1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AC72AE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5C4FC4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10E8036" w14:textId="77777777" w:rsidR="00A21F3F" w:rsidRPr="00F22594" w:rsidRDefault="00A21F3F" w:rsidP="00A21F3F">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34598AB5" w14:textId="77777777" w:rsidR="00A21F3F" w:rsidRPr="00F22594" w:rsidRDefault="00A21F3F" w:rsidP="00A21F3F">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6A2B1B9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2CE67E5" w14:textId="77777777" w:rsidR="00A21F3F" w:rsidRPr="00F22594" w:rsidRDefault="00A21F3F" w:rsidP="00A21F3F">
            <w:pPr>
              <w:jc w:val="center"/>
              <w:rPr>
                <w:rFonts w:ascii="Segoe UI" w:hAnsi="Segoe UI" w:cs="Segoe UI"/>
              </w:rPr>
            </w:pPr>
          </w:p>
        </w:tc>
      </w:tr>
      <w:tr w:rsidR="00A21F3F" w:rsidRPr="004A5D97" w14:paraId="26292717" w14:textId="77777777" w:rsidTr="008B157E">
        <w:tc>
          <w:tcPr>
            <w:tcW w:w="1800" w:type="dxa"/>
            <w:vMerge/>
          </w:tcPr>
          <w:p w14:paraId="74DB8591" w14:textId="77777777" w:rsidR="00A21F3F" w:rsidRPr="00F22594" w:rsidRDefault="00A21F3F" w:rsidP="00A21F3F">
            <w:pPr>
              <w:ind w:left="-108"/>
              <w:rPr>
                <w:rFonts w:ascii="Segoe UI" w:hAnsi="Segoe UI" w:cs="Segoe UI"/>
                <w:b/>
              </w:rPr>
            </w:pPr>
          </w:p>
        </w:tc>
        <w:tc>
          <w:tcPr>
            <w:tcW w:w="1530" w:type="dxa"/>
            <w:vMerge/>
          </w:tcPr>
          <w:p w14:paraId="249FFDC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8D820C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6F19F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(4)(a)(ii)</w:t>
            </w:r>
          </w:p>
        </w:tc>
        <w:tc>
          <w:tcPr>
            <w:tcW w:w="6660" w:type="dxa"/>
            <w:tcBorders>
              <w:top w:val="single" w:sz="4" w:space="0" w:color="auto"/>
              <w:bottom w:val="single" w:sz="4" w:space="0" w:color="auto"/>
            </w:tcBorders>
          </w:tcPr>
          <w:p w14:paraId="6F43C2C3" w14:textId="77777777" w:rsidR="00A21F3F" w:rsidRPr="00320174" w:rsidRDefault="00A21F3F" w:rsidP="00A21F3F">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260" w:type="dxa"/>
            <w:tcBorders>
              <w:top w:val="single" w:sz="4" w:space="0" w:color="auto"/>
              <w:bottom w:val="single" w:sz="4" w:space="0" w:color="auto"/>
            </w:tcBorders>
          </w:tcPr>
          <w:p w14:paraId="1593AF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DB5E543" w14:textId="77777777" w:rsidR="00A21F3F" w:rsidRPr="00F22594" w:rsidRDefault="00A21F3F" w:rsidP="00A21F3F">
            <w:pPr>
              <w:jc w:val="center"/>
              <w:rPr>
                <w:rFonts w:ascii="Segoe UI" w:hAnsi="Segoe UI" w:cs="Segoe UI"/>
              </w:rPr>
            </w:pPr>
          </w:p>
        </w:tc>
      </w:tr>
      <w:tr w:rsidR="00A21F3F" w:rsidRPr="004A5D97" w14:paraId="317A8CCD" w14:textId="77777777" w:rsidTr="008B157E">
        <w:tc>
          <w:tcPr>
            <w:tcW w:w="1800" w:type="dxa"/>
            <w:vMerge/>
          </w:tcPr>
          <w:p w14:paraId="13CD587A" w14:textId="77777777" w:rsidR="00A21F3F" w:rsidRPr="00F22594" w:rsidRDefault="00A21F3F" w:rsidP="00A21F3F">
            <w:pPr>
              <w:ind w:left="-108"/>
              <w:rPr>
                <w:rFonts w:ascii="Segoe UI" w:hAnsi="Segoe UI" w:cs="Segoe UI"/>
                <w:b/>
              </w:rPr>
            </w:pPr>
          </w:p>
        </w:tc>
        <w:tc>
          <w:tcPr>
            <w:tcW w:w="1530" w:type="dxa"/>
            <w:vMerge/>
          </w:tcPr>
          <w:p w14:paraId="47C7FFD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EAF75F5"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w:t>
            </w:r>
          </w:p>
        </w:tc>
        <w:tc>
          <w:tcPr>
            <w:tcW w:w="6660" w:type="dxa"/>
            <w:tcBorders>
              <w:top w:val="single" w:sz="4" w:space="0" w:color="auto"/>
              <w:bottom w:val="single" w:sz="4" w:space="0" w:color="auto"/>
            </w:tcBorders>
          </w:tcPr>
          <w:p w14:paraId="0C4D2C72" w14:textId="77777777" w:rsidR="00A21F3F" w:rsidRPr="00F22594" w:rsidRDefault="00A21F3F" w:rsidP="00A21F3F">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07AECF3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850DEA7" w14:textId="77777777" w:rsidR="00A21F3F" w:rsidRPr="00F22594" w:rsidRDefault="00A21F3F" w:rsidP="00A21F3F">
            <w:pPr>
              <w:jc w:val="center"/>
              <w:rPr>
                <w:rFonts w:ascii="Segoe UI" w:hAnsi="Segoe UI" w:cs="Segoe UI"/>
              </w:rPr>
            </w:pPr>
          </w:p>
        </w:tc>
      </w:tr>
      <w:tr w:rsidR="00A21F3F" w:rsidRPr="004A5D97" w14:paraId="6CA4119C" w14:textId="77777777" w:rsidTr="008B157E">
        <w:tc>
          <w:tcPr>
            <w:tcW w:w="1800" w:type="dxa"/>
            <w:vMerge/>
          </w:tcPr>
          <w:p w14:paraId="45787009" w14:textId="77777777" w:rsidR="00A21F3F" w:rsidRPr="00F22594" w:rsidRDefault="00A21F3F" w:rsidP="00A21F3F">
            <w:pPr>
              <w:ind w:left="-108"/>
              <w:rPr>
                <w:rFonts w:ascii="Segoe UI" w:hAnsi="Segoe UI" w:cs="Segoe UI"/>
                <w:b/>
              </w:rPr>
            </w:pPr>
          </w:p>
        </w:tc>
        <w:tc>
          <w:tcPr>
            <w:tcW w:w="1530" w:type="dxa"/>
            <w:vMerge/>
          </w:tcPr>
          <w:p w14:paraId="386EE1C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0D7BD2D"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(4)(a)(ii</w:t>
            </w:r>
            <w:proofErr w:type="gramStart"/>
            <w:r w:rsidRPr="0027581F">
              <w:rPr>
                <w:rFonts w:ascii="Segoe UI" w:hAnsi="Segoe UI" w:cs="Segoe UI"/>
                <w:sz w:val="22"/>
                <w:szCs w:val="22"/>
              </w:rPr>
              <w:t>)</w:t>
            </w:r>
            <w:r>
              <w:rPr>
                <w:rFonts w:ascii="Segoe UI" w:hAnsi="Segoe UI" w:cs="Segoe UI"/>
                <w:sz w:val="22"/>
                <w:szCs w:val="22"/>
              </w:rPr>
              <w:t xml:space="preserve">  (</w:t>
            </w:r>
            <w:proofErr w:type="gramEnd"/>
            <w:r>
              <w:rPr>
                <w:rFonts w:ascii="Segoe UI" w:hAnsi="Segoe UI" w:cs="Segoe UI"/>
                <w:sz w:val="22"/>
                <w:szCs w:val="22"/>
              </w:rPr>
              <w:t>A)</w:t>
            </w:r>
            <w:r w:rsidRPr="0027581F">
              <w:rPr>
                <w:rFonts w:ascii="Segoe UI" w:hAnsi="Segoe UI" w:cs="Segoe UI"/>
                <w:sz w:val="22"/>
                <w:szCs w:val="22"/>
              </w:rPr>
              <w:t>(II)</w:t>
            </w:r>
          </w:p>
        </w:tc>
        <w:tc>
          <w:tcPr>
            <w:tcW w:w="6660" w:type="dxa"/>
            <w:tcBorders>
              <w:top w:val="single" w:sz="4" w:space="0" w:color="auto"/>
              <w:bottom w:val="single" w:sz="4" w:space="0" w:color="auto"/>
            </w:tcBorders>
          </w:tcPr>
          <w:p w14:paraId="3F8117D4" w14:textId="77777777" w:rsidR="00A21F3F" w:rsidRPr="00F22594" w:rsidRDefault="00A21F3F" w:rsidP="00A21F3F">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567BE77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A6CD7EA" w14:textId="77777777" w:rsidR="00A21F3F" w:rsidRPr="00F22594" w:rsidRDefault="00A21F3F" w:rsidP="00A21F3F">
            <w:pPr>
              <w:jc w:val="center"/>
              <w:rPr>
                <w:rFonts w:ascii="Segoe UI" w:hAnsi="Segoe UI" w:cs="Segoe UI"/>
              </w:rPr>
            </w:pPr>
          </w:p>
        </w:tc>
      </w:tr>
      <w:tr w:rsidR="00A21F3F" w:rsidRPr="004A5D97" w14:paraId="30A75296" w14:textId="77777777" w:rsidTr="008B157E">
        <w:tc>
          <w:tcPr>
            <w:tcW w:w="1800" w:type="dxa"/>
            <w:vMerge/>
          </w:tcPr>
          <w:p w14:paraId="6D447333" w14:textId="77777777" w:rsidR="00A21F3F" w:rsidRPr="00F22594" w:rsidRDefault="00A21F3F" w:rsidP="00A21F3F">
            <w:pPr>
              <w:ind w:left="-108"/>
              <w:rPr>
                <w:rFonts w:ascii="Segoe UI" w:hAnsi="Segoe UI" w:cs="Segoe UI"/>
                <w:b/>
              </w:rPr>
            </w:pPr>
          </w:p>
        </w:tc>
        <w:tc>
          <w:tcPr>
            <w:tcW w:w="1530" w:type="dxa"/>
            <w:vMerge/>
          </w:tcPr>
          <w:p w14:paraId="76044A2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D9DF09F"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WAC</w:t>
            </w:r>
          </w:p>
          <w:p w14:paraId="4F24C2A0" w14:textId="77777777" w:rsidR="00A21F3F" w:rsidRDefault="00A21F3F" w:rsidP="00A21F3F">
            <w:pPr>
              <w:pStyle w:val="Default"/>
              <w:jc w:val="center"/>
              <w:rPr>
                <w:sz w:val="18"/>
                <w:szCs w:val="18"/>
              </w:rPr>
            </w:pPr>
            <w:r w:rsidRPr="0027581F">
              <w:rPr>
                <w:rFonts w:ascii="Segoe UI" w:hAnsi="Segoe UI" w:cs="Segoe UI"/>
                <w:sz w:val="22"/>
                <w:szCs w:val="22"/>
              </w:rPr>
              <w:t>284-51-205 (4)</w:t>
            </w:r>
            <w:r>
              <w:rPr>
                <w:rFonts w:ascii="Segoe UI" w:hAnsi="Segoe UI" w:cs="Segoe UI"/>
                <w:sz w:val="22"/>
                <w:szCs w:val="22"/>
              </w:rPr>
              <w:t>(a)(ii)(B)</w:t>
            </w:r>
          </w:p>
        </w:tc>
        <w:tc>
          <w:tcPr>
            <w:tcW w:w="6660" w:type="dxa"/>
            <w:tcBorders>
              <w:top w:val="single" w:sz="4" w:space="0" w:color="auto"/>
              <w:bottom w:val="single" w:sz="4" w:space="0" w:color="auto"/>
            </w:tcBorders>
          </w:tcPr>
          <w:p w14:paraId="504B5D2C" w14:textId="77777777" w:rsidR="00A21F3F" w:rsidRPr="00F22594" w:rsidRDefault="00A21F3F" w:rsidP="00A21F3F">
            <w:pPr>
              <w:pStyle w:val="Default"/>
              <w:numPr>
                <w:ilvl w:val="0"/>
                <w:numId w:val="3"/>
              </w:numPr>
              <w:ind w:left="972" w:hanging="270"/>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single" w:sz="4" w:space="0" w:color="auto"/>
              <w:bottom w:val="single" w:sz="4" w:space="0" w:color="auto"/>
            </w:tcBorders>
          </w:tcPr>
          <w:p w14:paraId="7642542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9A3169C" w14:textId="77777777" w:rsidR="00A21F3F" w:rsidRPr="00F22594" w:rsidRDefault="00A21F3F" w:rsidP="00A21F3F">
            <w:pPr>
              <w:jc w:val="center"/>
              <w:rPr>
                <w:rFonts w:ascii="Segoe UI" w:hAnsi="Segoe UI" w:cs="Segoe UI"/>
              </w:rPr>
            </w:pPr>
          </w:p>
        </w:tc>
      </w:tr>
      <w:tr w:rsidR="00A21F3F" w:rsidRPr="004A5D97" w14:paraId="3FB73875" w14:textId="77777777" w:rsidTr="008B157E">
        <w:tc>
          <w:tcPr>
            <w:tcW w:w="1800" w:type="dxa"/>
            <w:vMerge/>
          </w:tcPr>
          <w:p w14:paraId="1E181E42" w14:textId="77777777" w:rsidR="00A21F3F" w:rsidRPr="00F22594" w:rsidRDefault="00A21F3F" w:rsidP="00A21F3F">
            <w:pPr>
              <w:ind w:left="-108"/>
              <w:rPr>
                <w:rFonts w:ascii="Segoe UI" w:hAnsi="Segoe UI" w:cs="Segoe UI"/>
                <w:b/>
              </w:rPr>
            </w:pPr>
          </w:p>
        </w:tc>
        <w:tc>
          <w:tcPr>
            <w:tcW w:w="1530" w:type="dxa"/>
            <w:vMerge/>
          </w:tcPr>
          <w:p w14:paraId="1E4D94A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4DB4B9"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D1AEB0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4CB86DB9" w14:textId="77777777" w:rsidR="00A21F3F" w:rsidRPr="00F22594" w:rsidRDefault="00A21F3F" w:rsidP="00A21F3F">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5A5632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E74E65" w14:textId="77777777" w:rsidR="00A21F3F" w:rsidRPr="00F22594" w:rsidRDefault="00A21F3F" w:rsidP="00A21F3F">
            <w:pPr>
              <w:jc w:val="center"/>
              <w:rPr>
                <w:rFonts w:ascii="Segoe UI" w:hAnsi="Segoe UI" w:cs="Segoe UI"/>
              </w:rPr>
            </w:pPr>
          </w:p>
        </w:tc>
      </w:tr>
      <w:tr w:rsidR="00A21F3F" w:rsidRPr="004A5D97" w14:paraId="015E4D39" w14:textId="77777777" w:rsidTr="008B157E">
        <w:tc>
          <w:tcPr>
            <w:tcW w:w="1800" w:type="dxa"/>
            <w:vMerge/>
          </w:tcPr>
          <w:p w14:paraId="72FDAA15" w14:textId="77777777" w:rsidR="00A21F3F" w:rsidRPr="00F22594" w:rsidRDefault="00A21F3F" w:rsidP="00A21F3F">
            <w:pPr>
              <w:ind w:left="-108"/>
              <w:rPr>
                <w:rFonts w:ascii="Segoe UI" w:hAnsi="Segoe UI" w:cs="Segoe UI"/>
                <w:b/>
              </w:rPr>
            </w:pPr>
          </w:p>
        </w:tc>
        <w:tc>
          <w:tcPr>
            <w:tcW w:w="1530" w:type="dxa"/>
            <w:vMerge/>
          </w:tcPr>
          <w:p w14:paraId="0872CFB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9711C5" w14:textId="77777777" w:rsidR="00A21F3F" w:rsidRDefault="00A21F3F" w:rsidP="00A21F3F">
            <w:pPr>
              <w:pStyle w:val="Default"/>
              <w:jc w:val="center"/>
              <w:rPr>
                <w:rFonts w:ascii="Segoe UI" w:hAnsi="Segoe UI" w:cs="Segoe UI"/>
                <w:sz w:val="22"/>
                <w:szCs w:val="22"/>
              </w:rPr>
            </w:pPr>
            <w:r>
              <w:rPr>
                <w:rFonts w:ascii="Segoe UI" w:hAnsi="Segoe UI" w:cs="Segoe UI"/>
                <w:sz w:val="22"/>
                <w:szCs w:val="22"/>
              </w:rPr>
              <w:t xml:space="preserve">WAC </w:t>
            </w:r>
          </w:p>
          <w:p w14:paraId="3991833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1E62B35D" w14:textId="77777777" w:rsidR="00A21F3F" w:rsidRPr="00F22594" w:rsidRDefault="00A21F3F" w:rsidP="00A21F3F">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260" w:type="dxa"/>
            <w:tcBorders>
              <w:top w:val="single" w:sz="4" w:space="0" w:color="auto"/>
              <w:bottom w:val="single" w:sz="4" w:space="0" w:color="auto"/>
            </w:tcBorders>
          </w:tcPr>
          <w:p w14:paraId="4B87B1F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C3B0B1" w14:textId="77777777" w:rsidR="00A21F3F" w:rsidRPr="00F22594" w:rsidRDefault="00A21F3F" w:rsidP="00A21F3F">
            <w:pPr>
              <w:jc w:val="center"/>
              <w:rPr>
                <w:rFonts w:ascii="Segoe UI" w:hAnsi="Segoe UI" w:cs="Segoe UI"/>
              </w:rPr>
            </w:pPr>
          </w:p>
        </w:tc>
      </w:tr>
      <w:tr w:rsidR="00A21F3F" w:rsidRPr="004A5D97" w14:paraId="331BCF9A" w14:textId="77777777" w:rsidTr="008B157E">
        <w:tc>
          <w:tcPr>
            <w:tcW w:w="1800" w:type="dxa"/>
            <w:vMerge/>
          </w:tcPr>
          <w:p w14:paraId="19C52BCC" w14:textId="77777777" w:rsidR="00A21F3F" w:rsidRPr="00F22594" w:rsidRDefault="00A21F3F" w:rsidP="00A21F3F">
            <w:pPr>
              <w:ind w:left="-108"/>
              <w:rPr>
                <w:rFonts w:ascii="Segoe UI" w:hAnsi="Segoe UI" w:cs="Segoe UI"/>
                <w:b/>
              </w:rPr>
            </w:pPr>
          </w:p>
        </w:tc>
        <w:tc>
          <w:tcPr>
            <w:tcW w:w="1530" w:type="dxa"/>
            <w:vMerge/>
          </w:tcPr>
          <w:p w14:paraId="3C2DEB6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8ACBFE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660" w:type="dxa"/>
            <w:tcBorders>
              <w:top w:val="single" w:sz="4" w:space="0" w:color="auto"/>
              <w:bottom w:val="single" w:sz="4" w:space="0" w:color="auto"/>
            </w:tcBorders>
          </w:tcPr>
          <w:p w14:paraId="264AA4E3"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8A4532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31621CE" w14:textId="77777777" w:rsidR="00A21F3F" w:rsidRPr="00F22594" w:rsidRDefault="00A21F3F" w:rsidP="00A21F3F">
            <w:pPr>
              <w:jc w:val="center"/>
              <w:rPr>
                <w:rFonts w:ascii="Segoe UI" w:hAnsi="Segoe UI" w:cs="Segoe UI"/>
              </w:rPr>
            </w:pPr>
          </w:p>
        </w:tc>
      </w:tr>
      <w:tr w:rsidR="00A21F3F" w:rsidRPr="004A5D97" w14:paraId="120AEF26" w14:textId="77777777" w:rsidTr="008B157E">
        <w:tc>
          <w:tcPr>
            <w:tcW w:w="1800" w:type="dxa"/>
            <w:vMerge/>
          </w:tcPr>
          <w:p w14:paraId="4CF812D9" w14:textId="77777777" w:rsidR="00A21F3F" w:rsidRPr="00F22594" w:rsidRDefault="00A21F3F" w:rsidP="00A21F3F">
            <w:pPr>
              <w:ind w:left="-108"/>
              <w:rPr>
                <w:rFonts w:ascii="Segoe UI" w:hAnsi="Segoe UI" w:cs="Segoe UI"/>
                <w:b/>
              </w:rPr>
            </w:pPr>
          </w:p>
        </w:tc>
        <w:tc>
          <w:tcPr>
            <w:tcW w:w="1530" w:type="dxa"/>
            <w:vMerge/>
          </w:tcPr>
          <w:p w14:paraId="63F7E8B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A8C00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660" w:type="dxa"/>
            <w:tcBorders>
              <w:top w:val="single" w:sz="4" w:space="0" w:color="auto"/>
              <w:bottom w:val="single" w:sz="4" w:space="0" w:color="auto"/>
            </w:tcBorders>
          </w:tcPr>
          <w:p w14:paraId="3CDBA1D0"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50DB772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E774E7E" w14:textId="77777777" w:rsidR="00A21F3F" w:rsidRPr="00F22594" w:rsidRDefault="00A21F3F" w:rsidP="00A21F3F">
            <w:pPr>
              <w:jc w:val="center"/>
              <w:rPr>
                <w:rFonts w:ascii="Segoe UI" w:hAnsi="Segoe UI" w:cs="Segoe UI"/>
              </w:rPr>
            </w:pPr>
          </w:p>
        </w:tc>
      </w:tr>
      <w:tr w:rsidR="00A21F3F" w:rsidRPr="004A5D97" w14:paraId="79884507" w14:textId="77777777" w:rsidTr="008B157E">
        <w:tc>
          <w:tcPr>
            <w:tcW w:w="1800" w:type="dxa"/>
            <w:vMerge/>
          </w:tcPr>
          <w:p w14:paraId="48854132" w14:textId="77777777" w:rsidR="00A21F3F" w:rsidRPr="00F22594" w:rsidRDefault="00A21F3F" w:rsidP="00A21F3F">
            <w:pPr>
              <w:ind w:left="-108"/>
              <w:rPr>
                <w:rFonts w:ascii="Segoe UI" w:hAnsi="Segoe UI" w:cs="Segoe UI"/>
                <w:b/>
              </w:rPr>
            </w:pPr>
          </w:p>
        </w:tc>
        <w:tc>
          <w:tcPr>
            <w:tcW w:w="1530" w:type="dxa"/>
            <w:vMerge/>
          </w:tcPr>
          <w:p w14:paraId="3B23047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96E1E6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090DD2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70805663" w14:textId="77777777" w:rsidR="00A21F3F" w:rsidRPr="00F022A6" w:rsidRDefault="00A21F3F" w:rsidP="00A21F3F">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260" w:type="dxa"/>
            <w:tcBorders>
              <w:top w:val="single" w:sz="4" w:space="0" w:color="auto"/>
              <w:bottom w:val="single" w:sz="4" w:space="0" w:color="auto"/>
            </w:tcBorders>
          </w:tcPr>
          <w:p w14:paraId="067F098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29D59BB" w14:textId="77777777" w:rsidR="00A21F3F" w:rsidRPr="00F22594" w:rsidRDefault="00A21F3F" w:rsidP="00A21F3F">
            <w:pPr>
              <w:jc w:val="center"/>
              <w:rPr>
                <w:rFonts w:ascii="Segoe UI" w:hAnsi="Segoe UI" w:cs="Segoe UI"/>
              </w:rPr>
            </w:pPr>
          </w:p>
        </w:tc>
      </w:tr>
      <w:tr w:rsidR="00A21F3F" w:rsidRPr="004A5D97" w14:paraId="19598B83" w14:textId="77777777" w:rsidTr="008B157E">
        <w:tc>
          <w:tcPr>
            <w:tcW w:w="1800" w:type="dxa"/>
            <w:vMerge/>
          </w:tcPr>
          <w:p w14:paraId="7BCD2589" w14:textId="77777777" w:rsidR="00A21F3F" w:rsidRPr="00F22594" w:rsidRDefault="00A21F3F" w:rsidP="00A21F3F">
            <w:pPr>
              <w:ind w:left="-108"/>
              <w:rPr>
                <w:rFonts w:ascii="Segoe UI" w:hAnsi="Segoe UI" w:cs="Segoe UI"/>
                <w:b/>
              </w:rPr>
            </w:pPr>
          </w:p>
        </w:tc>
        <w:tc>
          <w:tcPr>
            <w:tcW w:w="1530" w:type="dxa"/>
            <w:vMerge/>
          </w:tcPr>
          <w:p w14:paraId="0825ECB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1F5CF6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E22E72E"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(4)(b)(ii)(A)</w:t>
            </w:r>
          </w:p>
          <w:p w14:paraId="5C0BA919" w14:textId="77777777" w:rsidR="00A21F3F" w:rsidRDefault="00A21F3F" w:rsidP="00A21F3F">
            <w:pPr>
              <w:pStyle w:val="Default"/>
              <w:jc w:val="center"/>
              <w:rPr>
                <w:rFonts w:ascii="Segoe UI" w:hAnsi="Segoe UI" w:cs="Segoe UI"/>
                <w:sz w:val="22"/>
                <w:szCs w:val="22"/>
              </w:rPr>
            </w:pPr>
          </w:p>
          <w:p w14:paraId="466318AC" w14:textId="77777777" w:rsidR="00A21F3F" w:rsidRDefault="00A21F3F" w:rsidP="00A21F3F">
            <w:pPr>
              <w:pStyle w:val="Default"/>
              <w:jc w:val="center"/>
              <w:rPr>
                <w:rFonts w:ascii="Segoe UI" w:hAnsi="Segoe UI" w:cs="Segoe UI"/>
                <w:sz w:val="22"/>
                <w:szCs w:val="22"/>
              </w:rPr>
            </w:pPr>
          </w:p>
          <w:p w14:paraId="62B64A3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4AD22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(4)(b)(ii)(A)</w:t>
            </w:r>
            <w:r>
              <w:rPr>
                <w:rFonts w:ascii="Segoe UI" w:hAnsi="Segoe UI" w:cs="Segoe UI"/>
                <w:sz w:val="22"/>
                <w:szCs w:val="22"/>
              </w:rPr>
              <w:t xml:space="preserve"> (Cont’d)</w:t>
            </w:r>
          </w:p>
        </w:tc>
        <w:tc>
          <w:tcPr>
            <w:tcW w:w="6660" w:type="dxa"/>
            <w:tcBorders>
              <w:top w:val="single" w:sz="4" w:space="0" w:color="auto"/>
              <w:bottom w:val="single" w:sz="4" w:space="0" w:color="auto"/>
            </w:tcBorders>
          </w:tcPr>
          <w:p w14:paraId="7F6C6998"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7D1BE71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27DA617" w14:textId="77777777" w:rsidR="00A21F3F" w:rsidRPr="00F22594" w:rsidRDefault="00A21F3F" w:rsidP="00A21F3F">
            <w:pPr>
              <w:jc w:val="center"/>
              <w:rPr>
                <w:rFonts w:ascii="Segoe UI" w:hAnsi="Segoe UI" w:cs="Segoe UI"/>
              </w:rPr>
            </w:pPr>
          </w:p>
        </w:tc>
      </w:tr>
      <w:tr w:rsidR="00A21F3F" w:rsidRPr="004A5D97" w14:paraId="7BC0FD7E" w14:textId="77777777" w:rsidTr="008B157E">
        <w:tc>
          <w:tcPr>
            <w:tcW w:w="1800" w:type="dxa"/>
            <w:vMerge/>
          </w:tcPr>
          <w:p w14:paraId="1B49DB30" w14:textId="77777777" w:rsidR="00A21F3F" w:rsidRPr="00F22594" w:rsidRDefault="00A21F3F" w:rsidP="00A21F3F">
            <w:pPr>
              <w:ind w:left="-108"/>
              <w:rPr>
                <w:rFonts w:ascii="Segoe UI" w:hAnsi="Segoe UI" w:cs="Segoe UI"/>
                <w:b/>
              </w:rPr>
            </w:pPr>
          </w:p>
        </w:tc>
        <w:tc>
          <w:tcPr>
            <w:tcW w:w="1530" w:type="dxa"/>
            <w:vMerge/>
          </w:tcPr>
          <w:p w14:paraId="7B6A758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E2CE6D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A06B3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343D33A2"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2AF298D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DEDC94" w14:textId="77777777" w:rsidR="00A21F3F" w:rsidRPr="00F22594" w:rsidRDefault="00A21F3F" w:rsidP="00A21F3F">
            <w:pPr>
              <w:jc w:val="center"/>
              <w:rPr>
                <w:rFonts w:ascii="Segoe UI" w:hAnsi="Segoe UI" w:cs="Segoe UI"/>
              </w:rPr>
            </w:pPr>
          </w:p>
        </w:tc>
      </w:tr>
      <w:tr w:rsidR="00A21F3F" w:rsidRPr="004A5D97" w14:paraId="0BE49E67" w14:textId="77777777" w:rsidTr="008B157E">
        <w:tc>
          <w:tcPr>
            <w:tcW w:w="1800" w:type="dxa"/>
            <w:vMerge/>
          </w:tcPr>
          <w:p w14:paraId="35C9C1E9" w14:textId="77777777" w:rsidR="00A21F3F" w:rsidRPr="00F22594" w:rsidRDefault="00A21F3F" w:rsidP="00A21F3F">
            <w:pPr>
              <w:ind w:left="-108"/>
              <w:rPr>
                <w:rFonts w:ascii="Segoe UI" w:hAnsi="Segoe UI" w:cs="Segoe UI"/>
                <w:b/>
              </w:rPr>
            </w:pPr>
          </w:p>
        </w:tc>
        <w:tc>
          <w:tcPr>
            <w:tcW w:w="1530" w:type="dxa"/>
            <w:vMerge/>
          </w:tcPr>
          <w:p w14:paraId="1820DA4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63302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3A6DB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6B906F8E"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F14858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152ADDB" w14:textId="77777777" w:rsidR="00A21F3F" w:rsidRPr="00F22594" w:rsidRDefault="00A21F3F" w:rsidP="00A21F3F">
            <w:pPr>
              <w:jc w:val="center"/>
              <w:rPr>
                <w:rFonts w:ascii="Segoe UI" w:hAnsi="Segoe UI" w:cs="Segoe UI"/>
              </w:rPr>
            </w:pPr>
          </w:p>
        </w:tc>
      </w:tr>
      <w:tr w:rsidR="00A21F3F" w:rsidRPr="004A5D97" w14:paraId="35F8EE57" w14:textId="77777777" w:rsidTr="008B157E">
        <w:tc>
          <w:tcPr>
            <w:tcW w:w="1800" w:type="dxa"/>
            <w:vMerge/>
          </w:tcPr>
          <w:p w14:paraId="5C9D8200" w14:textId="77777777" w:rsidR="00A21F3F" w:rsidRPr="00F22594" w:rsidRDefault="00A21F3F" w:rsidP="00A21F3F">
            <w:pPr>
              <w:ind w:left="-108"/>
              <w:rPr>
                <w:rFonts w:ascii="Segoe UI" w:hAnsi="Segoe UI" w:cs="Segoe UI"/>
                <w:b/>
              </w:rPr>
            </w:pPr>
          </w:p>
        </w:tc>
        <w:tc>
          <w:tcPr>
            <w:tcW w:w="1530" w:type="dxa"/>
            <w:vMerge/>
          </w:tcPr>
          <w:p w14:paraId="219116C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6230BB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1985FD6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284-51-205 (4)(b)(ii)(D)</w:t>
            </w:r>
          </w:p>
        </w:tc>
        <w:tc>
          <w:tcPr>
            <w:tcW w:w="6660" w:type="dxa"/>
            <w:tcBorders>
              <w:top w:val="single" w:sz="4" w:space="0" w:color="auto"/>
              <w:bottom w:val="single" w:sz="4" w:space="0" w:color="auto"/>
            </w:tcBorders>
          </w:tcPr>
          <w:p w14:paraId="4457CEB5"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lastRenderedPageBreak/>
              <w:t xml:space="preserve">If a court decree states that the parents have joint custody without specifying that one parent has financial </w:t>
            </w:r>
            <w:r w:rsidRPr="00F22594">
              <w:rPr>
                <w:rFonts w:ascii="Segoe UI" w:hAnsi="Segoe UI" w:cs="Segoe UI"/>
                <w:sz w:val="22"/>
                <w:szCs w:val="22"/>
              </w:rPr>
              <w:lastRenderedPageBreak/>
              <w:t xml:space="preserve">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260" w:type="dxa"/>
            <w:tcBorders>
              <w:top w:val="single" w:sz="4" w:space="0" w:color="auto"/>
              <w:bottom w:val="single" w:sz="4" w:space="0" w:color="auto"/>
            </w:tcBorders>
          </w:tcPr>
          <w:p w14:paraId="77A1D19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5F36867" w14:textId="77777777" w:rsidR="00A21F3F" w:rsidRPr="00F22594" w:rsidRDefault="00A21F3F" w:rsidP="00A21F3F">
            <w:pPr>
              <w:jc w:val="center"/>
              <w:rPr>
                <w:rFonts w:ascii="Segoe UI" w:hAnsi="Segoe UI" w:cs="Segoe UI"/>
              </w:rPr>
            </w:pPr>
          </w:p>
        </w:tc>
      </w:tr>
      <w:tr w:rsidR="00A21F3F" w:rsidRPr="004A5D97" w14:paraId="34292FBB" w14:textId="77777777" w:rsidTr="008B157E">
        <w:tc>
          <w:tcPr>
            <w:tcW w:w="1800" w:type="dxa"/>
            <w:vMerge/>
          </w:tcPr>
          <w:p w14:paraId="29DC5EEA" w14:textId="77777777" w:rsidR="00A21F3F" w:rsidRPr="00F22594" w:rsidRDefault="00A21F3F" w:rsidP="00A21F3F">
            <w:pPr>
              <w:ind w:left="-108"/>
              <w:rPr>
                <w:rFonts w:ascii="Segoe UI" w:hAnsi="Segoe UI" w:cs="Segoe UI"/>
                <w:b/>
              </w:rPr>
            </w:pPr>
          </w:p>
        </w:tc>
        <w:tc>
          <w:tcPr>
            <w:tcW w:w="1530" w:type="dxa"/>
            <w:vMerge/>
          </w:tcPr>
          <w:p w14:paraId="063212A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022366"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WAC 284-51-205 (4)(b)(ii)(E)</w:t>
            </w:r>
          </w:p>
        </w:tc>
        <w:tc>
          <w:tcPr>
            <w:tcW w:w="6660" w:type="dxa"/>
            <w:tcBorders>
              <w:top w:val="single" w:sz="4" w:space="0" w:color="auto"/>
              <w:bottom w:val="single" w:sz="4" w:space="0" w:color="auto"/>
            </w:tcBorders>
          </w:tcPr>
          <w:p w14:paraId="4F14E9A1" w14:textId="77777777" w:rsidR="00A21F3F" w:rsidRPr="00F22594" w:rsidRDefault="00A21F3F" w:rsidP="00A21F3F">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0539CB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2AF8FB7" w14:textId="77777777" w:rsidR="00A21F3F" w:rsidRPr="00F22594" w:rsidRDefault="00A21F3F" w:rsidP="00A21F3F">
            <w:pPr>
              <w:jc w:val="center"/>
              <w:rPr>
                <w:rFonts w:ascii="Segoe UI" w:hAnsi="Segoe UI" w:cs="Segoe UI"/>
              </w:rPr>
            </w:pPr>
          </w:p>
        </w:tc>
      </w:tr>
      <w:tr w:rsidR="00A21F3F" w:rsidRPr="004A5D97" w14:paraId="1F53A026" w14:textId="77777777" w:rsidTr="008B157E">
        <w:tc>
          <w:tcPr>
            <w:tcW w:w="1800" w:type="dxa"/>
            <w:vMerge/>
          </w:tcPr>
          <w:p w14:paraId="2B18E104" w14:textId="77777777" w:rsidR="00A21F3F" w:rsidRPr="00F22594" w:rsidRDefault="00A21F3F" w:rsidP="00A21F3F">
            <w:pPr>
              <w:ind w:left="-108"/>
              <w:rPr>
                <w:rFonts w:ascii="Segoe UI" w:hAnsi="Segoe UI" w:cs="Segoe UI"/>
                <w:b/>
              </w:rPr>
            </w:pPr>
          </w:p>
        </w:tc>
        <w:tc>
          <w:tcPr>
            <w:tcW w:w="1530" w:type="dxa"/>
            <w:vMerge/>
          </w:tcPr>
          <w:p w14:paraId="747D264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0315040" w14:textId="77777777" w:rsidR="00A21F3F" w:rsidRPr="00F22594" w:rsidRDefault="00A21F3F" w:rsidP="00A21F3F">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7EE06968" w14:textId="77777777" w:rsidR="00A21F3F" w:rsidRPr="00F22594" w:rsidRDefault="00A21F3F" w:rsidP="00A21F3F">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0238C9E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7A63BDE" w14:textId="77777777" w:rsidR="00A21F3F" w:rsidRPr="00F22594" w:rsidRDefault="00A21F3F" w:rsidP="00A21F3F">
            <w:pPr>
              <w:jc w:val="center"/>
              <w:rPr>
                <w:rFonts w:ascii="Segoe UI" w:hAnsi="Segoe UI" w:cs="Segoe UI"/>
              </w:rPr>
            </w:pPr>
          </w:p>
        </w:tc>
      </w:tr>
      <w:tr w:rsidR="00A21F3F" w:rsidRPr="004A5D97" w14:paraId="1415FD02" w14:textId="77777777" w:rsidTr="008B157E">
        <w:tc>
          <w:tcPr>
            <w:tcW w:w="1800" w:type="dxa"/>
            <w:vMerge/>
          </w:tcPr>
          <w:p w14:paraId="66339CE1" w14:textId="77777777" w:rsidR="00A21F3F" w:rsidRPr="00F22594" w:rsidRDefault="00A21F3F" w:rsidP="00A21F3F">
            <w:pPr>
              <w:ind w:left="-108"/>
              <w:rPr>
                <w:rFonts w:ascii="Segoe UI" w:hAnsi="Segoe UI" w:cs="Segoe UI"/>
                <w:b/>
              </w:rPr>
            </w:pPr>
          </w:p>
        </w:tc>
        <w:tc>
          <w:tcPr>
            <w:tcW w:w="1530" w:type="dxa"/>
            <w:vMerge/>
          </w:tcPr>
          <w:p w14:paraId="6516641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0AA5F7" w14:textId="77777777" w:rsidR="00A21F3F" w:rsidRPr="00F22594" w:rsidRDefault="00A21F3F" w:rsidP="00A21F3F">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5E8DC5E0" w14:textId="77777777" w:rsidR="00A21F3F" w:rsidRPr="00F22594" w:rsidRDefault="00A21F3F" w:rsidP="00A21F3F">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FED17B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5B38C31" w14:textId="77777777" w:rsidR="00A21F3F" w:rsidRPr="00F22594" w:rsidRDefault="00A21F3F" w:rsidP="00A21F3F">
            <w:pPr>
              <w:jc w:val="center"/>
              <w:rPr>
                <w:rFonts w:ascii="Segoe UI" w:hAnsi="Segoe UI" w:cs="Segoe UI"/>
              </w:rPr>
            </w:pPr>
          </w:p>
        </w:tc>
      </w:tr>
      <w:tr w:rsidR="00A21F3F" w:rsidRPr="004A5D97" w14:paraId="4C5CF2EE" w14:textId="77777777" w:rsidTr="008B157E">
        <w:tc>
          <w:tcPr>
            <w:tcW w:w="1800" w:type="dxa"/>
            <w:vMerge/>
          </w:tcPr>
          <w:p w14:paraId="2A97FAF6" w14:textId="77777777" w:rsidR="00A21F3F" w:rsidRPr="00F22594" w:rsidRDefault="00A21F3F" w:rsidP="00A21F3F">
            <w:pPr>
              <w:ind w:left="-108"/>
              <w:rPr>
                <w:rFonts w:ascii="Segoe UI" w:hAnsi="Segoe UI" w:cs="Segoe UI"/>
                <w:b/>
              </w:rPr>
            </w:pPr>
          </w:p>
        </w:tc>
        <w:tc>
          <w:tcPr>
            <w:tcW w:w="1530" w:type="dxa"/>
            <w:vMerge/>
          </w:tcPr>
          <w:p w14:paraId="238382E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74212CB" w14:textId="77777777" w:rsidR="00A21F3F" w:rsidRPr="00F22594" w:rsidRDefault="00A21F3F" w:rsidP="00A21F3F">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0CD7A9AD" w14:textId="77777777" w:rsidR="00A21F3F" w:rsidRPr="003955DD" w:rsidRDefault="00A21F3F" w:rsidP="00A21F3F">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89500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44FAF9" w14:textId="77777777" w:rsidR="00A21F3F" w:rsidRPr="00F22594" w:rsidRDefault="00A21F3F" w:rsidP="00A21F3F">
            <w:pPr>
              <w:jc w:val="center"/>
              <w:rPr>
                <w:rFonts w:ascii="Segoe UI" w:hAnsi="Segoe UI" w:cs="Segoe UI"/>
              </w:rPr>
            </w:pPr>
          </w:p>
        </w:tc>
      </w:tr>
      <w:tr w:rsidR="00A21F3F" w:rsidRPr="004A5D97" w14:paraId="7AC7C41F" w14:textId="77777777" w:rsidTr="008B157E">
        <w:tc>
          <w:tcPr>
            <w:tcW w:w="1800" w:type="dxa"/>
            <w:vMerge/>
          </w:tcPr>
          <w:p w14:paraId="24E07173" w14:textId="77777777" w:rsidR="00A21F3F" w:rsidRPr="00F22594" w:rsidRDefault="00A21F3F" w:rsidP="00A21F3F">
            <w:pPr>
              <w:ind w:left="-108"/>
              <w:rPr>
                <w:rFonts w:ascii="Segoe UI" w:hAnsi="Segoe UI" w:cs="Segoe UI"/>
                <w:b/>
              </w:rPr>
            </w:pPr>
          </w:p>
        </w:tc>
        <w:tc>
          <w:tcPr>
            <w:tcW w:w="1530" w:type="dxa"/>
            <w:vMerge/>
          </w:tcPr>
          <w:p w14:paraId="516D0C3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7A5FBD" w14:textId="77777777" w:rsidR="00A21F3F" w:rsidRPr="00F22594" w:rsidRDefault="00A21F3F" w:rsidP="00A21F3F">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74B7B39E" w14:textId="77777777" w:rsidR="00A21F3F" w:rsidRPr="00F22594" w:rsidRDefault="00A21F3F" w:rsidP="00A21F3F">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672AC0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3F9870" w14:textId="77777777" w:rsidR="00A21F3F" w:rsidRPr="00F22594" w:rsidRDefault="00A21F3F" w:rsidP="00A21F3F">
            <w:pPr>
              <w:jc w:val="center"/>
              <w:rPr>
                <w:rFonts w:ascii="Segoe UI" w:hAnsi="Segoe UI" w:cs="Segoe UI"/>
              </w:rPr>
            </w:pPr>
          </w:p>
        </w:tc>
      </w:tr>
      <w:tr w:rsidR="00A21F3F" w:rsidRPr="004A5D97" w14:paraId="137CC29D" w14:textId="77777777" w:rsidTr="008B157E">
        <w:tc>
          <w:tcPr>
            <w:tcW w:w="1800" w:type="dxa"/>
            <w:vMerge/>
          </w:tcPr>
          <w:p w14:paraId="5CBBC562" w14:textId="77777777" w:rsidR="00A21F3F" w:rsidRPr="00F22594" w:rsidRDefault="00A21F3F" w:rsidP="00A21F3F">
            <w:pPr>
              <w:ind w:left="-108"/>
              <w:rPr>
                <w:rFonts w:ascii="Segoe UI" w:hAnsi="Segoe UI" w:cs="Segoe UI"/>
                <w:b/>
              </w:rPr>
            </w:pPr>
          </w:p>
        </w:tc>
        <w:tc>
          <w:tcPr>
            <w:tcW w:w="1530" w:type="dxa"/>
            <w:vMerge/>
          </w:tcPr>
          <w:p w14:paraId="2A901EA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5F42B7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334E67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0F7A933E" w14:textId="77777777" w:rsidR="00A21F3F" w:rsidRDefault="00A21F3F" w:rsidP="00A21F3F">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6C6F587C" w14:textId="77777777" w:rsidR="00A21F3F" w:rsidRPr="00E63134" w:rsidRDefault="00A21F3F" w:rsidP="00A21F3F">
            <w:pPr>
              <w:rPr>
                <w:rFonts w:ascii="Segoe UI" w:eastAsia="Times New Roman" w:hAnsi="Segoe UI" w:cs="Segoe UI"/>
              </w:rPr>
            </w:pPr>
          </w:p>
        </w:tc>
        <w:tc>
          <w:tcPr>
            <w:tcW w:w="1260" w:type="dxa"/>
            <w:tcBorders>
              <w:top w:val="single" w:sz="4" w:space="0" w:color="auto"/>
              <w:bottom w:val="single" w:sz="4" w:space="0" w:color="auto"/>
            </w:tcBorders>
          </w:tcPr>
          <w:p w14:paraId="06A2784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ECC636" w14:textId="77777777" w:rsidR="00A21F3F" w:rsidRPr="00F22594" w:rsidRDefault="00A21F3F" w:rsidP="00A21F3F">
            <w:pPr>
              <w:jc w:val="center"/>
              <w:rPr>
                <w:rFonts w:ascii="Segoe UI" w:hAnsi="Segoe UI" w:cs="Segoe UI"/>
              </w:rPr>
            </w:pPr>
          </w:p>
        </w:tc>
      </w:tr>
      <w:tr w:rsidR="00A21F3F" w:rsidRPr="004A5D97" w14:paraId="02A62794" w14:textId="77777777" w:rsidTr="008B157E">
        <w:tc>
          <w:tcPr>
            <w:tcW w:w="1800" w:type="dxa"/>
            <w:vMerge/>
          </w:tcPr>
          <w:p w14:paraId="3442AEF8" w14:textId="77777777" w:rsidR="00A21F3F" w:rsidRPr="00F22594" w:rsidRDefault="00A21F3F" w:rsidP="00A21F3F">
            <w:pPr>
              <w:ind w:left="-108"/>
              <w:rPr>
                <w:rFonts w:ascii="Segoe UI" w:hAnsi="Segoe UI" w:cs="Segoe UI"/>
                <w:b/>
              </w:rPr>
            </w:pPr>
          </w:p>
        </w:tc>
        <w:tc>
          <w:tcPr>
            <w:tcW w:w="1530" w:type="dxa"/>
            <w:vMerge/>
          </w:tcPr>
          <w:p w14:paraId="7D3F20D4"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79DB62D1"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706AEB3A" w14:textId="77777777" w:rsidR="00A21F3F" w:rsidRPr="00B34C71" w:rsidRDefault="00A21F3F" w:rsidP="00A21F3F">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50CF014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071390B" w14:textId="77777777" w:rsidR="00A21F3F" w:rsidRPr="00F22594" w:rsidRDefault="00A21F3F" w:rsidP="00A21F3F">
            <w:pPr>
              <w:jc w:val="center"/>
              <w:rPr>
                <w:rFonts w:ascii="Segoe UI" w:hAnsi="Segoe UI" w:cs="Segoe UI"/>
              </w:rPr>
            </w:pPr>
          </w:p>
        </w:tc>
      </w:tr>
      <w:tr w:rsidR="00A21F3F" w:rsidRPr="004A5D97" w14:paraId="253597D0" w14:textId="77777777" w:rsidTr="008B157E">
        <w:tc>
          <w:tcPr>
            <w:tcW w:w="1800" w:type="dxa"/>
            <w:vMerge/>
          </w:tcPr>
          <w:p w14:paraId="3B48FE4E" w14:textId="77777777" w:rsidR="00A21F3F" w:rsidRPr="00F22594" w:rsidRDefault="00A21F3F" w:rsidP="00A21F3F">
            <w:pPr>
              <w:ind w:left="-108"/>
              <w:rPr>
                <w:rFonts w:ascii="Segoe UI" w:hAnsi="Segoe UI" w:cs="Segoe UI"/>
                <w:b/>
              </w:rPr>
            </w:pPr>
          </w:p>
        </w:tc>
        <w:tc>
          <w:tcPr>
            <w:tcW w:w="1530" w:type="dxa"/>
            <w:vMerge/>
          </w:tcPr>
          <w:p w14:paraId="7A50D040"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95216E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D451B8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F3E80DB"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2BE237D6"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2084E443" w14:textId="77777777" w:rsidR="00A21F3F" w:rsidRPr="00F22594" w:rsidRDefault="00A21F3F" w:rsidP="00A21F3F">
            <w:pPr>
              <w:jc w:val="center"/>
              <w:rPr>
                <w:rFonts w:ascii="Segoe UI" w:hAnsi="Segoe UI" w:cs="Segoe UI"/>
              </w:rPr>
            </w:pPr>
          </w:p>
        </w:tc>
      </w:tr>
      <w:tr w:rsidR="00A21F3F" w:rsidRPr="004A5D97" w14:paraId="34011671" w14:textId="77777777" w:rsidTr="008B157E">
        <w:tc>
          <w:tcPr>
            <w:tcW w:w="1800" w:type="dxa"/>
            <w:vMerge/>
          </w:tcPr>
          <w:p w14:paraId="140DC641" w14:textId="77777777" w:rsidR="00A21F3F" w:rsidRPr="00F22594" w:rsidRDefault="00A21F3F" w:rsidP="00A21F3F">
            <w:pPr>
              <w:ind w:left="-108"/>
              <w:rPr>
                <w:rFonts w:ascii="Segoe UI" w:hAnsi="Segoe UI" w:cs="Segoe UI"/>
                <w:b/>
              </w:rPr>
            </w:pPr>
          </w:p>
        </w:tc>
        <w:tc>
          <w:tcPr>
            <w:tcW w:w="1530" w:type="dxa"/>
            <w:vMerge/>
          </w:tcPr>
          <w:p w14:paraId="6F7B6E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D406CE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5B9EBED8"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40C581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89C01E3" w14:textId="77777777" w:rsidR="00A21F3F" w:rsidRPr="00F22594" w:rsidRDefault="00A21F3F" w:rsidP="00A21F3F">
            <w:pPr>
              <w:jc w:val="center"/>
              <w:rPr>
                <w:rFonts w:ascii="Segoe UI" w:hAnsi="Segoe UI" w:cs="Segoe UI"/>
              </w:rPr>
            </w:pPr>
          </w:p>
        </w:tc>
      </w:tr>
      <w:tr w:rsidR="00A21F3F" w:rsidRPr="004A5D97" w14:paraId="65A93EEF" w14:textId="77777777" w:rsidTr="008B157E">
        <w:tc>
          <w:tcPr>
            <w:tcW w:w="1800" w:type="dxa"/>
            <w:vMerge/>
          </w:tcPr>
          <w:p w14:paraId="28C6B0A3" w14:textId="77777777" w:rsidR="00A21F3F" w:rsidRPr="00F22594" w:rsidRDefault="00A21F3F" w:rsidP="00A21F3F">
            <w:pPr>
              <w:ind w:left="-108"/>
              <w:rPr>
                <w:rFonts w:ascii="Segoe UI" w:hAnsi="Segoe UI" w:cs="Segoe UI"/>
                <w:b/>
              </w:rPr>
            </w:pPr>
          </w:p>
        </w:tc>
        <w:tc>
          <w:tcPr>
            <w:tcW w:w="1530" w:type="dxa"/>
            <w:vMerge/>
          </w:tcPr>
          <w:p w14:paraId="697330E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328305E"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37D431D5"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62888E3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C5FDE0" w14:textId="77777777" w:rsidR="00A21F3F" w:rsidRPr="00F22594" w:rsidRDefault="00A21F3F" w:rsidP="00A21F3F">
            <w:pPr>
              <w:jc w:val="center"/>
              <w:rPr>
                <w:rFonts w:ascii="Segoe UI" w:hAnsi="Segoe UI" w:cs="Segoe UI"/>
              </w:rPr>
            </w:pPr>
          </w:p>
        </w:tc>
      </w:tr>
      <w:tr w:rsidR="00A21F3F" w:rsidRPr="004A5D97" w14:paraId="0533A2A7" w14:textId="77777777" w:rsidTr="008B157E">
        <w:tc>
          <w:tcPr>
            <w:tcW w:w="1800" w:type="dxa"/>
            <w:vMerge/>
          </w:tcPr>
          <w:p w14:paraId="28E03862" w14:textId="77777777" w:rsidR="00A21F3F" w:rsidRPr="00F22594" w:rsidRDefault="00A21F3F" w:rsidP="00A21F3F">
            <w:pPr>
              <w:ind w:left="-108"/>
              <w:rPr>
                <w:rFonts w:ascii="Segoe UI" w:hAnsi="Segoe UI" w:cs="Segoe UI"/>
                <w:b/>
              </w:rPr>
            </w:pPr>
          </w:p>
        </w:tc>
        <w:tc>
          <w:tcPr>
            <w:tcW w:w="1530" w:type="dxa"/>
            <w:vMerge/>
          </w:tcPr>
          <w:p w14:paraId="3CDFCE1C"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70F2DF16"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306543CF" w14:textId="77777777" w:rsidR="00A21F3F" w:rsidRPr="00B34C71" w:rsidRDefault="00A21F3F" w:rsidP="00A21F3F">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37E71692"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759A59F" w14:textId="77777777" w:rsidR="00A21F3F" w:rsidRPr="00F22594" w:rsidRDefault="00A21F3F" w:rsidP="00A21F3F">
            <w:pPr>
              <w:jc w:val="center"/>
              <w:rPr>
                <w:rFonts w:ascii="Segoe UI" w:hAnsi="Segoe UI" w:cs="Segoe UI"/>
              </w:rPr>
            </w:pPr>
          </w:p>
        </w:tc>
      </w:tr>
      <w:tr w:rsidR="00A21F3F" w:rsidRPr="004A5D97" w14:paraId="2E75EC5C" w14:textId="77777777" w:rsidTr="008B157E">
        <w:tc>
          <w:tcPr>
            <w:tcW w:w="1800" w:type="dxa"/>
            <w:vMerge/>
          </w:tcPr>
          <w:p w14:paraId="28F384A3" w14:textId="77777777" w:rsidR="00A21F3F" w:rsidRPr="00F22594" w:rsidRDefault="00A21F3F" w:rsidP="00A21F3F">
            <w:pPr>
              <w:ind w:left="-108"/>
              <w:rPr>
                <w:rFonts w:ascii="Segoe UI" w:hAnsi="Segoe UI" w:cs="Segoe UI"/>
                <w:b/>
              </w:rPr>
            </w:pPr>
          </w:p>
        </w:tc>
        <w:tc>
          <w:tcPr>
            <w:tcW w:w="1530" w:type="dxa"/>
            <w:vMerge/>
          </w:tcPr>
          <w:p w14:paraId="21341BE3"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71E8F8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1A762E5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2DCFE86"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331D2DA0"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16C2FE4" w14:textId="77777777" w:rsidR="00A21F3F" w:rsidRPr="00F22594" w:rsidRDefault="00A21F3F" w:rsidP="00A21F3F">
            <w:pPr>
              <w:jc w:val="center"/>
              <w:rPr>
                <w:rFonts w:ascii="Segoe UI" w:hAnsi="Segoe UI" w:cs="Segoe UI"/>
              </w:rPr>
            </w:pPr>
          </w:p>
        </w:tc>
      </w:tr>
      <w:tr w:rsidR="00A21F3F" w:rsidRPr="004A5D97" w14:paraId="4D4BD712" w14:textId="77777777" w:rsidTr="008B157E">
        <w:tc>
          <w:tcPr>
            <w:tcW w:w="1800" w:type="dxa"/>
            <w:vMerge/>
          </w:tcPr>
          <w:p w14:paraId="7CF9578B" w14:textId="77777777" w:rsidR="00A21F3F" w:rsidRPr="00F22594" w:rsidRDefault="00A21F3F" w:rsidP="00A21F3F">
            <w:pPr>
              <w:ind w:left="-108"/>
              <w:rPr>
                <w:rFonts w:ascii="Segoe UI" w:hAnsi="Segoe UI" w:cs="Segoe UI"/>
                <w:b/>
              </w:rPr>
            </w:pPr>
          </w:p>
        </w:tc>
        <w:tc>
          <w:tcPr>
            <w:tcW w:w="1530" w:type="dxa"/>
            <w:vMerge/>
          </w:tcPr>
          <w:p w14:paraId="04A057D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656710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0D39F90D"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0414185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1F70A1E" w14:textId="77777777" w:rsidR="00A21F3F" w:rsidRPr="00F22594" w:rsidRDefault="00A21F3F" w:rsidP="00A21F3F">
            <w:pPr>
              <w:jc w:val="center"/>
              <w:rPr>
                <w:rFonts w:ascii="Segoe UI" w:hAnsi="Segoe UI" w:cs="Segoe UI"/>
              </w:rPr>
            </w:pPr>
          </w:p>
        </w:tc>
      </w:tr>
      <w:tr w:rsidR="00A21F3F" w:rsidRPr="004A5D97" w14:paraId="1CEB3C79" w14:textId="77777777" w:rsidTr="008B157E">
        <w:tc>
          <w:tcPr>
            <w:tcW w:w="1800" w:type="dxa"/>
            <w:vMerge/>
          </w:tcPr>
          <w:p w14:paraId="7186B3E3" w14:textId="77777777" w:rsidR="00A21F3F" w:rsidRPr="00F22594" w:rsidRDefault="00A21F3F" w:rsidP="00A21F3F">
            <w:pPr>
              <w:ind w:left="-108"/>
              <w:rPr>
                <w:rFonts w:ascii="Segoe UI" w:hAnsi="Segoe UI" w:cs="Segoe UI"/>
                <w:b/>
              </w:rPr>
            </w:pPr>
          </w:p>
        </w:tc>
        <w:tc>
          <w:tcPr>
            <w:tcW w:w="1530" w:type="dxa"/>
            <w:vMerge/>
          </w:tcPr>
          <w:p w14:paraId="57B0105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86EA8D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507A3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726DE466" w14:textId="77777777" w:rsidR="00A21F3F"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7CE01B61" w14:textId="77777777" w:rsidR="00A21F3F" w:rsidRPr="00F22594" w:rsidRDefault="00A21F3F" w:rsidP="00A21F3F">
            <w:pPr>
              <w:pStyle w:val="Default"/>
              <w:ind w:left="671"/>
              <w:rPr>
                <w:rFonts w:ascii="Segoe UI" w:hAnsi="Segoe UI" w:cs="Segoe UI"/>
                <w:sz w:val="22"/>
                <w:szCs w:val="22"/>
              </w:rPr>
            </w:pPr>
          </w:p>
        </w:tc>
        <w:tc>
          <w:tcPr>
            <w:tcW w:w="1260" w:type="dxa"/>
            <w:tcBorders>
              <w:top w:val="single" w:sz="4" w:space="0" w:color="auto"/>
              <w:bottom w:val="single" w:sz="4" w:space="0" w:color="auto"/>
            </w:tcBorders>
          </w:tcPr>
          <w:p w14:paraId="3C8762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0C8A83F" w14:textId="77777777" w:rsidR="00A21F3F" w:rsidRPr="00F22594" w:rsidRDefault="00A21F3F" w:rsidP="00A21F3F">
            <w:pPr>
              <w:jc w:val="center"/>
              <w:rPr>
                <w:rFonts w:ascii="Segoe UI" w:hAnsi="Segoe UI" w:cs="Segoe UI"/>
              </w:rPr>
            </w:pPr>
          </w:p>
        </w:tc>
      </w:tr>
      <w:tr w:rsidR="00A21F3F" w:rsidRPr="004A5D97" w14:paraId="6995BE80" w14:textId="77777777" w:rsidTr="008B157E">
        <w:tc>
          <w:tcPr>
            <w:tcW w:w="1800" w:type="dxa"/>
            <w:vMerge/>
          </w:tcPr>
          <w:p w14:paraId="077BC1A8" w14:textId="77777777" w:rsidR="00A21F3F" w:rsidRPr="00F22594" w:rsidRDefault="00A21F3F" w:rsidP="00A21F3F">
            <w:pPr>
              <w:ind w:left="-108"/>
              <w:rPr>
                <w:rFonts w:ascii="Segoe UI" w:hAnsi="Segoe UI" w:cs="Segoe UI"/>
                <w:b/>
              </w:rPr>
            </w:pPr>
          </w:p>
        </w:tc>
        <w:tc>
          <w:tcPr>
            <w:tcW w:w="1530" w:type="dxa"/>
            <w:vMerge/>
          </w:tcPr>
          <w:p w14:paraId="31C0F963"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532C1D03"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5E61D1F5" w14:textId="77777777" w:rsidR="00A21F3F" w:rsidRPr="00B34C71" w:rsidRDefault="00A21F3F" w:rsidP="00A21F3F">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69C083FC"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9944E8A" w14:textId="77777777" w:rsidR="00A21F3F" w:rsidRPr="00F22594" w:rsidRDefault="00A21F3F" w:rsidP="00A21F3F">
            <w:pPr>
              <w:jc w:val="center"/>
              <w:rPr>
                <w:rFonts w:ascii="Segoe UI" w:hAnsi="Segoe UI" w:cs="Segoe UI"/>
              </w:rPr>
            </w:pPr>
          </w:p>
        </w:tc>
      </w:tr>
      <w:tr w:rsidR="00A21F3F" w:rsidRPr="004A5D97" w14:paraId="22C052CF" w14:textId="77777777" w:rsidTr="008B157E">
        <w:tc>
          <w:tcPr>
            <w:tcW w:w="1800" w:type="dxa"/>
            <w:vMerge/>
          </w:tcPr>
          <w:p w14:paraId="30BA2172" w14:textId="77777777" w:rsidR="00A21F3F" w:rsidRPr="00F22594" w:rsidRDefault="00A21F3F" w:rsidP="00A21F3F">
            <w:pPr>
              <w:ind w:left="-108"/>
              <w:rPr>
                <w:rFonts w:ascii="Segoe UI" w:hAnsi="Segoe UI" w:cs="Segoe UI"/>
                <w:b/>
              </w:rPr>
            </w:pPr>
          </w:p>
        </w:tc>
        <w:tc>
          <w:tcPr>
            <w:tcW w:w="1530" w:type="dxa"/>
            <w:vMerge/>
          </w:tcPr>
          <w:p w14:paraId="6FA1F04C"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328C844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3BC5F0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7C958BD1" w14:textId="77777777" w:rsidR="00A21F3F" w:rsidRPr="00F22594" w:rsidRDefault="00A21F3F" w:rsidP="00A21F3F">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tcPr>
          <w:p w14:paraId="1021C4B1"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A838633" w14:textId="77777777" w:rsidR="00A21F3F" w:rsidRPr="00F22594" w:rsidRDefault="00A21F3F" w:rsidP="00A21F3F">
            <w:pPr>
              <w:jc w:val="center"/>
              <w:rPr>
                <w:rFonts w:ascii="Segoe UI" w:hAnsi="Segoe UI" w:cs="Segoe UI"/>
              </w:rPr>
            </w:pPr>
          </w:p>
        </w:tc>
      </w:tr>
      <w:tr w:rsidR="00A21F3F" w:rsidRPr="004A5D97" w14:paraId="28CE58AC" w14:textId="77777777" w:rsidTr="008B157E">
        <w:tc>
          <w:tcPr>
            <w:tcW w:w="1800" w:type="dxa"/>
            <w:vMerge/>
          </w:tcPr>
          <w:p w14:paraId="4735817A" w14:textId="77777777" w:rsidR="00A21F3F" w:rsidRPr="00F22594" w:rsidRDefault="00A21F3F" w:rsidP="00A21F3F">
            <w:pPr>
              <w:ind w:left="-108"/>
              <w:rPr>
                <w:rFonts w:ascii="Segoe UI" w:hAnsi="Segoe UI" w:cs="Segoe UI"/>
                <w:b/>
              </w:rPr>
            </w:pPr>
          </w:p>
        </w:tc>
        <w:tc>
          <w:tcPr>
            <w:tcW w:w="1530" w:type="dxa"/>
            <w:vMerge/>
          </w:tcPr>
          <w:p w14:paraId="6AB4FA96"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BFE41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single" w:sz="4" w:space="0" w:color="auto"/>
              <w:bottom w:val="single" w:sz="4" w:space="0" w:color="auto"/>
            </w:tcBorders>
          </w:tcPr>
          <w:p w14:paraId="2421EDBD" w14:textId="77777777" w:rsidR="00A21F3F" w:rsidRPr="00B34C71" w:rsidRDefault="00A21F3F" w:rsidP="00A21F3F">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 xml:space="preserve">To determine the length of time a person has been covered under a plan, two successive plans are treated as one if the </w:t>
            </w:r>
            <w:r w:rsidRPr="00B34C71">
              <w:rPr>
                <w:rFonts w:ascii="Segoe UI" w:hAnsi="Segoe UI" w:cs="Segoe UI"/>
                <w:color w:val="000000"/>
              </w:rPr>
              <w:lastRenderedPageBreak/>
              <w:t>enrollee was eligible under the second plan within twenty-four hours after coverage under the first plan ended.</w:t>
            </w:r>
          </w:p>
        </w:tc>
        <w:tc>
          <w:tcPr>
            <w:tcW w:w="1260" w:type="dxa"/>
            <w:tcBorders>
              <w:top w:val="single" w:sz="4" w:space="0" w:color="auto"/>
              <w:bottom w:val="single" w:sz="4" w:space="0" w:color="auto"/>
            </w:tcBorders>
          </w:tcPr>
          <w:p w14:paraId="44AA23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0ECCA9" w14:textId="77777777" w:rsidR="00A21F3F" w:rsidRPr="00F22594" w:rsidRDefault="00A21F3F" w:rsidP="00A21F3F">
            <w:pPr>
              <w:jc w:val="center"/>
              <w:rPr>
                <w:rFonts w:ascii="Segoe UI" w:hAnsi="Segoe UI" w:cs="Segoe UI"/>
              </w:rPr>
            </w:pPr>
          </w:p>
        </w:tc>
      </w:tr>
      <w:tr w:rsidR="00A21F3F" w:rsidRPr="004A5D97" w14:paraId="7C12D97C" w14:textId="77777777" w:rsidTr="008B157E">
        <w:tc>
          <w:tcPr>
            <w:tcW w:w="1800" w:type="dxa"/>
            <w:vMerge/>
          </w:tcPr>
          <w:p w14:paraId="0F2C79D5" w14:textId="77777777" w:rsidR="00A21F3F" w:rsidRPr="00F22594" w:rsidRDefault="00A21F3F" w:rsidP="00A21F3F">
            <w:pPr>
              <w:ind w:left="-108"/>
              <w:rPr>
                <w:rFonts w:ascii="Segoe UI" w:hAnsi="Segoe UI" w:cs="Segoe UI"/>
                <w:b/>
              </w:rPr>
            </w:pPr>
          </w:p>
        </w:tc>
        <w:tc>
          <w:tcPr>
            <w:tcW w:w="1530" w:type="dxa"/>
            <w:vMerge/>
          </w:tcPr>
          <w:p w14:paraId="384A8E76"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1F48138B"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B228AB2"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single" w:sz="4" w:space="0" w:color="auto"/>
            </w:tcBorders>
          </w:tcPr>
          <w:p w14:paraId="672FA84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A578EED" w14:textId="77777777" w:rsidR="00A21F3F" w:rsidRPr="00F22594" w:rsidRDefault="00A21F3F" w:rsidP="00A21F3F">
            <w:pPr>
              <w:jc w:val="center"/>
              <w:rPr>
                <w:rFonts w:ascii="Segoe UI" w:hAnsi="Segoe UI" w:cs="Segoe UI"/>
              </w:rPr>
            </w:pPr>
          </w:p>
        </w:tc>
      </w:tr>
      <w:tr w:rsidR="00A21F3F" w:rsidRPr="004A5D97" w14:paraId="172EE8AA" w14:textId="77777777" w:rsidTr="008B157E">
        <w:tc>
          <w:tcPr>
            <w:tcW w:w="1800" w:type="dxa"/>
            <w:vMerge/>
          </w:tcPr>
          <w:p w14:paraId="7A2E5D82" w14:textId="77777777" w:rsidR="00A21F3F" w:rsidRPr="00F22594" w:rsidRDefault="00A21F3F" w:rsidP="00A21F3F">
            <w:pPr>
              <w:ind w:left="-108"/>
              <w:rPr>
                <w:rFonts w:ascii="Segoe UI" w:hAnsi="Segoe UI" w:cs="Segoe UI"/>
                <w:b/>
              </w:rPr>
            </w:pPr>
          </w:p>
        </w:tc>
        <w:tc>
          <w:tcPr>
            <w:tcW w:w="1530" w:type="dxa"/>
            <w:vMerge/>
          </w:tcPr>
          <w:p w14:paraId="5FC640F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3B7C7A8" w14:textId="77777777" w:rsidR="00A21F3F" w:rsidRPr="00F22594" w:rsidRDefault="00A21F3F" w:rsidP="00A21F3F">
            <w:pPr>
              <w:pStyle w:val="Default"/>
              <w:ind w:left="-108" w:right="-108"/>
              <w:jc w:val="center"/>
              <w:rPr>
                <w:rFonts w:ascii="Segoe UI" w:hAnsi="Segoe UI" w:cs="Segoe UI"/>
                <w:sz w:val="22"/>
                <w:szCs w:val="22"/>
              </w:rPr>
            </w:pPr>
            <w:r>
              <w:rPr>
                <w:rFonts w:ascii="Segoe UI" w:hAnsi="Segoe UI" w:cs="Segoe UI"/>
              </w:rPr>
              <w:t>(4)(e)(iii)</w:t>
            </w:r>
            <w:r w:rsidRPr="00F22594">
              <w:rPr>
                <w:rFonts w:ascii="Segoe UI" w:hAnsi="Segoe UI" w:cs="Segoe UI"/>
              </w:rPr>
              <w:t>(A</w:t>
            </w:r>
            <w:r>
              <w:rPr>
                <w:rFonts w:ascii="Segoe UI" w:hAnsi="Segoe UI" w:cs="Segoe UI"/>
              </w:rPr>
              <w:t xml:space="preserve">) </w:t>
            </w:r>
          </w:p>
        </w:tc>
        <w:tc>
          <w:tcPr>
            <w:tcW w:w="6660" w:type="dxa"/>
            <w:tcBorders>
              <w:top w:val="single" w:sz="4" w:space="0" w:color="auto"/>
              <w:bottom w:val="single" w:sz="4" w:space="0" w:color="auto"/>
            </w:tcBorders>
          </w:tcPr>
          <w:p w14:paraId="4C735624" w14:textId="77777777" w:rsidR="00A21F3F" w:rsidRPr="00F22594" w:rsidRDefault="00A21F3F" w:rsidP="00A21F3F">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single" w:sz="4" w:space="0" w:color="auto"/>
              <w:bottom w:val="single" w:sz="4" w:space="0" w:color="auto"/>
            </w:tcBorders>
          </w:tcPr>
          <w:p w14:paraId="7FBC824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DE00BBA" w14:textId="77777777" w:rsidR="00A21F3F" w:rsidRPr="00F22594" w:rsidRDefault="00A21F3F" w:rsidP="00A21F3F">
            <w:pPr>
              <w:jc w:val="center"/>
              <w:rPr>
                <w:rFonts w:ascii="Segoe UI" w:hAnsi="Segoe UI" w:cs="Segoe UI"/>
              </w:rPr>
            </w:pPr>
          </w:p>
        </w:tc>
      </w:tr>
      <w:tr w:rsidR="00A21F3F" w:rsidRPr="004A5D97" w14:paraId="697FFA2B" w14:textId="77777777" w:rsidTr="008B157E">
        <w:tc>
          <w:tcPr>
            <w:tcW w:w="1800" w:type="dxa"/>
            <w:vMerge/>
          </w:tcPr>
          <w:p w14:paraId="7DA0929A" w14:textId="77777777" w:rsidR="00A21F3F" w:rsidRPr="00F22594" w:rsidRDefault="00A21F3F" w:rsidP="00A21F3F">
            <w:pPr>
              <w:ind w:left="-108"/>
              <w:rPr>
                <w:rFonts w:ascii="Segoe UI" w:hAnsi="Segoe UI" w:cs="Segoe UI"/>
                <w:b/>
              </w:rPr>
            </w:pPr>
          </w:p>
        </w:tc>
        <w:tc>
          <w:tcPr>
            <w:tcW w:w="1530" w:type="dxa"/>
            <w:vMerge/>
          </w:tcPr>
          <w:p w14:paraId="14251DC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EF40A45" w14:textId="77777777" w:rsidR="00A21F3F" w:rsidRPr="00F22594" w:rsidRDefault="00A21F3F" w:rsidP="00A21F3F">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233AF500" w14:textId="77777777" w:rsidR="00A21F3F" w:rsidRPr="00F22594" w:rsidRDefault="00A21F3F" w:rsidP="00A21F3F">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27D5C54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FD6106" w14:textId="77777777" w:rsidR="00A21F3F" w:rsidRPr="00F22594" w:rsidRDefault="00A21F3F" w:rsidP="00A21F3F">
            <w:pPr>
              <w:jc w:val="center"/>
              <w:rPr>
                <w:rFonts w:ascii="Segoe UI" w:hAnsi="Segoe UI" w:cs="Segoe UI"/>
              </w:rPr>
            </w:pPr>
          </w:p>
        </w:tc>
      </w:tr>
      <w:tr w:rsidR="00A21F3F" w:rsidRPr="004A5D97" w14:paraId="3251A61C" w14:textId="77777777" w:rsidTr="008B157E">
        <w:tc>
          <w:tcPr>
            <w:tcW w:w="1800" w:type="dxa"/>
            <w:vMerge/>
          </w:tcPr>
          <w:p w14:paraId="6DAD3F66" w14:textId="77777777" w:rsidR="00A21F3F" w:rsidRPr="00F22594" w:rsidRDefault="00A21F3F" w:rsidP="00A21F3F">
            <w:pPr>
              <w:ind w:left="-108"/>
              <w:rPr>
                <w:rFonts w:ascii="Segoe UI" w:hAnsi="Segoe UI" w:cs="Segoe UI"/>
                <w:b/>
              </w:rPr>
            </w:pPr>
          </w:p>
        </w:tc>
        <w:tc>
          <w:tcPr>
            <w:tcW w:w="1530" w:type="dxa"/>
            <w:vMerge/>
          </w:tcPr>
          <w:p w14:paraId="2A662EF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D242D12" w14:textId="77777777" w:rsidR="00A21F3F" w:rsidRPr="00F22594" w:rsidRDefault="00A21F3F" w:rsidP="00A21F3F">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5FE1CAA1" w14:textId="77777777" w:rsidR="00A21F3F" w:rsidRPr="00F22594" w:rsidRDefault="00A21F3F" w:rsidP="00A21F3F">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74275A1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B79812" w14:textId="77777777" w:rsidR="00A21F3F" w:rsidRPr="00F22594" w:rsidRDefault="00A21F3F" w:rsidP="00A21F3F">
            <w:pPr>
              <w:jc w:val="center"/>
              <w:rPr>
                <w:rFonts w:ascii="Segoe UI" w:hAnsi="Segoe UI" w:cs="Segoe UI"/>
              </w:rPr>
            </w:pPr>
          </w:p>
        </w:tc>
      </w:tr>
      <w:tr w:rsidR="00A21F3F" w:rsidRPr="004A5D97" w14:paraId="6C6D5F3D" w14:textId="77777777" w:rsidTr="008B157E">
        <w:tc>
          <w:tcPr>
            <w:tcW w:w="1800" w:type="dxa"/>
            <w:vMerge/>
          </w:tcPr>
          <w:p w14:paraId="015E4329" w14:textId="77777777" w:rsidR="00A21F3F" w:rsidRPr="00F22594" w:rsidRDefault="00A21F3F" w:rsidP="00A21F3F">
            <w:pPr>
              <w:ind w:left="-108"/>
              <w:rPr>
                <w:rFonts w:ascii="Segoe UI" w:hAnsi="Segoe UI" w:cs="Segoe UI"/>
                <w:b/>
              </w:rPr>
            </w:pPr>
          </w:p>
        </w:tc>
        <w:tc>
          <w:tcPr>
            <w:tcW w:w="1530" w:type="dxa"/>
            <w:vMerge/>
          </w:tcPr>
          <w:p w14:paraId="18433E3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B64793" w14:textId="77777777" w:rsidR="00A21F3F" w:rsidRPr="00A150DE" w:rsidRDefault="00A21F3F" w:rsidP="00A21F3F">
            <w:pPr>
              <w:pStyle w:val="Default"/>
              <w:ind w:left="-108" w:right="-108"/>
              <w:jc w:val="center"/>
              <w:rPr>
                <w:rFonts w:ascii="Segoe UI" w:hAnsi="Segoe UI" w:cs="Segoe UI"/>
                <w:sz w:val="22"/>
                <w:szCs w:val="22"/>
              </w:rPr>
            </w:pPr>
            <w:r w:rsidRPr="00A150DE">
              <w:rPr>
                <w:rFonts w:ascii="Segoe UI" w:hAnsi="Segoe UI" w:cs="Segoe UI"/>
                <w:sz w:val="22"/>
                <w:szCs w:val="22"/>
              </w:rPr>
              <w:t>WAC 284-51-205(4)(e)(iv)</w:t>
            </w:r>
          </w:p>
        </w:tc>
        <w:tc>
          <w:tcPr>
            <w:tcW w:w="6660" w:type="dxa"/>
            <w:tcBorders>
              <w:top w:val="single" w:sz="4" w:space="0" w:color="auto"/>
              <w:bottom w:val="single" w:sz="4" w:space="0" w:color="auto"/>
            </w:tcBorders>
          </w:tcPr>
          <w:p w14:paraId="79E4D350"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5A8BA4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A3DB59F" w14:textId="77777777" w:rsidR="00A21F3F" w:rsidRPr="00F22594" w:rsidRDefault="00A21F3F" w:rsidP="00A21F3F">
            <w:pPr>
              <w:jc w:val="center"/>
              <w:rPr>
                <w:rFonts w:ascii="Segoe UI" w:hAnsi="Segoe UI" w:cs="Segoe UI"/>
              </w:rPr>
            </w:pPr>
          </w:p>
        </w:tc>
      </w:tr>
      <w:tr w:rsidR="00A21F3F" w:rsidRPr="004A5D97" w14:paraId="2E7CC5BE" w14:textId="77777777" w:rsidTr="008B157E">
        <w:tc>
          <w:tcPr>
            <w:tcW w:w="1800" w:type="dxa"/>
            <w:vMerge/>
          </w:tcPr>
          <w:p w14:paraId="3AEB9621" w14:textId="77777777" w:rsidR="00A21F3F" w:rsidRPr="00F22594" w:rsidRDefault="00A21F3F" w:rsidP="00A21F3F">
            <w:pPr>
              <w:ind w:left="-108"/>
              <w:rPr>
                <w:rFonts w:ascii="Segoe UI" w:hAnsi="Segoe UI" w:cs="Segoe UI"/>
                <w:b/>
              </w:rPr>
            </w:pPr>
          </w:p>
        </w:tc>
        <w:tc>
          <w:tcPr>
            <w:tcW w:w="1530" w:type="dxa"/>
            <w:vMerge/>
          </w:tcPr>
          <w:p w14:paraId="7AEB4A4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8D5AE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CE583A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6BF92DF4"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5164ECF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E48FC9" w14:textId="77777777" w:rsidR="00A21F3F" w:rsidRPr="00F22594" w:rsidRDefault="00A21F3F" w:rsidP="00A21F3F">
            <w:pPr>
              <w:jc w:val="center"/>
              <w:rPr>
                <w:rFonts w:ascii="Segoe UI" w:hAnsi="Segoe UI" w:cs="Segoe UI"/>
              </w:rPr>
            </w:pPr>
          </w:p>
          <w:p w14:paraId="066CDEC0" w14:textId="77777777" w:rsidR="00A21F3F" w:rsidRPr="00F22594" w:rsidRDefault="00A21F3F" w:rsidP="00A21F3F">
            <w:pPr>
              <w:rPr>
                <w:rFonts w:ascii="Segoe UI" w:hAnsi="Segoe UI" w:cs="Segoe UI"/>
              </w:rPr>
            </w:pPr>
          </w:p>
          <w:p w14:paraId="19AA1F3A" w14:textId="77777777" w:rsidR="00A21F3F" w:rsidRPr="00F22594" w:rsidRDefault="00A21F3F" w:rsidP="00A21F3F">
            <w:pPr>
              <w:jc w:val="center"/>
              <w:rPr>
                <w:rFonts w:ascii="Segoe UI" w:hAnsi="Segoe UI" w:cs="Segoe UI"/>
              </w:rPr>
            </w:pPr>
          </w:p>
        </w:tc>
      </w:tr>
      <w:tr w:rsidR="00A21F3F" w:rsidRPr="004A5D97" w14:paraId="7ABF5C9E" w14:textId="77777777" w:rsidTr="008B157E">
        <w:tc>
          <w:tcPr>
            <w:tcW w:w="1800" w:type="dxa"/>
            <w:vMerge/>
          </w:tcPr>
          <w:p w14:paraId="03BAE36B" w14:textId="77777777" w:rsidR="00A21F3F" w:rsidRPr="00F22594" w:rsidRDefault="00A21F3F" w:rsidP="00A21F3F">
            <w:pPr>
              <w:ind w:left="-108"/>
              <w:rPr>
                <w:rFonts w:ascii="Segoe UI" w:hAnsi="Segoe UI" w:cs="Segoe UI"/>
                <w:b/>
              </w:rPr>
            </w:pPr>
          </w:p>
        </w:tc>
        <w:tc>
          <w:tcPr>
            <w:tcW w:w="1530" w:type="dxa"/>
            <w:vMerge w:val="restart"/>
          </w:tcPr>
          <w:p w14:paraId="33B327BC"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7B08230C" w14:textId="77777777" w:rsidR="00A21F3F" w:rsidRPr="00F22594" w:rsidRDefault="00A21F3F" w:rsidP="00A21F3F">
            <w:pPr>
              <w:pStyle w:val="Default"/>
              <w:jc w:val="center"/>
              <w:rPr>
                <w:rFonts w:ascii="Segoe UI" w:hAnsi="Segoe UI" w:cs="Segoe UI"/>
                <w:sz w:val="22"/>
                <w:szCs w:val="22"/>
              </w:rPr>
            </w:pPr>
          </w:p>
          <w:p w14:paraId="023575B4" w14:textId="77777777" w:rsidR="00A21F3F" w:rsidRPr="00F22594" w:rsidRDefault="00A21F3F" w:rsidP="00A21F3F">
            <w:pPr>
              <w:pStyle w:val="Default"/>
              <w:jc w:val="center"/>
              <w:rPr>
                <w:rFonts w:ascii="Segoe UI" w:hAnsi="Segoe UI" w:cs="Segoe UI"/>
                <w:sz w:val="22"/>
                <w:szCs w:val="22"/>
              </w:rPr>
            </w:pPr>
          </w:p>
          <w:p w14:paraId="57F1350F" w14:textId="77777777" w:rsidR="00A21F3F" w:rsidRPr="00F22594" w:rsidRDefault="00A21F3F" w:rsidP="00A21F3F">
            <w:pPr>
              <w:pStyle w:val="Default"/>
              <w:jc w:val="center"/>
              <w:rPr>
                <w:rFonts w:ascii="Segoe UI" w:hAnsi="Segoe UI" w:cs="Segoe UI"/>
                <w:sz w:val="22"/>
                <w:szCs w:val="22"/>
              </w:rPr>
            </w:pPr>
          </w:p>
          <w:p w14:paraId="5B8D62E8"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 xml:space="preserve"> </w:t>
            </w:r>
          </w:p>
          <w:p w14:paraId="5A1842AF" w14:textId="77777777" w:rsidR="00A21F3F" w:rsidRDefault="00A21F3F" w:rsidP="00A21F3F">
            <w:pPr>
              <w:pStyle w:val="Default"/>
              <w:jc w:val="center"/>
              <w:rPr>
                <w:rFonts w:ascii="Segoe UI" w:hAnsi="Segoe UI" w:cs="Segoe UI"/>
                <w:sz w:val="22"/>
                <w:szCs w:val="22"/>
              </w:rPr>
            </w:pPr>
          </w:p>
          <w:p w14:paraId="6FC31CB2" w14:textId="77777777" w:rsidR="00A21F3F" w:rsidRDefault="00A21F3F" w:rsidP="00A21F3F">
            <w:pPr>
              <w:pStyle w:val="Default"/>
              <w:jc w:val="center"/>
              <w:rPr>
                <w:rFonts w:ascii="Segoe UI" w:hAnsi="Segoe UI" w:cs="Segoe UI"/>
                <w:sz w:val="22"/>
                <w:szCs w:val="22"/>
              </w:rPr>
            </w:pPr>
          </w:p>
          <w:p w14:paraId="2B30D2CC" w14:textId="77777777" w:rsidR="00A21F3F" w:rsidRDefault="00A21F3F" w:rsidP="00A21F3F">
            <w:pPr>
              <w:pStyle w:val="Default"/>
              <w:jc w:val="center"/>
              <w:rPr>
                <w:rFonts w:ascii="Segoe UI" w:hAnsi="Segoe UI" w:cs="Segoe UI"/>
                <w:sz w:val="22"/>
                <w:szCs w:val="22"/>
              </w:rPr>
            </w:pPr>
          </w:p>
          <w:p w14:paraId="0B13B8F3" w14:textId="77777777" w:rsidR="00A21F3F" w:rsidRDefault="00A21F3F" w:rsidP="00A21F3F">
            <w:pPr>
              <w:pStyle w:val="Default"/>
              <w:jc w:val="center"/>
              <w:rPr>
                <w:rFonts w:ascii="Segoe UI" w:hAnsi="Segoe UI" w:cs="Segoe UI"/>
                <w:sz w:val="22"/>
                <w:szCs w:val="22"/>
              </w:rPr>
            </w:pPr>
          </w:p>
          <w:p w14:paraId="0EAAF7C8" w14:textId="77777777" w:rsidR="00A21F3F" w:rsidRDefault="00A21F3F" w:rsidP="00A21F3F">
            <w:pPr>
              <w:pStyle w:val="Default"/>
              <w:jc w:val="center"/>
              <w:rPr>
                <w:rFonts w:ascii="Segoe UI" w:hAnsi="Segoe UI" w:cs="Segoe UI"/>
                <w:sz w:val="22"/>
                <w:szCs w:val="22"/>
              </w:rPr>
            </w:pPr>
          </w:p>
          <w:p w14:paraId="4FF05B4B" w14:textId="77777777" w:rsidR="00A21F3F" w:rsidRDefault="00A21F3F" w:rsidP="00A21F3F">
            <w:pPr>
              <w:pStyle w:val="Default"/>
              <w:jc w:val="center"/>
              <w:rPr>
                <w:rFonts w:ascii="Segoe UI" w:hAnsi="Segoe UI" w:cs="Segoe UI"/>
                <w:sz w:val="22"/>
                <w:szCs w:val="22"/>
              </w:rPr>
            </w:pPr>
          </w:p>
          <w:p w14:paraId="52EB2975" w14:textId="51AE8350"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Rules for Secondary Plan Payment</w:t>
            </w:r>
          </w:p>
          <w:p w14:paraId="22A245D9" w14:textId="77777777" w:rsidR="00A21F3F" w:rsidRPr="00601742" w:rsidRDefault="00A21F3F" w:rsidP="00A21F3F">
            <w:pPr>
              <w:pStyle w:val="Default"/>
              <w:jc w:val="center"/>
              <w:rPr>
                <w:rFonts w:ascii="Segoe UI" w:hAnsi="Segoe UI" w:cs="Segoe UI"/>
                <w:sz w:val="22"/>
                <w:szCs w:val="22"/>
              </w:rPr>
            </w:pPr>
            <w:r w:rsidRPr="00F22594">
              <w:rPr>
                <w:rFonts w:ascii="Segoe UI" w:hAnsi="Segoe UI" w:cs="Segoe UI"/>
                <w:sz w:val="22"/>
                <w:szCs w:val="22"/>
              </w:rPr>
              <w:t>(Cont’d)</w:t>
            </w:r>
          </w:p>
        </w:tc>
        <w:tc>
          <w:tcPr>
            <w:tcW w:w="1530" w:type="dxa"/>
            <w:tcBorders>
              <w:top w:val="single" w:sz="4" w:space="0" w:color="auto"/>
              <w:bottom w:val="single" w:sz="4" w:space="0" w:color="auto"/>
            </w:tcBorders>
          </w:tcPr>
          <w:p w14:paraId="465E4F3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2B124328"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6A71C43" w14:textId="77777777" w:rsidR="00A21F3F" w:rsidRPr="00F22594" w:rsidRDefault="00A21F3F" w:rsidP="00A21F3F">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03F4222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7CF676B" w14:textId="77777777" w:rsidR="00A21F3F" w:rsidRPr="00F22594" w:rsidRDefault="00A21F3F" w:rsidP="00A21F3F">
            <w:pPr>
              <w:jc w:val="center"/>
              <w:rPr>
                <w:rFonts w:ascii="Segoe UI" w:hAnsi="Segoe UI" w:cs="Segoe UI"/>
              </w:rPr>
            </w:pPr>
          </w:p>
        </w:tc>
      </w:tr>
      <w:tr w:rsidR="00A21F3F" w:rsidRPr="004A5D97" w14:paraId="173265F1" w14:textId="77777777" w:rsidTr="008B157E">
        <w:tc>
          <w:tcPr>
            <w:tcW w:w="1800" w:type="dxa"/>
            <w:vMerge/>
          </w:tcPr>
          <w:p w14:paraId="1A51170E" w14:textId="77777777" w:rsidR="00A21F3F" w:rsidRPr="00F22594" w:rsidRDefault="00A21F3F" w:rsidP="00A21F3F">
            <w:pPr>
              <w:ind w:left="-108"/>
              <w:rPr>
                <w:rFonts w:ascii="Segoe UI" w:hAnsi="Segoe UI" w:cs="Segoe UI"/>
                <w:b/>
              </w:rPr>
            </w:pPr>
          </w:p>
        </w:tc>
        <w:tc>
          <w:tcPr>
            <w:tcW w:w="1530" w:type="dxa"/>
            <w:vMerge/>
          </w:tcPr>
          <w:p w14:paraId="33EE3F17" w14:textId="77777777" w:rsidR="00A21F3F"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55F72860"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WAC 284-51-230(2)</w:t>
            </w:r>
          </w:p>
        </w:tc>
        <w:tc>
          <w:tcPr>
            <w:tcW w:w="6660" w:type="dxa"/>
            <w:tcBorders>
              <w:top w:val="single" w:sz="4" w:space="0" w:color="auto"/>
              <w:bottom w:val="single" w:sz="4" w:space="0" w:color="auto"/>
            </w:tcBorders>
          </w:tcPr>
          <w:p w14:paraId="05D4CE9C" w14:textId="77777777" w:rsidR="00A21F3F" w:rsidRPr="00D600F6" w:rsidRDefault="00A21F3F" w:rsidP="00A21F3F">
            <w:pPr>
              <w:pStyle w:val="Default"/>
              <w:numPr>
                <w:ilvl w:val="2"/>
                <w:numId w:val="6"/>
              </w:numPr>
              <w:ind w:left="221" w:hanging="221"/>
              <w:rPr>
                <w:rFonts w:ascii="Segoe UI" w:hAnsi="Segoe UI" w:cs="Segoe UI"/>
                <w:sz w:val="22"/>
                <w:szCs w:val="22"/>
              </w:rPr>
            </w:pPr>
            <w:r w:rsidRPr="00D600F6">
              <w:rPr>
                <w:rFonts w:ascii="Segoe UI" w:hAnsi="Segoe UI" w:cs="Segoe UI"/>
                <w:sz w:val="22"/>
                <w:szCs w:val="22"/>
              </w:rPr>
              <w:t xml:space="preserve">If a plan by its terms contains gatekeeper requirements, AND a person fails to comply with such requirements, </w:t>
            </w:r>
            <w:proofErr w:type="gramStart"/>
            <w:r w:rsidRPr="00D600F6">
              <w:rPr>
                <w:rFonts w:ascii="Segoe UI" w:hAnsi="Segoe UI" w:cs="Segoe UI"/>
                <w:sz w:val="22"/>
                <w:szCs w:val="22"/>
              </w:rPr>
              <w:t>And</w:t>
            </w:r>
            <w:proofErr w:type="gramEnd"/>
            <w:r w:rsidRPr="00D600F6">
              <w:rPr>
                <w:rFonts w:ascii="Segoe UI" w:hAnsi="Segoe UI" w:cs="Segoe UI"/>
                <w:sz w:val="22"/>
                <w:szCs w:val="22"/>
              </w:rPr>
              <w:t xml:space="preserve"> an alternative procedure is not agreed upon between both plans and the covered person:</w:t>
            </w:r>
          </w:p>
        </w:tc>
        <w:tc>
          <w:tcPr>
            <w:tcW w:w="1260" w:type="dxa"/>
            <w:tcBorders>
              <w:top w:val="single" w:sz="4" w:space="0" w:color="auto"/>
              <w:bottom w:val="single" w:sz="4" w:space="0" w:color="auto"/>
            </w:tcBorders>
          </w:tcPr>
          <w:p w14:paraId="5006E11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2F5B520" w14:textId="77777777" w:rsidR="00A21F3F" w:rsidRPr="00F22594" w:rsidRDefault="00A21F3F" w:rsidP="00A21F3F">
            <w:pPr>
              <w:jc w:val="center"/>
              <w:rPr>
                <w:rFonts w:ascii="Segoe UI" w:hAnsi="Segoe UI" w:cs="Segoe UI"/>
              </w:rPr>
            </w:pPr>
          </w:p>
        </w:tc>
      </w:tr>
      <w:tr w:rsidR="00A21F3F" w:rsidRPr="004A5D97" w14:paraId="690654AD" w14:textId="77777777" w:rsidTr="008B157E">
        <w:tc>
          <w:tcPr>
            <w:tcW w:w="1800" w:type="dxa"/>
            <w:vMerge/>
          </w:tcPr>
          <w:p w14:paraId="037D95D0" w14:textId="77777777" w:rsidR="00A21F3F" w:rsidRPr="00F22594" w:rsidRDefault="00A21F3F" w:rsidP="00A21F3F">
            <w:pPr>
              <w:ind w:left="-108"/>
              <w:rPr>
                <w:rFonts w:ascii="Segoe UI" w:hAnsi="Segoe UI" w:cs="Segoe UI"/>
                <w:b/>
              </w:rPr>
            </w:pPr>
          </w:p>
        </w:tc>
        <w:tc>
          <w:tcPr>
            <w:tcW w:w="1530" w:type="dxa"/>
            <w:vMerge/>
          </w:tcPr>
          <w:p w14:paraId="03E8F614" w14:textId="77777777" w:rsidR="00A21F3F"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1B35028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ADF34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3B5A60D4" w14:textId="77777777" w:rsidR="00A21F3F" w:rsidRPr="00F22594" w:rsidRDefault="00A21F3F" w:rsidP="00A21F3F">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154178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BC393B6" w14:textId="77777777" w:rsidR="00A21F3F" w:rsidRPr="00F22594" w:rsidRDefault="00A21F3F" w:rsidP="00A21F3F">
            <w:pPr>
              <w:jc w:val="center"/>
              <w:rPr>
                <w:rFonts w:ascii="Segoe UI" w:hAnsi="Segoe UI" w:cs="Segoe UI"/>
              </w:rPr>
            </w:pPr>
          </w:p>
        </w:tc>
      </w:tr>
      <w:tr w:rsidR="00A21F3F" w:rsidRPr="004A5D97" w14:paraId="25F97435" w14:textId="77777777" w:rsidTr="008B157E">
        <w:tc>
          <w:tcPr>
            <w:tcW w:w="1800" w:type="dxa"/>
            <w:vMerge/>
          </w:tcPr>
          <w:p w14:paraId="32EB6D74" w14:textId="77777777" w:rsidR="00A21F3F" w:rsidRPr="00F22594" w:rsidRDefault="00A21F3F" w:rsidP="00A21F3F">
            <w:pPr>
              <w:ind w:left="-108"/>
              <w:rPr>
                <w:rFonts w:ascii="Segoe UI" w:hAnsi="Segoe UI" w:cs="Segoe UI"/>
                <w:b/>
              </w:rPr>
            </w:pPr>
          </w:p>
        </w:tc>
        <w:tc>
          <w:tcPr>
            <w:tcW w:w="1530" w:type="dxa"/>
            <w:vMerge/>
          </w:tcPr>
          <w:p w14:paraId="0CD2D79B" w14:textId="77777777" w:rsidR="00A21F3F"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0FA60E5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70808F1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0EFF739A" w14:textId="77777777" w:rsidR="00A21F3F" w:rsidRPr="00F22594" w:rsidRDefault="00A21F3F" w:rsidP="00A21F3F">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79029E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48B7AF8" w14:textId="77777777" w:rsidR="00A21F3F" w:rsidRPr="00F22594" w:rsidRDefault="00A21F3F" w:rsidP="00A21F3F">
            <w:pPr>
              <w:jc w:val="center"/>
              <w:rPr>
                <w:rFonts w:ascii="Segoe UI" w:hAnsi="Segoe UI" w:cs="Segoe UI"/>
              </w:rPr>
            </w:pPr>
          </w:p>
        </w:tc>
      </w:tr>
      <w:tr w:rsidR="00A21F3F" w:rsidRPr="004A5D97" w14:paraId="4FE950CA" w14:textId="77777777" w:rsidTr="008B157E">
        <w:tc>
          <w:tcPr>
            <w:tcW w:w="1800" w:type="dxa"/>
            <w:vMerge/>
          </w:tcPr>
          <w:p w14:paraId="6DEBCF52" w14:textId="77777777" w:rsidR="00A21F3F" w:rsidRPr="00F22594" w:rsidRDefault="00A21F3F" w:rsidP="00A21F3F">
            <w:pPr>
              <w:ind w:left="-108"/>
              <w:rPr>
                <w:rFonts w:ascii="Segoe UI" w:hAnsi="Segoe UI" w:cs="Segoe UI"/>
                <w:b/>
              </w:rPr>
            </w:pPr>
          </w:p>
        </w:tc>
        <w:tc>
          <w:tcPr>
            <w:tcW w:w="1530" w:type="dxa"/>
            <w:vMerge/>
          </w:tcPr>
          <w:p w14:paraId="0A7D743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E09D3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284-51-230(3)</w:t>
            </w:r>
          </w:p>
          <w:p w14:paraId="08FC90D7"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C4D489E" w14:textId="77777777" w:rsidR="00A21F3F" w:rsidRPr="00E25EE8" w:rsidRDefault="00A21F3F" w:rsidP="00A21F3F">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tcPr>
          <w:p w14:paraId="1BE7BE4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7C4ED7" w14:textId="77777777" w:rsidR="00A21F3F" w:rsidRPr="00F22594" w:rsidRDefault="00A21F3F" w:rsidP="00A21F3F">
            <w:pPr>
              <w:jc w:val="center"/>
              <w:rPr>
                <w:rFonts w:ascii="Segoe UI" w:hAnsi="Segoe UI" w:cs="Segoe UI"/>
              </w:rPr>
            </w:pPr>
          </w:p>
        </w:tc>
      </w:tr>
      <w:tr w:rsidR="00A21F3F" w:rsidRPr="004A5D97" w14:paraId="16D33DDB" w14:textId="77777777" w:rsidTr="008B157E">
        <w:tc>
          <w:tcPr>
            <w:tcW w:w="1800" w:type="dxa"/>
            <w:vMerge/>
          </w:tcPr>
          <w:p w14:paraId="44CD488C" w14:textId="77777777" w:rsidR="00A21F3F" w:rsidRPr="00F22594" w:rsidRDefault="00A21F3F" w:rsidP="00A21F3F">
            <w:pPr>
              <w:ind w:left="-108"/>
              <w:rPr>
                <w:rFonts w:ascii="Segoe UI" w:hAnsi="Segoe UI" w:cs="Segoe UI"/>
                <w:b/>
              </w:rPr>
            </w:pPr>
          </w:p>
        </w:tc>
        <w:tc>
          <w:tcPr>
            <w:tcW w:w="1530" w:type="dxa"/>
            <w:vMerge/>
            <w:tcBorders>
              <w:bottom w:val="single" w:sz="4" w:space="0" w:color="auto"/>
            </w:tcBorders>
          </w:tcPr>
          <w:p w14:paraId="126503A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84A84A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DD0943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75D425F3" w14:textId="77777777" w:rsidR="00A21F3F" w:rsidRPr="00F22594" w:rsidRDefault="00A21F3F" w:rsidP="00A21F3F">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w:t>
            </w:r>
            <w:proofErr w:type="gramStart"/>
            <w:r w:rsidRPr="00F22594">
              <w:rPr>
                <w:rFonts w:ascii="Segoe UI" w:hAnsi="Segoe UI" w:cs="Segoe UI"/>
              </w:rPr>
              <w:t>benefits</w:t>
            </w:r>
            <w:proofErr w:type="gramEnd"/>
            <w:r w:rsidRPr="00F2259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22594">
              <w:rPr>
                <w:rFonts w:ascii="Segoe UI" w:hAnsi="Segoe UI" w:cs="Segoe UI"/>
              </w:rPr>
              <w:t>primary, and</w:t>
            </w:r>
            <w:proofErr w:type="gramEnd"/>
            <w:r w:rsidRPr="00F2259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6C0DF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04088F8" w14:textId="77777777" w:rsidR="00A21F3F" w:rsidRPr="00F22594" w:rsidRDefault="00A21F3F" w:rsidP="00A21F3F">
            <w:pPr>
              <w:jc w:val="center"/>
              <w:rPr>
                <w:rFonts w:ascii="Segoe UI" w:hAnsi="Segoe UI" w:cs="Segoe UI"/>
              </w:rPr>
            </w:pPr>
          </w:p>
        </w:tc>
      </w:tr>
      <w:tr w:rsidR="00A21F3F" w:rsidRPr="004A5D97" w14:paraId="636E5D4D" w14:textId="77777777" w:rsidTr="008B157E">
        <w:tc>
          <w:tcPr>
            <w:tcW w:w="1800" w:type="dxa"/>
            <w:vMerge/>
          </w:tcPr>
          <w:p w14:paraId="40F8B108" w14:textId="77777777" w:rsidR="00A21F3F" w:rsidRPr="00F22594" w:rsidRDefault="00A21F3F" w:rsidP="00A21F3F">
            <w:pPr>
              <w:ind w:left="-108"/>
              <w:rPr>
                <w:rFonts w:ascii="Segoe UI" w:hAnsi="Segoe UI" w:cs="Segoe UI"/>
                <w:b/>
              </w:rPr>
            </w:pPr>
          </w:p>
        </w:tc>
        <w:tc>
          <w:tcPr>
            <w:tcW w:w="1530" w:type="dxa"/>
            <w:tcBorders>
              <w:bottom w:val="nil"/>
            </w:tcBorders>
          </w:tcPr>
          <w:p w14:paraId="1FAC5BC5" w14:textId="77777777" w:rsidR="00A21F3F" w:rsidRPr="00F22594" w:rsidRDefault="00A21F3F" w:rsidP="00A21F3F">
            <w:pPr>
              <w:jc w:val="center"/>
              <w:rPr>
                <w:rFonts w:ascii="Segoe UI" w:hAnsi="Segoe UI" w:cs="Segoe UI"/>
              </w:rPr>
            </w:pPr>
            <w:r w:rsidRPr="00F22594">
              <w:rPr>
                <w:rFonts w:ascii="Segoe UI" w:hAnsi="Segoe UI" w:cs="Segoe UI"/>
                <w:color w:val="000000"/>
              </w:rPr>
              <w:t>Required Provisions:</w:t>
            </w:r>
          </w:p>
        </w:tc>
        <w:tc>
          <w:tcPr>
            <w:tcW w:w="1530" w:type="dxa"/>
            <w:tcBorders>
              <w:top w:val="single" w:sz="4" w:space="0" w:color="auto"/>
              <w:bottom w:val="nil"/>
            </w:tcBorders>
          </w:tcPr>
          <w:p w14:paraId="32496291"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445731E3" w14:textId="70818C13" w:rsidR="00A21F3F" w:rsidRPr="00F22594" w:rsidRDefault="00A21F3F" w:rsidP="00A21F3F">
            <w:pPr>
              <w:pStyle w:val="Default"/>
              <w:ind w:left="221"/>
              <w:rPr>
                <w:rFonts w:ascii="Segoe UI" w:hAnsi="Segoe UI" w:cs="Segoe UI"/>
                <w:sz w:val="22"/>
                <w:szCs w:val="22"/>
              </w:rPr>
            </w:pPr>
            <w:r w:rsidRPr="00421DB5">
              <w:rPr>
                <w:rFonts w:ascii="Segoe UI" w:hAnsi="Segoe UI" w:cs="Segoe UI"/>
                <w:b/>
                <w:bCs/>
                <w:color w:val="auto"/>
                <w:sz w:val="22"/>
                <w:szCs w:val="22"/>
                <w:highlight w:val="cyan"/>
              </w:rPr>
              <w:t>SKIP IF USING MODEL A LANGUAG</w:t>
            </w:r>
            <w:r w:rsidR="000E1E5D" w:rsidRPr="00421DB5">
              <w:rPr>
                <w:rFonts w:ascii="Segoe UI" w:hAnsi="Segoe UI" w:cs="Segoe UI"/>
                <w:b/>
                <w:bCs/>
                <w:color w:val="auto"/>
                <w:sz w:val="22"/>
                <w:szCs w:val="22"/>
                <w:highlight w:val="cyan"/>
              </w:rPr>
              <w:t>E IN PLAN</w:t>
            </w:r>
            <w:r w:rsidRPr="00421DB5">
              <w:rPr>
                <w:rFonts w:ascii="Segoe UI" w:hAnsi="Segoe UI" w:cs="Segoe UI"/>
                <w:b/>
                <w:bCs/>
                <w:color w:val="auto"/>
                <w:sz w:val="22"/>
                <w:szCs w:val="22"/>
                <w:highlight w:val="cyan"/>
              </w:rPr>
              <w:t>.</w:t>
            </w:r>
            <w:r w:rsidRPr="00421DB5">
              <w:rPr>
                <w:rFonts w:ascii="Segoe UI" w:hAnsi="Segoe UI" w:cs="Segoe UI"/>
                <w:b/>
                <w:bCs/>
                <w:color w:val="auto"/>
                <w:sz w:val="22"/>
                <w:szCs w:val="22"/>
              </w:rPr>
              <w:t xml:space="preserve"> </w:t>
            </w:r>
            <w:r w:rsidRPr="00F22594">
              <w:rPr>
                <w:rFonts w:ascii="Segoe UI" w:hAnsi="Segoe UI" w:cs="Segoe UI"/>
                <w:sz w:val="22"/>
                <w:szCs w:val="22"/>
              </w:rPr>
              <w:t>If the plan provides for COB, it must contain provisions substantially as follows:</w:t>
            </w:r>
          </w:p>
        </w:tc>
        <w:tc>
          <w:tcPr>
            <w:tcW w:w="1260" w:type="dxa"/>
            <w:tcBorders>
              <w:top w:val="single" w:sz="4" w:space="0" w:color="auto"/>
              <w:bottom w:val="nil"/>
            </w:tcBorders>
          </w:tcPr>
          <w:p w14:paraId="6021A9C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067C2399" w14:textId="77777777" w:rsidR="00A21F3F" w:rsidRPr="00F22594" w:rsidRDefault="00A21F3F" w:rsidP="00A21F3F">
            <w:pPr>
              <w:jc w:val="center"/>
              <w:rPr>
                <w:rFonts w:ascii="Segoe UI" w:hAnsi="Segoe UI" w:cs="Segoe UI"/>
              </w:rPr>
            </w:pPr>
          </w:p>
        </w:tc>
      </w:tr>
      <w:tr w:rsidR="00A21F3F" w:rsidRPr="004A5D97" w14:paraId="285AA3B5" w14:textId="77777777" w:rsidTr="008B157E">
        <w:tc>
          <w:tcPr>
            <w:tcW w:w="1800" w:type="dxa"/>
            <w:vMerge/>
          </w:tcPr>
          <w:p w14:paraId="1BFE4012" w14:textId="77777777" w:rsidR="00A21F3F" w:rsidRPr="00F22594" w:rsidRDefault="00A21F3F" w:rsidP="00A21F3F">
            <w:pPr>
              <w:ind w:left="-108"/>
              <w:rPr>
                <w:rFonts w:ascii="Segoe UI" w:hAnsi="Segoe UI" w:cs="Segoe UI"/>
                <w:b/>
              </w:rPr>
            </w:pPr>
          </w:p>
        </w:tc>
        <w:tc>
          <w:tcPr>
            <w:tcW w:w="1530" w:type="dxa"/>
            <w:tcBorders>
              <w:top w:val="nil"/>
              <w:bottom w:val="single" w:sz="4" w:space="0" w:color="auto"/>
            </w:tcBorders>
          </w:tcPr>
          <w:p w14:paraId="03ECB800" w14:textId="77777777" w:rsidR="00A21F3F" w:rsidRPr="00F22594" w:rsidRDefault="00A21F3F" w:rsidP="00A21F3F">
            <w:pPr>
              <w:jc w:val="center"/>
              <w:rPr>
                <w:rFonts w:ascii="Segoe UI" w:hAnsi="Segoe UI" w:cs="Segoe UI"/>
              </w:rPr>
            </w:pPr>
            <w:r w:rsidRPr="00F22594">
              <w:rPr>
                <w:rFonts w:ascii="Segoe UI" w:hAnsi="Segoe UI" w:cs="Segoe UI"/>
                <w:color w:val="000000"/>
              </w:rPr>
              <w:t>“Facility of Payment”</w:t>
            </w:r>
          </w:p>
        </w:tc>
        <w:tc>
          <w:tcPr>
            <w:tcW w:w="1530" w:type="dxa"/>
            <w:tcBorders>
              <w:top w:val="nil"/>
              <w:bottom w:val="single" w:sz="4" w:space="0" w:color="auto"/>
            </w:tcBorders>
          </w:tcPr>
          <w:p w14:paraId="2B5B9A1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284-51-220</w:t>
            </w:r>
          </w:p>
          <w:p w14:paraId="74331FC5" w14:textId="77777777" w:rsidR="00A21F3F" w:rsidRPr="00F22594" w:rsidRDefault="00A21F3F" w:rsidP="00A21F3F">
            <w:pPr>
              <w:jc w:val="center"/>
              <w:rPr>
                <w:rFonts w:ascii="Segoe UI" w:hAnsi="Segoe UI" w:cs="Segoe UI"/>
              </w:rPr>
            </w:pPr>
          </w:p>
        </w:tc>
        <w:tc>
          <w:tcPr>
            <w:tcW w:w="6660" w:type="dxa"/>
            <w:tcBorders>
              <w:top w:val="nil"/>
              <w:bottom w:val="single" w:sz="4" w:space="0" w:color="auto"/>
            </w:tcBorders>
          </w:tcPr>
          <w:p w14:paraId="6856CA57" w14:textId="77777777" w:rsidR="00A21F3F" w:rsidRPr="00F22594" w:rsidRDefault="00A21F3F" w:rsidP="00A21F3F">
            <w:pPr>
              <w:pStyle w:val="Default"/>
              <w:numPr>
                <w:ilvl w:val="2"/>
                <w:numId w:val="6"/>
              </w:numPr>
              <w:ind w:left="252" w:hanging="252"/>
              <w:rPr>
                <w:rFonts w:ascii="Segoe UI" w:hAnsi="Segoe UI" w:cs="Segoe UI"/>
                <w:sz w:val="22"/>
                <w:szCs w:val="22"/>
              </w:rPr>
            </w:pPr>
            <w:r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49D5C85"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3F35042" w14:textId="77777777" w:rsidR="00A21F3F" w:rsidRPr="00F22594" w:rsidRDefault="00A21F3F" w:rsidP="00A21F3F">
            <w:pPr>
              <w:jc w:val="center"/>
              <w:rPr>
                <w:rFonts w:ascii="Segoe UI" w:hAnsi="Segoe UI" w:cs="Segoe UI"/>
              </w:rPr>
            </w:pPr>
          </w:p>
        </w:tc>
      </w:tr>
      <w:tr w:rsidR="00A21F3F" w:rsidRPr="004A5D97" w14:paraId="4D89F25B" w14:textId="77777777" w:rsidTr="008B157E">
        <w:tc>
          <w:tcPr>
            <w:tcW w:w="1800" w:type="dxa"/>
            <w:vMerge/>
          </w:tcPr>
          <w:p w14:paraId="38472548" w14:textId="77777777" w:rsidR="00A21F3F" w:rsidRPr="00F22594" w:rsidRDefault="00A21F3F" w:rsidP="00A21F3F">
            <w:pPr>
              <w:ind w:left="-108"/>
              <w:rPr>
                <w:rFonts w:ascii="Segoe UI" w:hAnsi="Segoe UI" w:cs="Segoe UI"/>
                <w:b/>
              </w:rPr>
            </w:pPr>
          </w:p>
        </w:tc>
        <w:tc>
          <w:tcPr>
            <w:tcW w:w="1530" w:type="dxa"/>
            <w:tcBorders>
              <w:top w:val="single" w:sz="4" w:space="0" w:color="auto"/>
              <w:bottom w:val="single" w:sz="4" w:space="0" w:color="auto"/>
            </w:tcBorders>
          </w:tcPr>
          <w:p w14:paraId="1C6DFC6C" w14:textId="77777777" w:rsidR="00A21F3F" w:rsidRPr="00F22594" w:rsidRDefault="00A21F3F" w:rsidP="00A21F3F">
            <w:pPr>
              <w:jc w:val="center"/>
              <w:rPr>
                <w:rFonts w:ascii="Segoe UI" w:hAnsi="Segoe UI" w:cs="Segoe UI"/>
              </w:rPr>
            </w:pPr>
            <w:r w:rsidRPr="00F22594">
              <w:rPr>
                <w:rFonts w:ascii="Segoe UI" w:hAnsi="Segoe UI" w:cs="Segoe UI"/>
              </w:rPr>
              <w:t>“Right of Recovery”</w:t>
            </w:r>
          </w:p>
        </w:tc>
        <w:tc>
          <w:tcPr>
            <w:tcW w:w="1530" w:type="dxa"/>
            <w:tcBorders>
              <w:top w:val="single" w:sz="4" w:space="0" w:color="auto"/>
              <w:bottom w:val="single" w:sz="4" w:space="0" w:color="auto"/>
            </w:tcBorders>
          </w:tcPr>
          <w:p w14:paraId="427976B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284-51-225</w:t>
            </w:r>
          </w:p>
          <w:p w14:paraId="48CC9FF3"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38CBCF8" w14:textId="3C49E805" w:rsidR="00A21F3F" w:rsidRDefault="00A21F3F" w:rsidP="00A21F3F">
            <w:pPr>
              <w:pStyle w:val="Default"/>
              <w:numPr>
                <w:ilvl w:val="2"/>
                <w:numId w:val="6"/>
              </w:numPr>
              <w:ind w:left="162" w:hanging="180"/>
              <w:rPr>
                <w:rFonts w:ascii="Segoe UI" w:hAnsi="Segoe UI" w:cs="Segoe UI"/>
                <w:sz w:val="22"/>
                <w:szCs w:val="22"/>
              </w:rPr>
            </w:pPr>
            <w:r w:rsidRPr="00421DB5">
              <w:rPr>
                <w:rFonts w:ascii="Segoe UI" w:hAnsi="Segoe UI" w:cs="Segoe UI"/>
                <w:b/>
                <w:bCs/>
                <w:color w:val="auto"/>
                <w:sz w:val="22"/>
                <w:szCs w:val="22"/>
                <w:highlight w:val="cyan"/>
              </w:rPr>
              <w:t>SKIP IF USING MODEL A LANGUAGE</w:t>
            </w:r>
            <w:r w:rsidR="000E1E5D" w:rsidRPr="00421DB5">
              <w:rPr>
                <w:rFonts w:ascii="Segoe UI" w:hAnsi="Segoe UI" w:cs="Segoe UI"/>
                <w:b/>
                <w:bCs/>
                <w:color w:val="auto"/>
                <w:sz w:val="22"/>
                <w:szCs w:val="22"/>
                <w:highlight w:val="cyan"/>
              </w:rPr>
              <w:t xml:space="preserve"> IN </w:t>
            </w:r>
            <w:proofErr w:type="gramStart"/>
            <w:r w:rsidR="000E1E5D" w:rsidRPr="00421DB5">
              <w:rPr>
                <w:rFonts w:ascii="Segoe UI" w:hAnsi="Segoe UI" w:cs="Segoe UI"/>
                <w:b/>
                <w:bCs/>
                <w:color w:val="auto"/>
                <w:sz w:val="22"/>
                <w:szCs w:val="22"/>
                <w:highlight w:val="cyan"/>
              </w:rPr>
              <w:t>PLAN</w:t>
            </w:r>
            <w:r w:rsidRPr="00421DB5">
              <w:rPr>
                <w:rFonts w:ascii="Segoe UI" w:hAnsi="Segoe UI" w:cs="Segoe UI"/>
                <w:b/>
                <w:bCs/>
                <w:color w:val="auto"/>
                <w:sz w:val="22"/>
                <w:szCs w:val="22"/>
              </w:rPr>
              <w:t xml:space="preserve"> </w:t>
            </w:r>
            <w:r>
              <w:rPr>
                <w:rFonts w:ascii="Segoe UI" w:hAnsi="Segoe UI" w:cs="Segoe UI"/>
                <w:b/>
                <w:bCs/>
                <w:color w:val="7030A0"/>
                <w:sz w:val="22"/>
                <w:szCs w:val="22"/>
              </w:rPr>
              <w:t>.</w:t>
            </w:r>
            <w:proofErr w:type="gramEnd"/>
            <w:r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3E6B0C35" w14:textId="77777777" w:rsidR="00F36DA1" w:rsidRDefault="00F36DA1" w:rsidP="00F36DA1">
            <w:pPr>
              <w:pStyle w:val="Default"/>
              <w:rPr>
                <w:rFonts w:ascii="Segoe UI" w:hAnsi="Segoe UI" w:cs="Segoe UI"/>
                <w:sz w:val="22"/>
                <w:szCs w:val="22"/>
              </w:rPr>
            </w:pPr>
          </w:p>
          <w:p w14:paraId="6D211A12" w14:textId="6BC6A313" w:rsidR="00F36DA1" w:rsidRPr="00F22594" w:rsidRDefault="00F36DA1" w:rsidP="00F36DA1">
            <w:pPr>
              <w:pStyle w:val="Default"/>
              <w:rPr>
                <w:rFonts w:ascii="Segoe UI" w:hAnsi="Segoe UI" w:cs="Segoe UI"/>
                <w:sz w:val="22"/>
                <w:szCs w:val="22"/>
              </w:rPr>
            </w:pPr>
          </w:p>
        </w:tc>
        <w:tc>
          <w:tcPr>
            <w:tcW w:w="1260" w:type="dxa"/>
            <w:tcBorders>
              <w:top w:val="single" w:sz="4" w:space="0" w:color="auto"/>
              <w:bottom w:val="single" w:sz="4" w:space="0" w:color="auto"/>
            </w:tcBorders>
          </w:tcPr>
          <w:p w14:paraId="29F21AD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7FCEFD7" w14:textId="77777777" w:rsidR="00A21F3F" w:rsidRPr="00F22594" w:rsidRDefault="00A21F3F" w:rsidP="00A21F3F">
            <w:pPr>
              <w:jc w:val="center"/>
              <w:rPr>
                <w:rFonts w:ascii="Segoe UI" w:hAnsi="Segoe UI" w:cs="Segoe UI"/>
              </w:rPr>
            </w:pPr>
          </w:p>
        </w:tc>
      </w:tr>
      <w:tr w:rsidR="00A21F3F" w:rsidRPr="004A5D97" w14:paraId="18D95168" w14:textId="77777777" w:rsidTr="008B157E">
        <w:tc>
          <w:tcPr>
            <w:tcW w:w="1800" w:type="dxa"/>
            <w:vMerge/>
          </w:tcPr>
          <w:p w14:paraId="40237270" w14:textId="77777777" w:rsidR="00A21F3F" w:rsidRPr="00F22594" w:rsidRDefault="00A21F3F" w:rsidP="00A21F3F">
            <w:pPr>
              <w:ind w:left="-108"/>
              <w:rPr>
                <w:rFonts w:ascii="Segoe UI" w:hAnsi="Segoe UI" w:cs="Segoe UI"/>
                <w:b/>
              </w:rPr>
            </w:pPr>
          </w:p>
        </w:tc>
        <w:tc>
          <w:tcPr>
            <w:tcW w:w="1530" w:type="dxa"/>
            <w:tcBorders>
              <w:top w:val="single" w:sz="4" w:space="0" w:color="auto"/>
              <w:bottom w:val="single" w:sz="4" w:space="0" w:color="auto"/>
            </w:tcBorders>
          </w:tcPr>
          <w:p w14:paraId="2AEA0350"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E8DD89F" w14:textId="77777777" w:rsidR="00A21F3F" w:rsidRDefault="00A21F3F" w:rsidP="00A21F3F">
            <w:pPr>
              <w:pStyle w:val="Default"/>
              <w:jc w:val="center"/>
              <w:rPr>
                <w:rFonts w:ascii="Segoe UI" w:hAnsi="Segoe UI" w:cs="Segoe UI"/>
                <w:sz w:val="22"/>
                <w:szCs w:val="22"/>
              </w:rPr>
            </w:pPr>
          </w:p>
          <w:p w14:paraId="52BC2D51" w14:textId="77777777" w:rsidR="00A21F3F" w:rsidRDefault="00A21F3F" w:rsidP="00A21F3F">
            <w:pPr>
              <w:pStyle w:val="Default"/>
              <w:jc w:val="center"/>
              <w:rPr>
                <w:rFonts w:ascii="Segoe UI" w:hAnsi="Segoe UI" w:cs="Segoe UI"/>
                <w:sz w:val="22"/>
                <w:szCs w:val="22"/>
              </w:rPr>
            </w:pPr>
          </w:p>
          <w:p w14:paraId="18236973" w14:textId="77777777" w:rsidR="00A21F3F" w:rsidRDefault="00A21F3F" w:rsidP="00A21F3F">
            <w:pPr>
              <w:pStyle w:val="Default"/>
              <w:jc w:val="center"/>
              <w:rPr>
                <w:rFonts w:ascii="Segoe UI" w:hAnsi="Segoe UI" w:cs="Segoe UI"/>
                <w:sz w:val="22"/>
                <w:szCs w:val="22"/>
              </w:rPr>
            </w:pPr>
          </w:p>
          <w:p w14:paraId="21911F45" w14:textId="77777777" w:rsidR="00A21F3F" w:rsidRDefault="00A21F3F" w:rsidP="00A21F3F">
            <w:pPr>
              <w:pStyle w:val="Default"/>
              <w:jc w:val="center"/>
              <w:rPr>
                <w:rFonts w:ascii="Segoe UI" w:hAnsi="Segoe UI" w:cs="Segoe UI"/>
                <w:sz w:val="22"/>
                <w:szCs w:val="22"/>
              </w:rPr>
            </w:pPr>
          </w:p>
          <w:p w14:paraId="57696046" w14:textId="77777777" w:rsidR="00A21F3F" w:rsidRDefault="00A21F3F" w:rsidP="00A21F3F">
            <w:pPr>
              <w:pStyle w:val="Default"/>
              <w:jc w:val="center"/>
              <w:rPr>
                <w:rFonts w:ascii="Segoe UI" w:hAnsi="Segoe UI" w:cs="Segoe UI"/>
                <w:sz w:val="22"/>
                <w:szCs w:val="22"/>
              </w:rPr>
            </w:pPr>
          </w:p>
          <w:p w14:paraId="009F3ED7" w14:textId="77777777" w:rsidR="00A21F3F" w:rsidRDefault="00A21F3F" w:rsidP="00A21F3F">
            <w:pPr>
              <w:pStyle w:val="Default"/>
              <w:jc w:val="center"/>
              <w:rPr>
                <w:rFonts w:ascii="Segoe UI" w:hAnsi="Segoe UI" w:cs="Segoe UI"/>
                <w:sz w:val="22"/>
                <w:szCs w:val="22"/>
              </w:rPr>
            </w:pPr>
          </w:p>
          <w:p w14:paraId="783A76AC" w14:textId="77777777" w:rsidR="00A21F3F" w:rsidRDefault="00A21F3F" w:rsidP="00A21F3F">
            <w:pPr>
              <w:pStyle w:val="Default"/>
              <w:jc w:val="center"/>
              <w:rPr>
                <w:rFonts w:ascii="Segoe UI" w:hAnsi="Segoe UI" w:cs="Segoe UI"/>
                <w:sz w:val="22"/>
                <w:szCs w:val="22"/>
              </w:rPr>
            </w:pPr>
          </w:p>
          <w:p w14:paraId="75E7AA01" w14:textId="77777777" w:rsidR="00A21F3F" w:rsidRDefault="00A21F3F" w:rsidP="00A21F3F">
            <w:pPr>
              <w:pStyle w:val="Default"/>
              <w:jc w:val="center"/>
              <w:rPr>
                <w:rFonts w:ascii="Segoe UI" w:hAnsi="Segoe UI" w:cs="Segoe UI"/>
                <w:sz w:val="22"/>
                <w:szCs w:val="22"/>
              </w:rPr>
            </w:pPr>
          </w:p>
          <w:p w14:paraId="5371E7F7" w14:textId="77777777" w:rsidR="00A21F3F" w:rsidRPr="00F22594"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53DCD5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WAC 284-51-235</w:t>
            </w:r>
          </w:p>
          <w:p w14:paraId="59F5C477"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47EF6B3" w14:textId="77777777" w:rsidR="00A21F3F" w:rsidRPr="00F22594" w:rsidRDefault="00A21F3F" w:rsidP="00A21F3F">
            <w:pPr>
              <w:pStyle w:val="Default"/>
              <w:numPr>
                <w:ilvl w:val="2"/>
                <w:numId w:val="6"/>
              </w:numPr>
              <w:ind w:left="162" w:hanging="180"/>
              <w:rPr>
                <w:rFonts w:ascii="Segoe UI" w:hAnsi="Segoe UI" w:cs="Segoe UI"/>
                <w:sz w:val="22"/>
                <w:szCs w:val="22"/>
              </w:rPr>
            </w:pPr>
            <w:r w:rsidRPr="000E1E5D">
              <w:rPr>
                <w:rFonts w:ascii="Segoe UI" w:hAnsi="Segoe UI" w:cs="Segoe UI"/>
                <w:sz w:val="22"/>
                <w:szCs w:val="22"/>
                <w:highlight w:val="cyan"/>
              </w:rPr>
              <w:t>The plan must include the following statement in the enrollee contract or booklet provided to covered persons</w:t>
            </w:r>
            <w:r w:rsidRPr="00F22594">
              <w:rPr>
                <w:rFonts w:ascii="Segoe UI" w:hAnsi="Segoe UI" w:cs="Segoe UI"/>
                <w:sz w:val="22"/>
                <w:szCs w:val="22"/>
              </w:rPr>
              <w:t xml:space="preserve">: </w:t>
            </w:r>
          </w:p>
          <w:p w14:paraId="55CB1954"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6B977F5C"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w:t>
            </w:r>
            <w:r w:rsidRPr="00F22594">
              <w:rPr>
                <w:rFonts w:ascii="Segoe UI" w:hAnsi="Segoe UI" w:cs="Segoe UI"/>
                <w:sz w:val="22"/>
                <w:szCs w:val="22"/>
              </w:rPr>
              <w:lastRenderedPageBreak/>
              <w:t xml:space="preserve">deny the claim. If you experience delays in the processing of your claim by the primary health plan, you or your provider will need to submit your claim to the secondary health plan within its claim filing time limit to prevent a denial of the claim. </w:t>
            </w:r>
          </w:p>
          <w:p w14:paraId="2DFDD014" w14:textId="77777777" w:rsidR="00A21F3F" w:rsidRPr="00F22594" w:rsidRDefault="00A21F3F" w:rsidP="00A21F3F">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D24593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67F9DE5" w14:textId="77777777" w:rsidR="00A21F3F" w:rsidRPr="00F22594" w:rsidRDefault="00A21F3F" w:rsidP="00A21F3F">
            <w:pPr>
              <w:jc w:val="center"/>
              <w:rPr>
                <w:rFonts w:ascii="Segoe UI" w:hAnsi="Segoe UI" w:cs="Segoe UI"/>
              </w:rPr>
            </w:pPr>
          </w:p>
        </w:tc>
      </w:tr>
      <w:tr w:rsidR="00A21F3F" w:rsidRPr="004A5D97" w14:paraId="7AA2CB20" w14:textId="77777777" w:rsidTr="008B157E">
        <w:tc>
          <w:tcPr>
            <w:tcW w:w="1800" w:type="dxa"/>
            <w:vMerge/>
          </w:tcPr>
          <w:p w14:paraId="6414B5F5" w14:textId="77777777" w:rsidR="00A21F3F" w:rsidRPr="00F22594" w:rsidRDefault="00A21F3F" w:rsidP="00A21F3F">
            <w:pPr>
              <w:ind w:left="-108"/>
              <w:rPr>
                <w:rFonts w:ascii="Segoe UI" w:hAnsi="Segoe UI" w:cs="Segoe UI"/>
                <w:b/>
              </w:rPr>
            </w:pPr>
          </w:p>
        </w:tc>
        <w:tc>
          <w:tcPr>
            <w:tcW w:w="1530" w:type="dxa"/>
            <w:tcBorders>
              <w:top w:val="single" w:sz="4" w:space="0" w:color="auto"/>
            </w:tcBorders>
          </w:tcPr>
          <w:p w14:paraId="0995542B" w14:textId="77777777" w:rsidR="00A21F3F" w:rsidRPr="00F22594" w:rsidRDefault="00A21F3F" w:rsidP="00A21F3F">
            <w:pPr>
              <w:jc w:val="center"/>
              <w:rPr>
                <w:rFonts w:ascii="Segoe UI" w:hAnsi="Segoe UI" w:cs="Segoe UI"/>
              </w:rPr>
            </w:pPr>
            <w:r w:rsidRPr="00F22594">
              <w:rPr>
                <w:rFonts w:ascii="Segoe UI" w:hAnsi="Segoe UI" w:cs="Segoe UI"/>
                <w:color w:val="000000"/>
              </w:rPr>
              <w:t>If Plans Cannot Agree Which is Primary</w:t>
            </w:r>
          </w:p>
        </w:tc>
        <w:tc>
          <w:tcPr>
            <w:tcW w:w="1530" w:type="dxa"/>
            <w:tcBorders>
              <w:top w:val="single" w:sz="4" w:space="0" w:color="auto"/>
              <w:bottom w:val="nil"/>
            </w:tcBorders>
          </w:tcPr>
          <w:p w14:paraId="40CAB92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284-51-245(4)</w:t>
            </w:r>
          </w:p>
          <w:p w14:paraId="3C2D1A14"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294E4B1B" w14:textId="4DDF7E05" w:rsidR="00F36DA1" w:rsidRPr="00F22594" w:rsidRDefault="00A21F3F" w:rsidP="00031284">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3BA41C7B"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1E57413" w14:textId="77777777" w:rsidR="00A21F3F" w:rsidRPr="00F22594" w:rsidRDefault="00A21F3F" w:rsidP="00A21F3F">
            <w:pPr>
              <w:jc w:val="center"/>
              <w:rPr>
                <w:rFonts w:ascii="Segoe UI" w:hAnsi="Segoe UI" w:cs="Segoe UI"/>
              </w:rPr>
            </w:pPr>
          </w:p>
        </w:tc>
      </w:tr>
      <w:tr w:rsidR="00A21F3F" w:rsidRPr="004A5D97" w14:paraId="348E4617" w14:textId="77777777" w:rsidTr="008B157E">
        <w:tc>
          <w:tcPr>
            <w:tcW w:w="1800" w:type="dxa"/>
            <w:shd w:val="clear" w:color="auto" w:fill="000000" w:themeFill="text1"/>
          </w:tcPr>
          <w:p w14:paraId="52577CBD" w14:textId="77777777" w:rsidR="00A21F3F" w:rsidRPr="00F22594" w:rsidRDefault="00A21F3F" w:rsidP="00A21F3F">
            <w:pPr>
              <w:ind w:left="-108"/>
              <w:rPr>
                <w:rFonts w:ascii="Segoe UI" w:hAnsi="Segoe UI" w:cs="Segoe UI"/>
                <w:b/>
              </w:rPr>
            </w:pPr>
          </w:p>
        </w:tc>
        <w:tc>
          <w:tcPr>
            <w:tcW w:w="1530" w:type="dxa"/>
            <w:tcBorders>
              <w:bottom w:val="single" w:sz="4" w:space="0" w:color="auto"/>
            </w:tcBorders>
            <w:shd w:val="clear" w:color="auto" w:fill="000000" w:themeFill="text1"/>
          </w:tcPr>
          <w:p w14:paraId="01595114"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5A882DC0" w14:textId="77777777" w:rsidR="00A21F3F" w:rsidRPr="00F22594" w:rsidRDefault="00A21F3F" w:rsidP="00A21F3F">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35501583" w14:textId="77777777" w:rsidR="00A21F3F" w:rsidRPr="00F22594" w:rsidRDefault="00A21F3F" w:rsidP="00A21F3F">
            <w:pPr>
              <w:rPr>
                <w:rFonts w:ascii="Segoe UI" w:hAnsi="Segoe UI" w:cs="Segoe UI"/>
              </w:rPr>
            </w:pPr>
          </w:p>
        </w:tc>
        <w:tc>
          <w:tcPr>
            <w:tcW w:w="1260" w:type="dxa"/>
            <w:tcBorders>
              <w:top w:val="single" w:sz="4" w:space="0" w:color="auto"/>
              <w:bottom w:val="nil"/>
            </w:tcBorders>
            <w:shd w:val="clear" w:color="auto" w:fill="000000" w:themeFill="text1"/>
          </w:tcPr>
          <w:p w14:paraId="5C562412"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6FB2AC70" w14:textId="77777777" w:rsidR="00A21F3F" w:rsidRPr="00F22594" w:rsidRDefault="00A21F3F" w:rsidP="00A21F3F">
            <w:pPr>
              <w:jc w:val="center"/>
              <w:rPr>
                <w:rFonts w:ascii="Segoe UI" w:hAnsi="Segoe UI" w:cs="Segoe UI"/>
              </w:rPr>
            </w:pPr>
          </w:p>
        </w:tc>
      </w:tr>
      <w:tr w:rsidR="00A21F3F" w:rsidRPr="004A5D97" w14:paraId="382BB62D" w14:textId="77777777" w:rsidTr="008B157E">
        <w:tc>
          <w:tcPr>
            <w:tcW w:w="1800" w:type="dxa"/>
            <w:vMerge w:val="restart"/>
          </w:tcPr>
          <w:p w14:paraId="5123AE81" w14:textId="77777777" w:rsidR="00A21F3F" w:rsidRDefault="00A21F3F" w:rsidP="00A21F3F">
            <w:pPr>
              <w:ind w:left="-108"/>
              <w:jc w:val="center"/>
              <w:rPr>
                <w:rFonts w:ascii="Segoe UI" w:hAnsi="Segoe UI" w:cs="Segoe UI"/>
                <w:b/>
              </w:rPr>
            </w:pPr>
            <w:r w:rsidRPr="00F22594">
              <w:rPr>
                <w:rFonts w:ascii="Segoe UI" w:hAnsi="Segoe UI" w:cs="Segoe UI"/>
                <w:b/>
              </w:rPr>
              <w:t>Dependent Enrollment Requirements</w:t>
            </w:r>
          </w:p>
          <w:p w14:paraId="60EA7602" w14:textId="77777777" w:rsidR="00A21F3F" w:rsidRDefault="00A21F3F" w:rsidP="00A21F3F">
            <w:pPr>
              <w:ind w:left="-108"/>
              <w:jc w:val="center"/>
              <w:rPr>
                <w:rFonts w:ascii="Segoe UI" w:hAnsi="Segoe UI" w:cs="Segoe UI"/>
                <w:b/>
              </w:rPr>
            </w:pPr>
          </w:p>
          <w:p w14:paraId="1DBE2131" w14:textId="77777777" w:rsidR="00A21F3F" w:rsidRDefault="00A21F3F" w:rsidP="00A21F3F">
            <w:pPr>
              <w:ind w:left="-108"/>
              <w:jc w:val="center"/>
              <w:rPr>
                <w:rFonts w:ascii="Segoe UI" w:hAnsi="Segoe UI" w:cs="Segoe UI"/>
                <w:b/>
              </w:rPr>
            </w:pPr>
          </w:p>
          <w:p w14:paraId="220C0EF3" w14:textId="77777777" w:rsidR="00A21F3F" w:rsidRDefault="00A21F3F" w:rsidP="00A21F3F">
            <w:pPr>
              <w:ind w:left="-108"/>
              <w:jc w:val="center"/>
              <w:rPr>
                <w:rFonts w:ascii="Segoe UI" w:hAnsi="Segoe UI" w:cs="Segoe UI"/>
                <w:b/>
              </w:rPr>
            </w:pPr>
          </w:p>
          <w:p w14:paraId="43A631F4" w14:textId="77777777" w:rsidR="00A21F3F" w:rsidRDefault="00A21F3F" w:rsidP="00A21F3F">
            <w:pPr>
              <w:ind w:left="-108"/>
              <w:jc w:val="center"/>
              <w:rPr>
                <w:rFonts w:ascii="Segoe UI" w:hAnsi="Segoe UI" w:cs="Segoe UI"/>
                <w:b/>
              </w:rPr>
            </w:pPr>
          </w:p>
          <w:p w14:paraId="59D747E3" w14:textId="77777777" w:rsidR="00A21F3F" w:rsidRDefault="00A21F3F" w:rsidP="00A21F3F">
            <w:pPr>
              <w:ind w:left="-108"/>
              <w:jc w:val="center"/>
              <w:rPr>
                <w:rFonts w:ascii="Segoe UI" w:hAnsi="Segoe UI" w:cs="Segoe UI"/>
                <w:b/>
              </w:rPr>
            </w:pPr>
          </w:p>
          <w:p w14:paraId="32EDBF09" w14:textId="77777777" w:rsidR="00A21F3F" w:rsidRPr="00F22594" w:rsidRDefault="00A21F3F" w:rsidP="00A21F3F">
            <w:pPr>
              <w:ind w:left="-108"/>
              <w:rPr>
                <w:rFonts w:ascii="Segoe UI" w:hAnsi="Segoe UI" w:cs="Segoe UI"/>
                <w:b/>
              </w:rPr>
            </w:pPr>
          </w:p>
          <w:p w14:paraId="65C68180" w14:textId="77777777" w:rsidR="00A21F3F" w:rsidRPr="00F22594" w:rsidRDefault="00A21F3F" w:rsidP="00A21F3F">
            <w:pPr>
              <w:ind w:left="-108"/>
              <w:rPr>
                <w:rFonts w:ascii="Segoe UI" w:hAnsi="Segoe UI" w:cs="Segoe UI"/>
                <w:b/>
              </w:rPr>
            </w:pPr>
          </w:p>
          <w:p w14:paraId="0B630569" w14:textId="77777777" w:rsidR="00A21F3F" w:rsidRDefault="00A21F3F" w:rsidP="00A21F3F">
            <w:pPr>
              <w:ind w:left="-108"/>
              <w:rPr>
                <w:rFonts w:ascii="Segoe UI" w:hAnsi="Segoe UI" w:cs="Segoe UI"/>
                <w:b/>
              </w:rPr>
            </w:pPr>
          </w:p>
          <w:p w14:paraId="70D354EC" w14:textId="77777777" w:rsidR="00A21F3F" w:rsidRDefault="00A21F3F" w:rsidP="00A21F3F">
            <w:pPr>
              <w:ind w:left="-108"/>
              <w:rPr>
                <w:rFonts w:ascii="Segoe UI" w:hAnsi="Segoe UI" w:cs="Segoe UI"/>
                <w:b/>
              </w:rPr>
            </w:pPr>
          </w:p>
          <w:p w14:paraId="766DE262" w14:textId="77777777" w:rsidR="00A21F3F" w:rsidRDefault="00A21F3F" w:rsidP="00A21F3F">
            <w:pPr>
              <w:ind w:left="-108"/>
              <w:rPr>
                <w:rFonts w:ascii="Segoe UI" w:hAnsi="Segoe UI" w:cs="Segoe UI"/>
                <w:b/>
              </w:rPr>
            </w:pPr>
          </w:p>
          <w:p w14:paraId="7092C528" w14:textId="77777777" w:rsidR="00A21F3F" w:rsidRDefault="00A21F3F" w:rsidP="00A21F3F">
            <w:pPr>
              <w:ind w:left="-108"/>
              <w:rPr>
                <w:rFonts w:ascii="Segoe UI" w:hAnsi="Segoe UI" w:cs="Segoe UI"/>
                <w:b/>
              </w:rPr>
            </w:pPr>
          </w:p>
          <w:p w14:paraId="49A27D9A" w14:textId="77777777" w:rsidR="00A21F3F" w:rsidRDefault="00A21F3F" w:rsidP="00A21F3F">
            <w:pPr>
              <w:ind w:left="-108"/>
              <w:rPr>
                <w:rFonts w:ascii="Segoe UI" w:hAnsi="Segoe UI" w:cs="Segoe UI"/>
                <w:b/>
              </w:rPr>
            </w:pPr>
          </w:p>
          <w:p w14:paraId="79B95056" w14:textId="77777777" w:rsidR="00A21F3F" w:rsidRDefault="00A21F3F" w:rsidP="00A21F3F">
            <w:pPr>
              <w:ind w:left="-108"/>
              <w:rPr>
                <w:rFonts w:ascii="Segoe UI" w:hAnsi="Segoe UI" w:cs="Segoe UI"/>
                <w:b/>
              </w:rPr>
            </w:pPr>
          </w:p>
          <w:p w14:paraId="554BF9D0" w14:textId="77777777" w:rsidR="00A21F3F" w:rsidRDefault="00A21F3F" w:rsidP="00A21F3F">
            <w:pPr>
              <w:ind w:left="-108"/>
              <w:rPr>
                <w:rFonts w:ascii="Segoe UI" w:hAnsi="Segoe UI" w:cs="Segoe UI"/>
                <w:b/>
              </w:rPr>
            </w:pPr>
          </w:p>
          <w:p w14:paraId="5EBB8317" w14:textId="77777777" w:rsidR="00A21F3F" w:rsidRDefault="00A21F3F" w:rsidP="00A21F3F">
            <w:pPr>
              <w:ind w:left="-108"/>
              <w:rPr>
                <w:rFonts w:ascii="Segoe UI" w:hAnsi="Segoe UI" w:cs="Segoe UI"/>
                <w:b/>
              </w:rPr>
            </w:pPr>
          </w:p>
          <w:p w14:paraId="42EABC75" w14:textId="77777777" w:rsidR="002317E4" w:rsidRPr="00F22594" w:rsidRDefault="002317E4" w:rsidP="002317E4">
            <w:pPr>
              <w:ind w:left="-108"/>
              <w:jc w:val="center"/>
              <w:rPr>
                <w:rFonts w:ascii="Segoe UI" w:hAnsi="Segoe UI" w:cs="Segoe UI"/>
                <w:b/>
              </w:rPr>
            </w:pPr>
            <w:r w:rsidRPr="00F22594">
              <w:rPr>
                <w:rFonts w:ascii="Segoe UI" w:hAnsi="Segoe UI" w:cs="Segoe UI"/>
                <w:b/>
              </w:rPr>
              <w:t>Dependent Enrollment Requirements</w:t>
            </w:r>
          </w:p>
          <w:p w14:paraId="4220C7C0" w14:textId="051E0290" w:rsidR="00A21F3F" w:rsidRPr="00F22594" w:rsidRDefault="002317E4" w:rsidP="00A21F3F">
            <w:pPr>
              <w:ind w:left="-108"/>
              <w:jc w:val="center"/>
              <w:rPr>
                <w:rFonts w:ascii="Segoe UI" w:hAnsi="Segoe UI" w:cs="Segoe UI"/>
                <w:b/>
              </w:rPr>
            </w:pPr>
            <w:r>
              <w:rPr>
                <w:rFonts w:ascii="Segoe UI" w:hAnsi="Segoe UI" w:cs="Segoe UI"/>
                <w:b/>
              </w:rPr>
              <w:t>(Cont’d)</w:t>
            </w:r>
          </w:p>
          <w:p w14:paraId="7E9BE81D" w14:textId="77777777" w:rsidR="00A21F3F" w:rsidRDefault="00A21F3F" w:rsidP="00A21F3F">
            <w:pPr>
              <w:ind w:left="-108"/>
              <w:rPr>
                <w:rFonts w:ascii="Segoe UI" w:hAnsi="Segoe UI" w:cs="Segoe UI"/>
                <w:b/>
              </w:rPr>
            </w:pPr>
          </w:p>
          <w:p w14:paraId="3E2498CC" w14:textId="77777777" w:rsidR="00A21F3F" w:rsidRDefault="00A21F3F" w:rsidP="00A21F3F">
            <w:pPr>
              <w:ind w:left="-108"/>
              <w:rPr>
                <w:rFonts w:ascii="Segoe UI" w:hAnsi="Segoe UI" w:cs="Segoe UI"/>
                <w:b/>
              </w:rPr>
            </w:pPr>
          </w:p>
          <w:p w14:paraId="1D06921E" w14:textId="77777777" w:rsidR="00A21F3F" w:rsidRDefault="00A21F3F" w:rsidP="00A21F3F">
            <w:pPr>
              <w:ind w:left="-108"/>
              <w:rPr>
                <w:rFonts w:ascii="Segoe UI" w:hAnsi="Segoe UI" w:cs="Segoe UI"/>
                <w:b/>
              </w:rPr>
            </w:pPr>
          </w:p>
          <w:p w14:paraId="202051BB" w14:textId="77777777" w:rsidR="00A21F3F" w:rsidRDefault="00A21F3F" w:rsidP="00A21F3F">
            <w:pPr>
              <w:ind w:left="-108"/>
              <w:rPr>
                <w:rFonts w:ascii="Segoe UI" w:hAnsi="Segoe UI" w:cs="Segoe UI"/>
                <w:b/>
              </w:rPr>
            </w:pPr>
          </w:p>
          <w:p w14:paraId="12EC3BB1" w14:textId="77777777" w:rsidR="00A21F3F" w:rsidRDefault="00A21F3F" w:rsidP="00A21F3F">
            <w:pPr>
              <w:ind w:left="-108"/>
              <w:rPr>
                <w:rFonts w:ascii="Segoe UI" w:hAnsi="Segoe UI" w:cs="Segoe UI"/>
                <w:b/>
              </w:rPr>
            </w:pPr>
          </w:p>
          <w:p w14:paraId="0BBAB717" w14:textId="77777777" w:rsidR="00A21F3F" w:rsidRDefault="00A21F3F" w:rsidP="00A21F3F">
            <w:pPr>
              <w:ind w:left="-108"/>
              <w:rPr>
                <w:rFonts w:ascii="Segoe UI" w:hAnsi="Segoe UI" w:cs="Segoe UI"/>
                <w:b/>
              </w:rPr>
            </w:pPr>
          </w:p>
          <w:p w14:paraId="150EB344" w14:textId="77777777" w:rsidR="00A21F3F" w:rsidRDefault="00A21F3F" w:rsidP="00A21F3F">
            <w:pPr>
              <w:ind w:left="-108"/>
              <w:rPr>
                <w:rFonts w:ascii="Segoe UI" w:hAnsi="Segoe UI" w:cs="Segoe UI"/>
                <w:b/>
              </w:rPr>
            </w:pPr>
          </w:p>
          <w:p w14:paraId="6FFFFD3C" w14:textId="77777777" w:rsidR="00A21F3F" w:rsidRPr="00F22594" w:rsidRDefault="00A21F3F" w:rsidP="00A21F3F">
            <w:pPr>
              <w:ind w:left="-108"/>
              <w:rPr>
                <w:rFonts w:ascii="Segoe UI" w:hAnsi="Segoe UI" w:cs="Segoe UI"/>
                <w:b/>
              </w:rPr>
            </w:pPr>
          </w:p>
          <w:p w14:paraId="4AA2D637" w14:textId="77777777" w:rsidR="00A21F3F" w:rsidRPr="00F22594" w:rsidRDefault="00A21F3F" w:rsidP="00A21F3F">
            <w:pPr>
              <w:ind w:left="-108"/>
              <w:rPr>
                <w:rFonts w:ascii="Segoe UI" w:hAnsi="Segoe UI" w:cs="Segoe UI"/>
                <w:b/>
              </w:rPr>
            </w:pPr>
          </w:p>
          <w:p w14:paraId="6400D9B7" w14:textId="77777777" w:rsidR="00A21F3F" w:rsidRPr="00F22594" w:rsidRDefault="00A21F3F" w:rsidP="00A21F3F">
            <w:pPr>
              <w:ind w:left="-108"/>
              <w:rPr>
                <w:rFonts w:ascii="Segoe UI" w:hAnsi="Segoe UI" w:cs="Segoe UI"/>
                <w:b/>
              </w:rPr>
            </w:pPr>
          </w:p>
          <w:p w14:paraId="0FAD243D" w14:textId="77777777" w:rsidR="00A21F3F" w:rsidRPr="00F22594" w:rsidRDefault="00A21F3F" w:rsidP="00A21F3F">
            <w:pPr>
              <w:ind w:left="-108"/>
              <w:rPr>
                <w:rFonts w:ascii="Segoe UI" w:hAnsi="Segoe UI" w:cs="Segoe UI"/>
                <w:b/>
              </w:rPr>
            </w:pPr>
          </w:p>
          <w:p w14:paraId="0053FB13" w14:textId="77777777" w:rsidR="00A21F3F" w:rsidRPr="00F22594" w:rsidRDefault="00A21F3F" w:rsidP="00A21F3F">
            <w:pPr>
              <w:ind w:left="-108"/>
              <w:rPr>
                <w:rFonts w:ascii="Segoe UI" w:hAnsi="Segoe UI" w:cs="Segoe UI"/>
                <w:b/>
              </w:rPr>
            </w:pPr>
          </w:p>
          <w:p w14:paraId="30D3C33F" w14:textId="77777777" w:rsidR="00A21F3F" w:rsidRDefault="00A21F3F" w:rsidP="00A21F3F">
            <w:pPr>
              <w:ind w:left="-108"/>
              <w:jc w:val="center"/>
              <w:rPr>
                <w:rFonts w:ascii="Segoe UI" w:hAnsi="Segoe UI" w:cs="Segoe UI"/>
                <w:b/>
              </w:rPr>
            </w:pPr>
          </w:p>
          <w:p w14:paraId="46F61C55" w14:textId="77777777" w:rsidR="00A21F3F" w:rsidRDefault="00A21F3F" w:rsidP="00A21F3F">
            <w:pPr>
              <w:ind w:left="-108"/>
              <w:jc w:val="center"/>
              <w:rPr>
                <w:rFonts w:ascii="Segoe UI" w:hAnsi="Segoe UI" w:cs="Segoe UI"/>
                <w:b/>
              </w:rPr>
            </w:pPr>
          </w:p>
          <w:p w14:paraId="6AA9C5F0" w14:textId="77777777" w:rsidR="00A21F3F" w:rsidRDefault="00A21F3F" w:rsidP="00A21F3F">
            <w:pPr>
              <w:ind w:left="-108"/>
              <w:jc w:val="center"/>
              <w:rPr>
                <w:rFonts w:ascii="Segoe UI" w:hAnsi="Segoe UI" w:cs="Segoe UI"/>
                <w:b/>
              </w:rPr>
            </w:pPr>
          </w:p>
          <w:p w14:paraId="0E1B78F5" w14:textId="77777777" w:rsidR="00A21F3F" w:rsidRDefault="00A21F3F" w:rsidP="00A21F3F">
            <w:pPr>
              <w:ind w:left="-108"/>
              <w:jc w:val="center"/>
              <w:rPr>
                <w:rFonts w:ascii="Segoe UI" w:hAnsi="Segoe UI" w:cs="Segoe UI"/>
                <w:b/>
              </w:rPr>
            </w:pPr>
          </w:p>
          <w:p w14:paraId="371741EA" w14:textId="77777777" w:rsidR="00A21F3F" w:rsidRDefault="00A21F3F" w:rsidP="00A21F3F">
            <w:pPr>
              <w:ind w:left="-108"/>
              <w:jc w:val="center"/>
              <w:rPr>
                <w:rFonts w:ascii="Segoe UI" w:hAnsi="Segoe UI" w:cs="Segoe UI"/>
                <w:b/>
              </w:rPr>
            </w:pPr>
          </w:p>
          <w:p w14:paraId="12487BC9" w14:textId="77777777" w:rsidR="00A21F3F" w:rsidRDefault="00A21F3F" w:rsidP="00A21F3F">
            <w:pPr>
              <w:ind w:left="-108"/>
              <w:jc w:val="center"/>
              <w:rPr>
                <w:rFonts w:ascii="Segoe UI" w:hAnsi="Segoe UI" w:cs="Segoe UI"/>
                <w:b/>
              </w:rPr>
            </w:pPr>
          </w:p>
          <w:p w14:paraId="6C95FA31" w14:textId="77777777" w:rsidR="00A21F3F" w:rsidRPr="00F22594" w:rsidRDefault="00A21F3F" w:rsidP="00A21F3F">
            <w:pPr>
              <w:ind w:left="-108"/>
              <w:jc w:val="center"/>
              <w:rPr>
                <w:rFonts w:ascii="Segoe UI" w:hAnsi="Segoe UI" w:cs="Segoe UI"/>
                <w:b/>
              </w:rPr>
            </w:pPr>
          </w:p>
        </w:tc>
        <w:tc>
          <w:tcPr>
            <w:tcW w:w="1530" w:type="dxa"/>
            <w:tcBorders>
              <w:bottom w:val="single" w:sz="4" w:space="0" w:color="auto"/>
            </w:tcBorders>
          </w:tcPr>
          <w:p w14:paraId="50AC2A74" w14:textId="77777777" w:rsidR="00A21F3F" w:rsidRPr="00F22594" w:rsidRDefault="00A21F3F" w:rsidP="00A21F3F">
            <w:pPr>
              <w:jc w:val="center"/>
              <w:rPr>
                <w:rFonts w:ascii="Segoe UI" w:hAnsi="Segoe UI" w:cs="Segoe UI"/>
              </w:rPr>
            </w:pPr>
            <w:r w:rsidRPr="00F22594">
              <w:rPr>
                <w:rFonts w:ascii="Segoe UI" w:hAnsi="Segoe UI" w:cs="Segoe UI"/>
              </w:rPr>
              <w:lastRenderedPageBreak/>
              <w:t>Newborn Coverage (“Erin Act”)</w:t>
            </w:r>
          </w:p>
        </w:tc>
        <w:tc>
          <w:tcPr>
            <w:tcW w:w="1530" w:type="dxa"/>
            <w:tcBorders>
              <w:top w:val="single" w:sz="4" w:space="0" w:color="auto"/>
              <w:bottom w:val="single" w:sz="4" w:space="0" w:color="auto"/>
            </w:tcBorders>
          </w:tcPr>
          <w:p w14:paraId="77E57955"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RCW 48.43.115</w:t>
            </w:r>
          </w:p>
          <w:p w14:paraId="396C9FE0"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173E20BB" w14:textId="77777777" w:rsidR="00A21F3F" w:rsidRPr="00F22594" w:rsidRDefault="00A21F3F" w:rsidP="00A21F3F">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457A5CE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24BFCBE" w14:textId="77777777" w:rsidR="00A21F3F" w:rsidRPr="00F22594" w:rsidRDefault="00A21F3F" w:rsidP="00A21F3F">
            <w:pPr>
              <w:jc w:val="center"/>
              <w:rPr>
                <w:rFonts w:ascii="Segoe UI" w:hAnsi="Segoe UI" w:cs="Segoe UI"/>
              </w:rPr>
            </w:pPr>
          </w:p>
        </w:tc>
      </w:tr>
      <w:tr w:rsidR="00A21F3F" w:rsidRPr="004A5D97" w14:paraId="0E307BB2" w14:textId="77777777" w:rsidTr="008B157E">
        <w:tc>
          <w:tcPr>
            <w:tcW w:w="1800" w:type="dxa"/>
            <w:vMerge/>
          </w:tcPr>
          <w:p w14:paraId="7FF8BC2E" w14:textId="77777777" w:rsidR="00A21F3F" w:rsidRPr="00F22594" w:rsidRDefault="00A21F3F" w:rsidP="00A21F3F">
            <w:pPr>
              <w:ind w:left="-108"/>
              <w:rPr>
                <w:rFonts w:ascii="Segoe UI" w:hAnsi="Segoe UI" w:cs="Segoe UI"/>
                <w:b/>
              </w:rPr>
            </w:pPr>
          </w:p>
        </w:tc>
        <w:tc>
          <w:tcPr>
            <w:tcW w:w="1530" w:type="dxa"/>
            <w:vMerge w:val="restart"/>
            <w:tcBorders>
              <w:top w:val="single" w:sz="4" w:space="0" w:color="auto"/>
            </w:tcBorders>
          </w:tcPr>
          <w:p w14:paraId="04582DC5" w14:textId="77777777" w:rsidR="00A21F3F" w:rsidRDefault="00A21F3F" w:rsidP="00A21F3F">
            <w:pPr>
              <w:jc w:val="center"/>
              <w:rPr>
                <w:rFonts w:ascii="Segoe UI" w:hAnsi="Segoe UI" w:cs="Segoe UI"/>
              </w:rPr>
            </w:pPr>
            <w:r w:rsidRPr="00F22594">
              <w:rPr>
                <w:rFonts w:ascii="Segoe UI" w:hAnsi="Segoe UI" w:cs="Segoe UI"/>
              </w:rPr>
              <w:t>Adoptive Child</w:t>
            </w:r>
          </w:p>
          <w:p w14:paraId="45E09830" w14:textId="77777777" w:rsidR="00A21F3F" w:rsidRDefault="00A21F3F" w:rsidP="00A21F3F">
            <w:pPr>
              <w:jc w:val="center"/>
              <w:rPr>
                <w:rFonts w:ascii="Segoe UI" w:hAnsi="Segoe UI" w:cs="Segoe UI"/>
              </w:rPr>
            </w:pPr>
          </w:p>
          <w:p w14:paraId="543B3710" w14:textId="77777777" w:rsidR="00A21F3F" w:rsidRDefault="00A21F3F" w:rsidP="00A21F3F">
            <w:pPr>
              <w:jc w:val="center"/>
              <w:rPr>
                <w:rFonts w:ascii="Segoe UI" w:hAnsi="Segoe UI" w:cs="Segoe UI"/>
              </w:rPr>
            </w:pPr>
          </w:p>
          <w:p w14:paraId="7EBC418B" w14:textId="77777777" w:rsidR="00A21F3F" w:rsidRDefault="00A21F3F" w:rsidP="00A21F3F">
            <w:pPr>
              <w:jc w:val="center"/>
              <w:rPr>
                <w:rFonts w:ascii="Segoe UI" w:hAnsi="Segoe UI" w:cs="Segoe UI"/>
              </w:rPr>
            </w:pPr>
          </w:p>
          <w:p w14:paraId="172B5E72" w14:textId="77777777" w:rsidR="00A21F3F" w:rsidRDefault="00A21F3F" w:rsidP="00A21F3F">
            <w:pPr>
              <w:jc w:val="center"/>
              <w:rPr>
                <w:rFonts w:ascii="Segoe UI" w:hAnsi="Segoe UI" w:cs="Segoe UI"/>
              </w:rPr>
            </w:pPr>
          </w:p>
          <w:p w14:paraId="75D2F315" w14:textId="77777777" w:rsidR="00A21F3F" w:rsidRDefault="00A21F3F" w:rsidP="00A21F3F">
            <w:pPr>
              <w:jc w:val="center"/>
              <w:rPr>
                <w:rFonts w:ascii="Segoe UI" w:hAnsi="Segoe UI" w:cs="Segoe UI"/>
              </w:rPr>
            </w:pPr>
          </w:p>
          <w:p w14:paraId="38C46B42" w14:textId="77777777" w:rsidR="00A21F3F" w:rsidRDefault="00A21F3F" w:rsidP="00A21F3F">
            <w:pPr>
              <w:jc w:val="center"/>
              <w:rPr>
                <w:rFonts w:ascii="Segoe UI" w:hAnsi="Segoe UI" w:cs="Segoe UI"/>
              </w:rPr>
            </w:pPr>
          </w:p>
          <w:p w14:paraId="62539BE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C91512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2DE30349" w14:textId="77777777" w:rsidR="00A21F3F" w:rsidRPr="00F22594" w:rsidRDefault="00A21F3F" w:rsidP="00A21F3F">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7901D13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5C553E6" w14:textId="77777777" w:rsidR="00A21F3F" w:rsidRPr="00F22594" w:rsidRDefault="00A21F3F" w:rsidP="00A21F3F">
            <w:pPr>
              <w:jc w:val="center"/>
              <w:rPr>
                <w:rFonts w:ascii="Segoe UI" w:hAnsi="Segoe UI" w:cs="Segoe UI"/>
              </w:rPr>
            </w:pPr>
          </w:p>
        </w:tc>
      </w:tr>
      <w:tr w:rsidR="00A21F3F" w:rsidRPr="004A5D97" w14:paraId="768C53E4" w14:textId="77777777" w:rsidTr="008B157E">
        <w:tc>
          <w:tcPr>
            <w:tcW w:w="1800" w:type="dxa"/>
            <w:vMerge/>
          </w:tcPr>
          <w:p w14:paraId="750606AC" w14:textId="77777777" w:rsidR="00A21F3F" w:rsidRPr="00F22594" w:rsidRDefault="00A21F3F" w:rsidP="00A21F3F">
            <w:pPr>
              <w:ind w:left="-108"/>
              <w:rPr>
                <w:rFonts w:ascii="Segoe UI" w:hAnsi="Segoe UI" w:cs="Segoe UI"/>
                <w:b/>
              </w:rPr>
            </w:pPr>
          </w:p>
        </w:tc>
        <w:tc>
          <w:tcPr>
            <w:tcW w:w="1530" w:type="dxa"/>
            <w:vMerge/>
          </w:tcPr>
          <w:p w14:paraId="033AD85E" w14:textId="77777777" w:rsidR="00A21F3F" w:rsidRPr="00F22594" w:rsidRDefault="00A21F3F" w:rsidP="00A21F3F">
            <w:pPr>
              <w:jc w:val="center"/>
              <w:rPr>
                <w:rFonts w:ascii="Segoe UI" w:hAnsi="Segoe UI" w:cs="Segoe UI"/>
              </w:rPr>
            </w:pPr>
          </w:p>
        </w:tc>
        <w:tc>
          <w:tcPr>
            <w:tcW w:w="1530" w:type="dxa"/>
            <w:vMerge w:val="restart"/>
            <w:tcBorders>
              <w:top w:val="single" w:sz="4" w:space="0" w:color="auto"/>
            </w:tcBorders>
          </w:tcPr>
          <w:p w14:paraId="08E21A33" w14:textId="77777777" w:rsidR="00F36DA1" w:rsidRPr="00F36DA1" w:rsidRDefault="00A21F3F" w:rsidP="00F36DA1">
            <w:pPr>
              <w:pStyle w:val="Default"/>
              <w:jc w:val="center"/>
              <w:rPr>
                <w:rFonts w:ascii="Segoe UI" w:hAnsi="Segoe UI" w:cs="Segoe UI"/>
                <w:sz w:val="20"/>
                <w:szCs w:val="20"/>
              </w:rPr>
            </w:pPr>
            <w:r w:rsidRPr="00F36DA1">
              <w:rPr>
                <w:rFonts w:ascii="Segoe UI" w:hAnsi="Segoe UI" w:cs="Segoe UI"/>
                <w:sz w:val="20"/>
                <w:szCs w:val="20"/>
              </w:rPr>
              <w:t xml:space="preserve">RCW 48.01.180 (2); </w:t>
            </w:r>
            <w:r w:rsidR="00F36DA1" w:rsidRPr="00F36DA1">
              <w:rPr>
                <w:rFonts w:ascii="Segoe UI" w:hAnsi="Segoe UI" w:cs="Segoe UI"/>
                <w:sz w:val="20"/>
                <w:szCs w:val="20"/>
              </w:rPr>
              <w:t>RCW 48.44.420</w:t>
            </w:r>
          </w:p>
          <w:p w14:paraId="038B4693" w14:textId="6513BD57" w:rsidR="00A21F3F" w:rsidRPr="00F22594" w:rsidRDefault="00F36DA1" w:rsidP="00F36DA1">
            <w:pPr>
              <w:pStyle w:val="Default"/>
              <w:ind w:left="-115" w:right="-115"/>
              <w:jc w:val="center"/>
              <w:rPr>
                <w:rFonts w:ascii="Segoe UI" w:hAnsi="Segoe UI" w:cs="Segoe UI"/>
                <w:sz w:val="22"/>
                <w:szCs w:val="22"/>
              </w:rPr>
            </w:pPr>
            <w:r w:rsidRPr="00F36DA1">
              <w:rPr>
                <w:rFonts w:ascii="Segoe UI" w:hAnsi="Segoe UI" w:cs="Segoe UI"/>
                <w:sz w:val="20"/>
                <w:szCs w:val="20"/>
              </w:rPr>
              <w:t>(1)</w:t>
            </w:r>
          </w:p>
        </w:tc>
        <w:tc>
          <w:tcPr>
            <w:tcW w:w="6660" w:type="dxa"/>
            <w:vMerge w:val="restart"/>
            <w:tcBorders>
              <w:top w:val="single" w:sz="4" w:space="0" w:color="auto"/>
            </w:tcBorders>
          </w:tcPr>
          <w:p w14:paraId="111F2044" w14:textId="77777777" w:rsidR="00A21F3F" w:rsidRPr="004213FA" w:rsidRDefault="00A21F3F" w:rsidP="00A21F3F">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tc>
        <w:tc>
          <w:tcPr>
            <w:tcW w:w="1260" w:type="dxa"/>
            <w:tcBorders>
              <w:top w:val="single" w:sz="4" w:space="0" w:color="auto"/>
              <w:bottom w:val="nil"/>
            </w:tcBorders>
          </w:tcPr>
          <w:p w14:paraId="72259746"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7294D6F" w14:textId="77777777" w:rsidR="00A21F3F" w:rsidRPr="00F22594" w:rsidRDefault="00A21F3F" w:rsidP="00A21F3F">
            <w:pPr>
              <w:jc w:val="center"/>
              <w:rPr>
                <w:rFonts w:ascii="Segoe UI" w:hAnsi="Segoe UI" w:cs="Segoe UI"/>
              </w:rPr>
            </w:pPr>
          </w:p>
        </w:tc>
      </w:tr>
      <w:tr w:rsidR="00A21F3F" w:rsidRPr="004A5D97" w14:paraId="567DE2DD" w14:textId="77777777" w:rsidTr="008B157E">
        <w:tc>
          <w:tcPr>
            <w:tcW w:w="1800" w:type="dxa"/>
            <w:vMerge/>
          </w:tcPr>
          <w:p w14:paraId="007B575B" w14:textId="77777777" w:rsidR="00A21F3F" w:rsidRPr="00F22594" w:rsidRDefault="00A21F3F" w:rsidP="00A21F3F">
            <w:pPr>
              <w:ind w:left="-108"/>
              <w:rPr>
                <w:rFonts w:ascii="Segoe UI" w:hAnsi="Segoe UI" w:cs="Segoe UI"/>
                <w:b/>
              </w:rPr>
            </w:pPr>
          </w:p>
        </w:tc>
        <w:tc>
          <w:tcPr>
            <w:tcW w:w="1530" w:type="dxa"/>
            <w:vMerge/>
          </w:tcPr>
          <w:p w14:paraId="16D2E58C" w14:textId="77777777" w:rsidR="00A21F3F" w:rsidRPr="00F22594" w:rsidRDefault="00A21F3F" w:rsidP="00A21F3F">
            <w:pPr>
              <w:jc w:val="center"/>
              <w:rPr>
                <w:rFonts w:ascii="Segoe UI" w:hAnsi="Segoe UI" w:cs="Segoe UI"/>
              </w:rPr>
            </w:pPr>
          </w:p>
        </w:tc>
        <w:tc>
          <w:tcPr>
            <w:tcW w:w="1530" w:type="dxa"/>
            <w:vMerge/>
            <w:tcBorders>
              <w:bottom w:val="single" w:sz="4" w:space="0" w:color="auto"/>
            </w:tcBorders>
          </w:tcPr>
          <w:p w14:paraId="33BCFB23" w14:textId="77777777" w:rsidR="00A21F3F" w:rsidRPr="00F22594" w:rsidRDefault="00A21F3F" w:rsidP="00A21F3F">
            <w:pPr>
              <w:pStyle w:val="Default"/>
              <w:jc w:val="center"/>
              <w:rPr>
                <w:rFonts w:ascii="Segoe UI" w:hAnsi="Segoe UI" w:cs="Segoe UI"/>
                <w:sz w:val="22"/>
                <w:szCs w:val="22"/>
              </w:rPr>
            </w:pPr>
          </w:p>
        </w:tc>
        <w:tc>
          <w:tcPr>
            <w:tcW w:w="6660" w:type="dxa"/>
            <w:vMerge/>
            <w:tcBorders>
              <w:bottom w:val="single" w:sz="4" w:space="0" w:color="auto"/>
            </w:tcBorders>
          </w:tcPr>
          <w:p w14:paraId="73FB336F" w14:textId="77777777" w:rsidR="00A21F3F" w:rsidRPr="00F22594" w:rsidRDefault="00A21F3F" w:rsidP="00A21F3F">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06F116FC"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A0B81C2" w14:textId="77777777" w:rsidR="00A21F3F" w:rsidRPr="00F22594" w:rsidRDefault="00A21F3F" w:rsidP="00A21F3F">
            <w:pPr>
              <w:jc w:val="center"/>
              <w:rPr>
                <w:rFonts w:ascii="Segoe UI" w:hAnsi="Segoe UI" w:cs="Segoe UI"/>
              </w:rPr>
            </w:pPr>
          </w:p>
        </w:tc>
      </w:tr>
      <w:tr w:rsidR="00A21F3F" w:rsidRPr="004A5D97" w14:paraId="60C306D4" w14:textId="77777777" w:rsidTr="008B157E">
        <w:tc>
          <w:tcPr>
            <w:tcW w:w="1800" w:type="dxa"/>
            <w:vMerge/>
          </w:tcPr>
          <w:p w14:paraId="36752E00" w14:textId="77777777" w:rsidR="00A21F3F" w:rsidRPr="00F22594" w:rsidRDefault="00A21F3F" w:rsidP="00A21F3F">
            <w:pPr>
              <w:ind w:left="-108"/>
              <w:rPr>
                <w:rFonts w:ascii="Segoe UI" w:hAnsi="Segoe UI" w:cs="Segoe UI"/>
                <w:b/>
              </w:rPr>
            </w:pPr>
          </w:p>
        </w:tc>
        <w:tc>
          <w:tcPr>
            <w:tcW w:w="1530" w:type="dxa"/>
            <w:vMerge/>
          </w:tcPr>
          <w:p w14:paraId="4872773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A534753"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 xml:space="preserve">RCW </w:t>
            </w:r>
            <w:r w:rsidRPr="00BF5844">
              <w:rPr>
                <w:rFonts w:ascii="Segoe UI" w:hAnsi="Segoe UI" w:cs="Segoe UI"/>
                <w:sz w:val="22"/>
                <w:szCs w:val="22"/>
              </w:rPr>
              <w:t>48.01.180 (3)</w:t>
            </w:r>
          </w:p>
        </w:tc>
        <w:tc>
          <w:tcPr>
            <w:tcW w:w="6660" w:type="dxa"/>
            <w:tcBorders>
              <w:top w:val="single" w:sz="4" w:space="0" w:color="auto"/>
              <w:bottom w:val="single" w:sz="4" w:space="0" w:color="auto"/>
            </w:tcBorders>
          </w:tcPr>
          <w:p w14:paraId="17E421A8" w14:textId="77777777" w:rsidR="00A21F3F" w:rsidRPr="00F22594" w:rsidRDefault="00A21F3F" w:rsidP="00A21F3F">
            <w:pPr>
              <w:pStyle w:val="ListParagraph"/>
              <w:numPr>
                <w:ilvl w:val="0"/>
                <w:numId w:val="7"/>
              </w:numPr>
              <w:ind w:left="221" w:hanging="221"/>
              <w:rPr>
                <w:rFonts w:ascii="Segoe UI" w:hAnsi="Segoe UI" w:cs="Segoe UI"/>
              </w:rPr>
            </w:pPr>
            <w:r w:rsidRPr="00F22594">
              <w:rPr>
                <w:rFonts w:ascii="Segoe UI" w:eastAsia="Times New Roman" w:hAnsi="Segoe UI" w:cs="Segoe UI"/>
              </w:rPr>
              <w:t xml:space="preserve">Contract may not restrict coverage of any dependent child adopted by, or placed for adoption with, an enrollee solely </w:t>
            </w:r>
            <w:proofErr w:type="gramStart"/>
            <w:r w:rsidRPr="00F22594">
              <w:rPr>
                <w:rFonts w:ascii="Segoe UI" w:eastAsia="Times New Roman" w:hAnsi="Segoe UI" w:cs="Segoe UI"/>
              </w:rPr>
              <w:t xml:space="preserve">on </w:t>
            </w:r>
            <w:r w:rsidRPr="00F22594">
              <w:rPr>
                <w:rFonts w:ascii="Segoe UI" w:eastAsia="Times New Roman" w:hAnsi="Segoe UI" w:cs="Segoe UI"/>
              </w:rPr>
              <w:lastRenderedPageBreak/>
              <w:t>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25EBF01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76675D3" w14:textId="77777777" w:rsidR="00A21F3F" w:rsidRPr="00F22594" w:rsidRDefault="00A21F3F" w:rsidP="00A21F3F">
            <w:pPr>
              <w:jc w:val="center"/>
              <w:rPr>
                <w:rFonts w:ascii="Segoe UI" w:hAnsi="Segoe UI" w:cs="Segoe UI"/>
              </w:rPr>
            </w:pPr>
          </w:p>
        </w:tc>
      </w:tr>
      <w:tr w:rsidR="00A21F3F" w:rsidRPr="004A5D97" w14:paraId="3A91C4AE" w14:textId="77777777" w:rsidTr="008B157E">
        <w:tc>
          <w:tcPr>
            <w:tcW w:w="1800" w:type="dxa"/>
            <w:vMerge/>
          </w:tcPr>
          <w:p w14:paraId="34E9D16D" w14:textId="77777777" w:rsidR="00A21F3F" w:rsidRPr="00F22594" w:rsidRDefault="00A21F3F" w:rsidP="00A21F3F">
            <w:pPr>
              <w:ind w:left="-108"/>
              <w:rPr>
                <w:rFonts w:ascii="Segoe UI" w:hAnsi="Segoe UI" w:cs="Segoe UI"/>
                <w:b/>
              </w:rPr>
            </w:pPr>
          </w:p>
        </w:tc>
        <w:tc>
          <w:tcPr>
            <w:tcW w:w="1530" w:type="dxa"/>
            <w:vMerge/>
          </w:tcPr>
          <w:p w14:paraId="0914175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C79703E" w14:textId="6B699FB4" w:rsidR="00A21F3F" w:rsidRPr="00F22594" w:rsidRDefault="001F3CD3" w:rsidP="00A21F3F">
            <w:pPr>
              <w:pStyle w:val="Default"/>
              <w:jc w:val="center"/>
              <w:rPr>
                <w:rFonts w:ascii="Segoe UI" w:hAnsi="Segoe UI" w:cs="Segoe UI"/>
                <w:sz w:val="22"/>
                <w:szCs w:val="22"/>
              </w:rPr>
            </w:pPr>
            <w:r w:rsidRPr="00BF5844">
              <w:rPr>
                <w:rFonts w:ascii="Segoe UI" w:hAnsi="Segoe UI" w:cs="Segoe UI"/>
                <w:sz w:val="22"/>
                <w:szCs w:val="22"/>
              </w:rPr>
              <w:t>RCW 48.44.420</w:t>
            </w:r>
            <w:r>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09D3FC01" w14:textId="6B08928B" w:rsidR="00A21F3F" w:rsidRPr="00AC6480" w:rsidRDefault="00A21F3F" w:rsidP="002317E4">
            <w:pPr>
              <w:pStyle w:val="ListParagraph"/>
              <w:numPr>
                <w:ilvl w:val="0"/>
                <w:numId w:val="7"/>
              </w:numPr>
              <w:ind w:left="221" w:hanging="221"/>
              <w:rPr>
                <w:rFonts w:ascii="Segoe UI" w:hAnsi="Segoe UI" w:cs="Segoe UI"/>
              </w:rPr>
            </w:pPr>
            <w:r w:rsidRPr="002317E4">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2477610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2D2C30F" w14:textId="77777777" w:rsidR="00A21F3F" w:rsidRPr="00F22594" w:rsidRDefault="00A21F3F" w:rsidP="00A21F3F">
            <w:pPr>
              <w:jc w:val="center"/>
              <w:rPr>
                <w:rFonts w:ascii="Segoe UI" w:hAnsi="Segoe UI" w:cs="Segoe UI"/>
              </w:rPr>
            </w:pPr>
          </w:p>
        </w:tc>
      </w:tr>
      <w:tr w:rsidR="00A21F3F" w:rsidRPr="004A5D97" w14:paraId="6D0D7BDC" w14:textId="77777777" w:rsidTr="008B157E">
        <w:tc>
          <w:tcPr>
            <w:tcW w:w="1800" w:type="dxa"/>
            <w:vMerge/>
          </w:tcPr>
          <w:p w14:paraId="053323D4" w14:textId="77777777" w:rsidR="00A21F3F" w:rsidRPr="00F22594" w:rsidRDefault="00A21F3F" w:rsidP="00A21F3F">
            <w:pPr>
              <w:ind w:left="-108"/>
              <w:rPr>
                <w:rFonts w:ascii="Segoe UI" w:hAnsi="Segoe UI" w:cs="Segoe UI"/>
                <w:b/>
              </w:rPr>
            </w:pPr>
          </w:p>
        </w:tc>
        <w:tc>
          <w:tcPr>
            <w:tcW w:w="1530" w:type="dxa"/>
            <w:tcBorders>
              <w:bottom w:val="single" w:sz="4" w:space="0" w:color="auto"/>
            </w:tcBorders>
          </w:tcPr>
          <w:p w14:paraId="15F21C9D" w14:textId="77777777" w:rsidR="00A21F3F" w:rsidRDefault="00A21F3F" w:rsidP="00A21F3F">
            <w:pPr>
              <w:jc w:val="center"/>
              <w:rPr>
                <w:rFonts w:ascii="Segoe UI" w:hAnsi="Segoe UI" w:cs="Segoe UI"/>
              </w:rPr>
            </w:pPr>
            <w:r w:rsidRPr="00F22594">
              <w:rPr>
                <w:rFonts w:ascii="Segoe UI" w:hAnsi="Segoe UI" w:cs="Segoe UI"/>
              </w:rPr>
              <w:t>Disabled Child Over Age Limit</w:t>
            </w:r>
          </w:p>
          <w:p w14:paraId="0440670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5BDA05B" w14:textId="795EB88B" w:rsidR="00A21F3F" w:rsidRPr="00F22594" w:rsidRDefault="00346B66" w:rsidP="00A21F3F">
            <w:pPr>
              <w:pStyle w:val="Default"/>
              <w:jc w:val="center"/>
              <w:rPr>
                <w:rFonts w:ascii="Segoe UI" w:hAnsi="Segoe UI" w:cs="Segoe UI"/>
                <w:sz w:val="22"/>
                <w:szCs w:val="22"/>
              </w:rPr>
            </w:pPr>
            <w:r w:rsidRPr="00BF5844">
              <w:rPr>
                <w:rFonts w:ascii="Segoe UI" w:hAnsi="Segoe UI" w:cs="Segoe UI"/>
                <w:sz w:val="22"/>
                <w:szCs w:val="22"/>
              </w:rPr>
              <w:t>RCW 48.44.200</w:t>
            </w:r>
          </w:p>
        </w:tc>
        <w:tc>
          <w:tcPr>
            <w:tcW w:w="6660" w:type="dxa"/>
            <w:tcBorders>
              <w:top w:val="single" w:sz="4" w:space="0" w:color="auto"/>
              <w:bottom w:val="single" w:sz="4" w:space="0" w:color="auto"/>
            </w:tcBorders>
          </w:tcPr>
          <w:p w14:paraId="46BDA5F7" w14:textId="77777777" w:rsidR="00A21F3F" w:rsidRPr="00F22594" w:rsidRDefault="00A21F3F" w:rsidP="00A21F3F">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494C593" w14:textId="77777777" w:rsidR="00A21F3F" w:rsidRPr="00F22594" w:rsidRDefault="00A21F3F" w:rsidP="00A21F3F">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0A6C983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318E4C8" w14:textId="77777777" w:rsidR="00A21F3F" w:rsidRPr="00F22594" w:rsidRDefault="00A21F3F" w:rsidP="00A21F3F">
            <w:pPr>
              <w:jc w:val="center"/>
              <w:rPr>
                <w:rFonts w:ascii="Segoe UI" w:hAnsi="Segoe UI" w:cs="Segoe UI"/>
              </w:rPr>
            </w:pPr>
          </w:p>
        </w:tc>
      </w:tr>
      <w:tr w:rsidR="00346B66" w:rsidRPr="004A5D97" w14:paraId="040153C0" w14:textId="77777777" w:rsidTr="008B157E">
        <w:trPr>
          <w:trHeight w:val="1151"/>
        </w:trPr>
        <w:tc>
          <w:tcPr>
            <w:tcW w:w="1800" w:type="dxa"/>
            <w:vMerge/>
          </w:tcPr>
          <w:p w14:paraId="39559166" w14:textId="77777777" w:rsidR="00346B66" w:rsidRPr="00F22594" w:rsidRDefault="00346B66" w:rsidP="00346B66">
            <w:pPr>
              <w:ind w:left="-108"/>
              <w:rPr>
                <w:rFonts w:ascii="Segoe UI" w:hAnsi="Segoe UI" w:cs="Segoe UI"/>
                <w:b/>
              </w:rPr>
            </w:pPr>
          </w:p>
        </w:tc>
        <w:tc>
          <w:tcPr>
            <w:tcW w:w="1530" w:type="dxa"/>
            <w:tcBorders>
              <w:bottom w:val="nil"/>
            </w:tcBorders>
          </w:tcPr>
          <w:p w14:paraId="22B7C4CE" w14:textId="77777777" w:rsidR="00346B66" w:rsidRPr="00F22594" w:rsidRDefault="00346B66" w:rsidP="00346B66">
            <w:pPr>
              <w:jc w:val="center"/>
              <w:rPr>
                <w:rFonts w:ascii="Segoe UI" w:hAnsi="Segoe UI" w:cs="Segoe UI"/>
              </w:rPr>
            </w:pPr>
            <w:r w:rsidRPr="00F22594">
              <w:rPr>
                <w:rFonts w:ascii="Segoe UI" w:hAnsi="Segoe UI" w:cs="Segoe UI"/>
              </w:rPr>
              <w:t>Newborn Child Enrollment</w:t>
            </w:r>
          </w:p>
        </w:tc>
        <w:tc>
          <w:tcPr>
            <w:tcW w:w="1530" w:type="dxa"/>
            <w:tcBorders>
              <w:top w:val="single" w:sz="4" w:space="0" w:color="auto"/>
              <w:bottom w:val="single" w:sz="4" w:space="0" w:color="auto"/>
            </w:tcBorders>
          </w:tcPr>
          <w:p w14:paraId="7F05E900" w14:textId="2BD29C57" w:rsidR="00346B66" w:rsidRPr="00F22594" w:rsidRDefault="00346B66" w:rsidP="00346B66">
            <w:pPr>
              <w:pStyle w:val="Default"/>
              <w:jc w:val="center"/>
              <w:rPr>
                <w:rFonts w:ascii="Segoe UI" w:hAnsi="Segoe UI" w:cs="Segoe UI"/>
                <w:sz w:val="22"/>
                <w:szCs w:val="22"/>
              </w:rPr>
            </w:pPr>
            <w:r w:rsidRPr="00BF5844">
              <w:rPr>
                <w:rFonts w:ascii="Segoe UI" w:hAnsi="Segoe UI" w:cs="Segoe UI"/>
                <w:sz w:val="22"/>
                <w:szCs w:val="22"/>
              </w:rPr>
              <w:t>RCW 48.44.212</w:t>
            </w:r>
            <w:r>
              <w:rPr>
                <w:rFonts w:ascii="Segoe UI" w:hAnsi="Segoe UI" w:cs="Segoe UI"/>
                <w:sz w:val="22"/>
                <w:szCs w:val="22"/>
              </w:rPr>
              <w:t xml:space="preserve"> </w:t>
            </w:r>
            <w:r w:rsidRPr="00BF5844">
              <w:rPr>
                <w:rFonts w:ascii="Segoe UI" w:hAnsi="Segoe UI" w:cs="Segoe UI"/>
                <w:sz w:val="22"/>
                <w:szCs w:val="22"/>
              </w:rPr>
              <w:t>(1)</w:t>
            </w:r>
          </w:p>
        </w:tc>
        <w:tc>
          <w:tcPr>
            <w:tcW w:w="6660" w:type="dxa"/>
            <w:tcBorders>
              <w:top w:val="single" w:sz="4" w:space="0" w:color="auto"/>
              <w:bottom w:val="single" w:sz="4" w:space="0" w:color="auto"/>
            </w:tcBorders>
          </w:tcPr>
          <w:p w14:paraId="20C8A0DC" w14:textId="77777777" w:rsidR="00346B66" w:rsidRPr="00F22594" w:rsidRDefault="00346B66" w:rsidP="00346B66">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4BCFD5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3088E9" w14:textId="77777777" w:rsidR="00346B66" w:rsidRPr="00F22594" w:rsidRDefault="00346B66" w:rsidP="00346B66">
            <w:pPr>
              <w:jc w:val="center"/>
              <w:rPr>
                <w:rFonts w:ascii="Segoe UI" w:hAnsi="Segoe UI" w:cs="Segoe UI"/>
              </w:rPr>
            </w:pPr>
          </w:p>
        </w:tc>
      </w:tr>
      <w:tr w:rsidR="00346B66" w:rsidRPr="004A5D97" w14:paraId="43EDCB70" w14:textId="77777777" w:rsidTr="008B157E">
        <w:tc>
          <w:tcPr>
            <w:tcW w:w="1800" w:type="dxa"/>
            <w:vMerge/>
          </w:tcPr>
          <w:p w14:paraId="41F69F07"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2D3FA4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A28E29" w14:textId="12C0311C" w:rsidR="00346B66" w:rsidRPr="00F22594" w:rsidRDefault="00346B66" w:rsidP="00346B66">
            <w:pPr>
              <w:pStyle w:val="Default"/>
              <w:jc w:val="center"/>
              <w:rPr>
                <w:rFonts w:ascii="Segoe UI" w:hAnsi="Segoe UI" w:cs="Segoe UI"/>
                <w:sz w:val="22"/>
                <w:szCs w:val="22"/>
              </w:rPr>
            </w:pPr>
            <w:r w:rsidRPr="00BF5844">
              <w:rPr>
                <w:rFonts w:ascii="Segoe UI" w:hAnsi="Segoe UI" w:cs="Segoe UI"/>
                <w:sz w:val="22"/>
                <w:szCs w:val="22"/>
              </w:rPr>
              <w:t>RCW 48.44.212</w:t>
            </w:r>
            <w:r>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6034A97D" w14:textId="77777777" w:rsidR="00346B66" w:rsidRPr="00F22594" w:rsidRDefault="00346B66" w:rsidP="00346B66">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w:t>
            </w:r>
            <w:r w:rsidRPr="00F22594">
              <w:rPr>
                <w:rFonts w:ascii="Segoe UI" w:eastAsia="Times New Roman" w:hAnsi="Segoe UI" w:cs="Segoe UI"/>
              </w:rPr>
              <w:lastRenderedPageBreak/>
              <w:t xml:space="preserve">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5F56FE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60B433" w14:textId="77777777" w:rsidR="00346B66" w:rsidRPr="00F22594" w:rsidRDefault="00346B66" w:rsidP="00346B66">
            <w:pPr>
              <w:jc w:val="center"/>
              <w:rPr>
                <w:rFonts w:ascii="Segoe UI" w:hAnsi="Segoe UI" w:cs="Segoe UI"/>
              </w:rPr>
            </w:pPr>
          </w:p>
        </w:tc>
      </w:tr>
      <w:tr w:rsidR="00346B66" w:rsidRPr="004A5D97" w14:paraId="59920EA5" w14:textId="77777777" w:rsidTr="008B157E">
        <w:tc>
          <w:tcPr>
            <w:tcW w:w="1800" w:type="dxa"/>
            <w:vMerge/>
            <w:tcBorders>
              <w:bottom w:val="nil"/>
            </w:tcBorders>
          </w:tcPr>
          <w:p w14:paraId="14A26966"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tcBorders>
          </w:tcPr>
          <w:p w14:paraId="35B21C23" w14:textId="77777777" w:rsidR="00346B66" w:rsidRPr="00F22594" w:rsidRDefault="00346B66" w:rsidP="00346B66">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530" w:type="dxa"/>
            <w:tcBorders>
              <w:top w:val="single" w:sz="4" w:space="0" w:color="auto"/>
              <w:bottom w:val="nil"/>
            </w:tcBorders>
          </w:tcPr>
          <w:p w14:paraId="0CEE3965" w14:textId="3452E97E" w:rsidR="00346B66" w:rsidRPr="00F22594" w:rsidRDefault="00346B66" w:rsidP="00346B66">
            <w:pPr>
              <w:pStyle w:val="Default"/>
              <w:jc w:val="center"/>
              <w:rPr>
                <w:rFonts w:ascii="Segoe UI" w:hAnsi="Segoe UI" w:cs="Segoe UI"/>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Pr="00BF5844">
              <w:rPr>
                <w:rFonts w:ascii="Segoe UI" w:eastAsia="Arial" w:hAnsi="Segoe UI" w:cs="Segoe UI"/>
                <w:spacing w:val="-6"/>
                <w:sz w:val="22"/>
                <w:szCs w:val="22"/>
              </w:rPr>
              <w:t>48.44.</w:t>
            </w:r>
            <w:r w:rsidRPr="00BF5844">
              <w:rPr>
                <w:rFonts w:ascii="Segoe UI" w:eastAsia="Arial" w:hAnsi="Segoe UI" w:cs="Segoe UI"/>
                <w:spacing w:val="-5"/>
                <w:sz w:val="22"/>
                <w:szCs w:val="22"/>
              </w:rPr>
              <w:t>2</w:t>
            </w:r>
            <w:r w:rsidRPr="00BF5844">
              <w:rPr>
                <w:rFonts w:ascii="Segoe UI" w:eastAsia="Arial" w:hAnsi="Segoe UI" w:cs="Segoe UI"/>
                <w:spacing w:val="-6"/>
                <w:sz w:val="22"/>
                <w:szCs w:val="22"/>
              </w:rPr>
              <w:t>1</w:t>
            </w:r>
            <w:r w:rsidRPr="00BF5844">
              <w:rPr>
                <w:rFonts w:ascii="Segoe UI" w:eastAsia="Arial" w:hAnsi="Segoe UI" w:cs="Segoe UI"/>
                <w:spacing w:val="-5"/>
                <w:sz w:val="22"/>
                <w:szCs w:val="22"/>
              </w:rPr>
              <w:t>5</w:t>
            </w:r>
            <w:r w:rsidRPr="00F22594">
              <w:rPr>
                <w:rFonts w:ascii="Segoe UI" w:eastAsia="Arial" w:hAnsi="Segoe UI" w:cs="Segoe UI"/>
                <w:spacing w:val="-6"/>
                <w:sz w:val="22"/>
                <w:szCs w:val="22"/>
              </w:rPr>
              <w:t xml:space="preserve"> (1)</w:t>
            </w:r>
            <w:r>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2A1C8087" w14:textId="77777777" w:rsidR="00346B66" w:rsidRPr="00F22594" w:rsidRDefault="00346B66" w:rsidP="00346B66">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27B94A9"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A02D428" w14:textId="77777777" w:rsidR="00346B66" w:rsidRPr="00F22594" w:rsidRDefault="00346B66" w:rsidP="00346B66">
            <w:pPr>
              <w:jc w:val="center"/>
              <w:rPr>
                <w:rFonts w:ascii="Segoe UI" w:hAnsi="Segoe UI" w:cs="Segoe UI"/>
              </w:rPr>
            </w:pPr>
          </w:p>
        </w:tc>
      </w:tr>
      <w:tr w:rsidR="00346B66" w:rsidRPr="004A5D97" w14:paraId="50AB31C8" w14:textId="77777777" w:rsidTr="008B157E">
        <w:tc>
          <w:tcPr>
            <w:tcW w:w="1800" w:type="dxa"/>
            <w:tcBorders>
              <w:top w:val="nil"/>
            </w:tcBorders>
          </w:tcPr>
          <w:p w14:paraId="2D1844EB" w14:textId="77777777" w:rsidR="00346B66" w:rsidRPr="00F22594" w:rsidRDefault="00346B66" w:rsidP="00346B66">
            <w:pPr>
              <w:ind w:left="-108"/>
              <w:jc w:val="center"/>
              <w:rPr>
                <w:rFonts w:ascii="Segoe UI" w:hAnsi="Segoe UI" w:cs="Segoe UI"/>
                <w:b/>
              </w:rPr>
            </w:pPr>
            <w:r w:rsidRPr="00F22594">
              <w:rPr>
                <w:rFonts w:ascii="Segoe UI" w:hAnsi="Segoe UI" w:cs="Segoe UI"/>
                <w:b/>
              </w:rPr>
              <w:t>Dependent Enrollment Requirements</w:t>
            </w:r>
          </w:p>
          <w:p w14:paraId="1718B88D" w14:textId="77777777" w:rsidR="00346B66" w:rsidRDefault="00346B66" w:rsidP="00346B66">
            <w:pPr>
              <w:ind w:left="-108"/>
              <w:jc w:val="center"/>
              <w:rPr>
                <w:rFonts w:ascii="Segoe UI" w:hAnsi="Segoe UI" w:cs="Segoe UI"/>
                <w:b/>
              </w:rPr>
            </w:pPr>
            <w:r>
              <w:rPr>
                <w:rFonts w:ascii="Segoe UI" w:hAnsi="Segoe UI" w:cs="Segoe UI"/>
                <w:b/>
              </w:rPr>
              <w:t>(Cont’d)</w:t>
            </w:r>
          </w:p>
          <w:p w14:paraId="5348C38E" w14:textId="77777777" w:rsidR="00346B66" w:rsidRPr="00F22594" w:rsidRDefault="00346B66" w:rsidP="00346B66">
            <w:pPr>
              <w:ind w:left="-108"/>
              <w:rPr>
                <w:rFonts w:ascii="Segoe UI" w:hAnsi="Segoe UI" w:cs="Segoe UI"/>
                <w:b/>
              </w:rPr>
            </w:pPr>
          </w:p>
        </w:tc>
        <w:tc>
          <w:tcPr>
            <w:tcW w:w="1530" w:type="dxa"/>
            <w:tcBorders>
              <w:top w:val="nil"/>
            </w:tcBorders>
          </w:tcPr>
          <w:p w14:paraId="298302D7" w14:textId="77777777" w:rsidR="00346B66" w:rsidRPr="00F22594" w:rsidRDefault="00346B66" w:rsidP="00346B66">
            <w:pPr>
              <w:jc w:val="center"/>
              <w:rPr>
                <w:rFonts w:ascii="Segoe UI" w:eastAsia="Arial" w:hAnsi="Segoe UI" w:cs="Segoe UI"/>
                <w:spacing w:val="-6"/>
              </w:rPr>
            </w:pPr>
          </w:p>
        </w:tc>
        <w:tc>
          <w:tcPr>
            <w:tcW w:w="1530" w:type="dxa"/>
            <w:tcBorders>
              <w:top w:val="single" w:sz="4" w:space="0" w:color="auto"/>
              <w:bottom w:val="nil"/>
            </w:tcBorders>
          </w:tcPr>
          <w:p w14:paraId="2210CD4C" w14:textId="4A1E8027" w:rsidR="00346B66" w:rsidRPr="00BF5844" w:rsidRDefault="00346B66" w:rsidP="00346B66">
            <w:pPr>
              <w:pStyle w:val="Default"/>
              <w:jc w:val="center"/>
              <w:rPr>
                <w:rFonts w:ascii="Segoe UI" w:eastAsia="Arial" w:hAnsi="Segoe UI" w:cs="Segoe UI"/>
                <w:spacing w:val="-6"/>
                <w:sz w:val="22"/>
                <w:szCs w:val="22"/>
              </w:rPr>
            </w:pPr>
            <w:r>
              <w:rPr>
                <w:rFonts w:ascii="Segoe UI" w:eastAsia="Arial" w:hAnsi="Segoe UI" w:cs="Segoe UI"/>
                <w:spacing w:val="-6"/>
                <w:sz w:val="22"/>
                <w:szCs w:val="22"/>
              </w:rPr>
              <w:t>RCW 48.44.215 (3)</w:t>
            </w:r>
          </w:p>
        </w:tc>
        <w:tc>
          <w:tcPr>
            <w:tcW w:w="6660" w:type="dxa"/>
            <w:tcBorders>
              <w:top w:val="single" w:sz="4" w:space="0" w:color="auto"/>
              <w:bottom w:val="nil"/>
            </w:tcBorders>
          </w:tcPr>
          <w:p w14:paraId="79A09241" w14:textId="77777777" w:rsidR="00346B66" w:rsidRPr="00F22594" w:rsidRDefault="00346B66" w:rsidP="00346B66">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260" w:type="dxa"/>
            <w:tcBorders>
              <w:top w:val="single" w:sz="4" w:space="0" w:color="auto"/>
              <w:bottom w:val="nil"/>
            </w:tcBorders>
          </w:tcPr>
          <w:p w14:paraId="2017C9E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BA9EB0D" w14:textId="77777777" w:rsidR="00346B66" w:rsidRPr="00F22594" w:rsidRDefault="00346B66" w:rsidP="00346B66">
            <w:pPr>
              <w:jc w:val="center"/>
              <w:rPr>
                <w:rFonts w:ascii="Segoe UI" w:hAnsi="Segoe UI" w:cs="Segoe UI"/>
              </w:rPr>
            </w:pPr>
          </w:p>
        </w:tc>
      </w:tr>
      <w:tr w:rsidR="00A21F3F" w:rsidRPr="004A5D97" w14:paraId="788140D5" w14:textId="77777777" w:rsidTr="008B157E">
        <w:tc>
          <w:tcPr>
            <w:tcW w:w="1800" w:type="dxa"/>
            <w:shd w:val="clear" w:color="auto" w:fill="000000" w:themeFill="text1"/>
          </w:tcPr>
          <w:p w14:paraId="52A19A40" w14:textId="77777777" w:rsidR="00A21F3F" w:rsidRPr="00F22594" w:rsidRDefault="00A21F3F" w:rsidP="00A21F3F">
            <w:pPr>
              <w:ind w:left="-108"/>
              <w:rPr>
                <w:rFonts w:ascii="Segoe UI" w:hAnsi="Segoe UI" w:cs="Segoe UI"/>
                <w:b/>
              </w:rPr>
            </w:pPr>
          </w:p>
        </w:tc>
        <w:tc>
          <w:tcPr>
            <w:tcW w:w="1530" w:type="dxa"/>
            <w:tcBorders>
              <w:bottom w:val="single" w:sz="4" w:space="0" w:color="auto"/>
            </w:tcBorders>
            <w:shd w:val="clear" w:color="auto" w:fill="000000" w:themeFill="text1"/>
          </w:tcPr>
          <w:p w14:paraId="1CA765D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CFB963E" w14:textId="77777777" w:rsidR="00A21F3F" w:rsidRPr="00F22594" w:rsidRDefault="00A21F3F" w:rsidP="00A21F3F">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ABFA2E3" w14:textId="77777777" w:rsidR="00A21F3F" w:rsidRPr="00F22594" w:rsidRDefault="00A21F3F" w:rsidP="00A21F3F">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4D8BA8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9799620" w14:textId="77777777" w:rsidR="00A21F3F" w:rsidRPr="00F22594" w:rsidRDefault="00A21F3F" w:rsidP="00A21F3F">
            <w:pPr>
              <w:jc w:val="center"/>
              <w:rPr>
                <w:rFonts w:ascii="Segoe UI" w:hAnsi="Segoe UI" w:cs="Segoe UI"/>
              </w:rPr>
            </w:pPr>
          </w:p>
        </w:tc>
      </w:tr>
      <w:tr w:rsidR="00346B66" w:rsidRPr="004A5D97" w14:paraId="7C25BEB2" w14:textId="77777777" w:rsidTr="008B157E">
        <w:tc>
          <w:tcPr>
            <w:tcW w:w="1800" w:type="dxa"/>
            <w:vMerge w:val="restart"/>
          </w:tcPr>
          <w:p w14:paraId="11A12B36" w14:textId="77777777" w:rsidR="00346B66" w:rsidRPr="00F22594" w:rsidRDefault="00346B66" w:rsidP="00346B66">
            <w:pPr>
              <w:ind w:left="-108"/>
              <w:jc w:val="center"/>
              <w:rPr>
                <w:rFonts w:ascii="Segoe UI" w:hAnsi="Segoe UI" w:cs="Segoe UI"/>
                <w:b/>
              </w:rPr>
            </w:pPr>
            <w:r w:rsidRPr="00F22594">
              <w:rPr>
                <w:rFonts w:ascii="Segoe UI" w:hAnsi="Segoe UI" w:cs="Segoe UI"/>
                <w:b/>
              </w:rPr>
              <w:t>Diabetes</w:t>
            </w:r>
          </w:p>
          <w:p w14:paraId="6F036598" w14:textId="77777777" w:rsidR="00346B66" w:rsidRDefault="00346B66" w:rsidP="00346B66">
            <w:pPr>
              <w:ind w:left="-108"/>
              <w:jc w:val="center"/>
              <w:rPr>
                <w:rFonts w:ascii="Segoe UI" w:hAnsi="Segoe UI" w:cs="Segoe UI"/>
                <w:b/>
              </w:rPr>
            </w:pPr>
          </w:p>
          <w:p w14:paraId="705D7426" w14:textId="77777777" w:rsidR="00346B66" w:rsidRDefault="00346B66" w:rsidP="00346B66">
            <w:pPr>
              <w:ind w:left="-108"/>
              <w:jc w:val="center"/>
              <w:rPr>
                <w:rFonts w:ascii="Segoe UI" w:hAnsi="Segoe UI" w:cs="Segoe UI"/>
                <w:b/>
              </w:rPr>
            </w:pPr>
          </w:p>
          <w:p w14:paraId="4C3DC06D" w14:textId="77777777" w:rsidR="00346B66" w:rsidRDefault="00346B66" w:rsidP="00346B66">
            <w:pPr>
              <w:ind w:left="-108"/>
              <w:jc w:val="center"/>
              <w:rPr>
                <w:rFonts w:ascii="Segoe UI" w:hAnsi="Segoe UI" w:cs="Segoe UI"/>
                <w:b/>
              </w:rPr>
            </w:pPr>
          </w:p>
          <w:p w14:paraId="780C01B7" w14:textId="77777777" w:rsidR="00346B66" w:rsidRDefault="00346B66" w:rsidP="00346B66">
            <w:pPr>
              <w:ind w:left="-108"/>
              <w:jc w:val="center"/>
              <w:rPr>
                <w:rFonts w:ascii="Segoe UI" w:hAnsi="Segoe UI" w:cs="Segoe UI"/>
                <w:b/>
              </w:rPr>
            </w:pPr>
          </w:p>
          <w:p w14:paraId="7FAACDCD" w14:textId="77777777" w:rsidR="00346B66" w:rsidRDefault="00346B66" w:rsidP="00346B66">
            <w:pPr>
              <w:ind w:left="-108"/>
              <w:jc w:val="center"/>
              <w:rPr>
                <w:rFonts w:ascii="Segoe UI" w:hAnsi="Segoe UI" w:cs="Segoe UI"/>
                <w:b/>
              </w:rPr>
            </w:pPr>
          </w:p>
          <w:p w14:paraId="56A62948" w14:textId="77777777" w:rsidR="00346B66" w:rsidRDefault="00346B66" w:rsidP="00346B66">
            <w:pPr>
              <w:ind w:left="-108"/>
              <w:jc w:val="center"/>
              <w:rPr>
                <w:rFonts w:ascii="Segoe UI" w:hAnsi="Segoe UI" w:cs="Segoe UI"/>
                <w:b/>
              </w:rPr>
            </w:pPr>
          </w:p>
        </w:tc>
        <w:tc>
          <w:tcPr>
            <w:tcW w:w="1530" w:type="dxa"/>
            <w:vMerge w:val="restart"/>
          </w:tcPr>
          <w:p w14:paraId="3F8A9A14" w14:textId="77777777" w:rsidR="00346B66" w:rsidRDefault="00346B66" w:rsidP="00346B66">
            <w:pPr>
              <w:ind w:right="-108"/>
              <w:jc w:val="center"/>
              <w:rPr>
                <w:rFonts w:ascii="Segoe UI" w:hAnsi="Segoe UI" w:cs="Segoe UI"/>
              </w:rPr>
            </w:pPr>
            <w:r w:rsidRPr="00F22594">
              <w:rPr>
                <w:rFonts w:ascii="Segoe UI" w:hAnsi="Segoe UI" w:cs="Segoe UI"/>
              </w:rPr>
              <w:t>Coverage Requirements</w:t>
            </w:r>
          </w:p>
          <w:p w14:paraId="4345D2D3" w14:textId="77777777" w:rsidR="00346B66" w:rsidRDefault="00346B66" w:rsidP="00346B66">
            <w:pPr>
              <w:ind w:left="-108" w:right="-108"/>
              <w:jc w:val="center"/>
              <w:rPr>
                <w:rFonts w:ascii="Segoe UI" w:hAnsi="Segoe UI" w:cs="Segoe UI"/>
              </w:rPr>
            </w:pPr>
          </w:p>
        </w:tc>
        <w:tc>
          <w:tcPr>
            <w:tcW w:w="1530" w:type="dxa"/>
            <w:tcBorders>
              <w:top w:val="single" w:sz="4" w:space="0" w:color="auto"/>
            </w:tcBorders>
          </w:tcPr>
          <w:p w14:paraId="09BEFE3B" w14:textId="77777777" w:rsidR="00346B66" w:rsidRDefault="00346B66" w:rsidP="00346B66">
            <w:pPr>
              <w:spacing w:line="204" w:lineRule="exact"/>
              <w:ind w:left="-18" w:right="-108"/>
              <w:jc w:val="center"/>
              <w:rPr>
                <w:rFonts w:ascii="Segoe UI" w:eastAsia="Arial" w:hAnsi="Segoe UI" w:cs="Segoe UI"/>
              </w:rPr>
            </w:pPr>
            <w:r w:rsidRPr="00AA5BB3">
              <w:rPr>
                <w:rFonts w:ascii="Segoe UI" w:eastAsia="Arial" w:hAnsi="Segoe UI" w:cs="Segoe UI"/>
              </w:rPr>
              <w:t>RCW 48.44.315</w:t>
            </w:r>
            <w:r>
              <w:rPr>
                <w:rFonts w:ascii="Segoe UI" w:eastAsia="Arial" w:hAnsi="Segoe UI" w:cs="Segoe UI"/>
              </w:rPr>
              <w:t xml:space="preserve"> </w:t>
            </w:r>
            <w:r w:rsidRPr="00AA5BB3">
              <w:rPr>
                <w:rFonts w:ascii="Segoe UI" w:eastAsia="Arial" w:hAnsi="Segoe UI" w:cs="Segoe UI"/>
              </w:rPr>
              <w:t>(2)(a</w:t>
            </w:r>
            <w:proofErr w:type="gramStart"/>
            <w:r>
              <w:rPr>
                <w:rFonts w:ascii="Segoe UI" w:eastAsia="Arial" w:hAnsi="Segoe UI" w:cs="Segoe UI"/>
              </w:rPr>
              <w:t>);</w:t>
            </w:r>
            <w:proofErr w:type="gramEnd"/>
          </w:p>
          <w:p w14:paraId="7F2BD3E7" w14:textId="77777777" w:rsidR="00346B66" w:rsidRDefault="00346B66" w:rsidP="00346B66">
            <w:pPr>
              <w:spacing w:line="204" w:lineRule="exact"/>
              <w:ind w:left="-18" w:right="-108"/>
              <w:jc w:val="center"/>
              <w:rPr>
                <w:rFonts w:ascii="Segoe UI" w:eastAsia="Arial" w:hAnsi="Segoe UI" w:cs="Segoe UI"/>
              </w:rPr>
            </w:pPr>
            <w:r w:rsidRPr="00F22594">
              <w:rPr>
                <w:rFonts w:ascii="Segoe UI" w:eastAsia="Arial" w:hAnsi="Segoe UI" w:cs="Segoe UI"/>
              </w:rPr>
              <w:t>WAC 284-43-5642(6)(a)(ii</w:t>
            </w:r>
            <w:proofErr w:type="gramStart"/>
            <w:r w:rsidRPr="00F22594">
              <w:rPr>
                <w:rFonts w:ascii="Segoe UI" w:eastAsia="Arial" w:hAnsi="Segoe UI" w:cs="Segoe UI"/>
              </w:rPr>
              <w:t>)</w:t>
            </w:r>
            <w:r>
              <w:rPr>
                <w:rFonts w:ascii="Segoe UI" w:eastAsia="Arial" w:hAnsi="Segoe UI" w:cs="Segoe UI"/>
              </w:rPr>
              <w:t>;</w:t>
            </w:r>
            <w:proofErr w:type="gramEnd"/>
          </w:p>
          <w:p w14:paraId="2C2C9004" w14:textId="455284D7" w:rsidR="00346B66" w:rsidRPr="00F22594" w:rsidRDefault="00346B66" w:rsidP="00346B66">
            <w:pPr>
              <w:spacing w:line="204" w:lineRule="exact"/>
              <w:ind w:left="-18" w:right="-108"/>
              <w:jc w:val="center"/>
              <w:rPr>
                <w:rFonts w:ascii="Segoe UI" w:eastAsia="Arial" w:hAnsi="Segoe UI" w:cs="Segoe UI"/>
              </w:rPr>
            </w:pPr>
          </w:p>
        </w:tc>
        <w:tc>
          <w:tcPr>
            <w:tcW w:w="6660" w:type="dxa"/>
            <w:tcBorders>
              <w:top w:val="single" w:sz="4" w:space="0" w:color="auto"/>
              <w:bottom w:val="single" w:sz="4" w:space="0" w:color="auto"/>
            </w:tcBorders>
          </w:tcPr>
          <w:p w14:paraId="449DA3BF" w14:textId="0F272892" w:rsidR="00346B66" w:rsidRPr="00056D88" w:rsidRDefault="00346B66" w:rsidP="00346B66">
            <w:pPr>
              <w:ind w:left="-18" w:right="-108"/>
              <w:rPr>
                <w:rFonts w:ascii="Segoe UI" w:eastAsia="Arial" w:hAnsi="Segoe UI" w:cs="Segoe UI"/>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 xml:space="preserve">ncy.  </w:t>
            </w:r>
            <w:r>
              <w:rPr>
                <w:rFonts w:ascii="Segoe UI" w:eastAsia="Arial" w:hAnsi="Segoe UI" w:cs="Segoe UI"/>
              </w:rPr>
              <w:t>(</w:t>
            </w:r>
            <w:r w:rsidRPr="00F22594">
              <w:rPr>
                <w:rFonts w:ascii="Segoe UI" w:eastAsia="Arial" w:hAnsi="Segoe UI" w:cs="Segoe UI"/>
              </w:rPr>
              <w:t>WAC 284-43-5642(1)(d)(iii);</w:t>
            </w:r>
            <w:r>
              <w:rPr>
                <w:rFonts w:ascii="Segoe UI" w:eastAsia="Arial" w:hAnsi="Segoe UI" w:cs="Segoe UI"/>
              </w:rPr>
              <w:t xml:space="preserve"> </w:t>
            </w:r>
            <w:r w:rsidRPr="00F22594">
              <w:rPr>
                <w:rFonts w:ascii="Segoe UI" w:eastAsia="Arial" w:hAnsi="Segoe UI" w:cs="Segoe UI"/>
              </w:rPr>
              <w:t>WAC 284-43-5642(7)(f)(ii)</w:t>
            </w:r>
            <w:r>
              <w:rPr>
                <w:rFonts w:ascii="Segoe UI" w:eastAsia="Arial" w:hAnsi="Segoe UI" w:cs="Segoe UI"/>
              </w:rPr>
              <w:t xml:space="preserve">) </w:t>
            </w:r>
            <w:r w:rsidRPr="00F22594">
              <w:rPr>
                <w:rFonts w:ascii="Segoe UI" w:eastAsia="Arial" w:hAnsi="Segoe UI" w:cs="Segoe UI"/>
              </w:rPr>
              <w:t>This must include:</w:t>
            </w:r>
          </w:p>
        </w:tc>
        <w:tc>
          <w:tcPr>
            <w:tcW w:w="1260" w:type="dxa"/>
            <w:tcBorders>
              <w:top w:val="single" w:sz="4" w:space="0" w:color="auto"/>
              <w:bottom w:val="single" w:sz="4" w:space="0" w:color="auto"/>
            </w:tcBorders>
          </w:tcPr>
          <w:p w14:paraId="6E9FBC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0A1DCC" w14:textId="77777777" w:rsidR="00346B66" w:rsidRPr="00F22594" w:rsidRDefault="00346B66" w:rsidP="00346B66">
            <w:pPr>
              <w:jc w:val="center"/>
              <w:rPr>
                <w:rFonts w:ascii="Segoe UI" w:hAnsi="Segoe UI" w:cs="Segoe UI"/>
              </w:rPr>
            </w:pPr>
          </w:p>
        </w:tc>
      </w:tr>
      <w:tr w:rsidR="00346B66" w:rsidRPr="004A5D97" w14:paraId="6FEC1602" w14:textId="77777777" w:rsidTr="008B157E">
        <w:tc>
          <w:tcPr>
            <w:tcW w:w="1800" w:type="dxa"/>
            <w:vMerge/>
            <w:tcBorders>
              <w:bottom w:val="nil"/>
            </w:tcBorders>
          </w:tcPr>
          <w:p w14:paraId="4F11BD95" w14:textId="77777777" w:rsidR="00346B66" w:rsidRDefault="00346B66" w:rsidP="00346B66">
            <w:pPr>
              <w:ind w:left="-108"/>
              <w:jc w:val="center"/>
              <w:rPr>
                <w:rFonts w:ascii="Segoe UI" w:hAnsi="Segoe UI" w:cs="Segoe UI"/>
                <w:b/>
              </w:rPr>
            </w:pPr>
          </w:p>
        </w:tc>
        <w:tc>
          <w:tcPr>
            <w:tcW w:w="1530" w:type="dxa"/>
            <w:vMerge/>
            <w:tcBorders>
              <w:bottom w:val="nil"/>
            </w:tcBorders>
          </w:tcPr>
          <w:p w14:paraId="76A2D95D" w14:textId="77777777" w:rsidR="00346B66" w:rsidRDefault="00346B66" w:rsidP="00346B66">
            <w:pPr>
              <w:ind w:right="-108"/>
              <w:jc w:val="center"/>
              <w:rPr>
                <w:rFonts w:ascii="Segoe UI" w:hAnsi="Segoe UI" w:cs="Segoe UI"/>
              </w:rPr>
            </w:pPr>
          </w:p>
        </w:tc>
        <w:tc>
          <w:tcPr>
            <w:tcW w:w="1530" w:type="dxa"/>
            <w:tcBorders>
              <w:top w:val="nil"/>
              <w:bottom w:val="single" w:sz="4" w:space="0" w:color="auto"/>
            </w:tcBorders>
          </w:tcPr>
          <w:p w14:paraId="6079B5A0"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3839AA3F" w14:textId="77777777" w:rsidR="00346B66" w:rsidRPr="00D36E1B" w:rsidRDefault="00346B66" w:rsidP="00346B66">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1744F4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6B56C1" w14:textId="77777777" w:rsidR="00346B66" w:rsidRPr="00F22594" w:rsidRDefault="00346B66" w:rsidP="00346B66">
            <w:pPr>
              <w:jc w:val="center"/>
              <w:rPr>
                <w:rFonts w:ascii="Segoe UI" w:hAnsi="Segoe UI" w:cs="Segoe UI"/>
              </w:rPr>
            </w:pPr>
          </w:p>
        </w:tc>
      </w:tr>
      <w:tr w:rsidR="00346B66" w:rsidRPr="004A5D97" w14:paraId="1FA8BB37" w14:textId="77777777" w:rsidTr="008B157E">
        <w:tc>
          <w:tcPr>
            <w:tcW w:w="1800" w:type="dxa"/>
            <w:vMerge w:val="restart"/>
            <w:tcBorders>
              <w:top w:val="nil"/>
            </w:tcBorders>
          </w:tcPr>
          <w:p w14:paraId="4F153A25" w14:textId="77777777" w:rsidR="00346B66" w:rsidRDefault="00346B66" w:rsidP="00346B66">
            <w:pPr>
              <w:ind w:left="-108"/>
              <w:jc w:val="center"/>
              <w:rPr>
                <w:rFonts w:ascii="Segoe UI" w:hAnsi="Segoe UI" w:cs="Segoe UI"/>
                <w:b/>
              </w:rPr>
            </w:pPr>
          </w:p>
        </w:tc>
        <w:tc>
          <w:tcPr>
            <w:tcW w:w="1530" w:type="dxa"/>
            <w:vMerge w:val="restart"/>
            <w:tcBorders>
              <w:top w:val="nil"/>
            </w:tcBorders>
          </w:tcPr>
          <w:p w14:paraId="7C647B2C" w14:textId="77777777" w:rsidR="00346B66" w:rsidRDefault="00346B66" w:rsidP="00346B66">
            <w:pPr>
              <w:ind w:right="-108"/>
              <w:jc w:val="center"/>
              <w:rPr>
                <w:rFonts w:ascii="Segoe UI" w:hAnsi="Segoe UI" w:cs="Segoe UI"/>
              </w:rPr>
            </w:pPr>
          </w:p>
        </w:tc>
        <w:tc>
          <w:tcPr>
            <w:tcW w:w="1530" w:type="dxa"/>
            <w:tcBorders>
              <w:top w:val="single" w:sz="4" w:space="0" w:color="auto"/>
              <w:bottom w:val="nil"/>
            </w:tcBorders>
          </w:tcPr>
          <w:p w14:paraId="35D6501B" w14:textId="77777777" w:rsidR="00346B66" w:rsidRPr="00E26E97" w:rsidRDefault="00346B66" w:rsidP="00346B66">
            <w:pPr>
              <w:ind w:left="-108" w:right="-108"/>
              <w:jc w:val="center"/>
              <w:rPr>
                <w:rFonts w:ascii="Segoe UI" w:eastAsia="Arial" w:hAnsi="Segoe UI" w:cs="Segoe UI"/>
              </w:rPr>
            </w:pPr>
            <w:r w:rsidRPr="00E26E97">
              <w:rPr>
                <w:rFonts w:ascii="Segoe UI" w:eastAsiaTheme="minorEastAsia" w:hAnsi="Segoe UI" w:cs="Segoe UI"/>
              </w:rPr>
              <w:t>RCW 48.43.780(1)</w:t>
            </w:r>
          </w:p>
        </w:tc>
        <w:tc>
          <w:tcPr>
            <w:tcW w:w="6660" w:type="dxa"/>
            <w:tcBorders>
              <w:top w:val="single" w:sz="4" w:space="0" w:color="auto"/>
              <w:bottom w:val="nil"/>
            </w:tcBorders>
          </w:tcPr>
          <w:p w14:paraId="79CBDEDE" w14:textId="77777777" w:rsidR="00346B66" w:rsidRPr="00E26E97" w:rsidRDefault="00346B66" w:rsidP="00346B66">
            <w:pPr>
              <w:pStyle w:val="NoSpacing"/>
              <w:rPr>
                <w:rFonts w:ascii="Segoe UI" w:hAnsi="Segoe UI" w:cs="Segoe UI"/>
              </w:rPr>
            </w:pPr>
            <w:r w:rsidRPr="00E26E97">
              <w:rPr>
                <w:rFonts w:ascii="Segoe UI" w:hAnsi="Segoe UI" w:cs="Segoe UI"/>
              </w:rPr>
              <w:t>Health plans providing prescription drug coverage of insulin</w:t>
            </w:r>
          </w:p>
          <w:p w14:paraId="1D31DA4B" w14:textId="77777777" w:rsidR="00346B66" w:rsidRPr="00E26E97" w:rsidRDefault="00346B66" w:rsidP="00346B66">
            <w:pPr>
              <w:pStyle w:val="NoSpacing"/>
              <w:rPr>
                <w:rFonts w:ascii="Segoe UI" w:hAnsi="Segoe UI" w:cs="Segoe UI"/>
              </w:rPr>
            </w:pPr>
            <w:r w:rsidRPr="00E26E97">
              <w:rPr>
                <w:rFonts w:ascii="Segoe UI" w:hAnsi="Segoe UI" w:cs="Segoe UI"/>
              </w:rPr>
              <w:t>drugs for the treatment of diabetes must cap the total amount</w:t>
            </w:r>
          </w:p>
          <w:p w14:paraId="1C903B9A" w14:textId="77777777" w:rsidR="00346B66" w:rsidRPr="00E26E97" w:rsidRDefault="00346B66" w:rsidP="00346B66">
            <w:pPr>
              <w:pStyle w:val="NoSpacing"/>
              <w:rPr>
                <w:rFonts w:ascii="Segoe UI" w:hAnsi="Segoe UI" w:cs="Segoe UI"/>
              </w:rPr>
            </w:pPr>
            <w:r w:rsidRPr="00E26E97">
              <w:rPr>
                <w:rFonts w:ascii="Segoe UI" w:hAnsi="Segoe UI" w:cs="Segoe UI"/>
              </w:rPr>
              <w:t>that an enrollee is required to pay for a covered insulin drug at</w:t>
            </w:r>
          </w:p>
          <w:p w14:paraId="644B39F1" w14:textId="067589A8" w:rsidR="00346B66" w:rsidRPr="00E26E97" w:rsidRDefault="00346B66" w:rsidP="00346B66">
            <w:pPr>
              <w:pStyle w:val="NoSpacing"/>
              <w:rPr>
                <w:rFonts w:ascii="Segoe UI" w:hAnsi="Segoe UI" w:cs="Segoe UI"/>
              </w:rPr>
            </w:pPr>
            <w:r w:rsidRPr="00E26E97">
              <w:rPr>
                <w:rFonts w:ascii="Segoe UI" w:hAnsi="Segoe UI" w:cs="Segoe UI"/>
              </w:rPr>
              <w:t xml:space="preserve">an amount not to </w:t>
            </w:r>
            <w:r w:rsidRPr="00146F8C">
              <w:rPr>
                <w:rFonts w:ascii="Segoe UI" w:hAnsi="Segoe UI" w:cs="Segoe UI"/>
              </w:rPr>
              <w:t xml:space="preserve">exceed </w:t>
            </w:r>
            <w:r w:rsidR="00B00764" w:rsidRPr="00146F8C">
              <w:rPr>
                <w:rFonts w:ascii="Segoe UI" w:hAnsi="Segoe UI" w:cs="Segoe UI"/>
              </w:rPr>
              <w:t xml:space="preserve">thirty-five dollars </w:t>
            </w:r>
            <w:r w:rsidRPr="00E26E97">
              <w:rPr>
                <w:rFonts w:ascii="Segoe UI" w:hAnsi="Segoe UI" w:cs="Segoe UI"/>
              </w:rPr>
              <w:t>per thirty-day</w:t>
            </w:r>
          </w:p>
          <w:p w14:paraId="34FAB8D4" w14:textId="77777777" w:rsidR="00346B66" w:rsidRPr="00E26E97" w:rsidRDefault="00346B66" w:rsidP="00346B66">
            <w:pPr>
              <w:pStyle w:val="NoSpacing"/>
            </w:pPr>
            <w:r w:rsidRPr="00E26E97">
              <w:rPr>
                <w:rFonts w:ascii="Segoe UI" w:hAnsi="Segoe UI" w:cs="Segoe UI"/>
              </w:rPr>
              <w:t>supply of the drug.</w:t>
            </w:r>
          </w:p>
        </w:tc>
        <w:tc>
          <w:tcPr>
            <w:tcW w:w="1260" w:type="dxa"/>
            <w:tcBorders>
              <w:top w:val="single" w:sz="4" w:space="0" w:color="auto"/>
              <w:bottom w:val="single" w:sz="4" w:space="0" w:color="auto"/>
            </w:tcBorders>
          </w:tcPr>
          <w:p w14:paraId="119174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30653E" w14:textId="77777777" w:rsidR="00346B66" w:rsidRPr="00F22594" w:rsidRDefault="00346B66" w:rsidP="00346B66">
            <w:pPr>
              <w:jc w:val="center"/>
              <w:rPr>
                <w:rFonts w:ascii="Segoe UI" w:hAnsi="Segoe UI" w:cs="Segoe UI"/>
              </w:rPr>
            </w:pPr>
          </w:p>
        </w:tc>
      </w:tr>
      <w:tr w:rsidR="00346B66" w:rsidRPr="004A5D97" w14:paraId="0A339F4F" w14:textId="77777777" w:rsidTr="00582FB4">
        <w:tc>
          <w:tcPr>
            <w:tcW w:w="1800" w:type="dxa"/>
            <w:vMerge/>
            <w:tcBorders>
              <w:bottom w:val="nil"/>
            </w:tcBorders>
          </w:tcPr>
          <w:p w14:paraId="2722EF98" w14:textId="77777777" w:rsidR="00346B66" w:rsidRDefault="00346B66" w:rsidP="00346B66">
            <w:pPr>
              <w:ind w:left="-108"/>
              <w:jc w:val="center"/>
              <w:rPr>
                <w:rFonts w:ascii="Segoe UI" w:hAnsi="Segoe UI" w:cs="Segoe UI"/>
                <w:b/>
              </w:rPr>
            </w:pPr>
          </w:p>
        </w:tc>
        <w:tc>
          <w:tcPr>
            <w:tcW w:w="1530" w:type="dxa"/>
            <w:vMerge/>
            <w:tcBorders>
              <w:bottom w:val="nil"/>
            </w:tcBorders>
          </w:tcPr>
          <w:p w14:paraId="024E600E" w14:textId="77777777" w:rsidR="00346B66" w:rsidRDefault="00346B66" w:rsidP="00346B66">
            <w:pPr>
              <w:ind w:right="-108"/>
              <w:jc w:val="center"/>
              <w:rPr>
                <w:rFonts w:ascii="Segoe UI" w:hAnsi="Segoe UI" w:cs="Segoe UI"/>
              </w:rPr>
            </w:pPr>
          </w:p>
        </w:tc>
        <w:tc>
          <w:tcPr>
            <w:tcW w:w="1530" w:type="dxa"/>
            <w:tcBorders>
              <w:top w:val="nil"/>
              <w:bottom w:val="single" w:sz="4" w:space="0" w:color="auto"/>
            </w:tcBorders>
          </w:tcPr>
          <w:p w14:paraId="13C7B7A7" w14:textId="77777777" w:rsidR="00346B66" w:rsidRPr="00E26E97" w:rsidRDefault="00346B66" w:rsidP="00346B66">
            <w:pPr>
              <w:ind w:left="-108" w:right="-108"/>
              <w:jc w:val="center"/>
              <w:rPr>
                <w:rFonts w:ascii="Segoe UI" w:eastAsia="Arial" w:hAnsi="Segoe UI" w:cs="Segoe UI"/>
              </w:rPr>
            </w:pPr>
          </w:p>
        </w:tc>
        <w:tc>
          <w:tcPr>
            <w:tcW w:w="6660" w:type="dxa"/>
            <w:tcBorders>
              <w:top w:val="nil"/>
              <w:bottom w:val="single" w:sz="4" w:space="0" w:color="auto"/>
            </w:tcBorders>
          </w:tcPr>
          <w:p w14:paraId="6FDD4ED8" w14:textId="77777777" w:rsidR="00346B66" w:rsidRPr="00E26E97" w:rsidRDefault="00346B66" w:rsidP="00346B66">
            <w:pPr>
              <w:pStyle w:val="ListParagraph"/>
              <w:widowControl w:val="0"/>
              <w:numPr>
                <w:ilvl w:val="1"/>
                <w:numId w:val="8"/>
              </w:numPr>
              <w:ind w:left="612" w:right="72"/>
              <w:rPr>
                <w:rFonts w:ascii="Segoe UI" w:eastAsia="Arial" w:hAnsi="Segoe UI" w:cs="Segoe UI"/>
              </w:rPr>
            </w:pPr>
            <w:r w:rsidRPr="00E26E97">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260" w:type="dxa"/>
            <w:tcBorders>
              <w:top w:val="single" w:sz="4" w:space="0" w:color="auto"/>
              <w:bottom w:val="single" w:sz="4" w:space="0" w:color="auto"/>
            </w:tcBorders>
          </w:tcPr>
          <w:p w14:paraId="1826A8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24F0B9" w14:textId="77777777" w:rsidR="00346B66" w:rsidRPr="00F22594" w:rsidRDefault="00346B66" w:rsidP="00346B66">
            <w:pPr>
              <w:jc w:val="center"/>
              <w:rPr>
                <w:rFonts w:ascii="Segoe UI" w:hAnsi="Segoe UI" w:cs="Segoe UI"/>
              </w:rPr>
            </w:pPr>
          </w:p>
        </w:tc>
      </w:tr>
      <w:tr w:rsidR="00346B66" w:rsidRPr="004A5D97" w14:paraId="6E7802F7" w14:textId="77777777" w:rsidTr="00582FB4">
        <w:tc>
          <w:tcPr>
            <w:tcW w:w="1800" w:type="dxa"/>
            <w:vMerge w:val="restart"/>
            <w:tcBorders>
              <w:top w:val="nil"/>
            </w:tcBorders>
          </w:tcPr>
          <w:p w14:paraId="797352B7" w14:textId="77777777" w:rsidR="00346B66" w:rsidRDefault="00346B66" w:rsidP="00346B66">
            <w:pPr>
              <w:ind w:left="-108"/>
              <w:jc w:val="center"/>
              <w:rPr>
                <w:rFonts w:ascii="Segoe UI" w:hAnsi="Segoe UI" w:cs="Segoe UI"/>
                <w:b/>
              </w:rPr>
            </w:pPr>
            <w:r w:rsidRPr="00F22594">
              <w:rPr>
                <w:rFonts w:ascii="Segoe UI" w:hAnsi="Segoe UI" w:cs="Segoe UI"/>
                <w:b/>
              </w:rPr>
              <w:t>Diabetes</w:t>
            </w:r>
            <w:r>
              <w:rPr>
                <w:rFonts w:ascii="Segoe UI" w:hAnsi="Segoe UI" w:cs="Segoe UI"/>
                <w:b/>
              </w:rPr>
              <w:t xml:space="preserve"> (Cont’d)</w:t>
            </w:r>
          </w:p>
          <w:p w14:paraId="58393F73" w14:textId="77777777" w:rsidR="00346B66" w:rsidRPr="00F22594" w:rsidRDefault="00346B66" w:rsidP="00346B66">
            <w:pPr>
              <w:ind w:left="-108"/>
              <w:jc w:val="center"/>
              <w:rPr>
                <w:rFonts w:ascii="Segoe UI" w:hAnsi="Segoe UI" w:cs="Segoe UI"/>
                <w:b/>
              </w:rPr>
            </w:pPr>
          </w:p>
          <w:p w14:paraId="2743FA1E" w14:textId="77777777" w:rsidR="00346B66" w:rsidRDefault="00346B66" w:rsidP="00346B66">
            <w:pPr>
              <w:ind w:left="-108"/>
              <w:jc w:val="center"/>
              <w:rPr>
                <w:rFonts w:ascii="Segoe UI" w:hAnsi="Segoe UI" w:cs="Segoe UI"/>
                <w:b/>
              </w:rPr>
            </w:pPr>
          </w:p>
        </w:tc>
        <w:tc>
          <w:tcPr>
            <w:tcW w:w="1530" w:type="dxa"/>
            <w:vMerge w:val="restart"/>
            <w:tcBorders>
              <w:top w:val="nil"/>
            </w:tcBorders>
          </w:tcPr>
          <w:p w14:paraId="75DF147B" w14:textId="77777777" w:rsidR="00346B66" w:rsidRDefault="00346B66" w:rsidP="00346B66">
            <w:pPr>
              <w:ind w:right="-108"/>
              <w:jc w:val="center"/>
              <w:rPr>
                <w:rFonts w:ascii="Segoe UI" w:hAnsi="Segoe UI" w:cs="Segoe UI"/>
              </w:rPr>
            </w:pPr>
            <w:r>
              <w:rPr>
                <w:rFonts w:ascii="Segoe UI" w:hAnsi="Segoe UI" w:cs="Segoe UI"/>
              </w:rPr>
              <w:t>Coverage Requirements (Cont’d)</w:t>
            </w:r>
          </w:p>
        </w:tc>
        <w:tc>
          <w:tcPr>
            <w:tcW w:w="1530" w:type="dxa"/>
            <w:tcBorders>
              <w:top w:val="single" w:sz="4" w:space="0" w:color="auto"/>
              <w:bottom w:val="single" w:sz="4" w:space="0" w:color="auto"/>
            </w:tcBorders>
          </w:tcPr>
          <w:p w14:paraId="0A21ACBF" w14:textId="77777777" w:rsidR="00346B66" w:rsidRPr="00E26E97" w:rsidRDefault="00346B66" w:rsidP="00346B66">
            <w:pPr>
              <w:ind w:left="-108" w:right="-108"/>
              <w:jc w:val="center"/>
              <w:rPr>
                <w:rFonts w:ascii="Segoe UI" w:eastAsiaTheme="minorEastAsia" w:hAnsi="Segoe UI" w:cs="Segoe UI"/>
              </w:rPr>
            </w:pPr>
            <w:r w:rsidRPr="00E26E97">
              <w:rPr>
                <w:rFonts w:ascii="Segoe UI" w:eastAsiaTheme="minorEastAsia" w:hAnsi="Segoe UI" w:cs="Segoe UI"/>
              </w:rPr>
              <w:t>RCW 48.43.780(2)</w:t>
            </w:r>
          </w:p>
        </w:tc>
        <w:tc>
          <w:tcPr>
            <w:tcW w:w="6660" w:type="dxa"/>
            <w:tcBorders>
              <w:top w:val="single" w:sz="4" w:space="0" w:color="auto"/>
              <w:bottom w:val="single" w:sz="4" w:space="0" w:color="auto"/>
            </w:tcBorders>
          </w:tcPr>
          <w:p w14:paraId="48ECCAD1" w14:textId="77777777" w:rsidR="00346B66" w:rsidRPr="00E26E97" w:rsidRDefault="00346B66" w:rsidP="00346B66">
            <w:pPr>
              <w:pStyle w:val="ListParagraph"/>
              <w:widowControl w:val="0"/>
              <w:numPr>
                <w:ilvl w:val="1"/>
                <w:numId w:val="8"/>
              </w:numPr>
              <w:ind w:left="612" w:right="72"/>
              <w:rPr>
                <w:rFonts w:ascii="Segoe UI" w:eastAsiaTheme="minorEastAsia" w:hAnsi="Segoe UI" w:cs="Segoe UI"/>
              </w:rPr>
            </w:pPr>
            <w:r w:rsidRPr="00E26E97">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F2D8C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84CB4C" w14:textId="77777777" w:rsidR="00346B66" w:rsidRPr="00F22594" w:rsidRDefault="00346B66" w:rsidP="00346B66">
            <w:pPr>
              <w:jc w:val="center"/>
              <w:rPr>
                <w:rFonts w:ascii="Segoe UI" w:hAnsi="Segoe UI" w:cs="Segoe UI"/>
              </w:rPr>
            </w:pPr>
          </w:p>
        </w:tc>
      </w:tr>
      <w:tr w:rsidR="00346B66" w:rsidRPr="004A5D97" w14:paraId="6BE5D80C" w14:textId="77777777" w:rsidTr="00582FB4">
        <w:tc>
          <w:tcPr>
            <w:tcW w:w="1800" w:type="dxa"/>
            <w:vMerge/>
            <w:tcBorders>
              <w:bottom w:val="nil"/>
            </w:tcBorders>
          </w:tcPr>
          <w:p w14:paraId="0D16AE34" w14:textId="77777777" w:rsidR="00346B66" w:rsidRDefault="00346B66" w:rsidP="00346B66">
            <w:pPr>
              <w:ind w:left="-108"/>
              <w:jc w:val="center"/>
              <w:rPr>
                <w:rFonts w:ascii="Segoe UI" w:hAnsi="Segoe UI" w:cs="Segoe UI"/>
                <w:b/>
              </w:rPr>
            </w:pPr>
          </w:p>
        </w:tc>
        <w:tc>
          <w:tcPr>
            <w:tcW w:w="1530" w:type="dxa"/>
            <w:vMerge/>
            <w:tcBorders>
              <w:bottom w:val="nil"/>
            </w:tcBorders>
          </w:tcPr>
          <w:p w14:paraId="3A25A6BB" w14:textId="77777777" w:rsidR="00346B66" w:rsidRDefault="00346B66" w:rsidP="00346B66">
            <w:pPr>
              <w:ind w:right="-108"/>
              <w:jc w:val="center"/>
              <w:rPr>
                <w:rFonts w:ascii="Segoe UI" w:hAnsi="Segoe UI" w:cs="Segoe UI"/>
              </w:rPr>
            </w:pPr>
          </w:p>
        </w:tc>
        <w:tc>
          <w:tcPr>
            <w:tcW w:w="1530" w:type="dxa"/>
            <w:tcBorders>
              <w:top w:val="single" w:sz="4" w:space="0" w:color="auto"/>
              <w:bottom w:val="nil"/>
            </w:tcBorders>
          </w:tcPr>
          <w:p w14:paraId="68CE74BB" w14:textId="77777777" w:rsidR="00346B66" w:rsidRPr="00346B66" w:rsidRDefault="00346B66" w:rsidP="00346B66">
            <w:pPr>
              <w:ind w:left="-115" w:right="-115"/>
              <w:jc w:val="center"/>
              <w:rPr>
                <w:rFonts w:ascii="Segoe UI" w:eastAsia="Arial" w:hAnsi="Segoe UI" w:cs="Segoe UI"/>
              </w:rPr>
            </w:pPr>
            <w:r w:rsidRPr="00346B66">
              <w:rPr>
                <w:rFonts w:ascii="Segoe UI" w:eastAsia="Arial" w:hAnsi="Segoe UI" w:cs="Segoe UI"/>
              </w:rPr>
              <w:t>RCW</w:t>
            </w:r>
          </w:p>
          <w:p w14:paraId="270C2C89" w14:textId="7B007A80" w:rsidR="00346B66" w:rsidRPr="00F22594" w:rsidRDefault="00346B66" w:rsidP="00346B66">
            <w:pPr>
              <w:ind w:left="-115" w:right="-115"/>
              <w:jc w:val="center"/>
              <w:rPr>
                <w:rFonts w:ascii="Segoe UI" w:eastAsia="Arial" w:hAnsi="Segoe UI" w:cs="Segoe UI"/>
              </w:rPr>
            </w:pPr>
            <w:r w:rsidRPr="00346B66">
              <w:rPr>
                <w:rFonts w:ascii="Segoe UI" w:eastAsia="Arial" w:hAnsi="Segoe UI" w:cs="Segoe UI"/>
              </w:rPr>
              <w:t>48.44.315 (2)(b)</w:t>
            </w:r>
            <w:r>
              <w:rPr>
                <w:rFonts w:ascii="Segoe UI" w:eastAsia="Arial" w:hAnsi="Segoe UI" w:cs="Segoe UI"/>
              </w:rPr>
              <w:t>;</w:t>
            </w:r>
            <w:r w:rsidRPr="00F22594">
              <w:rPr>
                <w:rFonts w:ascii="Segoe UI" w:eastAsia="Arial" w:hAnsi="Segoe UI" w:cs="Segoe UI"/>
              </w:rPr>
              <w:t xml:space="preserve"> WAC 284-43-5642(1)(d)(iii)</w:t>
            </w:r>
          </w:p>
          <w:p w14:paraId="19154449"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FE9670E" w14:textId="465A8611" w:rsidR="00346B66" w:rsidRPr="00F22594" w:rsidRDefault="00346B66" w:rsidP="00346B66">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Pr="00F22594">
              <w:rPr>
                <w:rFonts w:ascii="Segoe UI" w:eastAsia="Arial" w:hAnsi="Segoe UI" w:cs="Segoe UI"/>
              </w:rPr>
              <w:t>ontract must provide:</w:t>
            </w:r>
          </w:p>
          <w:p w14:paraId="18236951" w14:textId="77777777" w:rsidR="00346B66" w:rsidRPr="005B0E27" w:rsidRDefault="00346B66" w:rsidP="00346B66">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218C0B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932457" w14:textId="77777777" w:rsidR="00346B66" w:rsidRPr="00F22594" w:rsidRDefault="00346B66" w:rsidP="00346B66">
            <w:pPr>
              <w:jc w:val="center"/>
              <w:rPr>
                <w:rFonts w:ascii="Segoe UI" w:hAnsi="Segoe UI" w:cs="Segoe UI"/>
              </w:rPr>
            </w:pPr>
          </w:p>
        </w:tc>
      </w:tr>
      <w:tr w:rsidR="00346B66" w:rsidRPr="004A5D97" w14:paraId="1C93E3B8" w14:textId="77777777" w:rsidTr="00582FB4">
        <w:tc>
          <w:tcPr>
            <w:tcW w:w="1800" w:type="dxa"/>
            <w:vMerge w:val="restart"/>
            <w:tcBorders>
              <w:top w:val="nil"/>
            </w:tcBorders>
          </w:tcPr>
          <w:p w14:paraId="6B9E3845" w14:textId="77777777" w:rsidR="00346B66" w:rsidRDefault="00346B66" w:rsidP="00346B66">
            <w:pPr>
              <w:ind w:left="-108"/>
              <w:jc w:val="center"/>
              <w:rPr>
                <w:rFonts w:ascii="Segoe UI" w:hAnsi="Segoe UI" w:cs="Segoe UI"/>
                <w:b/>
              </w:rPr>
            </w:pPr>
          </w:p>
        </w:tc>
        <w:tc>
          <w:tcPr>
            <w:tcW w:w="1530" w:type="dxa"/>
            <w:vMerge w:val="restart"/>
            <w:tcBorders>
              <w:top w:val="nil"/>
            </w:tcBorders>
          </w:tcPr>
          <w:p w14:paraId="2FE1AF45" w14:textId="77777777" w:rsidR="00346B66" w:rsidRDefault="00346B66" w:rsidP="00346B66">
            <w:pPr>
              <w:ind w:right="-108"/>
              <w:jc w:val="center"/>
              <w:rPr>
                <w:rFonts w:ascii="Segoe UI" w:hAnsi="Segoe UI" w:cs="Segoe UI"/>
              </w:rPr>
            </w:pPr>
          </w:p>
        </w:tc>
        <w:tc>
          <w:tcPr>
            <w:tcW w:w="1530" w:type="dxa"/>
            <w:tcBorders>
              <w:top w:val="nil"/>
              <w:bottom w:val="single" w:sz="4" w:space="0" w:color="auto"/>
            </w:tcBorders>
          </w:tcPr>
          <w:p w14:paraId="000DBBD1"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29EAFAEC" w14:textId="77777777" w:rsidR="00346B66" w:rsidRPr="00F22594" w:rsidRDefault="00346B66" w:rsidP="00346B66">
            <w:pPr>
              <w:pStyle w:val="ListParagraph"/>
              <w:widowControl w:val="0"/>
              <w:numPr>
                <w:ilvl w:val="1"/>
                <w:numId w:val="8"/>
              </w:numPr>
              <w:ind w:left="522" w:right="-20"/>
              <w:rPr>
                <w:rFonts w:ascii="Segoe UI" w:eastAsia="Arial" w:hAnsi="Segoe UI" w:cs="Segoe UI"/>
                <w:u w:val="single"/>
              </w:rPr>
            </w:pPr>
            <w:r w:rsidRPr="00F22594">
              <w:rPr>
                <w:rFonts w:ascii="Segoe UI" w:eastAsia="Arial" w:hAnsi="Segoe UI" w:cs="Segoe UI"/>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36A8F9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8586E0" w14:textId="77777777" w:rsidR="00346B66" w:rsidRPr="00F22594" w:rsidRDefault="00346B66" w:rsidP="00346B66">
            <w:pPr>
              <w:jc w:val="center"/>
              <w:rPr>
                <w:rFonts w:ascii="Segoe UI" w:hAnsi="Segoe UI" w:cs="Segoe UI"/>
              </w:rPr>
            </w:pPr>
          </w:p>
        </w:tc>
      </w:tr>
      <w:tr w:rsidR="00346B66" w:rsidRPr="004A5D97" w14:paraId="020F0A6D" w14:textId="77777777" w:rsidTr="00582FB4">
        <w:tc>
          <w:tcPr>
            <w:tcW w:w="1800" w:type="dxa"/>
            <w:vMerge/>
            <w:tcBorders>
              <w:bottom w:val="nil"/>
            </w:tcBorders>
          </w:tcPr>
          <w:p w14:paraId="7093C0FD" w14:textId="77777777" w:rsidR="00346B66" w:rsidRPr="00F22594" w:rsidRDefault="00346B66" w:rsidP="00346B66">
            <w:pPr>
              <w:ind w:left="-108"/>
              <w:rPr>
                <w:rFonts w:ascii="Segoe UI" w:hAnsi="Segoe UI" w:cs="Segoe UI"/>
                <w:b/>
              </w:rPr>
            </w:pPr>
          </w:p>
        </w:tc>
        <w:tc>
          <w:tcPr>
            <w:tcW w:w="1530" w:type="dxa"/>
            <w:vMerge/>
            <w:tcBorders>
              <w:bottom w:val="nil"/>
            </w:tcBorders>
          </w:tcPr>
          <w:p w14:paraId="6F5F9E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92B899" w14:textId="77777777" w:rsidR="00346B66" w:rsidRPr="00935391" w:rsidRDefault="00346B66" w:rsidP="00346B66">
            <w:pPr>
              <w:pStyle w:val="NoSpacing"/>
              <w:jc w:val="center"/>
              <w:rPr>
                <w:rFonts w:ascii="Segoe UI" w:hAnsi="Segoe UI" w:cs="Segoe UI"/>
              </w:rPr>
            </w:pPr>
            <w:r w:rsidRPr="00935391">
              <w:rPr>
                <w:rFonts w:ascii="Segoe UI" w:hAnsi="Segoe UI" w:cs="Segoe UI"/>
              </w:rPr>
              <w:t>RCW</w:t>
            </w:r>
          </w:p>
          <w:p w14:paraId="792C3814" w14:textId="31F10F41" w:rsidR="00346B66" w:rsidRPr="00E26E97" w:rsidRDefault="00346B66" w:rsidP="00346B66">
            <w:pPr>
              <w:ind w:left="-108" w:right="-14"/>
              <w:jc w:val="center"/>
              <w:rPr>
                <w:rFonts w:ascii="Segoe UI" w:eastAsia="Arial" w:hAnsi="Segoe UI" w:cs="Segoe UI"/>
              </w:rPr>
            </w:pPr>
            <w:r w:rsidRPr="00935391">
              <w:rPr>
                <w:rFonts w:ascii="Segoe UI" w:hAnsi="Segoe UI" w:cs="Segoe UI"/>
              </w:rPr>
              <w:t>48.44.315(3)</w:t>
            </w:r>
          </w:p>
        </w:tc>
        <w:tc>
          <w:tcPr>
            <w:tcW w:w="6660" w:type="dxa"/>
            <w:tcBorders>
              <w:top w:val="single" w:sz="4" w:space="0" w:color="auto"/>
              <w:bottom w:val="single" w:sz="4" w:space="0" w:color="auto"/>
            </w:tcBorders>
          </w:tcPr>
          <w:p w14:paraId="30705F7D" w14:textId="77777777" w:rsidR="00346B66" w:rsidRPr="00E26E97" w:rsidRDefault="00346B66" w:rsidP="00346B66">
            <w:pPr>
              <w:pStyle w:val="ListParagraph"/>
              <w:widowControl w:val="0"/>
              <w:numPr>
                <w:ilvl w:val="0"/>
                <w:numId w:val="9"/>
              </w:numPr>
              <w:ind w:left="162" w:right="-20" w:hanging="180"/>
              <w:rPr>
                <w:rFonts w:ascii="Segoe UI" w:eastAsia="Arial" w:hAnsi="Segoe UI" w:cs="Segoe UI"/>
              </w:rPr>
            </w:pPr>
            <w:r w:rsidRPr="00E26E97">
              <w:rPr>
                <w:rFonts w:ascii="Segoe UI" w:eastAsia="Arial" w:hAnsi="Segoe UI" w:cs="Segoe UI"/>
              </w:rPr>
              <w:t xml:space="preserve">Benefits may be subject to customary cost sharing for all other similar services or supplies within the policy. SEE </w:t>
            </w:r>
            <w:hyperlink r:id="rId34" w:history="1">
              <w:r w:rsidRPr="00E26E97">
                <w:rPr>
                  <w:rStyle w:val="Hyperlink"/>
                  <w:rFonts w:ascii="Segoe UI" w:eastAsia="Arial" w:hAnsi="Segoe UI" w:cs="Segoe UI"/>
                  <w:color w:val="auto"/>
                </w:rPr>
                <w:t>RCW 48.43.780</w:t>
              </w:r>
            </w:hyperlink>
            <w:r w:rsidRPr="00E26E97">
              <w:rPr>
                <w:rFonts w:ascii="Segoe UI" w:eastAsia="Arial" w:hAnsi="Segoe UI" w:cs="Segoe UI"/>
              </w:rPr>
              <w:t xml:space="preserve"> </w:t>
            </w:r>
          </w:p>
        </w:tc>
        <w:tc>
          <w:tcPr>
            <w:tcW w:w="1260" w:type="dxa"/>
            <w:tcBorders>
              <w:top w:val="single" w:sz="4" w:space="0" w:color="auto"/>
              <w:bottom w:val="single" w:sz="4" w:space="0" w:color="auto"/>
            </w:tcBorders>
          </w:tcPr>
          <w:p w14:paraId="620BFA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98D424" w14:textId="77777777" w:rsidR="00346B66" w:rsidRPr="00F22594" w:rsidRDefault="00346B66" w:rsidP="00346B66">
            <w:pPr>
              <w:jc w:val="center"/>
              <w:rPr>
                <w:rFonts w:ascii="Segoe UI" w:hAnsi="Segoe UI" w:cs="Segoe UI"/>
              </w:rPr>
            </w:pPr>
          </w:p>
        </w:tc>
      </w:tr>
      <w:tr w:rsidR="00346B66" w:rsidRPr="004A5D97" w14:paraId="15708D4B" w14:textId="77777777" w:rsidTr="00582FB4">
        <w:tc>
          <w:tcPr>
            <w:tcW w:w="1800" w:type="dxa"/>
            <w:vMerge w:val="restart"/>
            <w:tcBorders>
              <w:top w:val="nil"/>
            </w:tcBorders>
          </w:tcPr>
          <w:p w14:paraId="160FA48F"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7128C05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A22F5C" w14:textId="06F2EF75" w:rsidR="00346B66" w:rsidRPr="00F22594" w:rsidRDefault="00346B66" w:rsidP="00346B66">
            <w:pPr>
              <w:pStyle w:val="Default"/>
              <w:ind w:left="-108"/>
              <w:jc w:val="center"/>
              <w:rPr>
                <w:rFonts w:ascii="Segoe UI" w:hAnsi="Segoe UI" w:cs="Segoe UI"/>
                <w:sz w:val="22"/>
                <w:szCs w:val="22"/>
              </w:rPr>
            </w:pPr>
            <w:r>
              <w:rPr>
                <w:rFonts w:ascii="Segoe UI" w:eastAsia="Arial" w:hAnsi="Segoe UI" w:cs="Segoe UI"/>
                <w:sz w:val="22"/>
                <w:szCs w:val="22"/>
              </w:rPr>
              <w:t>RCW 48.44.315</w:t>
            </w:r>
            <w:r w:rsidRPr="00F22594">
              <w:rPr>
                <w:rFonts w:ascii="Segoe UI" w:eastAsia="Arial" w:hAnsi="Segoe UI" w:cs="Segoe UI"/>
                <w:sz w:val="22"/>
                <w:szCs w:val="22"/>
              </w:rPr>
              <w:t>(5)</w:t>
            </w:r>
          </w:p>
        </w:tc>
        <w:tc>
          <w:tcPr>
            <w:tcW w:w="6660" w:type="dxa"/>
            <w:tcBorders>
              <w:top w:val="single" w:sz="4" w:space="0" w:color="auto"/>
              <w:bottom w:val="single" w:sz="4" w:space="0" w:color="auto"/>
            </w:tcBorders>
          </w:tcPr>
          <w:p w14:paraId="5FFFD79A" w14:textId="77777777" w:rsidR="00346B66" w:rsidRPr="00F22594" w:rsidRDefault="00346B66" w:rsidP="00346B66">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74FF20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8D2FD2" w14:textId="77777777" w:rsidR="00346B66" w:rsidRPr="00F22594" w:rsidRDefault="00346B66" w:rsidP="00346B66">
            <w:pPr>
              <w:jc w:val="center"/>
              <w:rPr>
                <w:rFonts w:ascii="Segoe UI" w:hAnsi="Segoe UI" w:cs="Segoe UI"/>
              </w:rPr>
            </w:pPr>
          </w:p>
        </w:tc>
      </w:tr>
      <w:tr w:rsidR="00346B66" w:rsidRPr="004A5D97" w14:paraId="7554262F" w14:textId="77777777" w:rsidTr="008B157E">
        <w:tc>
          <w:tcPr>
            <w:tcW w:w="1800" w:type="dxa"/>
            <w:vMerge/>
          </w:tcPr>
          <w:p w14:paraId="19E92F6B"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21CCE6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CA253D1" w14:textId="77777777" w:rsidR="00346B66" w:rsidRPr="009C7798" w:rsidRDefault="00346B66" w:rsidP="00346B66">
            <w:pPr>
              <w:pStyle w:val="NoSpacing"/>
              <w:jc w:val="center"/>
              <w:rPr>
                <w:rFonts w:ascii="Segoe UI" w:hAnsi="Segoe UI" w:cs="Segoe UI"/>
              </w:rPr>
            </w:pPr>
            <w:r w:rsidRPr="009C7798">
              <w:rPr>
                <w:rFonts w:ascii="Segoe UI" w:hAnsi="Segoe UI" w:cs="Segoe UI"/>
              </w:rPr>
              <w:t>WAC</w:t>
            </w:r>
          </w:p>
          <w:p w14:paraId="0A7663A1" w14:textId="77777777" w:rsidR="00346B66" w:rsidRPr="00F22594" w:rsidRDefault="00346B66" w:rsidP="00346B66">
            <w:pPr>
              <w:pStyle w:val="NoSpacing"/>
              <w:jc w:val="center"/>
            </w:pPr>
            <w:r w:rsidRPr="009C7798">
              <w:rPr>
                <w:rFonts w:ascii="Segoe UI" w:hAnsi="Segoe UI" w:cs="Segoe UI"/>
              </w:rPr>
              <w:lastRenderedPageBreak/>
              <w:t>284-43-5642</w:t>
            </w:r>
            <w:r>
              <w:rPr>
                <w:rFonts w:ascii="Segoe UI" w:hAnsi="Segoe UI" w:cs="Segoe UI"/>
              </w:rPr>
              <w:t xml:space="preserve">(1) </w:t>
            </w:r>
            <w:r w:rsidRPr="009C7798">
              <w:rPr>
                <w:rFonts w:ascii="Segoe UI" w:hAnsi="Segoe UI" w:cs="Segoe UI"/>
              </w:rPr>
              <w:t>(b)(ii)</w:t>
            </w:r>
          </w:p>
        </w:tc>
        <w:tc>
          <w:tcPr>
            <w:tcW w:w="6660" w:type="dxa"/>
            <w:tcBorders>
              <w:top w:val="single" w:sz="4" w:space="0" w:color="auto"/>
              <w:bottom w:val="single" w:sz="4" w:space="0" w:color="auto"/>
            </w:tcBorders>
          </w:tcPr>
          <w:p w14:paraId="7AD8BDC6" w14:textId="77777777" w:rsidR="00346B66" w:rsidRDefault="00346B66" w:rsidP="00346B66">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lastRenderedPageBreak/>
              <w:t xml:space="preserve">Plan must provide routine foot care for diabetic persons.  </w:t>
            </w:r>
          </w:p>
          <w:p w14:paraId="67F54E29" w14:textId="77777777" w:rsidR="00346B66" w:rsidRPr="00EF04F2" w:rsidRDefault="00346B66" w:rsidP="00346B66">
            <w:pPr>
              <w:rPr>
                <w:rFonts w:ascii="Segoe UI" w:eastAsia="Times New Roman" w:hAnsi="Segoe UI" w:cs="Segoe UI"/>
              </w:rPr>
            </w:pPr>
          </w:p>
        </w:tc>
        <w:tc>
          <w:tcPr>
            <w:tcW w:w="1260" w:type="dxa"/>
            <w:tcBorders>
              <w:top w:val="single" w:sz="4" w:space="0" w:color="auto"/>
              <w:bottom w:val="single" w:sz="4" w:space="0" w:color="auto"/>
            </w:tcBorders>
          </w:tcPr>
          <w:p w14:paraId="48C477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1DC67B" w14:textId="77777777" w:rsidR="00346B66" w:rsidRPr="00F22594" w:rsidRDefault="00346B66" w:rsidP="00346B66">
            <w:pPr>
              <w:jc w:val="center"/>
              <w:rPr>
                <w:rFonts w:ascii="Segoe UI" w:hAnsi="Segoe UI" w:cs="Segoe UI"/>
              </w:rPr>
            </w:pPr>
          </w:p>
        </w:tc>
      </w:tr>
      <w:tr w:rsidR="00346B66" w:rsidRPr="004A5D97" w14:paraId="4452BF29" w14:textId="77777777" w:rsidTr="008B157E">
        <w:tc>
          <w:tcPr>
            <w:tcW w:w="1800" w:type="dxa"/>
            <w:shd w:val="clear" w:color="auto" w:fill="000000" w:themeFill="text1"/>
          </w:tcPr>
          <w:p w14:paraId="3849E08C" w14:textId="77777777" w:rsidR="00346B66" w:rsidRPr="00F22594" w:rsidRDefault="00346B66" w:rsidP="00346B66">
            <w:pPr>
              <w:ind w:left="-108"/>
              <w:rPr>
                <w:rFonts w:ascii="Segoe UI" w:hAnsi="Segoe UI" w:cs="Segoe UI"/>
                <w:b/>
              </w:rPr>
            </w:pPr>
          </w:p>
        </w:tc>
        <w:tc>
          <w:tcPr>
            <w:tcW w:w="1530" w:type="dxa"/>
            <w:tcBorders>
              <w:bottom w:val="nil"/>
            </w:tcBorders>
            <w:shd w:val="clear" w:color="auto" w:fill="000000" w:themeFill="text1"/>
          </w:tcPr>
          <w:p w14:paraId="05381D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E0B003"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4ACD55A8"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25BDD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94B99A9" w14:textId="77777777" w:rsidR="00346B66" w:rsidRPr="00F22594" w:rsidRDefault="00346B66" w:rsidP="00346B66">
            <w:pPr>
              <w:jc w:val="center"/>
              <w:rPr>
                <w:rFonts w:ascii="Segoe UI" w:hAnsi="Segoe UI" w:cs="Segoe UI"/>
              </w:rPr>
            </w:pPr>
          </w:p>
        </w:tc>
      </w:tr>
      <w:tr w:rsidR="00346B66" w:rsidRPr="004A5D97" w14:paraId="1C08625F" w14:textId="77777777" w:rsidTr="008B157E">
        <w:trPr>
          <w:trHeight w:val="87"/>
        </w:trPr>
        <w:tc>
          <w:tcPr>
            <w:tcW w:w="1800" w:type="dxa"/>
            <w:vMerge w:val="restart"/>
          </w:tcPr>
          <w:p w14:paraId="357C6EC6" w14:textId="77777777" w:rsidR="00346B66" w:rsidRPr="00F22594" w:rsidRDefault="00346B66" w:rsidP="00346B66">
            <w:pPr>
              <w:jc w:val="center"/>
              <w:rPr>
                <w:rFonts w:ascii="Segoe UI" w:hAnsi="Segoe UI" w:cs="Segoe UI"/>
                <w:b/>
              </w:rPr>
            </w:pPr>
            <w:r w:rsidRPr="00F22594">
              <w:rPr>
                <w:rFonts w:ascii="Segoe UI" w:hAnsi="Segoe UI" w:cs="Segoe UI"/>
                <w:b/>
              </w:rPr>
              <w:t>Disclosures</w:t>
            </w:r>
          </w:p>
          <w:p w14:paraId="01B26478" w14:textId="77777777" w:rsidR="00346B66" w:rsidRPr="00F22594" w:rsidRDefault="00346B66" w:rsidP="00346B66">
            <w:pPr>
              <w:rPr>
                <w:rFonts w:ascii="Segoe UI" w:hAnsi="Segoe UI" w:cs="Segoe UI"/>
                <w:b/>
              </w:rPr>
            </w:pPr>
          </w:p>
          <w:p w14:paraId="33C50E76" w14:textId="77777777" w:rsidR="00346B66" w:rsidRPr="00F22594" w:rsidRDefault="00346B66" w:rsidP="00346B66">
            <w:pPr>
              <w:rPr>
                <w:rFonts w:ascii="Segoe UI" w:hAnsi="Segoe UI" w:cs="Segoe UI"/>
                <w:b/>
              </w:rPr>
            </w:pPr>
          </w:p>
          <w:p w14:paraId="29C8878F" w14:textId="77777777" w:rsidR="00346B66" w:rsidRPr="00F22594" w:rsidRDefault="00346B66" w:rsidP="00346B66">
            <w:pPr>
              <w:rPr>
                <w:rFonts w:ascii="Segoe UI" w:hAnsi="Segoe UI" w:cs="Segoe UI"/>
                <w:b/>
              </w:rPr>
            </w:pPr>
          </w:p>
          <w:p w14:paraId="0D053665" w14:textId="77777777" w:rsidR="00346B66" w:rsidRPr="00F22594" w:rsidRDefault="00346B66" w:rsidP="00346B66">
            <w:pPr>
              <w:rPr>
                <w:rFonts w:ascii="Segoe UI" w:hAnsi="Segoe UI" w:cs="Segoe UI"/>
                <w:b/>
              </w:rPr>
            </w:pPr>
          </w:p>
          <w:p w14:paraId="1C047212" w14:textId="77777777" w:rsidR="00346B66" w:rsidRPr="00F22594" w:rsidRDefault="00346B66" w:rsidP="00346B66">
            <w:pPr>
              <w:rPr>
                <w:rFonts w:ascii="Segoe UI" w:hAnsi="Segoe UI" w:cs="Segoe UI"/>
                <w:b/>
              </w:rPr>
            </w:pPr>
          </w:p>
          <w:p w14:paraId="7198EAE9" w14:textId="77777777" w:rsidR="00346B66" w:rsidRPr="00F22594" w:rsidRDefault="00346B66" w:rsidP="00346B66">
            <w:pPr>
              <w:rPr>
                <w:rFonts w:ascii="Segoe UI" w:hAnsi="Segoe UI" w:cs="Segoe UI"/>
                <w:b/>
              </w:rPr>
            </w:pPr>
          </w:p>
          <w:p w14:paraId="1278ECB3" w14:textId="77777777" w:rsidR="00346B66" w:rsidRDefault="00346B66" w:rsidP="00346B66">
            <w:pPr>
              <w:jc w:val="center"/>
              <w:rPr>
                <w:rFonts w:ascii="Segoe UI" w:hAnsi="Segoe UI" w:cs="Segoe UI"/>
                <w:b/>
              </w:rPr>
            </w:pPr>
          </w:p>
          <w:p w14:paraId="441D52D6" w14:textId="77777777" w:rsidR="00346B66" w:rsidRDefault="00346B66" w:rsidP="00346B66">
            <w:pPr>
              <w:jc w:val="center"/>
              <w:rPr>
                <w:rFonts w:ascii="Segoe UI" w:hAnsi="Segoe UI" w:cs="Segoe UI"/>
                <w:b/>
              </w:rPr>
            </w:pPr>
          </w:p>
          <w:p w14:paraId="33FFC458" w14:textId="77777777" w:rsidR="00346B66" w:rsidRDefault="00346B66" w:rsidP="00346B66">
            <w:pPr>
              <w:jc w:val="center"/>
              <w:rPr>
                <w:rFonts w:ascii="Segoe UI" w:hAnsi="Segoe UI" w:cs="Segoe UI"/>
                <w:b/>
              </w:rPr>
            </w:pPr>
          </w:p>
          <w:p w14:paraId="761C2D52" w14:textId="77777777" w:rsidR="00346B66" w:rsidRDefault="00346B66" w:rsidP="00346B66">
            <w:pPr>
              <w:jc w:val="center"/>
              <w:rPr>
                <w:rFonts w:ascii="Segoe UI" w:hAnsi="Segoe UI" w:cs="Segoe UI"/>
                <w:b/>
              </w:rPr>
            </w:pPr>
          </w:p>
          <w:p w14:paraId="32039C53" w14:textId="77777777" w:rsidR="00346B66" w:rsidRDefault="00346B66" w:rsidP="00346B66">
            <w:pPr>
              <w:jc w:val="center"/>
              <w:rPr>
                <w:rFonts w:ascii="Segoe UI" w:hAnsi="Segoe UI" w:cs="Segoe UI"/>
                <w:b/>
              </w:rPr>
            </w:pPr>
          </w:p>
          <w:p w14:paraId="4F90E79B" w14:textId="77777777" w:rsidR="00346B66" w:rsidRDefault="00346B66" w:rsidP="00346B66">
            <w:pPr>
              <w:jc w:val="center"/>
              <w:rPr>
                <w:rFonts w:ascii="Segoe UI" w:hAnsi="Segoe UI" w:cs="Segoe UI"/>
                <w:b/>
              </w:rPr>
            </w:pPr>
          </w:p>
          <w:p w14:paraId="0511FBC8" w14:textId="77777777" w:rsidR="00346B66" w:rsidRDefault="00346B66" w:rsidP="00346B66">
            <w:pPr>
              <w:jc w:val="center"/>
              <w:rPr>
                <w:rFonts w:ascii="Segoe UI" w:hAnsi="Segoe UI" w:cs="Segoe UI"/>
                <w:b/>
              </w:rPr>
            </w:pPr>
          </w:p>
          <w:p w14:paraId="1DF4CC4C" w14:textId="77777777" w:rsidR="00346B66" w:rsidRDefault="00346B66" w:rsidP="00346B66">
            <w:pPr>
              <w:jc w:val="center"/>
              <w:rPr>
                <w:rFonts w:ascii="Segoe UI" w:hAnsi="Segoe UI" w:cs="Segoe UI"/>
                <w:b/>
              </w:rPr>
            </w:pPr>
          </w:p>
          <w:p w14:paraId="534E52A1" w14:textId="77777777" w:rsidR="00346B66" w:rsidRDefault="00346B66" w:rsidP="00346B66">
            <w:pPr>
              <w:jc w:val="center"/>
              <w:rPr>
                <w:rFonts w:ascii="Segoe UI" w:hAnsi="Segoe UI" w:cs="Segoe UI"/>
                <w:b/>
              </w:rPr>
            </w:pPr>
          </w:p>
          <w:p w14:paraId="7EC4CE37" w14:textId="77777777" w:rsidR="00346B66" w:rsidRDefault="00346B66" w:rsidP="00346B66">
            <w:pPr>
              <w:jc w:val="center"/>
              <w:rPr>
                <w:rFonts w:ascii="Segoe UI" w:hAnsi="Segoe UI" w:cs="Segoe UI"/>
                <w:b/>
              </w:rPr>
            </w:pPr>
          </w:p>
          <w:p w14:paraId="5F280B1D" w14:textId="77777777" w:rsidR="00346B66" w:rsidRDefault="00346B66" w:rsidP="00346B66">
            <w:pPr>
              <w:jc w:val="center"/>
              <w:rPr>
                <w:rFonts w:ascii="Segoe UI" w:hAnsi="Segoe UI" w:cs="Segoe UI"/>
                <w:b/>
              </w:rPr>
            </w:pPr>
          </w:p>
          <w:p w14:paraId="1E3F508C" w14:textId="77777777" w:rsidR="00346B66" w:rsidRDefault="00346B66" w:rsidP="00346B66">
            <w:pPr>
              <w:jc w:val="center"/>
              <w:rPr>
                <w:rFonts w:ascii="Segoe UI" w:hAnsi="Segoe UI" w:cs="Segoe UI"/>
                <w:b/>
              </w:rPr>
            </w:pPr>
          </w:p>
          <w:p w14:paraId="7E01CBBE" w14:textId="77777777" w:rsidR="00346B66" w:rsidRDefault="00346B66" w:rsidP="00346B66">
            <w:pPr>
              <w:jc w:val="center"/>
              <w:rPr>
                <w:rFonts w:ascii="Segoe UI" w:hAnsi="Segoe UI" w:cs="Segoe UI"/>
                <w:b/>
              </w:rPr>
            </w:pPr>
          </w:p>
          <w:p w14:paraId="25F243C4" w14:textId="77777777" w:rsidR="00346B66" w:rsidRDefault="00346B66" w:rsidP="00346B66">
            <w:pPr>
              <w:jc w:val="center"/>
              <w:rPr>
                <w:rFonts w:ascii="Segoe UI" w:hAnsi="Segoe UI" w:cs="Segoe UI"/>
                <w:b/>
              </w:rPr>
            </w:pPr>
          </w:p>
          <w:p w14:paraId="5A1E86E6" w14:textId="77777777" w:rsidR="00346B66" w:rsidRDefault="00346B66" w:rsidP="00346B66">
            <w:pPr>
              <w:jc w:val="center"/>
              <w:rPr>
                <w:rFonts w:ascii="Segoe UI" w:hAnsi="Segoe UI" w:cs="Segoe UI"/>
                <w:b/>
              </w:rPr>
            </w:pPr>
          </w:p>
          <w:p w14:paraId="602A1772" w14:textId="77777777" w:rsidR="00346B66" w:rsidRDefault="00346B66" w:rsidP="00346B66">
            <w:pPr>
              <w:jc w:val="center"/>
              <w:rPr>
                <w:rFonts w:ascii="Segoe UI" w:hAnsi="Segoe UI" w:cs="Segoe UI"/>
                <w:b/>
              </w:rPr>
            </w:pPr>
          </w:p>
          <w:p w14:paraId="49D24DD9" w14:textId="77777777" w:rsidR="00346B66" w:rsidRDefault="00346B66" w:rsidP="00346B66">
            <w:pPr>
              <w:jc w:val="center"/>
              <w:rPr>
                <w:rFonts w:ascii="Segoe UI" w:hAnsi="Segoe UI" w:cs="Segoe UI"/>
                <w:b/>
              </w:rPr>
            </w:pPr>
          </w:p>
          <w:p w14:paraId="24016B14" w14:textId="77777777" w:rsidR="00346B66" w:rsidRDefault="00346B66" w:rsidP="00346B66">
            <w:pPr>
              <w:jc w:val="center"/>
              <w:rPr>
                <w:rFonts w:ascii="Segoe UI" w:hAnsi="Segoe UI" w:cs="Segoe UI"/>
                <w:b/>
              </w:rPr>
            </w:pPr>
          </w:p>
          <w:p w14:paraId="6575B1A9" w14:textId="77777777" w:rsidR="00346B66" w:rsidRPr="00F22594" w:rsidRDefault="00346B66" w:rsidP="00346B66">
            <w:pPr>
              <w:jc w:val="center"/>
              <w:rPr>
                <w:rFonts w:ascii="Segoe UI" w:hAnsi="Segoe UI" w:cs="Segoe UI"/>
                <w:b/>
              </w:rPr>
            </w:pPr>
          </w:p>
          <w:p w14:paraId="6F2D809A" w14:textId="7CBD9588" w:rsidR="00346B66" w:rsidRPr="00F22594" w:rsidRDefault="00346B66" w:rsidP="00346B66">
            <w:pPr>
              <w:jc w:val="center"/>
              <w:rPr>
                <w:rFonts w:ascii="Segoe UI" w:hAnsi="Segoe UI" w:cs="Segoe UI"/>
                <w:b/>
              </w:rPr>
            </w:pPr>
            <w:r>
              <w:rPr>
                <w:rFonts w:ascii="Segoe UI" w:hAnsi="Segoe UI" w:cs="Segoe UI"/>
                <w:b/>
              </w:rPr>
              <w:t>D</w:t>
            </w:r>
            <w:r w:rsidRPr="00F22594">
              <w:rPr>
                <w:rFonts w:ascii="Segoe UI" w:hAnsi="Segoe UI" w:cs="Segoe UI"/>
                <w:b/>
              </w:rPr>
              <w:t>isclosures</w:t>
            </w:r>
          </w:p>
          <w:p w14:paraId="3FAB767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FECFAC4" w14:textId="77777777" w:rsidR="00346B66" w:rsidRPr="00F22594" w:rsidRDefault="00346B66" w:rsidP="00346B66">
            <w:pPr>
              <w:jc w:val="center"/>
              <w:rPr>
                <w:rFonts w:ascii="Segoe UI" w:hAnsi="Segoe UI" w:cs="Segoe UI"/>
                <w:b/>
              </w:rPr>
            </w:pPr>
          </w:p>
          <w:p w14:paraId="315CFFE1" w14:textId="77777777" w:rsidR="00346B66" w:rsidRPr="00F22594" w:rsidRDefault="00346B66" w:rsidP="00346B66">
            <w:pPr>
              <w:jc w:val="center"/>
              <w:rPr>
                <w:rFonts w:ascii="Segoe UI" w:hAnsi="Segoe UI" w:cs="Segoe UI"/>
                <w:b/>
              </w:rPr>
            </w:pPr>
          </w:p>
          <w:p w14:paraId="57D129F0" w14:textId="77777777" w:rsidR="00346B66" w:rsidRPr="00F22594" w:rsidRDefault="00346B66" w:rsidP="00346B66">
            <w:pPr>
              <w:jc w:val="center"/>
              <w:rPr>
                <w:rFonts w:ascii="Segoe UI" w:hAnsi="Segoe UI" w:cs="Segoe UI"/>
                <w:b/>
              </w:rPr>
            </w:pPr>
          </w:p>
          <w:p w14:paraId="0E42B5CE" w14:textId="77777777" w:rsidR="00346B66" w:rsidRPr="00F22594" w:rsidRDefault="00346B66" w:rsidP="00346B66">
            <w:pPr>
              <w:jc w:val="center"/>
              <w:rPr>
                <w:rFonts w:ascii="Segoe UI" w:hAnsi="Segoe UI" w:cs="Segoe UI"/>
                <w:b/>
              </w:rPr>
            </w:pPr>
          </w:p>
          <w:p w14:paraId="30455C9B" w14:textId="77777777" w:rsidR="00346B66" w:rsidRPr="00F22594" w:rsidRDefault="00346B66" w:rsidP="00346B66">
            <w:pPr>
              <w:jc w:val="center"/>
              <w:rPr>
                <w:rFonts w:ascii="Segoe UI" w:hAnsi="Segoe UI" w:cs="Segoe UI"/>
                <w:b/>
              </w:rPr>
            </w:pPr>
          </w:p>
          <w:p w14:paraId="6FFE65B2" w14:textId="77777777" w:rsidR="00346B66" w:rsidRPr="00F22594" w:rsidRDefault="00346B66" w:rsidP="00346B66">
            <w:pPr>
              <w:jc w:val="center"/>
              <w:rPr>
                <w:rFonts w:ascii="Segoe UI" w:hAnsi="Segoe UI" w:cs="Segoe UI"/>
                <w:b/>
              </w:rPr>
            </w:pPr>
          </w:p>
          <w:p w14:paraId="0D905122" w14:textId="77777777" w:rsidR="00346B66" w:rsidRPr="00F22594" w:rsidRDefault="00346B66" w:rsidP="00346B66">
            <w:pPr>
              <w:jc w:val="center"/>
              <w:rPr>
                <w:rFonts w:ascii="Segoe UI" w:hAnsi="Segoe UI" w:cs="Segoe UI"/>
                <w:b/>
              </w:rPr>
            </w:pPr>
          </w:p>
          <w:p w14:paraId="74853561" w14:textId="77777777" w:rsidR="00346B66" w:rsidRPr="00F22594" w:rsidRDefault="00346B66" w:rsidP="00346B66">
            <w:pPr>
              <w:jc w:val="center"/>
              <w:rPr>
                <w:rFonts w:ascii="Segoe UI" w:hAnsi="Segoe UI" w:cs="Segoe UI"/>
                <w:b/>
              </w:rPr>
            </w:pPr>
          </w:p>
          <w:p w14:paraId="355DB4A3" w14:textId="77777777" w:rsidR="00346B66" w:rsidRPr="00F22594" w:rsidRDefault="00346B66" w:rsidP="00346B66">
            <w:pPr>
              <w:jc w:val="center"/>
              <w:rPr>
                <w:rFonts w:ascii="Segoe UI" w:hAnsi="Segoe UI" w:cs="Segoe UI"/>
                <w:b/>
              </w:rPr>
            </w:pPr>
          </w:p>
          <w:p w14:paraId="66E7A85B" w14:textId="77777777" w:rsidR="00346B66" w:rsidRPr="00F22594" w:rsidRDefault="00346B66" w:rsidP="00346B66">
            <w:pPr>
              <w:jc w:val="center"/>
              <w:rPr>
                <w:rFonts w:ascii="Segoe UI" w:hAnsi="Segoe UI" w:cs="Segoe UI"/>
                <w:b/>
              </w:rPr>
            </w:pPr>
          </w:p>
          <w:p w14:paraId="60328E69" w14:textId="77777777" w:rsidR="00346B66" w:rsidRPr="00F22594" w:rsidRDefault="00346B66" w:rsidP="00346B66">
            <w:pPr>
              <w:jc w:val="center"/>
              <w:rPr>
                <w:rFonts w:ascii="Segoe UI" w:hAnsi="Segoe UI" w:cs="Segoe UI"/>
                <w:b/>
              </w:rPr>
            </w:pPr>
          </w:p>
          <w:p w14:paraId="0E8E4CCE" w14:textId="77777777" w:rsidR="00346B66" w:rsidRPr="00F22594" w:rsidRDefault="00346B66" w:rsidP="00346B66">
            <w:pPr>
              <w:jc w:val="center"/>
              <w:rPr>
                <w:rFonts w:ascii="Segoe UI" w:hAnsi="Segoe UI" w:cs="Segoe UI"/>
                <w:b/>
              </w:rPr>
            </w:pPr>
          </w:p>
          <w:p w14:paraId="04253B94" w14:textId="77777777" w:rsidR="00346B66" w:rsidRPr="00F22594" w:rsidRDefault="00346B66" w:rsidP="00346B66">
            <w:pPr>
              <w:jc w:val="center"/>
              <w:rPr>
                <w:rFonts w:ascii="Segoe UI" w:hAnsi="Segoe UI" w:cs="Segoe UI"/>
                <w:b/>
              </w:rPr>
            </w:pPr>
          </w:p>
          <w:p w14:paraId="236B4DD9" w14:textId="77777777" w:rsidR="00346B66" w:rsidRPr="00F22594" w:rsidRDefault="00346B66" w:rsidP="00346B66">
            <w:pPr>
              <w:jc w:val="center"/>
              <w:rPr>
                <w:rFonts w:ascii="Segoe UI" w:hAnsi="Segoe UI" w:cs="Segoe UI"/>
                <w:b/>
              </w:rPr>
            </w:pPr>
          </w:p>
          <w:p w14:paraId="66963055" w14:textId="77777777" w:rsidR="00346B66" w:rsidRPr="00F22594" w:rsidRDefault="00346B66" w:rsidP="00346B66">
            <w:pPr>
              <w:jc w:val="center"/>
              <w:rPr>
                <w:rFonts w:ascii="Segoe UI" w:hAnsi="Segoe UI" w:cs="Segoe UI"/>
                <w:b/>
              </w:rPr>
            </w:pPr>
          </w:p>
          <w:p w14:paraId="2AC9170E" w14:textId="77777777" w:rsidR="00346B66" w:rsidRDefault="00346B66" w:rsidP="00346B66">
            <w:pPr>
              <w:jc w:val="center"/>
              <w:rPr>
                <w:rFonts w:ascii="Segoe UI" w:hAnsi="Segoe UI" w:cs="Segoe UI"/>
                <w:b/>
              </w:rPr>
            </w:pPr>
          </w:p>
          <w:p w14:paraId="7F863652" w14:textId="77777777" w:rsidR="00346B66" w:rsidRDefault="00346B66" w:rsidP="00346B66">
            <w:pPr>
              <w:jc w:val="center"/>
              <w:rPr>
                <w:rFonts w:ascii="Segoe UI" w:hAnsi="Segoe UI" w:cs="Segoe UI"/>
                <w:b/>
              </w:rPr>
            </w:pPr>
          </w:p>
          <w:p w14:paraId="5ADED781" w14:textId="77777777" w:rsidR="00346B66" w:rsidRDefault="00346B66" w:rsidP="00346B66">
            <w:pPr>
              <w:jc w:val="center"/>
              <w:rPr>
                <w:rFonts w:ascii="Segoe UI" w:hAnsi="Segoe UI" w:cs="Segoe UI"/>
                <w:b/>
              </w:rPr>
            </w:pPr>
          </w:p>
          <w:p w14:paraId="31FE6979" w14:textId="77777777" w:rsidR="00346B66" w:rsidRDefault="00346B66" w:rsidP="00346B66">
            <w:pPr>
              <w:jc w:val="center"/>
              <w:rPr>
                <w:rFonts w:ascii="Segoe UI" w:hAnsi="Segoe UI" w:cs="Segoe UI"/>
                <w:b/>
              </w:rPr>
            </w:pPr>
          </w:p>
          <w:p w14:paraId="0821193B" w14:textId="77777777" w:rsidR="00346B66" w:rsidRDefault="00346B66" w:rsidP="00346B66">
            <w:pPr>
              <w:jc w:val="center"/>
              <w:rPr>
                <w:rFonts w:ascii="Segoe UI" w:hAnsi="Segoe UI" w:cs="Segoe UI"/>
                <w:b/>
              </w:rPr>
            </w:pPr>
          </w:p>
          <w:p w14:paraId="78D1B0D7" w14:textId="77777777" w:rsidR="00346B66" w:rsidRDefault="00346B66" w:rsidP="00346B66">
            <w:pPr>
              <w:jc w:val="center"/>
              <w:rPr>
                <w:rFonts w:ascii="Segoe UI" w:hAnsi="Segoe UI" w:cs="Segoe UI"/>
                <w:b/>
              </w:rPr>
            </w:pPr>
          </w:p>
          <w:p w14:paraId="1F7A2217" w14:textId="77777777" w:rsidR="00346B66" w:rsidRDefault="00346B66" w:rsidP="00346B66">
            <w:pPr>
              <w:jc w:val="center"/>
              <w:rPr>
                <w:rFonts w:ascii="Segoe UI" w:hAnsi="Segoe UI" w:cs="Segoe UI"/>
                <w:b/>
              </w:rPr>
            </w:pPr>
          </w:p>
          <w:p w14:paraId="2B7A9B1B" w14:textId="77777777" w:rsidR="00346B66" w:rsidRPr="00F22594" w:rsidRDefault="00346B66" w:rsidP="00346B66">
            <w:pPr>
              <w:jc w:val="center"/>
              <w:rPr>
                <w:rFonts w:ascii="Segoe UI" w:hAnsi="Segoe UI" w:cs="Segoe UI"/>
                <w:b/>
              </w:rPr>
            </w:pPr>
          </w:p>
          <w:p w14:paraId="199D30FB" w14:textId="77777777" w:rsidR="00346B66" w:rsidRDefault="00346B66" w:rsidP="00346B66">
            <w:pPr>
              <w:jc w:val="center"/>
              <w:rPr>
                <w:rFonts w:ascii="Segoe UI" w:hAnsi="Segoe UI" w:cs="Segoe UI"/>
                <w:b/>
              </w:rPr>
            </w:pPr>
          </w:p>
          <w:p w14:paraId="3E6CBC50" w14:textId="77777777" w:rsidR="00346B66" w:rsidRDefault="00346B66" w:rsidP="00346B66">
            <w:pPr>
              <w:jc w:val="center"/>
              <w:rPr>
                <w:rFonts w:ascii="Segoe UI" w:hAnsi="Segoe UI" w:cs="Segoe UI"/>
                <w:b/>
              </w:rPr>
            </w:pPr>
          </w:p>
          <w:p w14:paraId="6427FC89" w14:textId="77777777" w:rsidR="00346B66" w:rsidRDefault="00346B66" w:rsidP="00346B66">
            <w:pPr>
              <w:jc w:val="center"/>
              <w:rPr>
                <w:rFonts w:ascii="Segoe UI" w:hAnsi="Segoe UI" w:cs="Segoe UI"/>
                <w:b/>
              </w:rPr>
            </w:pPr>
          </w:p>
          <w:p w14:paraId="6C812C91" w14:textId="7EC845BA" w:rsidR="00346B66" w:rsidRPr="00F22594" w:rsidRDefault="00346B66" w:rsidP="00346B66">
            <w:pPr>
              <w:jc w:val="center"/>
              <w:rPr>
                <w:rFonts w:ascii="Segoe UI" w:hAnsi="Segoe UI" w:cs="Segoe UI"/>
                <w:b/>
              </w:rPr>
            </w:pPr>
            <w:r w:rsidRPr="00F22594">
              <w:rPr>
                <w:rFonts w:ascii="Segoe UI" w:hAnsi="Segoe UI" w:cs="Segoe UI"/>
                <w:b/>
              </w:rPr>
              <w:t>Disclosures</w:t>
            </w:r>
          </w:p>
          <w:p w14:paraId="329798E8" w14:textId="77777777" w:rsidR="00346B66" w:rsidRDefault="00346B66" w:rsidP="00346B66">
            <w:pPr>
              <w:jc w:val="center"/>
              <w:rPr>
                <w:rFonts w:ascii="Segoe UI" w:hAnsi="Segoe UI" w:cs="Segoe UI"/>
                <w:b/>
              </w:rPr>
            </w:pPr>
            <w:r w:rsidRPr="00F22594">
              <w:rPr>
                <w:rFonts w:ascii="Segoe UI" w:hAnsi="Segoe UI" w:cs="Segoe UI"/>
                <w:b/>
              </w:rPr>
              <w:t>(Cont’d)</w:t>
            </w:r>
          </w:p>
          <w:p w14:paraId="7CD1DB36" w14:textId="77777777" w:rsidR="00346B66" w:rsidRDefault="00346B66" w:rsidP="00346B66">
            <w:pPr>
              <w:jc w:val="center"/>
              <w:rPr>
                <w:rFonts w:ascii="Segoe UI" w:hAnsi="Segoe UI" w:cs="Segoe UI"/>
                <w:b/>
              </w:rPr>
            </w:pPr>
          </w:p>
          <w:p w14:paraId="19D3AC24" w14:textId="77777777" w:rsidR="00346B66" w:rsidRDefault="00346B66" w:rsidP="00346B66">
            <w:pPr>
              <w:jc w:val="center"/>
              <w:rPr>
                <w:rFonts w:ascii="Segoe UI" w:hAnsi="Segoe UI" w:cs="Segoe UI"/>
                <w:b/>
              </w:rPr>
            </w:pPr>
          </w:p>
          <w:p w14:paraId="687FAEED" w14:textId="77777777" w:rsidR="00346B66" w:rsidRDefault="00346B66" w:rsidP="00346B66">
            <w:pPr>
              <w:jc w:val="center"/>
              <w:rPr>
                <w:rFonts w:ascii="Segoe UI" w:hAnsi="Segoe UI" w:cs="Segoe UI"/>
                <w:b/>
              </w:rPr>
            </w:pPr>
          </w:p>
          <w:p w14:paraId="0566AFBD" w14:textId="77777777" w:rsidR="00346B66" w:rsidRDefault="00346B66" w:rsidP="00346B66">
            <w:pPr>
              <w:jc w:val="center"/>
              <w:rPr>
                <w:rFonts w:ascii="Segoe UI" w:hAnsi="Segoe UI" w:cs="Segoe UI"/>
                <w:b/>
              </w:rPr>
            </w:pPr>
          </w:p>
          <w:p w14:paraId="4F709FE1" w14:textId="77777777" w:rsidR="00346B66" w:rsidRDefault="00346B66" w:rsidP="00346B66">
            <w:pPr>
              <w:jc w:val="center"/>
              <w:rPr>
                <w:rFonts w:ascii="Segoe UI" w:hAnsi="Segoe UI" w:cs="Segoe UI"/>
                <w:b/>
              </w:rPr>
            </w:pPr>
          </w:p>
          <w:p w14:paraId="2EB259C0" w14:textId="77777777" w:rsidR="00346B66" w:rsidRDefault="00346B66" w:rsidP="00346B66">
            <w:pPr>
              <w:jc w:val="center"/>
              <w:rPr>
                <w:rFonts w:ascii="Segoe UI" w:hAnsi="Segoe UI" w:cs="Segoe UI"/>
                <w:b/>
              </w:rPr>
            </w:pPr>
          </w:p>
          <w:p w14:paraId="0B29DA84" w14:textId="77777777" w:rsidR="00346B66" w:rsidRDefault="00346B66" w:rsidP="00346B66">
            <w:pPr>
              <w:jc w:val="center"/>
              <w:rPr>
                <w:rFonts w:ascii="Segoe UI" w:hAnsi="Segoe UI" w:cs="Segoe UI"/>
                <w:b/>
              </w:rPr>
            </w:pPr>
          </w:p>
          <w:p w14:paraId="5FB0C388" w14:textId="77777777" w:rsidR="00346B66" w:rsidRDefault="00346B66" w:rsidP="00346B66">
            <w:pPr>
              <w:jc w:val="center"/>
              <w:rPr>
                <w:rFonts w:ascii="Segoe UI" w:hAnsi="Segoe UI" w:cs="Segoe UI"/>
                <w:b/>
              </w:rPr>
            </w:pPr>
          </w:p>
          <w:p w14:paraId="1B4A207C" w14:textId="77777777" w:rsidR="00346B66" w:rsidRDefault="00346B66" w:rsidP="00346B66">
            <w:pPr>
              <w:jc w:val="center"/>
              <w:rPr>
                <w:rFonts w:ascii="Segoe UI" w:hAnsi="Segoe UI" w:cs="Segoe UI"/>
                <w:b/>
              </w:rPr>
            </w:pPr>
          </w:p>
          <w:p w14:paraId="05CCF3FE" w14:textId="77777777" w:rsidR="00346B66" w:rsidRDefault="00346B66" w:rsidP="00346B66">
            <w:pPr>
              <w:jc w:val="center"/>
              <w:rPr>
                <w:rFonts w:ascii="Segoe UI" w:hAnsi="Segoe UI" w:cs="Segoe UI"/>
                <w:b/>
              </w:rPr>
            </w:pPr>
          </w:p>
          <w:p w14:paraId="22B8FA91" w14:textId="77777777" w:rsidR="00346B66" w:rsidRDefault="00346B66" w:rsidP="00346B66">
            <w:pPr>
              <w:jc w:val="center"/>
              <w:rPr>
                <w:rFonts w:ascii="Segoe UI" w:hAnsi="Segoe UI" w:cs="Segoe UI"/>
                <w:b/>
              </w:rPr>
            </w:pPr>
          </w:p>
          <w:p w14:paraId="2D71555C" w14:textId="77777777" w:rsidR="00346B66" w:rsidRDefault="00346B66" w:rsidP="00346B66">
            <w:pPr>
              <w:jc w:val="center"/>
              <w:rPr>
                <w:rFonts w:ascii="Segoe UI" w:hAnsi="Segoe UI" w:cs="Segoe UI"/>
                <w:b/>
              </w:rPr>
            </w:pPr>
          </w:p>
          <w:p w14:paraId="6FE4653D" w14:textId="77777777" w:rsidR="00346B66" w:rsidRDefault="00346B66" w:rsidP="00346B66">
            <w:pPr>
              <w:jc w:val="center"/>
              <w:rPr>
                <w:rFonts w:ascii="Segoe UI" w:hAnsi="Segoe UI" w:cs="Segoe UI"/>
                <w:b/>
              </w:rPr>
            </w:pPr>
          </w:p>
          <w:p w14:paraId="280CC58E" w14:textId="77777777" w:rsidR="00346B66" w:rsidRDefault="00346B66" w:rsidP="00346B66">
            <w:pPr>
              <w:jc w:val="center"/>
              <w:rPr>
                <w:rFonts w:ascii="Segoe UI" w:hAnsi="Segoe UI" w:cs="Segoe UI"/>
                <w:b/>
              </w:rPr>
            </w:pPr>
          </w:p>
          <w:p w14:paraId="0D039DC0" w14:textId="77777777" w:rsidR="00346B66" w:rsidRDefault="00346B66" w:rsidP="00346B66">
            <w:pPr>
              <w:jc w:val="center"/>
              <w:rPr>
                <w:rFonts w:ascii="Segoe UI" w:hAnsi="Segoe UI" w:cs="Segoe UI"/>
                <w:b/>
              </w:rPr>
            </w:pPr>
          </w:p>
          <w:p w14:paraId="5EC774F6" w14:textId="77777777" w:rsidR="00346B66" w:rsidRDefault="00346B66" w:rsidP="00346B66">
            <w:pPr>
              <w:jc w:val="center"/>
              <w:rPr>
                <w:rFonts w:ascii="Segoe UI" w:hAnsi="Segoe UI" w:cs="Segoe UI"/>
                <w:b/>
              </w:rPr>
            </w:pPr>
          </w:p>
          <w:p w14:paraId="24DEF3A3" w14:textId="77777777" w:rsidR="00346B66" w:rsidRDefault="00346B66" w:rsidP="00346B66">
            <w:pPr>
              <w:jc w:val="center"/>
              <w:rPr>
                <w:rFonts w:ascii="Segoe UI" w:hAnsi="Segoe UI" w:cs="Segoe UI"/>
                <w:b/>
              </w:rPr>
            </w:pPr>
          </w:p>
          <w:p w14:paraId="183567C5" w14:textId="77777777" w:rsidR="00346B66" w:rsidRDefault="00346B66" w:rsidP="00346B66">
            <w:pPr>
              <w:jc w:val="center"/>
              <w:rPr>
                <w:rFonts w:ascii="Segoe UI" w:hAnsi="Segoe UI" w:cs="Segoe UI"/>
                <w:b/>
              </w:rPr>
            </w:pPr>
          </w:p>
          <w:p w14:paraId="53DAA2D8" w14:textId="77777777" w:rsidR="00346B66" w:rsidRDefault="00346B66" w:rsidP="00346B66">
            <w:pPr>
              <w:jc w:val="center"/>
              <w:rPr>
                <w:rFonts w:ascii="Segoe UI" w:hAnsi="Segoe UI" w:cs="Segoe UI"/>
                <w:b/>
              </w:rPr>
            </w:pPr>
          </w:p>
          <w:p w14:paraId="05A60DBE" w14:textId="77777777" w:rsidR="00346B66" w:rsidRDefault="00346B66" w:rsidP="00346B66">
            <w:pPr>
              <w:jc w:val="center"/>
              <w:rPr>
                <w:rFonts w:ascii="Segoe UI" w:hAnsi="Segoe UI" w:cs="Segoe UI"/>
                <w:b/>
              </w:rPr>
            </w:pPr>
          </w:p>
          <w:p w14:paraId="4E69DA42" w14:textId="77777777" w:rsidR="00346B66" w:rsidRDefault="00346B66" w:rsidP="00346B66">
            <w:pPr>
              <w:jc w:val="center"/>
              <w:rPr>
                <w:rFonts w:ascii="Segoe UI" w:hAnsi="Segoe UI" w:cs="Segoe UI"/>
                <w:b/>
              </w:rPr>
            </w:pPr>
          </w:p>
          <w:p w14:paraId="4DE70492" w14:textId="77777777" w:rsidR="00346B66" w:rsidRDefault="00346B66" w:rsidP="00346B66">
            <w:pPr>
              <w:jc w:val="center"/>
              <w:rPr>
                <w:rFonts w:ascii="Segoe UI" w:hAnsi="Segoe UI" w:cs="Segoe UI"/>
                <w:b/>
              </w:rPr>
            </w:pPr>
          </w:p>
          <w:p w14:paraId="32A732C7" w14:textId="77777777" w:rsidR="00346B66" w:rsidRDefault="00346B66" w:rsidP="00346B66">
            <w:pPr>
              <w:jc w:val="center"/>
              <w:rPr>
                <w:rFonts w:ascii="Segoe UI" w:hAnsi="Segoe UI" w:cs="Segoe UI"/>
                <w:b/>
              </w:rPr>
            </w:pPr>
          </w:p>
          <w:p w14:paraId="5353B8AF" w14:textId="77777777" w:rsidR="00346B66" w:rsidRDefault="00346B66" w:rsidP="00346B66">
            <w:pPr>
              <w:jc w:val="center"/>
              <w:rPr>
                <w:rFonts w:ascii="Segoe UI" w:hAnsi="Segoe UI" w:cs="Segoe UI"/>
                <w:b/>
              </w:rPr>
            </w:pPr>
          </w:p>
          <w:p w14:paraId="4DE0FAD9" w14:textId="77777777" w:rsidR="00346B66" w:rsidRDefault="00346B66" w:rsidP="00346B66">
            <w:pPr>
              <w:jc w:val="center"/>
              <w:rPr>
                <w:rFonts w:ascii="Segoe UI" w:hAnsi="Segoe UI" w:cs="Segoe UI"/>
                <w:b/>
              </w:rPr>
            </w:pPr>
          </w:p>
          <w:p w14:paraId="4B04388A" w14:textId="77777777" w:rsidR="00346B66" w:rsidRDefault="00346B66" w:rsidP="00346B66">
            <w:pPr>
              <w:jc w:val="center"/>
              <w:rPr>
                <w:rFonts w:ascii="Segoe UI" w:hAnsi="Segoe UI" w:cs="Segoe UI"/>
                <w:b/>
              </w:rPr>
            </w:pPr>
            <w:r>
              <w:rPr>
                <w:rFonts w:ascii="Segoe UI" w:hAnsi="Segoe UI" w:cs="Segoe UI"/>
                <w:b/>
              </w:rPr>
              <w:lastRenderedPageBreak/>
              <w:t>Disclosures (Cont’d)</w:t>
            </w:r>
          </w:p>
          <w:p w14:paraId="7BF9DA93" w14:textId="77777777" w:rsidR="00346B66" w:rsidRDefault="00346B66" w:rsidP="00346B66">
            <w:pPr>
              <w:jc w:val="center"/>
              <w:rPr>
                <w:rFonts w:ascii="Segoe UI" w:hAnsi="Segoe UI" w:cs="Segoe UI"/>
                <w:b/>
              </w:rPr>
            </w:pPr>
          </w:p>
          <w:p w14:paraId="3B432E71" w14:textId="77777777" w:rsidR="00346B66" w:rsidRDefault="00346B66" w:rsidP="00346B66">
            <w:pPr>
              <w:jc w:val="center"/>
              <w:rPr>
                <w:rFonts w:ascii="Segoe UI" w:hAnsi="Segoe UI" w:cs="Segoe UI"/>
                <w:b/>
              </w:rPr>
            </w:pPr>
          </w:p>
          <w:p w14:paraId="1B597467" w14:textId="77777777" w:rsidR="00346B66" w:rsidRDefault="00346B66" w:rsidP="00346B66">
            <w:pPr>
              <w:jc w:val="center"/>
              <w:rPr>
                <w:rFonts w:ascii="Segoe UI" w:hAnsi="Segoe UI" w:cs="Segoe UI"/>
                <w:b/>
              </w:rPr>
            </w:pPr>
          </w:p>
          <w:p w14:paraId="51D3549B" w14:textId="77777777" w:rsidR="00346B66" w:rsidRDefault="00346B66" w:rsidP="00346B66">
            <w:pPr>
              <w:jc w:val="center"/>
              <w:rPr>
                <w:rFonts w:ascii="Segoe UI" w:hAnsi="Segoe UI" w:cs="Segoe UI"/>
                <w:b/>
              </w:rPr>
            </w:pPr>
          </w:p>
          <w:p w14:paraId="33619933" w14:textId="77777777" w:rsidR="00346B66" w:rsidRDefault="00346B66" w:rsidP="00346B66">
            <w:pPr>
              <w:jc w:val="center"/>
              <w:rPr>
                <w:rFonts w:ascii="Segoe UI" w:hAnsi="Segoe UI" w:cs="Segoe UI"/>
                <w:b/>
              </w:rPr>
            </w:pPr>
          </w:p>
          <w:p w14:paraId="423EF9AB" w14:textId="77777777" w:rsidR="00346B66" w:rsidRDefault="00346B66" w:rsidP="00346B66">
            <w:pPr>
              <w:jc w:val="center"/>
              <w:rPr>
                <w:rFonts w:ascii="Segoe UI" w:hAnsi="Segoe UI" w:cs="Segoe UI"/>
                <w:b/>
              </w:rPr>
            </w:pPr>
          </w:p>
          <w:p w14:paraId="04FCDB2F" w14:textId="77777777" w:rsidR="00346B66" w:rsidRDefault="00346B66" w:rsidP="00346B66">
            <w:pPr>
              <w:jc w:val="center"/>
              <w:rPr>
                <w:rFonts w:ascii="Segoe UI" w:hAnsi="Segoe UI" w:cs="Segoe UI"/>
                <w:b/>
              </w:rPr>
            </w:pPr>
          </w:p>
          <w:p w14:paraId="7371472E" w14:textId="77777777" w:rsidR="00346B66" w:rsidRDefault="00346B66" w:rsidP="00346B66">
            <w:pPr>
              <w:jc w:val="center"/>
              <w:rPr>
                <w:rFonts w:ascii="Segoe UI" w:hAnsi="Segoe UI" w:cs="Segoe UI"/>
                <w:b/>
              </w:rPr>
            </w:pPr>
          </w:p>
          <w:p w14:paraId="5BC496E3" w14:textId="77777777" w:rsidR="00346B66" w:rsidRDefault="00346B66" w:rsidP="00346B66">
            <w:pPr>
              <w:jc w:val="center"/>
              <w:rPr>
                <w:rFonts w:ascii="Segoe UI" w:hAnsi="Segoe UI" w:cs="Segoe UI"/>
                <w:b/>
              </w:rPr>
            </w:pPr>
          </w:p>
          <w:p w14:paraId="1FDD60F4" w14:textId="77777777" w:rsidR="00346B66" w:rsidRDefault="00346B66" w:rsidP="00346B66">
            <w:pPr>
              <w:jc w:val="center"/>
              <w:rPr>
                <w:rFonts w:ascii="Segoe UI" w:hAnsi="Segoe UI" w:cs="Segoe UI"/>
                <w:b/>
              </w:rPr>
            </w:pPr>
          </w:p>
          <w:p w14:paraId="0ADD25FE" w14:textId="77777777" w:rsidR="00346B66" w:rsidRDefault="00346B66" w:rsidP="00346B66">
            <w:pPr>
              <w:jc w:val="center"/>
              <w:rPr>
                <w:rFonts w:ascii="Segoe UI" w:hAnsi="Segoe UI" w:cs="Segoe UI"/>
                <w:b/>
              </w:rPr>
            </w:pPr>
          </w:p>
          <w:p w14:paraId="61074156" w14:textId="77777777" w:rsidR="00346B66" w:rsidRDefault="00346B66" w:rsidP="00346B66">
            <w:pPr>
              <w:jc w:val="center"/>
              <w:rPr>
                <w:rFonts w:ascii="Segoe UI" w:hAnsi="Segoe UI" w:cs="Segoe UI"/>
                <w:b/>
              </w:rPr>
            </w:pPr>
          </w:p>
          <w:p w14:paraId="6E6265B1" w14:textId="77777777" w:rsidR="00346B66" w:rsidRDefault="00346B66" w:rsidP="00346B66">
            <w:pPr>
              <w:jc w:val="center"/>
              <w:rPr>
                <w:rFonts w:ascii="Segoe UI" w:hAnsi="Segoe UI" w:cs="Segoe UI"/>
                <w:b/>
              </w:rPr>
            </w:pPr>
          </w:p>
          <w:p w14:paraId="4FE43541" w14:textId="77777777" w:rsidR="00346B66" w:rsidRDefault="00346B66" w:rsidP="00346B66">
            <w:pPr>
              <w:jc w:val="center"/>
              <w:rPr>
                <w:rFonts w:ascii="Segoe UI" w:hAnsi="Segoe UI" w:cs="Segoe UI"/>
                <w:b/>
              </w:rPr>
            </w:pPr>
          </w:p>
          <w:p w14:paraId="00DBE57E" w14:textId="77777777" w:rsidR="00346B66" w:rsidRDefault="00346B66" w:rsidP="00346B66">
            <w:pPr>
              <w:jc w:val="center"/>
              <w:rPr>
                <w:rFonts w:ascii="Segoe UI" w:hAnsi="Segoe UI" w:cs="Segoe UI"/>
                <w:b/>
              </w:rPr>
            </w:pPr>
          </w:p>
          <w:p w14:paraId="0EFFD550" w14:textId="77777777" w:rsidR="00346B66" w:rsidRDefault="00346B66" w:rsidP="00346B66">
            <w:pPr>
              <w:jc w:val="center"/>
              <w:rPr>
                <w:rFonts w:ascii="Segoe UI" w:hAnsi="Segoe UI" w:cs="Segoe UI"/>
                <w:b/>
              </w:rPr>
            </w:pPr>
          </w:p>
          <w:p w14:paraId="07A71CEF" w14:textId="77777777" w:rsidR="00346B66" w:rsidRDefault="00346B66" w:rsidP="00346B66">
            <w:pPr>
              <w:jc w:val="center"/>
              <w:rPr>
                <w:rFonts w:ascii="Segoe UI" w:hAnsi="Segoe UI" w:cs="Segoe UI"/>
                <w:b/>
              </w:rPr>
            </w:pPr>
          </w:p>
          <w:p w14:paraId="310DA4A6" w14:textId="77777777" w:rsidR="00346B66" w:rsidRDefault="00346B66" w:rsidP="00346B66">
            <w:pPr>
              <w:jc w:val="center"/>
              <w:rPr>
                <w:rFonts w:ascii="Segoe UI" w:hAnsi="Segoe UI" w:cs="Segoe UI"/>
                <w:b/>
              </w:rPr>
            </w:pPr>
          </w:p>
          <w:p w14:paraId="73724FC0" w14:textId="77777777" w:rsidR="00346B66" w:rsidRDefault="00346B66" w:rsidP="00346B66">
            <w:pPr>
              <w:jc w:val="center"/>
              <w:rPr>
                <w:rFonts w:ascii="Segoe UI" w:hAnsi="Segoe UI" w:cs="Segoe UI"/>
                <w:b/>
              </w:rPr>
            </w:pPr>
          </w:p>
          <w:p w14:paraId="036A8056" w14:textId="77777777" w:rsidR="00346B66" w:rsidRDefault="00346B66" w:rsidP="00346B66">
            <w:pPr>
              <w:jc w:val="center"/>
              <w:rPr>
                <w:rFonts w:ascii="Segoe UI" w:hAnsi="Segoe UI" w:cs="Segoe UI"/>
                <w:b/>
              </w:rPr>
            </w:pPr>
          </w:p>
          <w:p w14:paraId="27CA1D9D" w14:textId="77777777" w:rsidR="00346B66" w:rsidRDefault="00346B66" w:rsidP="00346B66">
            <w:pPr>
              <w:jc w:val="center"/>
              <w:rPr>
                <w:rFonts w:ascii="Segoe UI" w:hAnsi="Segoe UI" w:cs="Segoe UI"/>
                <w:b/>
              </w:rPr>
            </w:pPr>
          </w:p>
          <w:p w14:paraId="0FDED69F" w14:textId="77777777" w:rsidR="00346B66" w:rsidRDefault="00346B66" w:rsidP="00346B66">
            <w:pPr>
              <w:jc w:val="center"/>
              <w:rPr>
                <w:rFonts w:ascii="Segoe UI" w:hAnsi="Segoe UI" w:cs="Segoe UI"/>
                <w:b/>
              </w:rPr>
            </w:pPr>
          </w:p>
          <w:p w14:paraId="72DC4948" w14:textId="77777777" w:rsidR="00346B66" w:rsidRDefault="00346B66" w:rsidP="00346B66">
            <w:pPr>
              <w:jc w:val="center"/>
              <w:rPr>
                <w:rFonts w:ascii="Segoe UI" w:hAnsi="Segoe UI" w:cs="Segoe UI"/>
                <w:b/>
              </w:rPr>
            </w:pPr>
          </w:p>
          <w:p w14:paraId="07F43FDA" w14:textId="77777777" w:rsidR="00346B66" w:rsidRDefault="00346B66" w:rsidP="00346B66">
            <w:pPr>
              <w:jc w:val="center"/>
              <w:rPr>
                <w:rFonts w:ascii="Segoe UI" w:hAnsi="Segoe UI" w:cs="Segoe UI"/>
                <w:b/>
              </w:rPr>
            </w:pPr>
          </w:p>
          <w:p w14:paraId="404248DD" w14:textId="77777777" w:rsidR="00346B66" w:rsidRDefault="00346B66" w:rsidP="00346B66">
            <w:pPr>
              <w:jc w:val="center"/>
              <w:rPr>
                <w:rFonts w:ascii="Segoe UI" w:hAnsi="Segoe UI" w:cs="Segoe UI"/>
                <w:b/>
              </w:rPr>
            </w:pPr>
          </w:p>
          <w:p w14:paraId="49F228BE" w14:textId="77777777" w:rsidR="00346B66" w:rsidRDefault="00346B66" w:rsidP="00346B66">
            <w:pPr>
              <w:jc w:val="center"/>
              <w:rPr>
                <w:rFonts w:ascii="Segoe UI" w:hAnsi="Segoe UI" w:cs="Segoe UI"/>
                <w:b/>
              </w:rPr>
            </w:pPr>
            <w:r>
              <w:rPr>
                <w:rFonts w:ascii="Segoe UI" w:hAnsi="Segoe UI" w:cs="Segoe UI"/>
                <w:b/>
              </w:rPr>
              <w:lastRenderedPageBreak/>
              <w:t>Disclosures (Cont’d)</w:t>
            </w:r>
          </w:p>
          <w:p w14:paraId="6A11CE6C" w14:textId="77777777" w:rsidR="00346B66" w:rsidRDefault="00346B66" w:rsidP="00346B66">
            <w:pPr>
              <w:jc w:val="center"/>
              <w:rPr>
                <w:rFonts w:ascii="Segoe UI" w:hAnsi="Segoe UI" w:cs="Segoe UI"/>
                <w:b/>
              </w:rPr>
            </w:pPr>
          </w:p>
          <w:p w14:paraId="4828F76D" w14:textId="77777777" w:rsidR="00346B66" w:rsidRDefault="00346B66" w:rsidP="00346B66">
            <w:pPr>
              <w:jc w:val="center"/>
              <w:rPr>
                <w:rFonts w:ascii="Segoe UI" w:hAnsi="Segoe UI" w:cs="Segoe UI"/>
                <w:b/>
              </w:rPr>
            </w:pPr>
          </w:p>
          <w:p w14:paraId="66A8E38B" w14:textId="77777777" w:rsidR="00346B66" w:rsidRDefault="00346B66" w:rsidP="00346B66">
            <w:pPr>
              <w:jc w:val="center"/>
              <w:rPr>
                <w:rFonts w:ascii="Segoe UI" w:hAnsi="Segoe UI" w:cs="Segoe UI"/>
                <w:b/>
              </w:rPr>
            </w:pPr>
          </w:p>
          <w:p w14:paraId="782E2841" w14:textId="77777777" w:rsidR="00346B66" w:rsidRPr="00F22594" w:rsidRDefault="00346B66" w:rsidP="00346B66">
            <w:pPr>
              <w:rPr>
                <w:rFonts w:ascii="Segoe UI" w:hAnsi="Segoe UI" w:cs="Segoe UI"/>
                <w:b/>
              </w:rPr>
            </w:pPr>
          </w:p>
        </w:tc>
        <w:tc>
          <w:tcPr>
            <w:tcW w:w="1530" w:type="dxa"/>
            <w:tcBorders>
              <w:top w:val="nil"/>
              <w:bottom w:val="nil"/>
            </w:tcBorders>
          </w:tcPr>
          <w:p w14:paraId="1DCB40DF" w14:textId="77777777" w:rsidR="00346B66" w:rsidRPr="00F22594" w:rsidRDefault="00346B66" w:rsidP="00346B66">
            <w:pPr>
              <w:jc w:val="center"/>
              <w:rPr>
                <w:rFonts w:ascii="Segoe UI" w:hAnsi="Segoe UI" w:cs="Segoe UI"/>
              </w:rPr>
            </w:pPr>
            <w:r w:rsidRPr="00F22594">
              <w:rPr>
                <w:rFonts w:ascii="Segoe UI" w:hAnsi="Segoe UI" w:cs="Segoe UI"/>
              </w:rPr>
              <w:lastRenderedPageBreak/>
              <w:t>List of Disclosure Items</w:t>
            </w:r>
          </w:p>
        </w:tc>
        <w:tc>
          <w:tcPr>
            <w:tcW w:w="1530" w:type="dxa"/>
            <w:tcBorders>
              <w:top w:val="single" w:sz="4" w:space="0" w:color="auto"/>
              <w:bottom w:val="single" w:sz="4" w:space="0" w:color="auto"/>
            </w:tcBorders>
          </w:tcPr>
          <w:p w14:paraId="19847D36" w14:textId="77777777" w:rsidR="00346B66" w:rsidRPr="00F22594" w:rsidRDefault="00346B66" w:rsidP="00346B66">
            <w:pPr>
              <w:ind w:left="-108" w:right="-108"/>
              <w:jc w:val="center"/>
              <w:rPr>
                <w:rFonts w:ascii="Segoe UI" w:eastAsia="Arial" w:hAnsi="Segoe UI" w:cs="Segoe UI"/>
                <w:spacing w:val="1"/>
              </w:rPr>
            </w:pPr>
            <w:r w:rsidRPr="00F22594">
              <w:rPr>
                <w:rFonts w:ascii="Segoe UI" w:eastAsia="Arial" w:hAnsi="Segoe UI" w:cs="Segoe UI"/>
              </w:rPr>
              <w:t>RCW</w:t>
            </w:r>
          </w:p>
          <w:p w14:paraId="0AC43E10"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258D9D31" w14:textId="77777777" w:rsidR="00346B66" w:rsidRPr="00F22594" w:rsidRDefault="00346B66" w:rsidP="00346B66">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44D42F2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22AB0A" w14:textId="77777777" w:rsidR="00346B66" w:rsidRPr="00F22594" w:rsidRDefault="00346B66" w:rsidP="00346B66">
            <w:pPr>
              <w:jc w:val="center"/>
              <w:rPr>
                <w:rFonts w:ascii="Segoe UI" w:hAnsi="Segoe UI" w:cs="Segoe UI"/>
              </w:rPr>
            </w:pPr>
          </w:p>
        </w:tc>
      </w:tr>
      <w:tr w:rsidR="00346B66" w:rsidRPr="004A5D97" w14:paraId="624201E3" w14:textId="77777777" w:rsidTr="008B157E">
        <w:tc>
          <w:tcPr>
            <w:tcW w:w="1800" w:type="dxa"/>
            <w:vMerge/>
          </w:tcPr>
          <w:p w14:paraId="08B291C9"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458F732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B40B226" w14:textId="77777777" w:rsidR="00346B66" w:rsidRPr="00F22594" w:rsidRDefault="00346B66" w:rsidP="00346B66">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nil"/>
            </w:tcBorders>
          </w:tcPr>
          <w:p w14:paraId="6BFF2AA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nil"/>
            </w:tcBorders>
          </w:tcPr>
          <w:p w14:paraId="37133FA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87CAE92" w14:textId="77777777" w:rsidR="00346B66" w:rsidRPr="00F22594" w:rsidRDefault="00346B66" w:rsidP="00346B66">
            <w:pPr>
              <w:jc w:val="center"/>
              <w:rPr>
                <w:rFonts w:ascii="Segoe UI" w:hAnsi="Segoe UI" w:cs="Segoe UI"/>
              </w:rPr>
            </w:pPr>
          </w:p>
        </w:tc>
      </w:tr>
      <w:tr w:rsidR="00346B66" w:rsidRPr="004A5D97" w14:paraId="41411496" w14:textId="77777777" w:rsidTr="008B157E">
        <w:tc>
          <w:tcPr>
            <w:tcW w:w="1800" w:type="dxa"/>
            <w:vMerge/>
          </w:tcPr>
          <w:p w14:paraId="194F3C35"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0FC56F7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451A9CE" w14:textId="77777777" w:rsidR="00346B66" w:rsidRPr="00F22594" w:rsidRDefault="00346B66" w:rsidP="00346B66">
            <w:pPr>
              <w:spacing w:line="360" w:lineRule="auto"/>
              <w:ind w:left="-108" w:right="-108"/>
              <w:jc w:val="center"/>
              <w:rPr>
                <w:rFonts w:ascii="Segoe UI" w:eastAsia="Arial" w:hAnsi="Segoe UI" w:cs="Segoe UI"/>
              </w:rPr>
            </w:pPr>
          </w:p>
        </w:tc>
        <w:tc>
          <w:tcPr>
            <w:tcW w:w="6660" w:type="dxa"/>
            <w:tcBorders>
              <w:top w:val="nil"/>
              <w:bottom w:val="single" w:sz="4" w:space="0" w:color="auto"/>
            </w:tcBorders>
          </w:tcPr>
          <w:p w14:paraId="6BEC168E" w14:textId="77777777" w:rsidR="00346B66" w:rsidRPr="00F22594" w:rsidRDefault="00346B66" w:rsidP="00346B66">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nil"/>
              <w:bottom w:val="single" w:sz="4" w:space="0" w:color="auto"/>
            </w:tcBorders>
          </w:tcPr>
          <w:p w14:paraId="5B2A33C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D12472A" w14:textId="77777777" w:rsidR="00346B66" w:rsidRPr="00F22594" w:rsidRDefault="00346B66" w:rsidP="00346B66">
            <w:pPr>
              <w:jc w:val="center"/>
              <w:rPr>
                <w:rFonts w:ascii="Segoe UI" w:hAnsi="Segoe UI" w:cs="Segoe UI"/>
              </w:rPr>
            </w:pPr>
          </w:p>
        </w:tc>
      </w:tr>
      <w:tr w:rsidR="00346B66" w:rsidRPr="004A5D97" w14:paraId="1A18BB0F" w14:textId="77777777" w:rsidTr="008B157E">
        <w:tc>
          <w:tcPr>
            <w:tcW w:w="1800" w:type="dxa"/>
            <w:vMerge/>
          </w:tcPr>
          <w:p w14:paraId="78BFA1EB"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6AB3B5FF" w14:textId="77777777" w:rsidR="00346B66" w:rsidRPr="00162503" w:rsidRDefault="00346B66" w:rsidP="00346B66">
            <w:pPr>
              <w:jc w:val="center"/>
              <w:rPr>
                <w:rFonts w:ascii="Segoe UI" w:hAnsi="Segoe UI" w:cs="Segoe UI"/>
              </w:rPr>
            </w:pPr>
            <w:r w:rsidRPr="00162503">
              <w:rPr>
                <w:rFonts w:ascii="Segoe UI" w:hAnsi="Segoe UI" w:cs="Segoe UI"/>
              </w:rPr>
              <w:t>Required Offer of Disclosure Items</w:t>
            </w:r>
          </w:p>
        </w:tc>
        <w:tc>
          <w:tcPr>
            <w:tcW w:w="1530" w:type="dxa"/>
            <w:tcBorders>
              <w:top w:val="single" w:sz="4" w:space="0" w:color="auto"/>
              <w:bottom w:val="single" w:sz="4" w:space="0" w:color="auto"/>
            </w:tcBorders>
          </w:tcPr>
          <w:p w14:paraId="0B59DAC5" w14:textId="77777777" w:rsidR="00346B66" w:rsidRPr="000D53F7" w:rsidRDefault="00346B66" w:rsidP="00346B66">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112A76F5" w14:textId="77777777" w:rsidR="00346B66" w:rsidRPr="000D53F7" w:rsidRDefault="00346B66" w:rsidP="00346B66">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2522621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331A7C21" w14:textId="77777777" w:rsidR="00346B66" w:rsidRPr="00F22594" w:rsidRDefault="00346B66" w:rsidP="00346B66">
            <w:pPr>
              <w:jc w:val="center"/>
              <w:rPr>
                <w:rFonts w:ascii="Segoe UI" w:hAnsi="Segoe UI" w:cs="Segoe UI"/>
              </w:rPr>
            </w:pPr>
          </w:p>
        </w:tc>
      </w:tr>
      <w:tr w:rsidR="00346B66" w:rsidRPr="004A5D97" w14:paraId="6F10EB52" w14:textId="77777777" w:rsidTr="008B157E">
        <w:tc>
          <w:tcPr>
            <w:tcW w:w="1800" w:type="dxa"/>
            <w:vMerge/>
          </w:tcPr>
          <w:p w14:paraId="41CCE359" w14:textId="77777777" w:rsidR="00346B66" w:rsidRPr="00F22594" w:rsidRDefault="00346B66" w:rsidP="00346B66">
            <w:pPr>
              <w:ind w:left="-108"/>
              <w:rPr>
                <w:rFonts w:ascii="Segoe UI" w:hAnsi="Segoe UI" w:cs="Segoe UI"/>
                <w:b/>
              </w:rPr>
            </w:pPr>
          </w:p>
        </w:tc>
        <w:tc>
          <w:tcPr>
            <w:tcW w:w="1530" w:type="dxa"/>
            <w:vMerge/>
            <w:tcBorders>
              <w:bottom w:val="nil"/>
            </w:tcBorders>
          </w:tcPr>
          <w:p w14:paraId="6C3AB04F"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8AC4E1"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40AFC115" w14:textId="77777777" w:rsidR="00346B66" w:rsidRPr="000D53F7" w:rsidRDefault="00346B66" w:rsidP="00346B66">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318F1833"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59A020A3" w14:textId="77777777" w:rsidR="00346B66" w:rsidRPr="00F22594" w:rsidRDefault="00346B66" w:rsidP="00346B66">
            <w:pPr>
              <w:jc w:val="center"/>
              <w:rPr>
                <w:rFonts w:ascii="Segoe UI" w:hAnsi="Segoe UI" w:cs="Segoe UI"/>
              </w:rPr>
            </w:pPr>
          </w:p>
        </w:tc>
      </w:tr>
      <w:tr w:rsidR="00346B66" w:rsidRPr="004A5D97" w14:paraId="78250E72" w14:textId="77777777" w:rsidTr="008B157E">
        <w:tc>
          <w:tcPr>
            <w:tcW w:w="1800" w:type="dxa"/>
            <w:vMerge/>
          </w:tcPr>
          <w:p w14:paraId="7720AE62"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BCEE0B6"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8F6A61"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AF0D0EC" w14:textId="77777777" w:rsidR="00346B66" w:rsidRPr="000D53F7" w:rsidRDefault="00346B66" w:rsidP="00346B66">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438BC4BA"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6406E8FD" w14:textId="77777777" w:rsidR="00346B66" w:rsidRPr="00F22594" w:rsidRDefault="00346B66" w:rsidP="00346B66">
            <w:pPr>
              <w:jc w:val="center"/>
              <w:rPr>
                <w:rFonts w:ascii="Segoe UI" w:hAnsi="Segoe UI" w:cs="Segoe UI"/>
              </w:rPr>
            </w:pPr>
          </w:p>
        </w:tc>
      </w:tr>
      <w:tr w:rsidR="00346B66" w:rsidRPr="004A5D97" w14:paraId="629B3B33" w14:textId="77777777" w:rsidTr="008B157E">
        <w:tc>
          <w:tcPr>
            <w:tcW w:w="1800" w:type="dxa"/>
            <w:vMerge/>
          </w:tcPr>
          <w:p w14:paraId="40A811C4"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0ABE6AD7"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157D64"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41784383" w14:textId="77777777" w:rsidR="00346B66" w:rsidRPr="000D53F7" w:rsidRDefault="00346B66" w:rsidP="00346B66">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DC2DEC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77E9E24A" w14:textId="77777777" w:rsidR="00346B66" w:rsidRPr="00F22594" w:rsidRDefault="00346B66" w:rsidP="00346B66">
            <w:pPr>
              <w:jc w:val="center"/>
              <w:rPr>
                <w:rFonts w:ascii="Segoe UI" w:hAnsi="Segoe UI" w:cs="Segoe UI"/>
              </w:rPr>
            </w:pPr>
          </w:p>
        </w:tc>
      </w:tr>
      <w:tr w:rsidR="00346B66" w:rsidRPr="004A5D97" w14:paraId="7E805DDF" w14:textId="77777777" w:rsidTr="008B157E">
        <w:tc>
          <w:tcPr>
            <w:tcW w:w="1800" w:type="dxa"/>
            <w:vMerge/>
          </w:tcPr>
          <w:p w14:paraId="783AF95A"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097CEC22"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7B8056"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(2)</w:t>
            </w:r>
            <w:r w:rsidRPr="005C0C35">
              <w:rPr>
                <w:rFonts w:ascii="Segoe UI" w:eastAsia="Arial" w:hAnsi="Segoe UI" w:cs="Segoe UI"/>
              </w:rPr>
              <w:t>(d)</w:t>
            </w:r>
          </w:p>
        </w:tc>
        <w:tc>
          <w:tcPr>
            <w:tcW w:w="6660" w:type="dxa"/>
            <w:tcBorders>
              <w:top w:val="single" w:sz="4" w:space="0" w:color="auto"/>
              <w:bottom w:val="single" w:sz="4" w:space="0" w:color="auto"/>
            </w:tcBorders>
          </w:tcPr>
          <w:p w14:paraId="54F72E9E" w14:textId="77777777" w:rsidR="00346B66" w:rsidRPr="00F22594" w:rsidRDefault="00346B66" w:rsidP="00346B66">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 xml:space="preserve">Must be prominently displayed and accessible on the issuer’s website </w:t>
            </w:r>
            <w:proofErr w:type="gramStart"/>
            <w:r w:rsidRPr="00F22594">
              <w:rPr>
                <w:rFonts w:ascii="Segoe UI" w:eastAsia="Arial" w:hAnsi="Segoe UI" w:cs="Segoe UI"/>
              </w:rPr>
              <w:t>and</w:t>
            </w:r>
            <w:r>
              <w:rPr>
                <w:rFonts w:ascii="Segoe UI" w:eastAsia="Arial" w:hAnsi="Segoe UI" w:cs="Segoe UI"/>
              </w:rPr>
              <w:t>;</w:t>
            </w:r>
            <w:proofErr w:type="gramEnd"/>
          </w:p>
        </w:tc>
        <w:tc>
          <w:tcPr>
            <w:tcW w:w="1260" w:type="dxa"/>
            <w:tcBorders>
              <w:top w:val="single" w:sz="4" w:space="0" w:color="auto"/>
              <w:bottom w:val="single" w:sz="4" w:space="0" w:color="auto"/>
            </w:tcBorders>
          </w:tcPr>
          <w:p w14:paraId="29C45943"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6CA12E76" w14:textId="77777777" w:rsidR="00346B66" w:rsidRPr="00F22594" w:rsidRDefault="00346B66" w:rsidP="00346B66">
            <w:pPr>
              <w:jc w:val="center"/>
              <w:rPr>
                <w:rFonts w:ascii="Segoe UI" w:hAnsi="Segoe UI" w:cs="Segoe UI"/>
              </w:rPr>
            </w:pPr>
          </w:p>
        </w:tc>
      </w:tr>
      <w:tr w:rsidR="00346B66" w:rsidRPr="004A5D97" w14:paraId="50899A37" w14:textId="77777777" w:rsidTr="008B157E">
        <w:tc>
          <w:tcPr>
            <w:tcW w:w="1800" w:type="dxa"/>
            <w:vMerge/>
          </w:tcPr>
          <w:p w14:paraId="1D9E41B4"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5B4B5C72"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267B3F"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(3)</w:t>
            </w:r>
          </w:p>
        </w:tc>
        <w:tc>
          <w:tcPr>
            <w:tcW w:w="6660" w:type="dxa"/>
            <w:tcBorders>
              <w:top w:val="single" w:sz="4" w:space="0" w:color="auto"/>
              <w:bottom w:val="single" w:sz="4" w:space="0" w:color="auto"/>
            </w:tcBorders>
          </w:tcPr>
          <w:p w14:paraId="60530710" w14:textId="77777777" w:rsidR="00346B66" w:rsidRPr="00F22594" w:rsidRDefault="00346B66" w:rsidP="00346B66">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easily understood by the average plan participant.</w:t>
            </w:r>
          </w:p>
        </w:tc>
        <w:tc>
          <w:tcPr>
            <w:tcW w:w="1260" w:type="dxa"/>
            <w:tcBorders>
              <w:top w:val="single" w:sz="4" w:space="0" w:color="auto"/>
              <w:bottom w:val="single" w:sz="4" w:space="0" w:color="auto"/>
            </w:tcBorders>
          </w:tcPr>
          <w:p w14:paraId="6C42CF4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5A177252" w14:textId="77777777" w:rsidR="00346B66" w:rsidRPr="00F22594" w:rsidRDefault="00346B66" w:rsidP="00346B66">
            <w:pPr>
              <w:jc w:val="center"/>
              <w:rPr>
                <w:rFonts w:ascii="Segoe UI" w:hAnsi="Segoe UI" w:cs="Segoe UI"/>
              </w:rPr>
            </w:pPr>
          </w:p>
        </w:tc>
      </w:tr>
      <w:tr w:rsidR="00346B66" w:rsidRPr="004A5D97" w14:paraId="33EC8286" w14:textId="77777777" w:rsidTr="008B157E">
        <w:tc>
          <w:tcPr>
            <w:tcW w:w="1800" w:type="dxa"/>
            <w:vMerge/>
          </w:tcPr>
          <w:p w14:paraId="49EE156F"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4DB91AEA" w14:textId="77777777" w:rsidR="00346B66" w:rsidRDefault="00346B66" w:rsidP="00346B66">
            <w:pPr>
              <w:jc w:val="center"/>
              <w:rPr>
                <w:rFonts w:ascii="Segoe UI" w:hAnsi="Segoe UI" w:cs="Segoe UI"/>
              </w:rPr>
            </w:pPr>
          </w:p>
          <w:p w14:paraId="514A69CF" w14:textId="77777777" w:rsidR="00346B66" w:rsidRDefault="00346B66" w:rsidP="00346B66">
            <w:pPr>
              <w:jc w:val="center"/>
              <w:rPr>
                <w:rFonts w:ascii="Segoe UI" w:hAnsi="Segoe UI" w:cs="Segoe UI"/>
              </w:rPr>
            </w:pPr>
          </w:p>
          <w:p w14:paraId="2ECA0C22" w14:textId="77777777" w:rsidR="00346B66" w:rsidRDefault="00346B66" w:rsidP="00346B66">
            <w:pPr>
              <w:jc w:val="center"/>
              <w:rPr>
                <w:rFonts w:ascii="Segoe UI" w:hAnsi="Segoe UI" w:cs="Segoe UI"/>
              </w:rPr>
            </w:pPr>
          </w:p>
          <w:p w14:paraId="18403757" w14:textId="77777777" w:rsidR="00346B66" w:rsidRDefault="00346B66" w:rsidP="00346B66">
            <w:pPr>
              <w:jc w:val="center"/>
              <w:rPr>
                <w:rFonts w:ascii="Segoe UI" w:hAnsi="Segoe UI" w:cs="Segoe UI"/>
              </w:rPr>
            </w:pPr>
          </w:p>
          <w:p w14:paraId="7297C6EA" w14:textId="77777777" w:rsidR="00346B66" w:rsidRDefault="00346B66" w:rsidP="00346B66">
            <w:pPr>
              <w:jc w:val="center"/>
              <w:rPr>
                <w:rFonts w:ascii="Segoe UI" w:hAnsi="Segoe UI" w:cs="Segoe UI"/>
              </w:rPr>
            </w:pPr>
          </w:p>
          <w:p w14:paraId="43B6F5B2" w14:textId="77777777" w:rsidR="00346B66" w:rsidRDefault="00346B66" w:rsidP="00346B66">
            <w:pPr>
              <w:jc w:val="center"/>
              <w:rPr>
                <w:rFonts w:ascii="Segoe UI" w:hAnsi="Segoe UI" w:cs="Segoe UI"/>
              </w:rPr>
            </w:pPr>
          </w:p>
          <w:p w14:paraId="5CFC7CB6" w14:textId="77777777" w:rsidR="00346B66" w:rsidRDefault="00346B66" w:rsidP="00346B66">
            <w:pPr>
              <w:jc w:val="center"/>
              <w:rPr>
                <w:rFonts w:ascii="Segoe UI" w:hAnsi="Segoe UI" w:cs="Segoe UI"/>
              </w:rPr>
            </w:pPr>
          </w:p>
          <w:p w14:paraId="5D494428" w14:textId="77777777" w:rsidR="00346B66" w:rsidRDefault="00346B66" w:rsidP="00346B66">
            <w:pPr>
              <w:jc w:val="center"/>
              <w:rPr>
                <w:rFonts w:ascii="Segoe UI" w:hAnsi="Segoe UI" w:cs="Segoe UI"/>
              </w:rPr>
            </w:pPr>
            <w:r>
              <w:rPr>
                <w:rFonts w:ascii="Segoe UI" w:hAnsi="Segoe UI" w:cs="Segoe UI"/>
              </w:rPr>
              <w:t xml:space="preserve">Required Offer of </w:t>
            </w:r>
            <w:r w:rsidRPr="00F22594">
              <w:rPr>
                <w:rFonts w:ascii="Segoe UI" w:hAnsi="Segoe UI" w:cs="Segoe UI"/>
              </w:rPr>
              <w:t>Disclosure Items</w:t>
            </w:r>
          </w:p>
          <w:p w14:paraId="5EC89DE7" w14:textId="77777777" w:rsidR="00346B66" w:rsidRPr="00162503" w:rsidRDefault="00346B66" w:rsidP="00346B66">
            <w:pPr>
              <w:jc w:val="center"/>
              <w:rPr>
                <w:rFonts w:ascii="Segoe UI" w:hAnsi="Segoe UI" w:cs="Segoe UI"/>
              </w:rPr>
            </w:pPr>
            <w:r>
              <w:rPr>
                <w:rFonts w:ascii="Segoe UI" w:hAnsi="Segoe UI" w:cs="Segoe UI"/>
              </w:rPr>
              <w:t>(Cont’d)</w:t>
            </w:r>
          </w:p>
        </w:tc>
        <w:tc>
          <w:tcPr>
            <w:tcW w:w="1530" w:type="dxa"/>
            <w:tcBorders>
              <w:top w:val="single" w:sz="4" w:space="0" w:color="auto"/>
              <w:bottom w:val="single" w:sz="4" w:space="0" w:color="auto"/>
            </w:tcBorders>
          </w:tcPr>
          <w:p w14:paraId="515E8BEC" w14:textId="77777777" w:rsidR="00346B66"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332AB0E1"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07D080E8"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4EDFD99"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1926D510"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01C891AC"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06891235"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policies regarding coverage of drugs, such as how they become approved or taken off the formulary, and how </w:t>
            </w:r>
            <w:r w:rsidRPr="00F22594">
              <w:rPr>
                <w:rFonts w:ascii="Segoe UI" w:eastAsia="Arial" w:hAnsi="Segoe UI" w:cs="Segoe UI"/>
              </w:rPr>
              <w:lastRenderedPageBreak/>
              <w:t>consumers may be involved in decisions about benefits;</w:t>
            </w:r>
          </w:p>
        </w:tc>
        <w:tc>
          <w:tcPr>
            <w:tcW w:w="1260" w:type="dxa"/>
            <w:tcBorders>
              <w:top w:val="single" w:sz="4" w:space="0" w:color="auto"/>
              <w:bottom w:val="single" w:sz="4" w:space="0" w:color="auto"/>
            </w:tcBorders>
          </w:tcPr>
          <w:p w14:paraId="538C40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A1454D" w14:textId="77777777" w:rsidR="00346B66" w:rsidRPr="00F22594" w:rsidRDefault="00346B66" w:rsidP="00346B66">
            <w:pPr>
              <w:jc w:val="center"/>
              <w:rPr>
                <w:rFonts w:ascii="Segoe UI" w:hAnsi="Segoe UI" w:cs="Segoe UI"/>
              </w:rPr>
            </w:pPr>
          </w:p>
        </w:tc>
      </w:tr>
      <w:tr w:rsidR="00346B66" w:rsidRPr="004A5D97" w14:paraId="55A0A0A5" w14:textId="77777777" w:rsidTr="008B157E">
        <w:tc>
          <w:tcPr>
            <w:tcW w:w="1800" w:type="dxa"/>
            <w:vMerge/>
          </w:tcPr>
          <w:p w14:paraId="13582992" w14:textId="77777777" w:rsidR="00346B66" w:rsidRPr="00F22594" w:rsidRDefault="00346B66" w:rsidP="00346B66">
            <w:pPr>
              <w:ind w:left="-108"/>
              <w:rPr>
                <w:rFonts w:ascii="Segoe UI" w:hAnsi="Segoe UI" w:cs="Segoe UI"/>
                <w:b/>
              </w:rPr>
            </w:pPr>
          </w:p>
        </w:tc>
        <w:tc>
          <w:tcPr>
            <w:tcW w:w="1530" w:type="dxa"/>
            <w:vMerge/>
          </w:tcPr>
          <w:p w14:paraId="383F862E"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0B58C4" w14:textId="77777777" w:rsidR="00346B66" w:rsidRDefault="00346B66" w:rsidP="00346B66">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6595109"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0B86AD99"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listing of exclusions, reductions, and limitations to covered benefits, and any definition of medical necessity or other coverage criteria upon which they may be based;</w:t>
            </w:r>
          </w:p>
        </w:tc>
        <w:tc>
          <w:tcPr>
            <w:tcW w:w="1260" w:type="dxa"/>
            <w:tcBorders>
              <w:top w:val="single" w:sz="4" w:space="0" w:color="auto"/>
              <w:bottom w:val="single" w:sz="4" w:space="0" w:color="auto"/>
            </w:tcBorders>
          </w:tcPr>
          <w:p w14:paraId="48BE8C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23632D" w14:textId="77777777" w:rsidR="00346B66" w:rsidRPr="00F22594" w:rsidRDefault="00346B66" w:rsidP="00346B66">
            <w:pPr>
              <w:jc w:val="center"/>
              <w:rPr>
                <w:rFonts w:ascii="Segoe UI" w:hAnsi="Segoe UI" w:cs="Segoe UI"/>
              </w:rPr>
            </w:pPr>
          </w:p>
        </w:tc>
      </w:tr>
      <w:tr w:rsidR="00346B66" w:rsidRPr="004A5D97" w14:paraId="05183840" w14:textId="77777777" w:rsidTr="008B157E">
        <w:tc>
          <w:tcPr>
            <w:tcW w:w="1800" w:type="dxa"/>
            <w:vMerge/>
          </w:tcPr>
          <w:p w14:paraId="0E3FB7FB" w14:textId="77777777" w:rsidR="00346B66" w:rsidRPr="00F22594" w:rsidRDefault="00346B66" w:rsidP="00346B66">
            <w:pPr>
              <w:ind w:left="-108"/>
              <w:rPr>
                <w:rFonts w:ascii="Segoe UI" w:hAnsi="Segoe UI" w:cs="Segoe UI"/>
                <w:b/>
              </w:rPr>
            </w:pPr>
          </w:p>
        </w:tc>
        <w:tc>
          <w:tcPr>
            <w:tcW w:w="1530" w:type="dxa"/>
            <w:vMerge/>
            <w:tcBorders>
              <w:bottom w:val="nil"/>
            </w:tcBorders>
          </w:tcPr>
          <w:p w14:paraId="3D81CA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3286C8"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86989DD"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73DAA9A4"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26AAE7E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901F95" w14:textId="77777777" w:rsidR="00346B66" w:rsidRPr="00F22594" w:rsidRDefault="00346B66" w:rsidP="00346B66">
            <w:pPr>
              <w:jc w:val="center"/>
              <w:rPr>
                <w:rFonts w:ascii="Segoe UI" w:hAnsi="Segoe UI" w:cs="Segoe UI"/>
              </w:rPr>
            </w:pPr>
          </w:p>
        </w:tc>
      </w:tr>
      <w:tr w:rsidR="00346B66" w:rsidRPr="004A5D97" w14:paraId="0BE062CF" w14:textId="77777777" w:rsidTr="008B157E">
        <w:tc>
          <w:tcPr>
            <w:tcW w:w="1800" w:type="dxa"/>
            <w:vMerge/>
          </w:tcPr>
          <w:p w14:paraId="0D32ADAB"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6C3D385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A806F4"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01F76E9"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3221B24B"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51C1C5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BFF32B" w14:textId="77777777" w:rsidR="00346B66" w:rsidRPr="00F22594" w:rsidRDefault="00346B66" w:rsidP="00346B66">
            <w:pPr>
              <w:jc w:val="center"/>
              <w:rPr>
                <w:rFonts w:ascii="Segoe UI" w:hAnsi="Segoe UI" w:cs="Segoe UI"/>
              </w:rPr>
            </w:pPr>
          </w:p>
        </w:tc>
      </w:tr>
      <w:tr w:rsidR="00346B66" w:rsidRPr="004A5D97" w14:paraId="10186917" w14:textId="77777777" w:rsidTr="008B157E">
        <w:tc>
          <w:tcPr>
            <w:tcW w:w="1800" w:type="dxa"/>
            <w:vMerge/>
          </w:tcPr>
          <w:p w14:paraId="3A3B5CCA"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126397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A706F3"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FC24C5A"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6BF7FBC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2381D3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9D0011" w14:textId="77777777" w:rsidR="00346B66" w:rsidRPr="00F22594" w:rsidRDefault="00346B66" w:rsidP="00346B66">
            <w:pPr>
              <w:jc w:val="center"/>
              <w:rPr>
                <w:rFonts w:ascii="Segoe UI" w:hAnsi="Segoe UI" w:cs="Segoe UI"/>
              </w:rPr>
            </w:pPr>
          </w:p>
        </w:tc>
      </w:tr>
      <w:tr w:rsidR="00346B66" w:rsidRPr="004A5D97" w14:paraId="3C2C1716" w14:textId="77777777" w:rsidTr="008B157E">
        <w:tc>
          <w:tcPr>
            <w:tcW w:w="1800" w:type="dxa"/>
            <w:vMerge/>
          </w:tcPr>
          <w:p w14:paraId="138453D3" w14:textId="77777777" w:rsidR="00346B66" w:rsidRPr="00F22594" w:rsidRDefault="00346B66" w:rsidP="00346B66">
            <w:pPr>
              <w:ind w:left="-108"/>
              <w:rPr>
                <w:rFonts w:ascii="Segoe UI" w:hAnsi="Segoe UI" w:cs="Segoe UI"/>
                <w:b/>
              </w:rPr>
            </w:pPr>
          </w:p>
        </w:tc>
        <w:tc>
          <w:tcPr>
            <w:tcW w:w="1530" w:type="dxa"/>
            <w:vMerge/>
            <w:tcBorders>
              <w:bottom w:val="nil"/>
            </w:tcBorders>
          </w:tcPr>
          <w:p w14:paraId="56908F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DF31FF"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78DB218"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21F60DE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777F1B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0F1E0" w14:textId="77777777" w:rsidR="00346B66" w:rsidRPr="00F22594" w:rsidRDefault="00346B66" w:rsidP="00346B66">
            <w:pPr>
              <w:jc w:val="center"/>
              <w:rPr>
                <w:rFonts w:ascii="Segoe UI" w:hAnsi="Segoe UI" w:cs="Segoe UI"/>
              </w:rPr>
            </w:pPr>
          </w:p>
        </w:tc>
      </w:tr>
      <w:tr w:rsidR="00346B66" w:rsidRPr="004A5D97" w14:paraId="2975FC6C" w14:textId="77777777" w:rsidTr="008B157E">
        <w:tc>
          <w:tcPr>
            <w:tcW w:w="1800" w:type="dxa"/>
            <w:vMerge/>
          </w:tcPr>
          <w:p w14:paraId="027E7260"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47F6760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1A2037" w14:textId="77777777" w:rsidR="00346B66"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6652C7A1" w14:textId="77777777" w:rsidR="00346B66" w:rsidRPr="00E4264D" w:rsidRDefault="00346B66" w:rsidP="00346B66">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660" w:type="dxa"/>
            <w:tcBorders>
              <w:top w:val="single" w:sz="4" w:space="0" w:color="auto"/>
              <w:bottom w:val="single" w:sz="4" w:space="0" w:color="auto"/>
            </w:tcBorders>
          </w:tcPr>
          <w:p w14:paraId="10C149AD"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260" w:type="dxa"/>
            <w:tcBorders>
              <w:top w:val="single" w:sz="4" w:space="0" w:color="auto"/>
              <w:bottom w:val="single" w:sz="4" w:space="0" w:color="auto"/>
            </w:tcBorders>
          </w:tcPr>
          <w:p w14:paraId="623431AF" w14:textId="77777777" w:rsidR="00346B66" w:rsidRDefault="00346B66" w:rsidP="00346B66">
            <w:pPr>
              <w:jc w:val="center"/>
              <w:rPr>
                <w:highlight w:val="red"/>
              </w:rPr>
            </w:pPr>
          </w:p>
          <w:p w14:paraId="0762FD7D" w14:textId="77777777" w:rsidR="00346B66" w:rsidRPr="006E22C7" w:rsidRDefault="00346B66" w:rsidP="00346B66">
            <w:pPr>
              <w:jc w:val="center"/>
            </w:pPr>
          </w:p>
        </w:tc>
        <w:tc>
          <w:tcPr>
            <w:tcW w:w="1530" w:type="dxa"/>
            <w:tcBorders>
              <w:top w:val="single" w:sz="4" w:space="0" w:color="auto"/>
              <w:bottom w:val="single" w:sz="4" w:space="0" w:color="auto"/>
            </w:tcBorders>
          </w:tcPr>
          <w:p w14:paraId="7BA361FF" w14:textId="77777777" w:rsidR="00346B66" w:rsidRDefault="00346B66" w:rsidP="00346B66">
            <w:pPr>
              <w:jc w:val="center"/>
              <w:rPr>
                <w:color w:val="FF0000"/>
              </w:rPr>
            </w:pPr>
          </w:p>
          <w:p w14:paraId="45F37FAD" w14:textId="77777777" w:rsidR="00346B66" w:rsidRPr="006E22C7" w:rsidRDefault="00346B66" w:rsidP="00346B66">
            <w:pPr>
              <w:jc w:val="center"/>
            </w:pPr>
          </w:p>
        </w:tc>
      </w:tr>
      <w:tr w:rsidR="00346B66" w:rsidRPr="004A5D97" w14:paraId="3F271728" w14:textId="77777777" w:rsidTr="008B157E">
        <w:tc>
          <w:tcPr>
            <w:tcW w:w="1800" w:type="dxa"/>
            <w:vMerge/>
          </w:tcPr>
          <w:p w14:paraId="2E617647"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6C0360BA" w14:textId="77777777" w:rsidR="00346B66" w:rsidRPr="00F22594" w:rsidRDefault="00346B66" w:rsidP="00346B66">
            <w:pPr>
              <w:rPr>
                <w:rFonts w:ascii="Segoe UI" w:hAnsi="Segoe UI" w:cs="Segoe UI"/>
              </w:rPr>
            </w:pPr>
          </w:p>
          <w:p w14:paraId="58A29EBA" w14:textId="77777777" w:rsidR="00346B66" w:rsidRPr="00F22594" w:rsidRDefault="00346B66" w:rsidP="00346B66">
            <w:pPr>
              <w:jc w:val="center"/>
              <w:rPr>
                <w:rFonts w:ascii="Segoe UI" w:hAnsi="Segoe UI" w:cs="Segoe UI"/>
              </w:rPr>
            </w:pPr>
          </w:p>
          <w:p w14:paraId="71B039C8" w14:textId="77777777" w:rsidR="00346B66" w:rsidRDefault="00346B66" w:rsidP="00346B66">
            <w:pPr>
              <w:jc w:val="center"/>
              <w:rPr>
                <w:rFonts w:ascii="Segoe UI" w:hAnsi="Segoe UI" w:cs="Segoe UI"/>
              </w:rPr>
            </w:pPr>
          </w:p>
          <w:p w14:paraId="10A5A34C" w14:textId="77777777" w:rsidR="00346B66" w:rsidRDefault="00346B66" w:rsidP="00346B66">
            <w:pPr>
              <w:jc w:val="center"/>
              <w:rPr>
                <w:rFonts w:ascii="Segoe UI" w:hAnsi="Segoe UI" w:cs="Segoe UI"/>
              </w:rPr>
            </w:pPr>
          </w:p>
          <w:p w14:paraId="3D7654FB" w14:textId="77777777" w:rsidR="00346B66" w:rsidRDefault="00346B66" w:rsidP="00346B66">
            <w:pPr>
              <w:jc w:val="center"/>
              <w:rPr>
                <w:rFonts w:ascii="Segoe UI" w:hAnsi="Segoe UI" w:cs="Segoe UI"/>
              </w:rPr>
            </w:pPr>
          </w:p>
          <w:p w14:paraId="7FA6E7C3" w14:textId="77777777" w:rsidR="00346B66" w:rsidRDefault="00346B66" w:rsidP="00346B66">
            <w:pPr>
              <w:jc w:val="center"/>
              <w:rPr>
                <w:rFonts w:ascii="Segoe UI" w:hAnsi="Segoe UI" w:cs="Segoe UI"/>
              </w:rPr>
            </w:pPr>
          </w:p>
          <w:p w14:paraId="41162817" w14:textId="77777777" w:rsidR="00346B66" w:rsidRDefault="00346B66" w:rsidP="00346B66">
            <w:pPr>
              <w:jc w:val="center"/>
              <w:rPr>
                <w:rFonts w:ascii="Segoe UI" w:hAnsi="Segoe UI" w:cs="Segoe UI"/>
              </w:rPr>
            </w:pPr>
          </w:p>
          <w:p w14:paraId="0A0CC4C3" w14:textId="77777777" w:rsidR="00346B66" w:rsidRDefault="00346B66" w:rsidP="00346B66">
            <w:pPr>
              <w:jc w:val="center"/>
              <w:rPr>
                <w:rFonts w:ascii="Segoe UI" w:hAnsi="Segoe UI" w:cs="Segoe UI"/>
              </w:rPr>
            </w:pPr>
          </w:p>
          <w:p w14:paraId="43525D0C" w14:textId="77777777" w:rsidR="003A68AC" w:rsidRDefault="003A68AC" w:rsidP="00346B66">
            <w:pPr>
              <w:jc w:val="center"/>
              <w:rPr>
                <w:rFonts w:ascii="Segoe UI" w:hAnsi="Segoe UI" w:cs="Segoe UI"/>
              </w:rPr>
            </w:pPr>
          </w:p>
          <w:p w14:paraId="26E52E7B" w14:textId="7F2ED946" w:rsidR="00346B66" w:rsidRDefault="00346B66" w:rsidP="00346B66">
            <w:pPr>
              <w:jc w:val="center"/>
              <w:rPr>
                <w:rFonts w:ascii="Segoe UI" w:hAnsi="Segoe UI" w:cs="Segoe UI"/>
              </w:rPr>
            </w:pPr>
            <w:r>
              <w:rPr>
                <w:rFonts w:ascii="Segoe UI" w:hAnsi="Segoe UI" w:cs="Segoe UI"/>
              </w:rPr>
              <w:t xml:space="preserve">Required Offer of </w:t>
            </w:r>
            <w:r w:rsidRPr="00F22594">
              <w:rPr>
                <w:rFonts w:ascii="Segoe UI" w:hAnsi="Segoe UI" w:cs="Segoe UI"/>
              </w:rPr>
              <w:t>Disclosure Items</w:t>
            </w:r>
          </w:p>
          <w:p w14:paraId="4134DCA8" w14:textId="77777777" w:rsidR="00346B66" w:rsidRPr="00F22594" w:rsidRDefault="00346B66" w:rsidP="00346B66">
            <w:pPr>
              <w:jc w:val="center"/>
              <w:rPr>
                <w:rFonts w:ascii="Segoe UI" w:hAnsi="Segoe UI" w:cs="Segoe UI"/>
              </w:rPr>
            </w:pPr>
            <w:r>
              <w:rPr>
                <w:rFonts w:ascii="Segoe UI" w:hAnsi="Segoe UI" w:cs="Segoe UI"/>
              </w:rPr>
              <w:t>(Cont’d)</w:t>
            </w:r>
          </w:p>
        </w:tc>
        <w:tc>
          <w:tcPr>
            <w:tcW w:w="1530" w:type="dxa"/>
            <w:tcBorders>
              <w:top w:val="single" w:sz="4" w:space="0" w:color="auto"/>
              <w:bottom w:val="single" w:sz="4" w:space="0" w:color="auto"/>
            </w:tcBorders>
          </w:tcPr>
          <w:p w14:paraId="2401E6CF"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lastRenderedPageBreak/>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8005B80"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tcPr>
          <w:p w14:paraId="72241E35" w14:textId="77777777" w:rsidR="00346B66" w:rsidRPr="00BC2875" w:rsidRDefault="00346B66" w:rsidP="00346B66">
            <w:pPr>
              <w:widowControl w:val="0"/>
              <w:ind w:right="-20"/>
              <w:rPr>
                <w:rFonts w:ascii="Segoe UI" w:eastAsia="Arial" w:hAnsi="Segoe UI" w:cs="Segoe UI"/>
              </w:rPr>
            </w:pPr>
            <w:r w:rsidRPr="00BC2875">
              <w:rPr>
                <w:rFonts w:ascii="Segoe UI" w:hAnsi="Segoe UI" w:cs="Segoe UI"/>
                <w:shd w:val="clear" w:color="auto" w:fill="FFFFFF"/>
              </w:rPr>
              <w:t xml:space="preserve">Upon the request of any person, including a current enrollee, prospective enrollee, a carrier must provide written information regarding any health care </w:t>
            </w:r>
            <w:r w:rsidRPr="00BC2875">
              <w:rPr>
                <w:rFonts w:ascii="Segoe UI" w:hAnsi="Segoe UI" w:cs="Segoe UI"/>
                <w:color w:val="000000"/>
                <w:shd w:val="clear" w:color="auto" w:fill="FFFFFF"/>
              </w:rPr>
              <w:t>plan it offers, that includes the following written information</w:t>
            </w:r>
            <w:r w:rsidRPr="00BC2875">
              <w:rPr>
                <w:rFonts w:ascii="Segoe UI" w:eastAsia="Arial" w:hAnsi="Segoe UI" w:cs="Segoe UI"/>
              </w:rPr>
              <w:t>:</w:t>
            </w:r>
          </w:p>
          <w:p w14:paraId="1EC3C150" w14:textId="6EA7D9A0"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BC2875">
              <w:rPr>
                <w:rFonts w:ascii="Segoe UI" w:eastAsia="Arial" w:hAnsi="Segoe UI" w:cs="Segoe UI"/>
              </w:rPr>
              <w:t xml:space="preserve">Any documents, instruments, or other information referred to in the medical coverage </w:t>
            </w:r>
            <w:proofErr w:type="spellStart"/>
            <w:proofErr w:type="gramStart"/>
            <w:r w:rsidRPr="00BC2875">
              <w:rPr>
                <w:rFonts w:ascii="Segoe UI" w:eastAsia="Arial" w:hAnsi="Segoe UI" w:cs="Segoe UI"/>
              </w:rPr>
              <w:t>agreement;the</w:t>
            </w:r>
            <w:proofErr w:type="spellEnd"/>
            <w:proofErr w:type="gramEnd"/>
            <w:r w:rsidRPr="00BC2875">
              <w:rPr>
                <w:rFonts w:ascii="Segoe UI" w:eastAsia="Arial" w:hAnsi="Segoe UI" w:cs="Segoe UI"/>
              </w:rPr>
              <w:t xml:space="preserve"> medical coverage agreement;</w:t>
            </w:r>
          </w:p>
        </w:tc>
        <w:tc>
          <w:tcPr>
            <w:tcW w:w="1260" w:type="dxa"/>
            <w:tcBorders>
              <w:top w:val="single" w:sz="4" w:space="0" w:color="auto"/>
              <w:bottom w:val="single" w:sz="4" w:space="0" w:color="auto"/>
            </w:tcBorders>
          </w:tcPr>
          <w:p w14:paraId="56DBDD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C77D84" w14:textId="77777777" w:rsidR="00346B66" w:rsidRPr="00F22594" w:rsidRDefault="00346B66" w:rsidP="00346B66">
            <w:pPr>
              <w:jc w:val="center"/>
              <w:rPr>
                <w:rFonts w:ascii="Segoe UI" w:hAnsi="Segoe UI" w:cs="Segoe UI"/>
              </w:rPr>
            </w:pPr>
          </w:p>
        </w:tc>
      </w:tr>
      <w:tr w:rsidR="00346B66" w:rsidRPr="004A5D97" w14:paraId="14873C72" w14:textId="77777777" w:rsidTr="008B157E">
        <w:tc>
          <w:tcPr>
            <w:tcW w:w="1800" w:type="dxa"/>
            <w:vMerge/>
          </w:tcPr>
          <w:p w14:paraId="59B02A14" w14:textId="77777777" w:rsidR="00346B66" w:rsidRPr="00F22594" w:rsidRDefault="00346B66" w:rsidP="00346B66">
            <w:pPr>
              <w:ind w:left="-108"/>
              <w:rPr>
                <w:rFonts w:ascii="Segoe UI" w:hAnsi="Segoe UI" w:cs="Segoe UI"/>
                <w:b/>
              </w:rPr>
            </w:pPr>
          </w:p>
        </w:tc>
        <w:tc>
          <w:tcPr>
            <w:tcW w:w="1530" w:type="dxa"/>
            <w:vMerge/>
          </w:tcPr>
          <w:p w14:paraId="564B25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DFBB06" w14:textId="77777777" w:rsidR="00346B66" w:rsidRPr="00F22594" w:rsidRDefault="00346B66" w:rsidP="00346B66">
            <w:pPr>
              <w:ind w:left="-63" w:right="-153"/>
              <w:jc w:val="center"/>
              <w:rPr>
                <w:rFonts w:ascii="Segoe UI" w:eastAsia="Arial" w:hAnsi="Segoe UI" w:cs="Segoe UI"/>
              </w:rPr>
            </w:pPr>
            <w:r>
              <w:rPr>
                <w:rFonts w:ascii="Segoe UI" w:eastAsia="Arial" w:hAnsi="Segoe UI" w:cs="Segoe UI"/>
              </w:rPr>
              <w:t>RCW</w:t>
            </w:r>
          </w:p>
          <w:p w14:paraId="71169B4F"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lastRenderedPageBreak/>
              <w:t>48.43.</w:t>
            </w:r>
            <w:r w:rsidRPr="00F22594">
              <w:rPr>
                <w:rFonts w:ascii="Segoe UI" w:eastAsia="Arial" w:hAnsi="Segoe UI" w:cs="Segoe UI"/>
                <w:spacing w:val="1"/>
              </w:rPr>
              <w:t>51</w:t>
            </w:r>
            <w:r w:rsidRPr="00F22594">
              <w:rPr>
                <w:rFonts w:ascii="Segoe UI" w:eastAsia="Arial" w:hAnsi="Segoe UI" w:cs="Segoe UI"/>
              </w:rPr>
              <w:t>0</w:t>
            </w:r>
          </w:p>
          <w:p w14:paraId="0B512681"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(2)(b)</w:t>
            </w:r>
          </w:p>
        </w:tc>
        <w:tc>
          <w:tcPr>
            <w:tcW w:w="6660" w:type="dxa"/>
            <w:tcBorders>
              <w:top w:val="single" w:sz="4" w:space="0" w:color="auto"/>
              <w:bottom w:val="single" w:sz="4" w:space="0" w:color="auto"/>
            </w:tcBorders>
          </w:tcPr>
          <w:p w14:paraId="433EDFA1"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lastRenderedPageBreak/>
              <w:t xml:space="preserve">A full description of the procedures to be followed by an </w:t>
            </w:r>
            <w:r w:rsidRPr="00F22594">
              <w:rPr>
                <w:rFonts w:ascii="Segoe UI" w:eastAsia="Arial" w:hAnsi="Segoe UI" w:cs="Segoe UI"/>
              </w:rPr>
              <w:lastRenderedPageBreak/>
              <w:t>enrollee for consulting a provider other than the primary care provider and whether any entity must authorize the referral;</w:t>
            </w:r>
          </w:p>
        </w:tc>
        <w:tc>
          <w:tcPr>
            <w:tcW w:w="1260" w:type="dxa"/>
            <w:tcBorders>
              <w:top w:val="single" w:sz="4" w:space="0" w:color="auto"/>
              <w:bottom w:val="single" w:sz="4" w:space="0" w:color="auto"/>
            </w:tcBorders>
          </w:tcPr>
          <w:p w14:paraId="5E1609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6D5CA1" w14:textId="77777777" w:rsidR="00346B66" w:rsidRPr="00F22594" w:rsidRDefault="00346B66" w:rsidP="00346B66">
            <w:pPr>
              <w:jc w:val="center"/>
              <w:rPr>
                <w:rFonts w:ascii="Segoe UI" w:hAnsi="Segoe UI" w:cs="Segoe UI"/>
              </w:rPr>
            </w:pPr>
          </w:p>
        </w:tc>
      </w:tr>
      <w:tr w:rsidR="00346B66" w:rsidRPr="004A5D97" w14:paraId="21E33645" w14:textId="77777777" w:rsidTr="008B157E">
        <w:tc>
          <w:tcPr>
            <w:tcW w:w="1800" w:type="dxa"/>
            <w:vMerge/>
          </w:tcPr>
          <w:p w14:paraId="23269E7C" w14:textId="77777777" w:rsidR="00346B66" w:rsidRPr="00F22594" w:rsidRDefault="00346B66" w:rsidP="00346B66">
            <w:pPr>
              <w:ind w:left="-108"/>
              <w:rPr>
                <w:rFonts w:ascii="Segoe UI" w:hAnsi="Segoe UI" w:cs="Segoe UI"/>
                <w:b/>
              </w:rPr>
            </w:pPr>
          </w:p>
        </w:tc>
        <w:tc>
          <w:tcPr>
            <w:tcW w:w="1530" w:type="dxa"/>
            <w:vMerge/>
          </w:tcPr>
          <w:p w14:paraId="1B9AAFF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5CB9E6" w14:textId="77777777" w:rsidR="00346B66" w:rsidRDefault="00346B66" w:rsidP="00346B66">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8545E02"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17A74813"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0784B01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64E649" w14:textId="77777777" w:rsidR="00346B66" w:rsidRPr="00F22594" w:rsidRDefault="00346B66" w:rsidP="00346B66">
            <w:pPr>
              <w:jc w:val="center"/>
              <w:rPr>
                <w:rFonts w:ascii="Segoe UI" w:hAnsi="Segoe UI" w:cs="Segoe UI"/>
              </w:rPr>
            </w:pPr>
          </w:p>
        </w:tc>
      </w:tr>
      <w:tr w:rsidR="00346B66" w:rsidRPr="004A5D97" w14:paraId="13F99665" w14:textId="77777777" w:rsidTr="008B157E">
        <w:tc>
          <w:tcPr>
            <w:tcW w:w="1800" w:type="dxa"/>
            <w:vMerge/>
          </w:tcPr>
          <w:p w14:paraId="24A5ADF0" w14:textId="77777777" w:rsidR="00346B66" w:rsidRPr="00F22594" w:rsidRDefault="00346B66" w:rsidP="00346B66">
            <w:pPr>
              <w:ind w:left="-108"/>
              <w:rPr>
                <w:rFonts w:ascii="Segoe UI" w:hAnsi="Segoe UI" w:cs="Segoe UI"/>
                <w:b/>
              </w:rPr>
            </w:pPr>
          </w:p>
        </w:tc>
        <w:tc>
          <w:tcPr>
            <w:tcW w:w="1530" w:type="dxa"/>
            <w:vMerge/>
            <w:tcBorders>
              <w:bottom w:val="nil"/>
            </w:tcBorders>
          </w:tcPr>
          <w:p w14:paraId="030EA4D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D74923"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51DACE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6E7F7EBF"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260" w:type="dxa"/>
            <w:tcBorders>
              <w:top w:val="single" w:sz="4" w:space="0" w:color="auto"/>
              <w:bottom w:val="single" w:sz="4" w:space="0" w:color="auto"/>
            </w:tcBorders>
          </w:tcPr>
          <w:p w14:paraId="2C2E5B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6F7574" w14:textId="77777777" w:rsidR="00346B66" w:rsidRPr="00F22594" w:rsidRDefault="00346B66" w:rsidP="00346B66">
            <w:pPr>
              <w:jc w:val="center"/>
              <w:rPr>
                <w:rFonts w:ascii="Segoe UI" w:hAnsi="Segoe UI" w:cs="Segoe UI"/>
              </w:rPr>
            </w:pPr>
          </w:p>
        </w:tc>
      </w:tr>
      <w:tr w:rsidR="00346B66" w:rsidRPr="004A5D97" w14:paraId="718D2CFD" w14:textId="77777777" w:rsidTr="008B157E">
        <w:tc>
          <w:tcPr>
            <w:tcW w:w="1800" w:type="dxa"/>
            <w:vMerge/>
          </w:tcPr>
          <w:p w14:paraId="690B5D75"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740D3741" w14:textId="77777777" w:rsidR="00346B66" w:rsidRDefault="00346B66" w:rsidP="00346B66">
            <w:pPr>
              <w:jc w:val="center"/>
              <w:rPr>
                <w:rFonts w:ascii="Segoe UI" w:hAnsi="Segoe UI" w:cs="Segoe UI"/>
              </w:rPr>
            </w:pPr>
          </w:p>
          <w:p w14:paraId="3A0DAC14" w14:textId="77777777" w:rsidR="00346B66" w:rsidRDefault="00346B66" w:rsidP="00346B66">
            <w:pPr>
              <w:jc w:val="center"/>
              <w:rPr>
                <w:rFonts w:ascii="Segoe UI" w:hAnsi="Segoe UI" w:cs="Segoe UI"/>
              </w:rPr>
            </w:pPr>
          </w:p>
          <w:p w14:paraId="398F51A9" w14:textId="77777777" w:rsidR="00346B66" w:rsidRDefault="00346B66" w:rsidP="00346B66">
            <w:pPr>
              <w:jc w:val="center"/>
              <w:rPr>
                <w:rFonts w:ascii="Segoe UI" w:hAnsi="Segoe UI" w:cs="Segoe UI"/>
              </w:rPr>
            </w:pPr>
          </w:p>
          <w:p w14:paraId="4A3C846E" w14:textId="77777777" w:rsidR="00346B66" w:rsidRDefault="00346B66" w:rsidP="00346B66">
            <w:pPr>
              <w:jc w:val="center"/>
              <w:rPr>
                <w:rFonts w:ascii="Segoe UI" w:hAnsi="Segoe UI" w:cs="Segoe UI"/>
              </w:rPr>
            </w:pPr>
          </w:p>
          <w:p w14:paraId="0EB1471B" w14:textId="77777777" w:rsidR="00346B66" w:rsidRDefault="00346B66" w:rsidP="00346B66">
            <w:pPr>
              <w:jc w:val="center"/>
              <w:rPr>
                <w:rFonts w:ascii="Segoe UI" w:hAnsi="Segoe UI" w:cs="Segoe UI"/>
              </w:rPr>
            </w:pPr>
          </w:p>
          <w:p w14:paraId="420193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8FF3C4"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A878D4F" w14:textId="77777777" w:rsidR="00346B66" w:rsidRPr="0055455D" w:rsidRDefault="00346B66" w:rsidP="00346B66">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5D44C0C7"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31A46B2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FC7B5" w14:textId="77777777" w:rsidR="00346B66" w:rsidRPr="00F22594" w:rsidRDefault="00346B66" w:rsidP="00346B66">
            <w:pPr>
              <w:jc w:val="center"/>
              <w:rPr>
                <w:rFonts w:ascii="Segoe UI" w:hAnsi="Segoe UI" w:cs="Segoe UI"/>
              </w:rPr>
            </w:pPr>
          </w:p>
        </w:tc>
      </w:tr>
      <w:tr w:rsidR="00346B66" w:rsidRPr="004A5D97" w14:paraId="4B6125DB" w14:textId="77777777" w:rsidTr="008B157E">
        <w:tc>
          <w:tcPr>
            <w:tcW w:w="1800" w:type="dxa"/>
            <w:vMerge/>
          </w:tcPr>
          <w:p w14:paraId="5003D5A1" w14:textId="77777777" w:rsidR="00346B66" w:rsidRPr="00F22594" w:rsidRDefault="00346B66" w:rsidP="00346B66">
            <w:pPr>
              <w:ind w:left="-108"/>
              <w:rPr>
                <w:rFonts w:ascii="Segoe UI" w:hAnsi="Segoe UI" w:cs="Segoe UI"/>
                <w:b/>
              </w:rPr>
            </w:pPr>
          </w:p>
        </w:tc>
        <w:tc>
          <w:tcPr>
            <w:tcW w:w="1530" w:type="dxa"/>
            <w:vMerge/>
          </w:tcPr>
          <w:p w14:paraId="3E2754B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EA8292" w14:textId="77777777" w:rsidR="00346B66" w:rsidRDefault="00346B66" w:rsidP="00346B66">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09FDF74" w14:textId="77777777" w:rsidR="00346B66" w:rsidRPr="00F22594" w:rsidRDefault="00346B66" w:rsidP="00346B66">
            <w:pPr>
              <w:ind w:left="-58" w:right="-158"/>
              <w:jc w:val="center"/>
              <w:rPr>
                <w:rFonts w:ascii="Segoe UI" w:eastAsia="Arial" w:hAnsi="Segoe UI" w:cs="Segoe UI"/>
              </w:rPr>
            </w:pPr>
            <w:r w:rsidRPr="00F22594">
              <w:rPr>
                <w:rFonts w:ascii="Segoe UI" w:eastAsia="Arial" w:hAnsi="Segoe UI" w:cs="Segoe UI"/>
              </w:rPr>
              <w:t>(2)(f)</w:t>
            </w:r>
          </w:p>
        </w:tc>
        <w:tc>
          <w:tcPr>
            <w:tcW w:w="6660" w:type="dxa"/>
            <w:tcBorders>
              <w:top w:val="single" w:sz="4" w:space="0" w:color="auto"/>
              <w:bottom w:val="single" w:sz="4" w:space="0" w:color="auto"/>
            </w:tcBorders>
          </w:tcPr>
          <w:p w14:paraId="604C1265" w14:textId="77777777" w:rsidR="00346B66" w:rsidRPr="00F22594" w:rsidRDefault="00346B66" w:rsidP="00346B66">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260" w:type="dxa"/>
            <w:tcBorders>
              <w:top w:val="single" w:sz="4" w:space="0" w:color="auto"/>
              <w:bottom w:val="single" w:sz="4" w:space="0" w:color="auto"/>
            </w:tcBorders>
          </w:tcPr>
          <w:p w14:paraId="616AA1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CE3201" w14:textId="77777777" w:rsidR="00346B66" w:rsidRPr="00F22594" w:rsidRDefault="00346B66" w:rsidP="00346B66">
            <w:pPr>
              <w:jc w:val="center"/>
              <w:rPr>
                <w:rFonts w:ascii="Segoe UI" w:hAnsi="Segoe UI" w:cs="Segoe UI"/>
              </w:rPr>
            </w:pPr>
          </w:p>
        </w:tc>
      </w:tr>
      <w:tr w:rsidR="00346B66" w:rsidRPr="004A5D97" w14:paraId="483C973A" w14:textId="77777777" w:rsidTr="008B157E">
        <w:tc>
          <w:tcPr>
            <w:tcW w:w="1800" w:type="dxa"/>
            <w:vMerge/>
          </w:tcPr>
          <w:p w14:paraId="68F62610" w14:textId="77777777" w:rsidR="00346B66" w:rsidRPr="00F22594" w:rsidRDefault="00346B66" w:rsidP="00346B66">
            <w:pPr>
              <w:ind w:left="-108"/>
              <w:rPr>
                <w:rFonts w:ascii="Segoe UI" w:hAnsi="Segoe UI" w:cs="Segoe UI"/>
                <w:b/>
              </w:rPr>
            </w:pPr>
          </w:p>
        </w:tc>
        <w:tc>
          <w:tcPr>
            <w:tcW w:w="1530" w:type="dxa"/>
            <w:vMerge/>
            <w:tcBorders>
              <w:bottom w:val="nil"/>
            </w:tcBorders>
          </w:tcPr>
          <w:p w14:paraId="461F16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9D82DB" w14:textId="77777777" w:rsidR="00346B66" w:rsidRDefault="00346B66" w:rsidP="00346B66">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2B1E3C1" w14:textId="77777777" w:rsidR="00346B66" w:rsidRPr="00F22594" w:rsidRDefault="00346B66" w:rsidP="00346B66">
            <w:pPr>
              <w:ind w:left="-58" w:right="-158"/>
              <w:jc w:val="center"/>
              <w:rPr>
                <w:rFonts w:ascii="Segoe UI" w:eastAsia="Arial" w:hAnsi="Segoe UI" w:cs="Segoe UI"/>
              </w:rPr>
            </w:pPr>
            <w:r w:rsidRPr="00F22594">
              <w:rPr>
                <w:rFonts w:ascii="Segoe UI" w:eastAsia="Arial" w:hAnsi="Segoe UI" w:cs="Segoe UI"/>
              </w:rPr>
              <w:t>(2)(h)</w:t>
            </w:r>
          </w:p>
        </w:tc>
        <w:tc>
          <w:tcPr>
            <w:tcW w:w="6660" w:type="dxa"/>
            <w:tcBorders>
              <w:top w:val="single" w:sz="4" w:space="0" w:color="auto"/>
              <w:bottom w:val="single" w:sz="4" w:space="0" w:color="auto"/>
            </w:tcBorders>
          </w:tcPr>
          <w:p w14:paraId="7D7B0E91" w14:textId="77777777" w:rsidR="00346B66" w:rsidRPr="00F22594" w:rsidRDefault="00346B66" w:rsidP="00346B66">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260" w:type="dxa"/>
            <w:tcBorders>
              <w:top w:val="single" w:sz="4" w:space="0" w:color="auto"/>
              <w:bottom w:val="single" w:sz="4" w:space="0" w:color="auto"/>
            </w:tcBorders>
          </w:tcPr>
          <w:p w14:paraId="74EADE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619922" w14:textId="77777777" w:rsidR="00346B66" w:rsidRPr="00F22594" w:rsidRDefault="00346B66" w:rsidP="00346B66">
            <w:pPr>
              <w:jc w:val="center"/>
              <w:rPr>
                <w:rFonts w:ascii="Segoe UI" w:hAnsi="Segoe UI" w:cs="Segoe UI"/>
              </w:rPr>
            </w:pPr>
          </w:p>
        </w:tc>
      </w:tr>
      <w:tr w:rsidR="00346B66" w:rsidRPr="004A5D97" w14:paraId="0C86884F" w14:textId="77777777" w:rsidTr="008B157E">
        <w:tc>
          <w:tcPr>
            <w:tcW w:w="1800" w:type="dxa"/>
            <w:vMerge/>
          </w:tcPr>
          <w:p w14:paraId="578258DF"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E9843D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6E9CD6"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1117DEDE" w14:textId="400ECF74" w:rsidR="00346B66" w:rsidRPr="002E077A" w:rsidRDefault="00346B66" w:rsidP="00346B66">
            <w:pPr>
              <w:rPr>
                <w:rFonts w:ascii="Segoe UI" w:hAnsi="Segoe UI" w:cs="Segoe UI"/>
              </w:rPr>
            </w:pPr>
            <w:r w:rsidRPr="002E077A">
              <w:rPr>
                <w:rFonts w:ascii="Segoe UI" w:hAnsi="Segoe UI" w:cs="Segoe UI"/>
                <w:shd w:val="clear" w:color="auto" w:fill="FFFFFF"/>
              </w:rPr>
              <w:t>Plans and issuers must provide reasonable access to and copies of all documents, records, and other information relevant to an individual's claim.</w:t>
            </w:r>
          </w:p>
        </w:tc>
        <w:tc>
          <w:tcPr>
            <w:tcW w:w="1260" w:type="dxa"/>
            <w:tcBorders>
              <w:top w:val="single" w:sz="4" w:space="0" w:color="auto"/>
              <w:bottom w:val="single" w:sz="4" w:space="0" w:color="auto"/>
            </w:tcBorders>
          </w:tcPr>
          <w:p w14:paraId="5BCDAF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DB84E7" w14:textId="77777777" w:rsidR="00346B66" w:rsidRPr="00F22594" w:rsidRDefault="00346B66" w:rsidP="00346B66">
            <w:pPr>
              <w:jc w:val="center"/>
              <w:rPr>
                <w:rFonts w:ascii="Segoe UI" w:hAnsi="Segoe UI" w:cs="Segoe UI"/>
              </w:rPr>
            </w:pPr>
          </w:p>
        </w:tc>
      </w:tr>
      <w:tr w:rsidR="00346B66" w:rsidRPr="004A5D97" w14:paraId="1F42BB3B" w14:textId="77777777" w:rsidTr="008B157E">
        <w:tc>
          <w:tcPr>
            <w:tcW w:w="1800" w:type="dxa"/>
            <w:vMerge/>
          </w:tcPr>
          <w:p w14:paraId="2027F1E1"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3776FA8A" w14:textId="77777777" w:rsidR="00346B66" w:rsidRDefault="00346B66" w:rsidP="00346B66">
            <w:pPr>
              <w:jc w:val="center"/>
              <w:rPr>
                <w:rFonts w:ascii="Segoe UI" w:hAnsi="Segoe UI" w:cs="Segoe UI"/>
              </w:rPr>
            </w:pPr>
          </w:p>
          <w:p w14:paraId="6A7643A4" w14:textId="77777777" w:rsidR="00346B66" w:rsidRDefault="00346B66" w:rsidP="00346B66">
            <w:pPr>
              <w:jc w:val="center"/>
              <w:rPr>
                <w:rFonts w:ascii="Segoe UI" w:hAnsi="Segoe UI" w:cs="Segoe UI"/>
              </w:rPr>
            </w:pPr>
          </w:p>
          <w:p w14:paraId="560DDDAB" w14:textId="77777777" w:rsidR="00346B66" w:rsidRDefault="00346B66" w:rsidP="00346B66">
            <w:pPr>
              <w:jc w:val="center"/>
              <w:rPr>
                <w:rFonts w:ascii="Segoe UI" w:hAnsi="Segoe UI" w:cs="Segoe UI"/>
              </w:rPr>
            </w:pPr>
          </w:p>
          <w:p w14:paraId="6CFDC2F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2D290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lastRenderedPageBreak/>
              <w:t>WAC 284-43-7100(3)</w:t>
            </w:r>
          </w:p>
        </w:tc>
        <w:tc>
          <w:tcPr>
            <w:tcW w:w="6660" w:type="dxa"/>
            <w:tcBorders>
              <w:top w:val="single" w:sz="4" w:space="0" w:color="auto"/>
              <w:bottom w:val="single" w:sz="4" w:space="0" w:color="auto"/>
            </w:tcBorders>
          </w:tcPr>
          <w:p w14:paraId="058C3E2D" w14:textId="77777777" w:rsidR="00346B66" w:rsidRPr="00F22594" w:rsidRDefault="00346B66" w:rsidP="00346B66">
            <w:pPr>
              <w:pStyle w:val="ListParagraph"/>
              <w:widowControl w:val="0"/>
              <w:numPr>
                <w:ilvl w:val="1"/>
                <w:numId w:val="10"/>
              </w:numPr>
              <w:ind w:left="567"/>
              <w:rPr>
                <w:rFonts w:ascii="Segoe UI" w:hAnsi="Segoe UI" w:cs="Segoe UI"/>
              </w:rPr>
            </w:pPr>
            <w:r w:rsidRPr="00F22594">
              <w:rPr>
                <w:rFonts w:ascii="Segoe UI" w:hAnsi="Segoe UI" w:cs="Segoe UI"/>
              </w:rPr>
              <w:t xml:space="preserve">The reason for any adverse benefit decision for MH/SUD benefits must be provided with the notification of the </w:t>
            </w:r>
            <w:r w:rsidRPr="00F22594">
              <w:rPr>
                <w:rFonts w:ascii="Segoe UI" w:hAnsi="Segoe UI" w:cs="Segoe UI"/>
              </w:rPr>
              <w:lastRenderedPageBreak/>
              <w:t>adverse benefit decision.</w:t>
            </w:r>
          </w:p>
        </w:tc>
        <w:tc>
          <w:tcPr>
            <w:tcW w:w="1260" w:type="dxa"/>
            <w:tcBorders>
              <w:top w:val="single" w:sz="4" w:space="0" w:color="auto"/>
              <w:bottom w:val="single" w:sz="4" w:space="0" w:color="auto"/>
            </w:tcBorders>
          </w:tcPr>
          <w:p w14:paraId="7039FA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3E4750" w14:textId="77777777" w:rsidR="00346B66" w:rsidRPr="00F22594" w:rsidRDefault="00346B66" w:rsidP="00346B66">
            <w:pPr>
              <w:jc w:val="center"/>
              <w:rPr>
                <w:rFonts w:ascii="Segoe UI" w:hAnsi="Segoe UI" w:cs="Segoe UI"/>
              </w:rPr>
            </w:pPr>
          </w:p>
        </w:tc>
      </w:tr>
      <w:tr w:rsidR="00346B66" w:rsidRPr="004A5D97" w14:paraId="0E346AAA" w14:textId="77777777" w:rsidTr="008B157E">
        <w:tc>
          <w:tcPr>
            <w:tcW w:w="1800" w:type="dxa"/>
            <w:vMerge/>
          </w:tcPr>
          <w:p w14:paraId="5E1580F3"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7A00E528" w14:textId="77777777" w:rsidR="00346B66"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0F642B8A" w14:textId="77777777" w:rsidR="00346B66" w:rsidRPr="00F22594" w:rsidRDefault="00346B66" w:rsidP="00346B66">
            <w:pPr>
              <w:jc w:val="center"/>
              <w:rPr>
                <w:rFonts w:ascii="Segoe UI" w:hAnsi="Segoe UI" w:cs="Segoe UI"/>
              </w:rPr>
            </w:pPr>
            <w:r w:rsidRPr="00F22594">
              <w:rPr>
                <w:rFonts w:ascii="Segoe UI" w:hAnsi="Segoe UI" w:cs="Segoe UI"/>
              </w:rPr>
              <w:t xml:space="preserve"> (Cont’d</w:t>
            </w:r>
          </w:p>
        </w:tc>
        <w:tc>
          <w:tcPr>
            <w:tcW w:w="1530" w:type="dxa"/>
            <w:tcBorders>
              <w:top w:val="single" w:sz="4" w:space="0" w:color="auto"/>
              <w:bottom w:val="nil"/>
            </w:tcBorders>
          </w:tcPr>
          <w:p w14:paraId="10E7184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0C9B897B" w14:textId="77777777" w:rsidR="00346B66" w:rsidRPr="00F22594" w:rsidRDefault="00346B66" w:rsidP="00346B66">
            <w:pPr>
              <w:pStyle w:val="ListParagraph"/>
              <w:widowControl w:val="0"/>
              <w:numPr>
                <w:ilvl w:val="1"/>
                <w:numId w:val="10"/>
              </w:numPr>
              <w:ind w:left="567"/>
              <w:rPr>
                <w:rFonts w:ascii="Segoe UI" w:hAnsi="Segoe UI" w:cs="Segoe UI"/>
              </w:rPr>
            </w:pPr>
            <w:r w:rsidRPr="00F22594">
              <w:rPr>
                <w:rFonts w:ascii="Segoe UI" w:hAnsi="Segoe UI" w:cs="Segoe UI"/>
              </w:rPr>
              <w:t xml:space="preserve">The criteria, processes, strategies, evidentiary standards and other factors used to </w:t>
            </w:r>
          </w:p>
        </w:tc>
        <w:tc>
          <w:tcPr>
            <w:tcW w:w="1260" w:type="dxa"/>
            <w:tcBorders>
              <w:top w:val="single" w:sz="4" w:space="0" w:color="auto"/>
              <w:bottom w:val="single" w:sz="4" w:space="0" w:color="auto"/>
            </w:tcBorders>
          </w:tcPr>
          <w:p w14:paraId="45F5E8C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F11EBA" w14:textId="77777777" w:rsidR="00346B66" w:rsidRPr="00F22594" w:rsidRDefault="00346B66" w:rsidP="00346B66">
            <w:pPr>
              <w:jc w:val="center"/>
              <w:rPr>
                <w:rFonts w:ascii="Segoe UI" w:hAnsi="Segoe UI" w:cs="Segoe UI"/>
              </w:rPr>
            </w:pPr>
          </w:p>
        </w:tc>
      </w:tr>
      <w:tr w:rsidR="00346B66" w:rsidRPr="004A5D97" w14:paraId="4A1D880B" w14:textId="77777777" w:rsidTr="008B157E">
        <w:tc>
          <w:tcPr>
            <w:tcW w:w="1800" w:type="dxa"/>
            <w:vMerge/>
          </w:tcPr>
          <w:p w14:paraId="0BECABDE" w14:textId="77777777" w:rsidR="00346B66" w:rsidRPr="00F22594" w:rsidRDefault="00346B66" w:rsidP="00346B66">
            <w:pPr>
              <w:ind w:left="-108"/>
              <w:rPr>
                <w:rFonts w:ascii="Segoe UI" w:hAnsi="Segoe UI" w:cs="Segoe UI"/>
                <w:b/>
              </w:rPr>
            </w:pPr>
          </w:p>
        </w:tc>
        <w:tc>
          <w:tcPr>
            <w:tcW w:w="1530" w:type="dxa"/>
            <w:vMerge/>
          </w:tcPr>
          <w:p w14:paraId="118A084B"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76CD1E6" w14:textId="77777777" w:rsidR="00346B66" w:rsidRPr="00F22594" w:rsidRDefault="00346B66" w:rsidP="00346B66">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24BD6EA6"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24AA72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FB5CA2" w14:textId="77777777" w:rsidR="00346B66" w:rsidRPr="00F22594" w:rsidRDefault="00346B66" w:rsidP="00346B66">
            <w:pPr>
              <w:jc w:val="center"/>
              <w:rPr>
                <w:rFonts w:ascii="Segoe UI" w:hAnsi="Segoe UI" w:cs="Segoe UI"/>
              </w:rPr>
            </w:pPr>
          </w:p>
        </w:tc>
      </w:tr>
      <w:tr w:rsidR="00346B66" w:rsidRPr="004A5D97" w14:paraId="107B75B2" w14:textId="77777777" w:rsidTr="008B157E">
        <w:tc>
          <w:tcPr>
            <w:tcW w:w="1800" w:type="dxa"/>
            <w:vMerge/>
          </w:tcPr>
          <w:p w14:paraId="69F8FBFD" w14:textId="77777777" w:rsidR="00346B66" w:rsidRPr="00F22594" w:rsidRDefault="00346B66" w:rsidP="00346B66">
            <w:pPr>
              <w:ind w:left="-108"/>
              <w:rPr>
                <w:rFonts w:ascii="Segoe UI" w:hAnsi="Segoe UI" w:cs="Segoe UI"/>
                <w:b/>
              </w:rPr>
            </w:pPr>
          </w:p>
        </w:tc>
        <w:tc>
          <w:tcPr>
            <w:tcW w:w="1530" w:type="dxa"/>
            <w:vMerge/>
          </w:tcPr>
          <w:p w14:paraId="0FE80BA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412D67C" w14:textId="77777777" w:rsidR="00346B66" w:rsidRPr="00F22594" w:rsidRDefault="00346B66" w:rsidP="00346B66">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71BB3952"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Apply an NQTL to medical/surgical and MH/SUD benefits under the plan.</w:t>
            </w:r>
          </w:p>
        </w:tc>
        <w:tc>
          <w:tcPr>
            <w:tcW w:w="1260" w:type="dxa"/>
            <w:tcBorders>
              <w:top w:val="single" w:sz="4" w:space="0" w:color="auto"/>
              <w:bottom w:val="single" w:sz="4" w:space="0" w:color="auto"/>
            </w:tcBorders>
          </w:tcPr>
          <w:p w14:paraId="3692FCA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F40BF4" w14:textId="77777777" w:rsidR="00346B66" w:rsidRPr="00F22594" w:rsidRDefault="00346B66" w:rsidP="00346B66">
            <w:pPr>
              <w:jc w:val="center"/>
              <w:rPr>
                <w:rFonts w:ascii="Segoe UI" w:hAnsi="Segoe UI" w:cs="Segoe UI"/>
              </w:rPr>
            </w:pPr>
          </w:p>
        </w:tc>
      </w:tr>
      <w:tr w:rsidR="00346B66" w:rsidRPr="004A5D97" w14:paraId="0517E3F7" w14:textId="77777777" w:rsidTr="008B157E">
        <w:tc>
          <w:tcPr>
            <w:tcW w:w="1800" w:type="dxa"/>
            <w:vMerge/>
          </w:tcPr>
          <w:p w14:paraId="6B5EF046" w14:textId="77777777" w:rsidR="00346B66" w:rsidRPr="00F22594" w:rsidRDefault="00346B66" w:rsidP="00346B66">
            <w:pPr>
              <w:ind w:left="-108"/>
              <w:rPr>
                <w:rFonts w:ascii="Segoe UI" w:hAnsi="Segoe UI" w:cs="Segoe UI"/>
                <w:b/>
              </w:rPr>
            </w:pPr>
          </w:p>
        </w:tc>
        <w:tc>
          <w:tcPr>
            <w:tcW w:w="1530" w:type="dxa"/>
            <w:vMerge/>
          </w:tcPr>
          <w:p w14:paraId="343499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F6740D" w14:textId="77777777" w:rsidR="00346B66" w:rsidRPr="006709EC" w:rsidRDefault="00346B66" w:rsidP="00346B66">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single" w:sz="4" w:space="0" w:color="auto"/>
              <w:bottom w:val="single" w:sz="4" w:space="0" w:color="auto"/>
            </w:tcBorders>
          </w:tcPr>
          <w:p w14:paraId="69CF0A43"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260" w:type="dxa"/>
            <w:tcBorders>
              <w:top w:val="single" w:sz="4" w:space="0" w:color="auto"/>
              <w:bottom w:val="single" w:sz="4" w:space="0" w:color="auto"/>
            </w:tcBorders>
          </w:tcPr>
          <w:p w14:paraId="46C989A0"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3CB19E6F" w14:textId="77777777" w:rsidR="00346B66" w:rsidRPr="00F22594" w:rsidRDefault="00346B66" w:rsidP="00346B66">
            <w:pPr>
              <w:jc w:val="center"/>
              <w:rPr>
                <w:rFonts w:ascii="Segoe UI" w:hAnsi="Segoe UI" w:cs="Segoe UI"/>
              </w:rPr>
            </w:pPr>
          </w:p>
        </w:tc>
      </w:tr>
      <w:tr w:rsidR="00346B66" w:rsidRPr="004A5D97" w14:paraId="6F613EA7" w14:textId="77777777" w:rsidTr="008B157E">
        <w:tc>
          <w:tcPr>
            <w:tcW w:w="1800" w:type="dxa"/>
            <w:vMerge/>
          </w:tcPr>
          <w:p w14:paraId="009133D4" w14:textId="77777777" w:rsidR="00346B66" w:rsidRPr="00F22594" w:rsidRDefault="00346B66" w:rsidP="00346B66">
            <w:pPr>
              <w:ind w:left="-108"/>
              <w:rPr>
                <w:rFonts w:ascii="Segoe UI" w:hAnsi="Segoe UI" w:cs="Segoe UI"/>
                <w:b/>
              </w:rPr>
            </w:pPr>
          </w:p>
        </w:tc>
        <w:tc>
          <w:tcPr>
            <w:tcW w:w="1530" w:type="dxa"/>
            <w:vMerge w:val="restart"/>
          </w:tcPr>
          <w:p w14:paraId="5D7E0F3A" w14:textId="77777777" w:rsidR="00346B66" w:rsidRDefault="00346B66" w:rsidP="00346B66">
            <w:pPr>
              <w:jc w:val="center"/>
              <w:rPr>
                <w:rFonts w:ascii="Segoe UI" w:hAnsi="Segoe UI" w:cs="Segoe UI"/>
              </w:rPr>
            </w:pPr>
            <w:r w:rsidRPr="00F22594">
              <w:rPr>
                <w:rFonts w:ascii="Segoe UI" w:hAnsi="Segoe UI" w:cs="Segoe UI"/>
              </w:rPr>
              <w:t>Description of Provider Tiering</w:t>
            </w:r>
          </w:p>
          <w:p w14:paraId="481AFB4A" w14:textId="77777777" w:rsidR="00346B66" w:rsidRDefault="00346B66" w:rsidP="00346B66">
            <w:pPr>
              <w:jc w:val="center"/>
              <w:rPr>
                <w:rFonts w:ascii="Segoe UI" w:hAnsi="Segoe UI" w:cs="Segoe UI"/>
              </w:rPr>
            </w:pPr>
          </w:p>
          <w:p w14:paraId="4E27154E" w14:textId="77777777" w:rsidR="00346B66" w:rsidRDefault="00346B66" w:rsidP="00346B66">
            <w:pPr>
              <w:jc w:val="center"/>
              <w:rPr>
                <w:rFonts w:ascii="Segoe UI" w:hAnsi="Segoe UI" w:cs="Segoe UI"/>
              </w:rPr>
            </w:pPr>
          </w:p>
          <w:p w14:paraId="4C693FDB" w14:textId="77777777" w:rsidR="00346B66" w:rsidRDefault="00346B66" w:rsidP="00346B66">
            <w:pPr>
              <w:jc w:val="center"/>
              <w:rPr>
                <w:rFonts w:ascii="Segoe UI" w:hAnsi="Segoe UI" w:cs="Segoe UI"/>
              </w:rPr>
            </w:pPr>
          </w:p>
          <w:p w14:paraId="7CC38B52" w14:textId="77777777" w:rsidR="00346B66" w:rsidRDefault="00346B66" w:rsidP="00346B66">
            <w:pPr>
              <w:jc w:val="center"/>
              <w:rPr>
                <w:rFonts w:ascii="Segoe UI" w:hAnsi="Segoe UI" w:cs="Segoe UI"/>
              </w:rPr>
            </w:pPr>
          </w:p>
          <w:p w14:paraId="74C4D607" w14:textId="77777777" w:rsidR="00346B66" w:rsidRDefault="00346B66" w:rsidP="00346B66">
            <w:pPr>
              <w:jc w:val="center"/>
              <w:rPr>
                <w:rFonts w:ascii="Segoe UI" w:hAnsi="Segoe UI" w:cs="Segoe UI"/>
              </w:rPr>
            </w:pPr>
          </w:p>
          <w:p w14:paraId="3E53B385" w14:textId="77777777" w:rsidR="00346B66" w:rsidRDefault="00346B66" w:rsidP="00346B66">
            <w:pPr>
              <w:jc w:val="center"/>
              <w:rPr>
                <w:rFonts w:ascii="Segoe UI" w:hAnsi="Segoe UI" w:cs="Segoe UI"/>
              </w:rPr>
            </w:pPr>
          </w:p>
          <w:p w14:paraId="2C1ABB3A" w14:textId="77777777" w:rsidR="00346B66" w:rsidRDefault="00346B66" w:rsidP="00346B66">
            <w:pPr>
              <w:jc w:val="center"/>
              <w:rPr>
                <w:rFonts w:ascii="Segoe UI" w:hAnsi="Segoe UI" w:cs="Segoe UI"/>
              </w:rPr>
            </w:pPr>
          </w:p>
          <w:p w14:paraId="188D659B" w14:textId="77777777" w:rsidR="00346B66" w:rsidRDefault="00346B66" w:rsidP="00346B66">
            <w:pPr>
              <w:jc w:val="center"/>
              <w:rPr>
                <w:rFonts w:ascii="Segoe UI" w:hAnsi="Segoe UI" w:cs="Segoe UI"/>
              </w:rPr>
            </w:pPr>
          </w:p>
          <w:p w14:paraId="037FB45E" w14:textId="77777777" w:rsidR="00346B66" w:rsidRDefault="00346B66" w:rsidP="00346B66">
            <w:pPr>
              <w:jc w:val="center"/>
              <w:rPr>
                <w:rFonts w:ascii="Segoe UI" w:hAnsi="Segoe UI" w:cs="Segoe UI"/>
              </w:rPr>
            </w:pPr>
          </w:p>
          <w:p w14:paraId="55373172" w14:textId="77777777" w:rsidR="00346B66" w:rsidRDefault="00346B66" w:rsidP="00346B66">
            <w:pPr>
              <w:jc w:val="center"/>
              <w:rPr>
                <w:rFonts w:ascii="Segoe UI" w:hAnsi="Segoe UI" w:cs="Segoe UI"/>
              </w:rPr>
            </w:pPr>
          </w:p>
          <w:p w14:paraId="4170BE34" w14:textId="77777777" w:rsidR="00346B66" w:rsidRDefault="00346B66" w:rsidP="00346B66">
            <w:pPr>
              <w:jc w:val="center"/>
              <w:rPr>
                <w:rFonts w:ascii="Segoe UI" w:hAnsi="Segoe UI" w:cs="Segoe UI"/>
              </w:rPr>
            </w:pPr>
          </w:p>
          <w:p w14:paraId="5EFA1A11" w14:textId="77777777" w:rsidR="00346B66" w:rsidRDefault="00346B66" w:rsidP="00346B66">
            <w:pPr>
              <w:jc w:val="center"/>
              <w:rPr>
                <w:rFonts w:ascii="Segoe UI" w:hAnsi="Segoe UI" w:cs="Segoe UI"/>
              </w:rPr>
            </w:pPr>
            <w:r w:rsidRPr="00F22594">
              <w:rPr>
                <w:rFonts w:ascii="Segoe UI" w:hAnsi="Segoe UI" w:cs="Segoe UI"/>
              </w:rPr>
              <w:lastRenderedPageBreak/>
              <w:t>Description of Provider Tiering</w:t>
            </w:r>
          </w:p>
          <w:p w14:paraId="3BC6D624" w14:textId="77777777" w:rsidR="00346B66" w:rsidRDefault="00346B66" w:rsidP="00346B66">
            <w:pPr>
              <w:jc w:val="center"/>
              <w:rPr>
                <w:rFonts w:ascii="Segoe UI" w:hAnsi="Segoe UI" w:cs="Segoe UI"/>
              </w:rPr>
            </w:pPr>
            <w:r>
              <w:rPr>
                <w:rFonts w:ascii="Segoe UI" w:hAnsi="Segoe UI" w:cs="Segoe UI"/>
              </w:rPr>
              <w:t>(Cont’d)</w:t>
            </w:r>
          </w:p>
          <w:p w14:paraId="5612065B" w14:textId="77777777" w:rsidR="00346B66" w:rsidRDefault="00346B66" w:rsidP="00346B66">
            <w:pPr>
              <w:jc w:val="center"/>
              <w:rPr>
                <w:rFonts w:ascii="Segoe UI" w:hAnsi="Segoe UI" w:cs="Segoe UI"/>
              </w:rPr>
            </w:pPr>
          </w:p>
          <w:p w14:paraId="0C8AC4C0"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2AABE9C" w14:textId="77777777" w:rsidR="00346B66" w:rsidRPr="006709EC" w:rsidRDefault="00346B66" w:rsidP="00346B66">
            <w:pPr>
              <w:jc w:val="center"/>
              <w:rPr>
                <w:rFonts w:ascii="Segoe UI" w:eastAsia="Arial" w:hAnsi="Segoe UI" w:cs="Segoe UI"/>
              </w:rPr>
            </w:pPr>
            <w:r w:rsidRPr="006709EC">
              <w:rPr>
                <w:rFonts w:ascii="Segoe UI" w:eastAsia="Arial" w:hAnsi="Segoe UI" w:cs="Segoe UI"/>
              </w:rPr>
              <w:lastRenderedPageBreak/>
              <w:t>WAC 284-170-330(</w:t>
            </w:r>
            <w:r>
              <w:rPr>
                <w:rFonts w:ascii="Segoe UI" w:eastAsia="Arial" w:hAnsi="Segoe UI" w:cs="Segoe UI"/>
              </w:rPr>
              <w:t>2</w:t>
            </w:r>
            <w:r w:rsidRPr="006709EC">
              <w:rPr>
                <w:rFonts w:ascii="Segoe UI" w:eastAsia="Arial" w:hAnsi="Segoe UI" w:cs="Segoe UI"/>
              </w:rPr>
              <w:t>)</w:t>
            </w:r>
          </w:p>
        </w:tc>
        <w:tc>
          <w:tcPr>
            <w:tcW w:w="6660" w:type="dxa"/>
            <w:tcBorders>
              <w:top w:val="nil"/>
              <w:bottom w:val="single" w:sz="4" w:space="0" w:color="auto"/>
            </w:tcBorders>
          </w:tcPr>
          <w:p w14:paraId="2B5F3DBD" w14:textId="77777777" w:rsidR="00346B66" w:rsidRPr="00F22594" w:rsidRDefault="00346B66" w:rsidP="00FD1EF8">
            <w:pPr>
              <w:pStyle w:val="ListParagraph"/>
              <w:numPr>
                <w:ilvl w:val="0"/>
                <w:numId w:val="27"/>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nil"/>
              <w:bottom w:val="single" w:sz="4" w:space="0" w:color="auto"/>
            </w:tcBorders>
          </w:tcPr>
          <w:p w14:paraId="7FD0580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6CE9CC6" w14:textId="77777777" w:rsidR="00346B66" w:rsidRPr="00F22594" w:rsidRDefault="00346B66" w:rsidP="00346B66">
            <w:pPr>
              <w:jc w:val="center"/>
              <w:rPr>
                <w:rFonts w:ascii="Segoe UI" w:hAnsi="Segoe UI" w:cs="Segoe UI"/>
              </w:rPr>
            </w:pPr>
          </w:p>
        </w:tc>
      </w:tr>
      <w:tr w:rsidR="00346B66" w:rsidRPr="004A5D97" w14:paraId="0E2D8B79" w14:textId="77777777" w:rsidTr="008B157E">
        <w:tc>
          <w:tcPr>
            <w:tcW w:w="1800" w:type="dxa"/>
            <w:vMerge/>
          </w:tcPr>
          <w:p w14:paraId="00AD8E13" w14:textId="77777777" w:rsidR="00346B66" w:rsidRPr="00F22594" w:rsidRDefault="00346B66" w:rsidP="00346B66">
            <w:pPr>
              <w:ind w:left="-108"/>
              <w:rPr>
                <w:rFonts w:ascii="Segoe UI" w:hAnsi="Segoe UI" w:cs="Segoe UI"/>
                <w:b/>
              </w:rPr>
            </w:pPr>
          </w:p>
        </w:tc>
        <w:tc>
          <w:tcPr>
            <w:tcW w:w="1530" w:type="dxa"/>
            <w:vMerge/>
          </w:tcPr>
          <w:p w14:paraId="1D3016B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E34916"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2277AC98" w14:textId="77777777" w:rsidR="00346B66" w:rsidRPr="00F22594" w:rsidRDefault="00346B66" w:rsidP="00FD1EF8">
            <w:pPr>
              <w:pStyle w:val="ListParagraph"/>
              <w:numPr>
                <w:ilvl w:val="0"/>
                <w:numId w:val="27"/>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hyperlink r:id="rId35" w:history="1">
              <w:r w:rsidRPr="00855561">
                <w:rPr>
                  <w:rFonts w:ascii="Segoe UI" w:hAnsi="Segoe UI" w:cs="Segoe UI"/>
                  <w:color w:val="2B674D"/>
                  <w:u w:val="single"/>
                </w:rPr>
                <w:t>284-43-5642</w:t>
              </w:r>
            </w:hyperlink>
            <w:r w:rsidRPr="00855561">
              <w:rPr>
                <w:rFonts w:ascii="Segoe UI" w:hAnsi="Segoe UI" w:cs="Segoe UI"/>
              </w:rPr>
              <w:t xml:space="preserve">, </w:t>
            </w:r>
            <w:hyperlink r:id="rId36" w:history="1">
              <w:r w:rsidRPr="00855561">
                <w:rPr>
                  <w:rFonts w:ascii="Segoe UI" w:hAnsi="Segoe UI" w:cs="Segoe UI"/>
                  <w:color w:val="2B674D"/>
                  <w:u w:val="single"/>
                </w:rPr>
                <w:t>284-43-5702</w:t>
              </w:r>
            </w:hyperlink>
            <w:r w:rsidRPr="00855561">
              <w:rPr>
                <w:rFonts w:ascii="Segoe UI" w:hAnsi="Segoe UI" w:cs="Segoe UI"/>
              </w:rPr>
              <w:t xml:space="preserve">, and </w:t>
            </w:r>
            <w:hyperlink r:id="rId37" w:history="1">
              <w:r w:rsidRPr="00855561">
                <w:rPr>
                  <w:rFonts w:ascii="Segoe UI" w:hAnsi="Segoe UI" w:cs="Segoe UI"/>
                  <w:color w:val="2B674D"/>
                  <w:u w:val="single"/>
                </w:rPr>
                <w:t>284-43-5782</w:t>
              </w:r>
            </w:hyperlink>
          </w:p>
        </w:tc>
        <w:tc>
          <w:tcPr>
            <w:tcW w:w="1260" w:type="dxa"/>
            <w:tcBorders>
              <w:top w:val="single" w:sz="4" w:space="0" w:color="auto"/>
              <w:bottom w:val="single" w:sz="4" w:space="0" w:color="auto"/>
            </w:tcBorders>
          </w:tcPr>
          <w:p w14:paraId="64250C0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4C177A" w14:textId="77777777" w:rsidR="00346B66" w:rsidRPr="00F22594" w:rsidRDefault="00346B66" w:rsidP="00346B66">
            <w:pPr>
              <w:jc w:val="center"/>
              <w:rPr>
                <w:rFonts w:ascii="Segoe UI" w:hAnsi="Segoe UI" w:cs="Segoe UI"/>
              </w:rPr>
            </w:pPr>
          </w:p>
        </w:tc>
      </w:tr>
      <w:tr w:rsidR="00346B66" w:rsidRPr="004A5D97" w14:paraId="681799E6" w14:textId="77777777" w:rsidTr="008B157E">
        <w:tc>
          <w:tcPr>
            <w:tcW w:w="1800" w:type="dxa"/>
            <w:vMerge/>
          </w:tcPr>
          <w:p w14:paraId="044C6705" w14:textId="77777777" w:rsidR="00346B66" w:rsidRPr="00F22594" w:rsidRDefault="00346B66" w:rsidP="00346B66">
            <w:pPr>
              <w:ind w:left="-108"/>
              <w:rPr>
                <w:rFonts w:ascii="Segoe UI" w:hAnsi="Segoe UI" w:cs="Segoe UI"/>
                <w:b/>
              </w:rPr>
            </w:pPr>
          </w:p>
        </w:tc>
        <w:tc>
          <w:tcPr>
            <w:tcW w:w="1530" w:type="dxa"/>
            <w:vMerge/>
          </w:tcPr>
          <w:p w14:paraId="0218D7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205FEA" w14:textId="77777777" w:rsidR="00346B66" w:rsidRPr="006709EC" w:rsidRDefault="00346B66" w:rsidP="00346B66">
            <w:pPr>
              <w:ind w:left="-108"/>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0B0C4C0F"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w:t>
            </w:r>
            <w:r w:rsidRPr="00F22594">
              <w:rPr>
                <w:rFonts w:ascii="Segoe UI" w:eastAsia="Times New Roman" w:hAnsi="Segoe UI" w:cs="Segoe UI"/>
              </w:rPr>
              <w:lastRenderedPageBreak/>
              <w:t>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71CEA0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FCECDD" w14:textId="77777777" w:rsidR="00346B66" w:rsidRPr="00F22594" w:rsidRDefault="00346B66" w:rsidP="00346B66">
            <w:pPr>
              <w:jc w:val="center"/>
              <w:rPr>
                <w:rFonts w:ascii="Segoe UI" w:hAnsi="Segoe UI" w:cs="Segoe UI"/>
              </w:rPr>
            </w:pPr>
          </w:p>
        </w:tc>
      </w:tr>
      <w:tr w:rsidR="00346B66" w:rsidRPr="004A5D97" w14:paraId="4BAA4050" w14:textId="77777777" w:rsidTr="008B157E">
        <w:tc>
          <w:tcPr>
            <w:tcW w:w="1800" w:type="dxa"/>
            <w:vMerge/>
          </w:tcPr>
          <w:p w14:paraId="6C77EE8F" w14:textId="77777777" w:rsidR="00346B66" w:rsidRPr="00F22594" w:rsidRDefault="00346B66" w:rsidP="00346B66">
            <w:pPr>
              <w:ind w:left="-108"/>
              <w:rPr>
                <w:rFonts w:ascii="Segoe UI" w:hAnsi="Segoe UI" w:cs="Segoe UI"/>
                <w:b/>
              </w:rPr>
            </w:pPr>
          </w:p>
        </w:tc>
        <w:tc>
          <w:tcPr>
            <w:tcW w:w="1530" w:type="dxa"/>
            <w:vMerge/>
          </w:tcPr>
          <w:p w14:paraId="5007D4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671955" w14:textId="77777777" w:rsidR="00346B66" w:rsidRPr="006709EC" w:rsidRDefault="00346B66" w:rsidP="00346B66">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2943A98C"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23CC274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0B3983" w14:textId="77777777" w:rsidR="00346B66" w:rsidRPr="00F22594" w:rsidRDefault="00346B66" w:rsidP="00346B66">
            <w:pPr>
              <w:jc w:val="center"/>
              <w:rPr>
                <w:rFonts w:ascii="Segoe UI" w:hAnsi="Segoe UI" w:cs="Segoe UI"/>
              </w:rPr>
            </w:pPr>
          </w:p>
        </w:tc>
      </w:tr>
      <w:tr w:rsidR="00346B66" w:rsidRPr="004A5D97" w14:paraId="11D90BDF" w14:textId="77777777" w:rsidTr="008B157E">
        <w:tc>
          <w:tcPr>
            <w:tcW w:w="1800" w:type="dxa"/>
            <w:vMerge/>
          </w:tcPr>
          <w:p w14:paraId="5D722237" w14:textId="77777777" w:rsidR="00346B66" w:rsidRPr="00F22594" w:rsidRDefault="00346B66" w:rsidP="00346B66">
            <w:pPr>
              <w:ind w:left="-108"/>
              <w:rPr>
                <w:rFonts w:ascii="Segoe UI" w:hAnsi="Segoe UI" w:cs="Segoe UI"/>
                <w:b/>
              </w:rPr>
            </w:pPr>
          </w:p>
        </w:tc>
        <w:tc>
          <w:tcPr>
            <w:tcW w:w="1530" w:type="dxa"/>
            <w:vMerge/>
          </w:tcPr>
          <w:p w14:paraId="7E977A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3288BD"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71B474BA"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32EEFB0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2043E3" w14:textId="77777777" w:rsidR="00346B66" w:rsidRPr="00F22594" w:rsidRDefault="00346B66" w:rsidP="00346B66">
            <w:pPr>
              <w:jc w:val="center"/>
              <w:rPr>
                <w:rFonts w:ascii="Segoe UI" w:hAnsi="Segoe UI" w:cs="Segoe UI"/>
              </w:rPr>
            </w:pPr>
          </w:p>
        </w:tc>
      </w:tr>
      <w:tr w:rsidR="00346B66" w:rsidRPr="004A5D97" w14:paraId="58581454" w14:textId="77777777" w:rsidTr="008B157E">
        <w:tc>
          <w:tcPr>
            <w:tcW w:w="1800" w:type="dxa"/>
            <w:vMerge/>
          </w:tcPr>
          <w:p w14:paraId="4EA92A86" w14:textId="77777777" w:rsidR="00346B66" w:rsidRPr="00F22594" w:rsidRDefault="00346B66" w:rsidP="00346B66">
            <w:pPr>
              <w:ind w:left="-108"/>
              <w:rPr>
                <w:rFonts w:ascii="Segoe UI" w:hAnsi="Segoe UI" w:cs="Segoe UI"/>
                <w:b/>
              </w:rPr>
            </w:pPr>
          </w:p>
        </w:tc>
        <w:tc>
          <w:tcPr>
            <w:tcW w:w="1530" w:type="dxa"/>
            <w:vMerge/>
          </w:tcPr>
          <w:p w14:paraId="4AD13F9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80F5FE"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6669FA52"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0AB50EF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F0B8772" w14:textId="77777777" w:rsidR="00346B66" w:rsidRPr="00F22594" w:rsidRDefault="00346B66" w:rsidP="00346B66">
            <w:pPr>
              <w:jc w:val="center"/>
              <w:rPr>
                <w:rFonts w:ascii="Segoe UI" w:hAnsi="Segoe UI" w:cs="Segoe UI"/>
              </w:rPr>
            </w:pPr>
          </w:p>
        </w:tc>
      </w:tr>
      <w:tr w:rsidR="00346B66" w:rsidRPr="004A5D97" w14:paraId="5230D4FA" w14:textId="77777777" w:rsidTr="008B157E">
        <w:tc>
          <w:tcPr>
            <w:tcW w:w="1800" w:type="dxa"/>
            <w:vMerge/>
          </w:tcPr>
          <w:p w14:paraId="4610B448"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09E0F8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B7ED6F"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291C892D"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46C7529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B97E58" w14:textId="77777777" w:rsidR="00346B66" w:rsidRPr="00F22594" w:rsidRDefault="00346B66" w:rsidP="00346B66">
            <w:pPr>
              <w:jc w:val="center"/>
              <w:rPr>
                <w:rFonts w:ascii="Segoe UI" w:hAnsi="Segoe UI" w:cs="Segoe UI"/>
              </w:rPr>
            </w:pPr>
          </w:p>
        </w:tc>
      </w:tr>
      <w:tr w:rsidR="00346B66" w:rsidRPr="004A5D97" w14:paraId="14BC1E48" w14:textId="77777777" w:rsidTr="008B157E">
        <w:tc>
          <w:tcPr>
            <w:tcW w:w="1800" w:type="dxa"/>
            <w:vMerge/>
          </w:tcPr>
          <w:p w14:paraId="18FB0381"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70C21D50" w14:textId="229F1D1A" w:rsidR="00346B66" w:rsidRPr="00146F8C" w:rsidRDefault="00346B66" w:rsidP="00346B66">
            <w:pPr>
              <w:jc w:val="center"/>
              <w:rPr>
                <w:rFonts w:ascii="Segoe UI" w:hAnsi="Segoe UI" w:cs="Segoe UI"/>
              </w:rPr>
            </w:pPr>
            <w:r w:rsidRPr="00146F8C">
              <w:rPr>
                <w:rFonts w:ascii="Segoe UI" w:hAnsi="Segoe UI" w:cs="Segoe UI"/>
              </w:rPr>
              <w:t xml:space="preserve">Health Care Benefit Managers </w:t>
            </w:r>
          </w:p>
        </w:tc>
        <w:tc>
          <w:tcPr>
            <w:tcW w:w="1530" w:type="dxa"/>
            <w:tcBorders>
              <w:top w:val="nil"/>
              <w:bottom w:val="single" w:sz="4" w:space="0" w:color="auto"/>
            </w:tcBorders>
          </w:tcPr>
          <w:p w14:paraId="61EB81C4" w14:textId="4D2C2298" w:rsidR="00346B66" w:rsidRPr="00146F8C" w:rsidRDefault="00346B66" w:rsidP="00346B66">
            <w:pPr>
              <w:ind w:left="-108"/>
              <w:jc w:val="center"/>
              <w:rPr>
                <w:rFonts w:ascii="Segoe UI" w:eastAsia="Arial" w:hAnsi="Segoe UI" w:cs="Segoe UI"/>
              </w:rPr>
            </w:pPr>
            <w:r w:rsidRPr="00146F8C">
              <w:rPr>
                <w:rFonts w:ascii="Segoe UI" w:hAnsi="Segoe UI" w:cs="Segoe UI"/>
              </w:rPr>
              <w:t>WAC 284-180-325(1)</w:t>
            </w:r>
          </w:p>
        </w:tc>
        <w:tc>
          <w:tcPr>
            <w:tcW w:w="6660" w:type="dxa"/>
            <w:tcBorders>
              <w:top w:val="nil"/>
              <w:bottom w:val="single" w:sz="4" w:space="0" w:color="auto"/>
            </w:tcBorders>
          </w:tcPr>
          <w:p w14:paraId="22DE3836" w14:textId="5F9B0C37" w:rsidR="00346B66" w:rsidRPr="00146F8C" w:rsidRDefault="00346B66" w:rsidP="00FD1EF8">
            <w:pPr>
              <w:pStyle w:val="ListParagraph"/>
              <w:numPr>
                <w:ilvl w:val="0"/>
                <w:numId w:val="27"/>
              </w:numPr>
              <w:ind w:left="241" w:hanging="241"/>
              <w:rPr>
                <w:rFonts w:ascii="Segoe UI" w:eastAsia="Times New Roman" w:hAnsi="Segoe UI" w:cs="Segoe UI"/>
              </w:rPr>
            </w:pPr>
            <w:r w:rsidRPr="00146F8C">
              <w:rPr>
                <w:rFonts w:ascii="Segoe UI" w:hAnsi="Segoe UI" w:cs="Segoe UI"/>
              </w:rPr>
              <w:t xml:space="preserve">If the plan utilizes Health Care Benefit Managers, a website link to the list of the Health Care Benefit Managers must be included in the plan for enrollees to access. </w:t>
            </w:r>
            <w:r w:rsidR="000D6E81" w:rsidRPr="007B31F9">
              <w:rPr>
                <w:rFonts w:ascii="Segoe UI" w:hAnsi="Segoe UI" w:cs="Segoe UI"/>
                <w:color w:val="7030A0"/>
                <w:highlight w:val="cyan"/>
              </w:rPr>
              <w:t xml:space="preserve">See definition of “Health Care Benefit Manager in </w:t>
            </w:r>
            <w:hyperlink r:id="rId38" w:history="1">
              <w:r w:rsidR="000D6E81" w:rsidRPr="007B31F9">
                <w:rPr>
                  <w:rStyle w:val="Hyperlink"/>
                  <w:rFonts w:ascii="Segoe UI" w:hAnsi="Segoe UI" w:cs="Segoe UI"/>
                  <w:highlight w:val="cyan"/>
                </w:rPr>
                <w:t>RCW 48.200.020</w:t>
              </w:r>
            </w:hyperlink>
          </w:p>
        </w:tc>
        <w:tc>
          <w:tcPr>
            <w:tcW w:w="1260" w:type="dxa"/>
            <w:tcBorders>
              <w:top w:val="single" w:sz="4" w:space="0" w:color="auto"/>
              <w:bottom w:val="single" w:sz="4" w:space="0" w:color="auto"/>
            </w:tcBorders>
          </w:tcPr>
          <w:p w14:paraId="421F3A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1B98A7" w14:textId="77777777" w:rsidR="00346B66" w:rsidRPr="00F22594" w:rsidRDefault="00346B66" w:rsidP="00346B66">
            <w:pPr>
              <w:jc w:val="center"/>
              <w:rPr>
                <w:rFonts w:ascii="Segoe UI" w:hAnsi="Segoe UI" w:cs="Segoe UI"/>
              </w:rPr>
            </w:pPr>
          </w:p>
        </w:tc>
      </w:tr>
      <w:tr w:rsidR="00346B66" w:rsidRPr="004A5D97" w14:paraId="1D5B77B3" w14:textId="77777777" w:rsidTr="008B157E">
        <w:tc>
          <w:tcPr>
            <w:tcW w:w="1800" w:type="dxa"/>
            <w:vMerge/>
          </w:tcPr>
          <w:p w14:paraId="366760F3"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bottom w:val="nil"/>
            </w:tcBorders>
          </w:tcPr>
          <w:p w14:paraId="36FF13DC" w14:textId="77777777" w:rsidR="00346B66" w:rsidRPr="006E059E" w:rsidRDefault="00346B66" w:rsidP="00346B66">
            <w:pPr>
              <w:ind w:left="-108"/>
              <w:jc w:val="center"/>
              <w:rPr>
                <w:rFonts w:ascii="Segoe UI" w:hAnsi="Segoe UI" w:cs="Segoe UI"/>
              </w:rPr>
            </w:pPr>
            <w:r>
              <w:rPr>
                <w:rFonts w:ascii="Segoe UI" w:hAnsi="Segoe UI" w:cs="Segoe UI"/>
              </w:rPr>
              <w:t>Cost Sharing for Emergency Prescription Fills</w:t>
            </w:r>
          </w:p>
          <w:p w14:paraId="72A9A0A2" w14:textId="77777777" w:rsidR="00346B66" w:rsidRDefault="00346B66" w:rsidP="00346B66">
            <w:pPr>
              <w:ind w:left="-108"/>
              <w:jc w:val="center"/>
              <w:rPr>
                <w:rFonts w:ascii="Segoe UI" w:hAnsi="Segoe UI" w:cs="Segoe UI"/>
              </w:rPr>
            </w:pPr>
          </w:p>
        </w:tc>
        <w:tc>
          <w:tcPr>
            <w:tcW w:w="1530" w:type="dxa"/>
            <w:vMerge w:val="restart"/>
            <w:tcBorders>
              <w:top w:val="single" w:sz="4" w:space="0" w:color="auto"/>
              <w:bottom w:val="nil"/>
            </w:tcBorders>
          </w:tcPr>
          <w:p w14:paraId="70844C27" w14:textId="77777777" w:rsidR="00346B66" w:rsidRPr="006709EC" w:rsidRDefault="00346B66" w:rsidP="00346B66">
            <w:pPr>
              <w:ind w:left="-108"/>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1E6A6430" w14:textId="77777777" w:rsidR="00346B66" w:rsidRPr="006E059E" w:rsidRDefault="00346B66" w:rsidP="00346B66">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nil"/>
            </w:tcBorders>
          </w:tcPr>
          <w:p w14:paraId="72924E31" w14:textId="77777777" w:rsidR="00346B66" w:rsidRPr="005C0C35" w:rsidRDefault="00346B66" w:rsidP="00346B66">
            <w:pPr>
              <w:jc w:val="center"/>
            </w:pPr>
          </w:p>
        </w:tc>
        <w:tc>
          <w:tcPr>
            <w:tcW w:w="1530" w:type="dxa"/>
            <w:tcBorders>
              <w:top w:val="single" w:sz="4" w:space="0" w:color="auto"/>
              <w:bottom w:val="nil"/>
            </w:tcBorders>
          </w:tcPr>
          <w:p w14:paraId="71CE95F3" w14:textId="77777777" w:rsidR="00346B66" w:rsidRPr="00F22594" w:rsidRDefault="00346B66" w:rsidP="00346B66">
            <w:pPr>
              <w:jc w:val="center"/>
              <w:rPr>
                <w:rFonts w:ascii="Segoe UI" w:hAnsi="Segoe UI" w:cs="Segoe UI"/>
              </w:rPr>
            </w:pPr>
          </w:p>
        </w:tc>
      </w:tr>
      <w:tr w:rsidR="00346B66" w:rsidRPr="004A5D97" w14:paraId="05E7FFF4" w14:textId="77777777" w:rsidTr="008B157E">
        <w:tc>
          <w:tcPr>
            <w:tcW w:w="1800" w:type="dxa"/>
            <w:vMerge/>
          </w:tcPr>
          <w:p w14:paraId="590BE192"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37D98C2F" w14:textId="77777777" w:rsidR="00346B66" w:rsidRDefault="00346B66" w:rsidP="00346B66">
            <w:pPr>
              <w:ind w:left="-108"/>
              <w:jc w:val="center"/>
              <w:rPr>
                <w:rFonts w:ascii="Segoe UI" w:hAnsi="Segoe UI" w:cs="Segoe UI"/>
              </w:rPr>
            </w:pPr>
          </w:p>
        </w:tc>
        <w:tc>
          <w:tcPr>
            <w:tcW w:w="1530" w:type="dxa"/>
            <w:vMerge/>
            <w:tcBorders>
              <w:top w:val="nil"/>
              <w:bottom w:val="nil"/>
            </w:tcBorders>
          </w:tcPr>
          <w:p w14:paraId="2FE3C15D" w14:textId="77777777" w:rsidR="00346B66" w:rsidRPr="006709EC" w:rsidRDefault="00346B66" w:rsidP="00346B66">
            <w:pPr>
              <w:rPr>
                <w:rFonts w:ascii="Segoe UI" w:hAnsi="Segoe UI" w:cs="Segoe UI"/>
              </w:rPr>
            </w:pPr>
          </w:p>
        </w:tc>
        <w:tc>
          <w:tcPr>
            <w:tcW w:w="6660" w:type="dxa"/>
            <w:tcBorders>
              <w:top w:val="single" w:sz="4" w:space="0" w:color="auto"/>
              <w:bottom w:val="single" w:sz="4" w:space="0" w:color="auto"/>
            </w:tcBorders>
          </w:tcPr>
          <w:p w14:paraId="4F7DE1E7" w14:textId="77777777" w:rsidR="00346B66" w:rsidRPr="006E059E" w:rsidRDefault="00346B66" w:rsidP="00FD1EF8">
            <w:pPr>
              <w:pStyle w:val="ListParagraph"/>
              <w:numPr>
                <w:ilvl w:val="0"/>
                <w:numId w:val="27"/>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nil"/>
              <w:bottom w:val="nil"/>
            </w:tcBorders>
          </w:tcPr>
          <w:p w14:paraId="2B5041F2" w14:textId="77777777" w:rsidR="00346B66" w:rsidRPr="005C0C35" w:rsidRDefault="00346B66" w:rsidP="00346B66">
            <w:pPr>
              <w:jc w:val="center"/>
            </w:pPr>
          </w:p>
        </w:tc>
        <w:tc>
          <w:tcPr>
            <w:tcW w:w="1530" w:type="dxa"/>
            <w:tcBorders>
              <w:top w:val="nil"/>
              <w:bottom w:val="nil"/>
            </w:tcBorders>
          </w:tcPr>
          <w:p w14:paraId="40FEB163" w14:textId="77777777" w:rsidR="00346B66" w:rsidRPr="00F22594" w:rsidRDefault="00346B66" w:rsidP="00346B66">
            <w:pPr>
              <w:jc w:val="center"/>
              <w:rPr>
                <w:rFonts w:ascii="Segoe UI" w:hAnsi="Segoe UI" w:cs="Segoe UI"/>
              </w:rPr>
            </w:pPr>
          </w:p>
        </w:tc>
      </w:tr>
      <w:tr w:rsidR="00346B66" w:rsidRPr="004A5D97" w14:paraId="29267B7B" w14:textId="77777777" w:rsidTr="008B157E">
        <w:tc>
          <w:tcPr>
            <w:tcW w:w="1800" w:type="dxa"/>
            <w:vMerge/>
          </w:tcPr>
          <w:p w14:paraId="3052F714" w14:textId="77777777" w:rsidR="00346B66" w:rsidRPr="00F22594" w:rsidRDefault="00346B66" w:rsidP="00346B66">
            <w:pPr>
              <w:ind w:left="-108"/>
              <w:rPr>
                <w:rFonts w:ascii="Segoe UI" w:hAnsi="Segoe UI" w:cs="Segoe UI"/>
                <w:b/>
              </w:rPr>
            </w:pPr>
          </w:p>
        </w:tc>
        <w:tc>
          <w:tcPr>
            <w:tcW w:w="1530" w:type="dxa"/>
            <w:tcBorders>
              <w:top w:val="nil"/>
            </w:tcBorders>
          </w:tcPr>
          <w:p w14:paraId="79DD8005" w14:textId="77777777" w:rsidR="00346B66" w:rsidRDefault="00346B66" w:rsidP="00346B66">
            <w:pPr>
              <w:ind w:left="-108"/>
              <w:jc w:val="center"/>
              <w:rPr>
                <w:rFonts w:ascii="Segoe UI" w:hAnsi="Segoe UI" w:cs="Segoe UI"/>
              </w:rPr>
            </w:pPr>
          </w:p>
        </w:tc>
        <w:tc>
          <w:tcPr>
            <w:tcW w:w="1530" w:type="dxa"/>
            <w:tcBorders>
              <w:top w:val="nil"/>
              <w:bottom w:val="single" w:sz="4" w:space="0" w:color="auto"/>
            </w:tcBorders>
          </w:tcPr>
          <w:p w14:paraId="41854424" w14:textId="77777777" w:rsidR="00346B66" w:rsidRPr="006709EC" w:rsidRDefault="00346B66" w:rsidP="00346B66">
            <w:pPr>
              <w:rPr>
                <w:rFonts w:ascii="Segoe UI" w:hAnsi="Segoe UI" w:cs="Segoe UI"/>
              </w:rPr>
            </w:pPr>
          </w:p>
        </w:tc>
        <w:tc>
          <w:tcPr>
            <w:tcW w:w="6660" w:type="dxa"/>
            <w:tcBorders>
              <w:top w:val="single" w:sz="4" w:space="0" w:color="auto"/>
              <w:bottom w:val="single" w:sz="4" w:space="0" w:color="auto"/>
            </w:tcBorders>
          </w:tcPr>
          <w:p w14:paraId="3093EA87" w14:textId="77777777" w:rsidR="00346B66" w:rsidRPr="006E059E" w:rsidRDefault="00346B66" w:rsidP="00FD1EF8">
            <w:pPr>
              <w:pStyle w:val="ListParagraph"/>
              <w:numPr>
                <w:ilvl w:val="0"/>
                <w:numId w:val="27"/>
              </w:numPr>
              <w:ind w:left="252" w:hanging="180"/>
              <w:rPr>
                <w:rFonts w:ascii="Segoe UI" w:hAnsi="Segoe UI" w:cs="Segoe UI"/>
              </w:rPr>
            </w:pPr>
            <w:r>
              <w:rPr>
                <w:rFonts w:ascii="Segoe UI" w:hAnsi="Segoe UI" w:cs="Segoe UI"/>
              </w:rPr>
              <w:t>Any cost sharing requirements.</w:t>
            </w:r>
          </w:p>
        </w:tc>
        <w:tc>
          <w:tcPr>
            <w:tcW w:w="1260" w:type="dxa"/>
            <w:tcBorders>
              <w:top w:val="nil"/>
              <w:bottom w:val="single" w:sz="4" w:space="0" w:color="auto"/>
            </w:tcBorders>
          </w:tcPr>
          <w:p w14:paraId="35990187" w14:textId="77777777" w:rsidR="00346B66" w:rsidRPr="005C0C35" w:rsidRDefault="00346B66" w:rsidP="00346B66">
            <w:pPr>
              <w:jc w:val="center"/>
            </w:pPr>
          </w:p>
        </w:tc>
        <w:tc>
          <w:tcPr>
            <w:tcW w:w="1530" w:type="dxa"/>
            <w:tcBorders>
              <w:top w:val="nil"/>
              <w:bottom w:val="single" w:sz="4" w:space="0" w:color="auto"/>
            </w:tcBorders>
          </w:tcPr>
          <w:p w14:paraId="49DC72A2" w14:textId="77777777" w:rsidR="00346B66" w:rsidRPr="00F22594" w:rsidRDefault="00346B66" w:rsidP="00346B66">
            <w:pPr>
              <w:jc w:val="center"/>
              <w:rPr>
                <w:rFonts w:ascii="Segoe UI" w:hAnsi="Segoe UI" w:cs="Segoe UI"/>
              </w:rPr>
            </w:pPr>
          </w:p>
        </w:tc>
      </w:tr>
      <w:tr w:rsidR="00346B66" w:rsidRPr="004A5D97" w14:paraId="4AF80D89" w14:textId="77777777" w:rsidTr="008B157E">
        <w:tc>
          <w:tcPr>
            <w:tcW w:w="1800" w:type="dxa"/>
            <w:tcBorders>
              <w:bottom w:val="single" w:sz="4" w:space="0" w:color="auto"/>
            </w:tcBorders>
            <w:shd w:val="clear" w:color="auto" w:fill="000000" w:themeFill="text1"/>
          </w:tcPr>
          <w:p w14:paraId="445BF43A" w14:textId="77777777" w:rsidR="00346B66" w:rsidRPr="00F22594" w:rsidRDefault="00346B66" w:rsidP="00346B66">
            <w:pPr>
              <w:ind w:left="-108"/>
              <w:rPr>
                <w:rFonts w:ascii="Segoe UI" w:hAnsi="Segoe UI" w:cs="Segoe UI"/>
                <w:b/>
              </w:rPr>
            </w:pPr>
          </w:p>
        </w:tc>
        <w:tc>
          <w:tcPr>
            <w:tcW w:w="1530" w:type="dxa"/>
            <w:tcBorders>
              <w:bottom w:val="single" w:sz="4" w:space="0" w:color="auto"/>
            </w:tcBorders>
            <w:shd w:val="clear" w:color="auto" w:fill="000000" w:themeFill="text1"/>
          </w:tcPr>
          <w:p w14:paraId="16B527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EA79FE5" w14:textId="77777777" w:rsidR="00346B66" w:rsidRPr="006709EC" w:rsidRDefault="00346B66" w:rsidP="00346B66">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FADF84C"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101B48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1C7042E" w14:textId="77777777" w:rsidR="00346B66" w:rsidRPr="00F22594" w:rsidRDefault="00346B66" w:rsidP="00346B66">
            <w:pPr>
              <w:jc w:val="center"/>
              <w:rPr>
                <w:rFonts w:ascii="Segoe UI" w:hAnsi="Segoe UI" w:cs="Segoe UI"/>
              </w:rPr>
            </w:pPr>
          </w:p>
        </w:tc>
      </w:tr>
      <w:tr w:rsidR="00346B66" w:rsidRPr="004A5D97" w14:paraId="2D7A5EFA" w14:textId="77777777" w:rsidTr="008B157E">
        <w:tc>
          <w:tcPr>
            <w:tcW w:w="1800" w:type="dxa"/>
            <w:vMerge w:val="restart"/>
            <w:tcBorders>
              <w:top w:val="single" w:sz="4" w:space="0" w:color="auto"/>
            </w:tcBorders>
          </w:tcPr>
          <w:p w14:paraId="292C1CC9" w14:textId="77777777" w:rsidR="00346B66"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p>
          <w:p w14:paraId="1C591799" w14:textId="77777777" w:rsidR="00346B66" w:rsidRDefault="00346B66" w:rsidP="00346B66">
            <w:pPr>
              <w:spacing w:after="160" w:line="259" w:lineRule="auto"/>
              <w:ind w:left="-18"/>
              <w:jc w:val="center"/>
              <w:rPr>
                <w:rFonts w:ascii="Segoe UI" w:hAnsi="Segoe UI" w:cs="Segoe UI"/>
                <w:b/>
              </w:rPr>
            </w:pPr>
          </w:p>
          <w:p w14:paraId="2998469D" w14:textId="77777777" w:rsidR="003A68AC" w:rsidRDefault="003A68AC" w:rsidP="00346B66">
            <w:pPr>
              <w:spacing w:after="160" w:line="259" w:lineRule="auto"/>
              <w:ind w:left="-18"/>
              <w:jc w:val="center"/>
              <w:rPr>
                <w:rFonts w:ascii="Segoe UI" w:hAnsi="Segoe UI" w:cs="Segoe UI"/>
                <w:b/>
              </w:rPr>
            </w:pPr>
          </w:p>
          <w:p w14:paraId="373B0212" w14:textId="49C870B2" w:rsidR="00346B66" w:rsidRDefault="00346B66" w:rsidP="00346B66">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6DCB422E" w14:textId="77777777" w:rsidR="00346B66" w:rsidRDefault="00346B66" w:rsidP="00346B66">
            <w:pPr>
              <w:spacing w:after="160" w:line="259" w:lineRule="auto"/>
              <w:ind w:left="-18"/>
              <w:jc w:val="center"/>
              <w:rPr>
                <w:rFonts w:ascii="Segoe UI" w:hAnsi="Segoe UI" w:cs="Segoe UI"/>
                <w:b/>
              </w:rPr>
            </w:pPr>
          </w:p>
          <w:p w14:paraId="29B6D027" w14:textId="77777777" w:rsidR="00346B66" w:rsidRDefault="00346B66" w:rsidP="00346B66">
            <w:pPr>
              <w:spacing w:after="160" w:line="259" w:lineRule="auto"/>
              <w:ind w:left="-18"/>
              <w:jc w:val="center"/>
              <w:rPr>
                <w:rFonts w:ascii="Segoe UI" w:hAnsi="Segoe UI" w:cs="Segoe UI"/>
                <w:b/>
              </w:rPr>
            </w:pPr>
          </w:p>
          <w:p w14:paraId="655C424E" w14:textId="77777777" w:rsidR="00346B66" w:rsidRDefault="00346B66" w:rsidP="00346B66">
            <w:pPr>
              <w:spacing w:after="160" w:line="259" w:lineRule="auto"/>
              <w:ind w:left="-18"/>
              <w:jc w:val="center"/>
              <w:rPr>
                <w:rFonts w:ascii="Segoe UI" w:hAnsi="Segoe UI" w:cs="Segoe UI"/>
                <w:b/>
              </w:rPr>
            </w:pPr>
          </w:p>
          <w:p w14:paraId="1F6897E2" w14:textId="77777777" w:rsidR="00346B66" w:rsidRDefault="00346B66" w:rsidP="00346B66">
            <w:pPr>
              <w:spacing w:after="160" w:line="259" w:lineRule="auto"/>
              <w:ind w:left="-18"/>
              <w:jc w:val="center"/>
              <w:rPr>
                <w:rFonts w:ascii="Segoe UI" w:hAnsi="Segoe UI" w:cs="Segoe UI"/>
                <w:b/>
              </w:rPr>
            </w:pPr>
          </w:p>
          <w:p w14:paraId="0A978203" w14:textId="77777777" w:rsidR="00346B66" w:rsidRDefault="00346B66" w:rsidP="00346B66">
            <w:pPr>
              <w:spacing w:after="160" w:line="259" w:lineRule="auto"/>
              <w:ind w:left="-18"/>
              <w:jc w:val="center"/>
              <w:rPr>
                <w:rFonts w:ascii="Segoe UI" w:hAnsi="Segoe UI" w:cs="Segoe UI"/>
                <w:b/>
              </w:rPr>
            </w:pPr>
          </w:p>
          <w:p w14:paraId="71635673" w14:textId="77777777" w:rsidR="00346B66" w:rsidRDefault="00346B66" w:rsidP="00346B66">
            <w:pPr>
              <w:spacing w:after="160" w:line="259" w:lineRule="auto"/>
              <w:ind w:left="-18"/>
              <w:jc w:val="center"/>
              <w:rPr>
                <w:rFonts w:ascii="Segoe UI" w:hAnsi="Segoe UI" w:cs="Segoe UI"/>
                <w:b/>
              </w:rPr>
            </w:pPr>
          </w:p>
          <w:p w14:paraId="0AF85DCF" w14:textId="77777777" w:rsidR="00346B66" w:rsidRDefault="00346B66" w:rsidP="00346B66">
            <w:pPr>
              <w:spacing w:after="160" w:line="259" w:lineRule="auto"/>
              <w:ind w:left="-18"/>
              <w:jc w:val="center"/>
              <w:rPr>
                <w:rFonts w:ascii="Segoe UI" w:hAnsi="Segoe UI" w:cs="Segoe UI"/>
                <w:b/>
              </w:rPr>
            </w:pPr>
          </w:p>
          <w:p w14:paraId="7533948E" w14:textId="77777777" w:rsidR="00346B66" w:rsidRDefault="00346B66" w:rsidP="00346B66">
            <w:pPr>
              <w:spacing w:after="160" w:line="259" w:lineRule="auto"/>
              <w:ind w:left="-18"/>
              <w:jc w:val="center"/>
              <w:rPr>
                <w:rFonts w:ascii="Segoe UI" w:hAnsi="Segoe UI" w:cs="Segoe UI"/>
                <w:b/>
              </w:rPr>
            </w:pPr>
          </w:p>
          <w:p w14:paraId="56D6FAEE" w14:textId="77777777" w:rsidR="00346B66" w:rsidRDefault="00346B66" w:rsidP="00346B66">
            <w:pPr>
              <w:spacing w:after="160" w:line="259" w:lineRule="auto"/>
              <w:ind w:left="-18"/>
              <w:jc w:val="center"/>
              <w:rPr>
                <w:rFonts w:ascii="Segoe UI" w:hAnsi="Segoe UI" w:cs="Segoe UI"/>
                <w:b/>
              </w:rPr>
            </w:pPr>
          </w:p>
          <w:p w14:paraId="1065534E" w14:textId="77777777" w:rsidR="00346B66" w:rsidRDefault="00346B66" w:rsidP="00346B66">
            <w:pPr>
              <w:spacing w:after="160" w:line="259" w:lineRule="auto"/>
              <w:ind w:left="-18"/>
              <w:jc w:val="center"/>
              <w:rPr>
                <w:rFonts w:ascii="Segoe UI" w:hAnsi="Segoe UI" w:cs="Segoe UI"/>
                <w:b/>
              </w:rPr>
            </w:pPr>
          </w:p>
          <w:p w14:paraId="1A399ED2" w14:textId="77777777" w:rsidR="00346B66" w:rsidRDefault="00346B66" w:rsidP="00346B66">
            <w:pPr>
              <w:spacing w:after="160" w:line="259" w:lineRule="auto"/>
              <w:ind w:left="-18"/>
              <w:jc w:val="center"/>
              <w:rPr>
                <w:rFonts w:ascii="Segoe UI" w:hAnsi="Segoe UI" w:cs="Segoe UI"/>
                <w:b/>
              </w:rPr>
            </w:pPr>
          </w:p>
          <w:p w14:paraId="2F8E9CB5" w14:textId="77777777" w:rsidR="00346B66" w:rsidRDefault="00346B66" w:rsidP="00346B66">
            <w:pPr>
              <w:spacing w:after="160" w:line="259" w:lineRule="auto"/>
              <w:ind w:left="-18"/>
              <w:jc w:val="center"/>
              <w:rPr>
                <w:rFonts w:ascii="Segoe UI" w:hAnsi="Segoe UI" w:cs="Segoe UI"/>
                <w:b/>
              </w:rPr>
            </w:pPr>
          </w:p>
          <w:p w14:paraId="0D1E8AFF" w14:textId="77777777" w:rsidR="00346B66" w:rsidRDefault="00346B66" w:rsidP="00346B66">
            <w:pPr>
              <w:spacing w:after="160" w:line="259" w:lineRule="auto"/>
              <w:ind w:left="-18"/>
              <w:jc w:val="center"/>
              <w:rPr>
                <w:rFonts w:ascii="Segoe UI" w:hAnsi="Segoe UI" w:cs="Segoe UI"/>
                <w:b/>
              </w:rPr>
            </w:pPr>
          </w:p>
          <w:p w14:paraId="67C717CD" w14:textId="77777777" w:rsidR="00346B66" w:rsidRPr="00976D44" w:rsidRDefault="00346B66" w:rsidP="00346B66">
            <w:pPr>
              <w:spacing w:after="160" w:line="259" w:lineRule="auto"/>
              <w:ind w:left="-18"/>
              <w:jc w:val="center"/>
              <w:rPr>
                <w:rFonts w:ascii="Segoe UI" w:hAnsi="Segoe UI" w:cs="Segoe UI"/>
                <w:b/>
              </w:rPr>
            </w:pPr>
          </w:p>
          <w:p w14:paraId="5BE8F208" w14:textId="77777777" w:rsidR="00346B66" w:rsidRDefault="00346B66" w:rsidP="00346B66">
            <w:pPr>
              <w:spacing w:after="160" w:line="259" w:lineRule="auto"/>
              <w:ind w:left="-18"/>
              <w:jc w:val="center"/>
              <w:rPr>
                <w:rFonts w:ascii="Segoe UI" w:hAnsi="Segoe UI" w:cs="Segoe UI"/>
                <w:b/>
              </w:rPr>
            </w:pPr>
          </w:p>
          <w:p w14:paraId="1299FF97" w14:textId="77777777"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38EEFFCD" w14:textId="77777777" w:rsidR="00346B66" w:rsidRDefault="00346B66" w:rsidP="00346B66">
            <w:pPr>
              <w:spacing w:after="160" w:line="259" w:lineRule="auto"/>
              <w:ind w:left="-18"/>
              <w:jc w:val="center"/>
              <w:rPr>
                <w:rFonts w:ascii="Segoe UI" w:hAnsi="Segoe UI" w:cs="Segoe UI"/>
                <w:b/>
              </w:rPr>
            </w:pPr>
          </w:p>
          <w:p w14:paraId="43D81AF0" w14:textId="77777777" w:rsidR="00346B66" w:rsidRPr="00976D44" w:rsidRDefault="00346B66" w:rsidP="00346B66">
            <w:pPr>
              <w:spacing w:after="160" w:line="259" w:lineRule="auto"/>
              <w:ind w:left="-18"/>
              <w:jc w:val="center"/>
              <w:rPr>
                <w:rFonts w:ascii="Segoe UI" w:hAnsi="Segoe UI" w:cs="Segoe UI"/>
                <w:b/>
              </w:rPr>
            </w:pPr>
          </w:p>
          <w:p w14:paraId="548E3D42" w14:textId="77777777" w:rsidR="00346B66" w:rsidRDefault="00346B66" w:rsidP="00346B66">
            <w:pPr>
              <w:ind w:left="-108"/>
              <w:rPr>
                <w:rFonts w:ascii="Segoe UI" w:hAnsi="Segoe UI" w:cs="Segoe UI"/>
                <w:b/>
              </w:rPr>
            </w:pPr>
          </w:p>
          <w:p w14:paraId="6FD0DF2C" w14:textId="77777777" w:rsidR="00346B66" w:rsidRDefault="00346B66" w:rsidP="00346B66">
            <w:pPr>
              <w:ind w:left="-108"/>
              <w:rPr>
                <w:rFonts w:ascii="Segoe UI" w:hAnsi="Segoe UI" w:cs="Segoe UI"/>
                <w:b/>
              </w:rPr>
            </w:pPr>
          </w:p>
          <w:p w14:paraId="3B0E7ECA" w14:textId="77777777" w:rsidR="00346B66" w:rsidRDefault="00346B66" w:rsidP="00346B66">
            <w:pPr>
              <w:ind w:left="-108"/>
              <w:rPr>
                <w:rFonts w:ascii="Segoe UI" w:hAnsi="Segoe UI" w:cs="Segoe UI"/>
                <w:b/>
              </w:rPr>
            </w:pPr>
          </w:p>
          <w:p w14:paraId="3622E320" w14:textId="77777777" w:rsidR="00346B66" w:rsidRDefault="00346B66" w:rsidP="00346B66">
            <w:pPr>
              <w:ind w:left="-108"/>
              <w:rPr>
                <w:rFonts w:ascii="Segoe UI" w:hAnsi="Segoe UI" w:cs="Segoe UI"/>
                <w:b/>
              </w:rPr>
            </w:pPr>
          </w:p>
          <w:p w14:paraId="737010FF" w14:textId="77777777" w:rsidR="00346B66" w:rsidRDefault="00346B66" w:rsidP="00346B66">
            <w:pPr>
              <w:ind w:left="-108"/>
              <w:rPr>
                <w:rFonts w:ascii="Segoe UI" w:hAnsi="Segoe UI" w:cs="Segoe UI"/>
                <w:b/>
              </w:rPr>
            </w:pPr>
          </w:p>
          <w:p w14:paraId="2D4906B1" w14:textId="77777777" w:rsidR="00346B66" w:rsidRDefault="00346B66" w:rsidP="00346B66">
            <w:pPr>
              <w:ind w:left="-108"/>
              <w:rPr>
                <w:rFonts w:ascii="Segoe UI" w:hAnsi="Segoe UI" w:cs="Segoe UI"/>
                <w:b/>
              </w:rPr>
            </w:pPr>
          </w:p>
          <w:p w14:paraId="6592781C" w14:textId="77777777" w:rsidR="00346B66" w:rsidRDefault="00346B66" w:rsidP="00346B66">
            <w:pPr>
              <w:ind w:left="-108"/>
              <w:rPr>
                <w:rFonts w:ascii="Segoe UI" w:hAnsi="Segoe UI" w:cs="Segoe UI"/>
                <w:b/>
              </w:rPr>
            </w:pPr>
          </w:p>
          <w:p w14:paraId="3F16B2C6" w14:textId="77777777" w:rsidR="00346B66" w:rsidRDefault="00346B66" w:rsidP="00346B66">
            <w:pPr>
              <w:ind w:left="-108"/>
              <w:rPr>
                <w:rFonts w:ascii="Segoe UI" w:hAnsi="Segoe UI" w:cs="Segoe UI"/>
                <w:b/>
              </w:rPr>
            </w:pPr>
          </w:p>
          <w:p w14:paraId="64D51F48" w14:textId="77777777" w:rsidR="00346B66" w:rsidRDefault="00346B66" w:rsidP="00346B66">
            <w:pPr>
              <w:ind w:left="-108"/>
              <w:rPr>
                <w:rFonts w:ascii="Segoe UI" w:hAnsi="Segoe UI" w:cs="Segoe UI"/>
                <w:b/>
              </w:rPr>
            </w:pPr>
          </w:p>
          <w:p w14:paraId="5F1E06B0" w14:textId="77777777" w:rsidR="00346B66" w:rsidRDefault="00346B66" w:rsidP="00346B66">
            <w:pPr>
              <w:ind w:left="-108"/>
              <w:rPr>
                <w:rFonts w:ascii="Segoe UI" w:hAnsi="Segoe UI" w:cs="Segoe UI"/>
                <w:b/>
              </w:rPr>
            </w:pPr>
          </w:p>
          <w:p w14:paraId="1DF37F9B" w14:textId="77777777" w:rsidR="00346B66" w:rsidRDefault="00346B66" w:rsidP="00346B66">
            <w:pPr>
              <w:ind w:left="-108"/>
              <w:rPr>
                <w:rFonts w:ascii="Segoe UI" w:hAnsi="Segoe UI" w:cs="Segoe UI"/>
                <w:b/>
              </w:rPr>
            </w:pPr>
          </w:p>
          <w:p w14:paraId="217325D7" w14:textId="77777777" w:rsidR="00346B66" w:rsidRDefault="00346B66" w:rsidP="00346B66">
            <w:pPr>
              <w:ind w:left="-108"/>
              <w:rPr>
                <w:rFonts w:ascii="Segoe UI" w:hAnsi="Segoe UI" w:cs="Segoe UI"/>
                <w:b/>
              </w:rPr>
            </w:pPr>
          </w:p>
          <w:p w14:paraId="597F7C59" w14:textId="77777777" w:rsidR="00346B66" w:rsidRDefault="00346B66" w:rsidP="00346B66">
            <w:pPr>
              <w:ind w:left="-108"/>
              <w:rPr>
                <w:rFonts w:ascii="Segoe UI" w:hAnsi="Segoe UI" w:cs="Segoe UI"/>
                <w:b/>
              </w:rPr>
            </w:pPr>
          </w:p>
          <w:p w14:paraId="0AD25AF8" w14:textId="77777777" w:rsidR="00346B66" w:rsidRDefault="00346B66" w:rsidP="00346B66">
            <w:pPr>
              <w:ind w:left="-108"/>
              <w:rPr>
                <w:rFonts w:ascii="Segoe UI" w:hAnsi="Segoe UI" w:cs="Segoe UI"/>
                <w:b/>
              </w:rPr>
            </w:pPr>
          </w:p>
          <w:p w14:paraId="42F8A081" w14:textId="77777777" w:rsidR="00346B66" w:rsidRDefault="00346B66" w:rsidP="00346B66">
            <w:pPr>
              <w:ind w:left="-108"/>
              <w:rPr>
                <w:rFonts w:ascii="Segoe UI" w:hAnsi="Segoe UI" w:cs="Segoe UI"/>
                <w:b/>
              </w:rPr>
            </w:pPr>
          </w:p>
          <w:p w14:paraId="5732487B" w14:textId="77777777" w:rsidR="00346B66" w:rsidRDefault="00346B66" w:rsidP="00346B66">
            <w:pPr>
              <w:ind w:left="-108"/>
              <w:rPr>
                <w:rFonts w:ascii="Segoe UI" w:hAnsi="Segoe UI" w:cs="Segoe UI"/>
                <w:b/>
              </w:rPr>
            </w:pPr>
          </w:p>
          <w:p w14:paraId="3F138BCC" w14:textId="77777777" w:rsidR="00346B66" w:rsidRDefault="00346B66" w:rsidP="00346B66">
            <w:pPr>
              <w:ind w:left="-108"/>
              <w:rPr>
                <w:rFonts w:ascii="Segoe UI" w:hAnsi="Segoe UI" w:cs="Segoe UI"/>
                <w:b/>
              </w:rPr>
            </w:pPr>
          </w:p>
          <w:p w14:paraId="6BE6E746" w14:textId="77777777" w:rsidR="00346B66" w:rsidRDefault="00346B66" w:rsidP="00346B66">
            <w:pPr>
              <w:ind w:left="-108"/>
              <w:rPr>
                <w:rFonts w:ascii="Segoe UI" w:hAnsi="Segoe UI" w:cs="Segoe UI"/>
                <w:b/>
              </w:rPr>
            </w:pPr>
          </w:p>
          <w:p w14:paraId="771D3F74" w14:textId="77777777" w:rsidR="00582FB4" w:rsidRDefault="00582FB4" w:rsidP="00346B66">
            <w:pPr>
              <w:spacing w:after="160" w:line="259" w:lineRule="auto"/>
              <w:ind w:left="-18"/>
              <w:jc w:val="center"/>
              <w:rPr>
                <w:rFonts w:ascii="Segoe UI" w:hAnsi="Segoe UI" w:cs="Segoe UI"/>
                <w:b/>
              </w:rPr>
            </w:pPr>
          </w:p>
          <w:p w14:paraId="15CFF6A7" w14:textId="77777777" w:rsidR="00582FB4" w:rsidRDefault="00582FB4" w:rsidP="00346B66">
            <w:pPr>
              <w:spacing w:after="160" w:line="259" w:lineRule="auto"/>
              <w:ind w:left="-18"/>
              <w:jc w:val="center"/>
              <w:rPr>
                <w:rFonts w:ascii="Segoe UI" w:hAnsi="Segoe UI" w:cs="Segoe UI"/>
                <w:b/>
              </w:rPr>
            </w:pPr>
          </w:p>
          <w:p w14:paraId="786B2819" w14:textId="38184305"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41EE3048" w14:textId="77777777" w:rsidR="00346B66" w:rsidRDefault="00346B66" w:rsidP="00346B66">
            <w:pPr>
              <w:ind w:left="-108"/>
              <w:rPr>
                <w:rFonts w:ascii="Segoe UI" w:hAnsi="Segoe UI" w:cs="Segoe UI"/>
                <w:b/>
              </w:rPr>
            </w:pPr>
          </w:p>
          <w:p w14:paraId="69BF14E4" w14:textId="77777777" w:rsidR="00346B66" w:rsidRDefault="00346B66" w:rsidP="00346B66">
            <w:pPr>
              <w:ind w:left="-108"/>
              <w:rPr>
                <w:rFonts w:ascii="Segoe UI" w:hAnsi="Segoe UI" w:cs="Segoe UI"/>
                <w:b/>
              </w:rPr>
            </w:pPr>
          </w:p>
          <w:p w14:paraId="62916DC1" w14:textId="77777777" w:rsidR="00346B66" w:rsidRDefault="00346B66" w:rsidP="00346B66">
            <w:pPr>
              <w:ind w:left="-108"/>
              <w:rPr>
                <w:rFonts w:ascii="Segoe UI" w:hAnsi="Segoe UI" w:cs="Segoe UI"/>
                <w:b/>
              </w:rPr>
            </w:pPr>
          </w:p>
          <w:p w14:paraId="002C79C8" w14:textId="77777777" w:rsidR="00346B66" w:rsidRDefault="00346B66" w:rsidP="00346B66">
            <w:pPr>
              <w:ind w:left="-108"/>
              <w:rPr>
                <w:rFonts w:ascii="Segoe UI" w:hAnsi="Segoe UI" w:cs="Segoe UI"/>
                <w:b/>
              </w:rPr>
            </w:pPr>
          </w:p>
          <w:p w14:paraId="45489A04" w14:textId="77777777" w:rsidR="00346B66" w:rsidRDefault="00346B66" w:rsidP="00346B66">
            <w:pPr>
              <w:ind w:left="-108"/>
              <w:rPr>
                <w:rFonts w:ascii="Segoe UI" w:hAnsi="Segoe UI" w:cs="Segoe UI"/>
                <w:b/>
              </w:rPr>
            </w:pPr>
          </w:p>
          <w:p w14:paraId="0D495350" w14:textId="77777777" w:rsidR="00346B66" w:rsidRDefault="00346B66" w:rsidP="00346B66">
            <w:pPr>
              <w:ind w:left="-108"/>
              <w:rPr>
                <w:rFonts w:ascii="Segoe UI" w:hAnsi="Segoe UI" w:cs="Segoe UI"/>
                <w:b/>
              </w:rPr>
            </w:pPr>
          </w:p>
          <w:p w14:paraId="510DED57" w14:textId="77777777" w:rsidR="00346B66" w:rsidRDefault="00346B66" w:rsidP="00346B66">
            <w:pPr>
              <w:ind w:left="-108"/>
              <w:rPr>
                <w:rFonts w:ascii="Segoe UI" w:hAnsi="Segoe UI" w:cs="Segoe UI"/>
                <w:b/>
              </w:rPr>
            </w:pPr>
          </w:p>
          <w:p w14:paraId="1E57152C" w14:textId="77777777" w:rsidR="00346B66" w:rsidRDefault="00346B66" w:rsidP="00346B66">
            <w:pPr>
              <w:ind w:left="-108"/>
              <w:rPr>
                <w:rFonts w:ascii="Segoe UI" w:hAnsi="Segoe UI" w:cs="Segoe UI"/>
                <w:b/>
              </w:rPr>
            </w:pPr>
          </w:p>
          <w:p w14:paraId="0DD40869" w14:textId="77777777" w:rsidR="00346B66" w:rsidRDefault="00346B66" w:rsidP="00346B66">
            <w:pPr>
              <w:ind w:left="-108"/>
              <w:rPr>
                <w:rFonts w:ascii="Segoe UI" w:hAnsi="Segoe UI" w:cs="Segoe UI"/>
                <w:b/>
              </w:rPr>
            </w:pPr>
          </w:p>
          <w:p w14:paraId="1A536C4E" w14:textId="77777777" w:rsidR="00346B66" w:rsidRDefault="00346B66" w:rsidP="00346B66">
            <w:pPr>
              <w:ind w:left="-108"/>
              <w:rPr>
                <w:rFonts w:ascii="Segoe UI" w:hAnsi="Segoe UI" w:cs="Segoe UI"/>
                <w:b/>
              </w:rPr>
            </w:pPr>
          </w:p>
          <w:p w14:paraId="0D6E9CBE" w14:textId="77777777" w:rsidR="00346B66" w:rsidRDefault="00346B66" w:rsidP="00346B66">
            <w:pPr>
              <w:ind w:left="-108"/>
              <w:rPr>
                <w:rFonts w:ascii="Segoe UI" w:hAnsi="Segoe UI" w:cs="Segoe UI"/>
                <w:b/>
              </w:rPr>
            </w:pPr>
          </w:p>
          <w:p w14:paraId="677FE589" w14:textId="77777777" w:rsidR="00346B66" w:rsidRDefault="00346B66" w:rsidP="00346B66">
            <w:pPr>
              <w:ind w:left="-108"/>
              <w:rPr>
                <w:rFonts w:ascii="Segoe UI" w:hAnsi="Segoe UI" w:cs="Segoe UI"/>
                <w:b/>
              </w:rPr>
            </w:pPr>
          </w:p>
          <w:p w14:paraId="3095A1AC" w14:textId="77777777" w:rsidR="00346B66" w:rsidRDefault="00346B66" w:rsidP="00346B66">
            <w:pPr>
              <w:ind w:left="-108"/>
              <w:rPr>
                <w:rFonts w:ascii="Segoe UI" w:hAnsi="Segoe UI" w:cs="Segoe UI"/>
                <w:b/>
              </w:rPr>
            </w:pPr>
          </w:p>
          <w:p w14:paraId="77680259" w14:textId="77777777" w:rsidR="00346B66" w:rsidRDefault="00346B66" w:rsidP="00346B66">
            <w:pPr>
              <w:ind w:left="-108"/>
              <w:rPr>
                <w:rFonts w:ascii="Segoe UI" w:hAnsi="Segoe UI" w:cs="Segoe UI"/>
                <w:b/>
              </w:rPr>
            </w:pPr>
          </w:p>
          <w:p w14:paraId="6C2EF961" w14:textId="77777777" w:rsidR="00346B66" w:rsidRDefault="00346B66" w:rsidP="00346B66">
            <w:pPr>
              <w:ind w:left="-108"/>
              <w:rPr>
                <w:rFonts w:ascii="Segoe UI" w:hAnsi="Segoe UI" w:cs="Segoe UI"/>
                <w:b/>
              </w:rPr>
            </w:pPr>
          </w:p>
          <w:p w14:paraId="6121F18D" w14:textId="77777777" w:rsidR="00346B66" w:rsidRDefault="00346B66" w:rsidP="00346B66">
            <w:pPr>
              <w:ind w:left="-108"/>
              <w:rPr>
                <w:rFonts w:ascii="Segoe UI" w:hAnsi="Segoe UI" w:cs="Segoe UI"/>
                <w:b/>
              </w:rPr>
            </w:pPr>
          </w:p>
          <w:p w14:paraId="6E3C9D0A" w14:textId="77777777" w:rsidR="00346B66" w:rsidRDefault="00346B66" w:rsidP="00346B66">
            <w:pPr>
              <w:ind w:left="-108"/>
              <w:rPr>
                <w:rFonts w:ascii="Segoe UI" w:hAnsi="Segoe UI" w:cs="Segoe UI"/>
                <w:b/>
              </w:rPr>
            </w:pPr>
          </w:p>
          <w:p w14:paraId="26617B46" w14:textId="77777777" w:rsidR="00346B66" w:rsidRDefault="00346B66" w:rsidP="00346B66">
            <w:pPr>
              <w:ind w:left="-108"/>
              <w:rPr>
                <w:rFonts w:ascii="Segoe UI" w:hAnsi="Segoe UI" w:cs="Segoe UI"/>
                <w:b/>
              </w:rPr>
            </w:pPr>
          </w:p>
          <w:p w14:paraId="04C302FA" w14:textId="77777777" w:rsidR="00346B66" w:rsidRDefault="00346B66" w:rsidP="00346B66">
            <w:pPr>
              <w:ind w:left="-108"/>
              <w:rPr>
                <w:rFonts w:ascii="Segoe UI" w:hAnsi="Segoe UI" w:cs="Segoe UI"/>
                <w:b/>
              </w:rPr>
            </w:pPr>
          </w:p>
          <w:p w14:paraId="4855DC6E" w14:textId="77777777" w:rsidR="00346B66" w:rsidRDefault="00346B66" w:rsidP="00346B66">
            <w:pPr>
              <w:ind w:left="-108"/>
              <w:rPr>
                <w:rFonts w:ascii="Segoe UI" w:hAnsi="Segoe UI" w:cs="Segoe UI"/>
                <w:b/>
              </w:rPr>
            </w:pPr>
          </w:p>
          <w:p w14:paraId="20F636DD" w14:textId="77777777" w:rsidR="00346B66" w:rsidRDefault="00346B66" w:rsidP="00346B66">
            <w:pPr>
              <w:ind w:left="-108"/>
              <w:rPr>
                <w:rFonts w:ascii="Segoe UI" w:hAnsi="Segoe UI" w:cs="Segoe UI"/>
                <w:b/>
              </w:rPr>
            </w:pPr>
          </w:p>
          <w:p w14:paraId="20A37A07" w14:textId="77777777" w:rsidR="00346B66" w:rsidRDefault="00346B66" w:rsidP="00346B66">
            <w:pPr>
              <w:ind w:left="-108"/>
              <w:rPr>
                <w:rFonts w:ascii="Segoe UI" w:hAnsi="Segoe UI" w:cs="Segoe UI"/>
                <w:b/>
              </w:rPr>
            </w:pPr>
          </w:p>
          <w:p w14:paraId="2E3EAE30" w14:textId="77777777" w:rsidR="00346B66" w:rsidRDefault="00346B66" w:rsidP="00346B66">
            <w:pPr>
              <w:ind w:left="-108"/>
              <w:rPr>
                <w:rFonts w:ascii="Segoe UI" w:hAnsi="Segoe UI" w:cs="Segoe UI"/>
                <w:b/>
              </w:rPr>
            </w:pPr>
          </w:p>
          <w:p w14:paraId="35AD4373" w14:textId="77777777"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 </w:t>
            </w:r>
          </w:p>
          <w:p w14:paraId="53016EB7" w14:textId="77777777" w:rsidR="00346B66" w:rsidRDefault="00346B66" w:rsidP="00346B66">
            <w:pPr>
              <w:ind w:left="-108"/>
              <w:rPr>
                <w:rFonts w:ascii="Segoe UI" w:hAnsi="Segoe UI" w:cs="Segoe UI"/>
                <w:b/>
              </w:rPr>
            </w:pPr>
          </w:p>
          <w:p w14:paraId="79013772"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tcPr>
          <w:p w14:paraId="3EB90FDE" w14:textId="77777777" w:rsidR="00346B66" w:rsidRPr="00F22594" w:rsidRDefault="00346B66" w:rsidP="00346B66">
            <w:pPr>
              <w:jc w:val="center"/>
              <w:rPr>
                <w:rFonts w:ascii="Segoe UI" w:hAnsi="Segoe UI" w:cs="Segoe UI"/>
              </w:rPr>
            </w:pPr>
            <w:r w:rsidRPr="00F22594">
              <w:rPr>
                <w:rFonts w:ascii="Segoe UI" w:hAnsi="Segoe UI" w:cs="Segoe UI"/>
              </w:rPr>
              <w:lastRenderedPageBreak/>
              <w:t>Preexisting Conditions</w:t>
            </w:r>
          </w:p>
          <w:p w14:paraId="5CA29070" w14:textId="77777777" w:rsidR="00346B66" w:rsidRPr="00F22594" w:rsidRDefault="00346B66" w:rsidP="00346B66">
            <w:pPr>
              <w:rPr>
                <w:rFonts w:ascii="Segoe UI" w:hAnsi="Segoe UI" w:cs="Segoe UI"/>
              </w:rPr>
            </w:pPr>
          </w:p>
          <w:p w14:paraId="638BFBE4" w14:textId="77777777" w:rsidR="00346B66" w:rsidRPr="00F22594" w:rsidRDefault="00346B66" w:rsidP="00346B66">
            <w:pPr>
              <w:rPr>
                <w:rFonts w:ascii="Segoe UI" w:hAnsi="Segoe UI" w:cs="Segoe UI"/>
              </w:rPr>
            </w:pPr>
          </w:p>
          <w:p w14:paraId="0C4B468D" w14:textId="77777777" w:rsidR="00346B66" w:rsidRPr="00F22594" w:rsidRDefault="00346B66" w:rsidP="00346B66">
            <w:pPr>
              <w:rPr>
                <w:rFonts w:ascii="Segoe UI" w:hAnsi="Segoe UI" w:cs="Segoe UI"/>
              </w:rPr>
            </w:pPr>
          </w:p>
          <w:p w14:paraId="3EDE583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EA9994" w14:textId="77777777" w:rsidR="00346B66" w:rsidRPr="006709EC" w:rsidRDefault="00346B66" w:rsidP="00346B66">
            <w:pPr>
              <w:tabs>
                <w:tab w:val="right" w:pos="2008"/>
              </w:tabs>
              <w:ind w:left="-63"/>
              <w:jc w:val="center"/>
              <w:rPr>
                <w:rFonts w:ascii="Segoe UI" w:hAnsi="Segoe UI" w:cs="Segoe UI"/>
              </w:rPr>
            </w:pPr>
            <w:r>
              <w:rPr>
                <w:rFonts w:ascii="Segoe UI" w:hAnsi="Segoe UI" w:cs="Segoe UI"/>
              </w:rPr>
              <w:t>42 U.S.C. §300gg-3(a</w:t>
            </w:r>
            <w:proofErr w:type="gramStart"/>
            <w:r>
              <w:rPr>
                <w:rFonts w:ascii="Segoe UI" w:hAnsi="Segoe UI" w:cs="Segoe UI"/>
              </w:rPr>
              <w:t>);</w:t>
            </w:r>
            <w:proofErr w:type="gramEnd"/>
          </w:p>
          <w:p w14:paraId="2D12C90A" w14:textId="77777777" w:rsidR="00346B66" w:rsidRPr="006709EC" w:rsidRDefault="00346B66" w:rsidP="00346B66">
            <w:pPr>
              <w:tabs>
                <w:tab w:val="right" w:pos="2008"/>
              </w:tabs>
              <w:ind w:left="-63"/>
              <w:jc w:val="center"/>
              <w:rPr>
                <w:rFonts w:ascii="Segoe UI" w:hAnsi="Segoe UI" w:cs="Segoe UI"/>
              </w:rPr>
            </w:pPr>
            <w:r w:rsidRPr="006709EC">
              <w:rPr>
                <w:rFonts w:ascii="Segoe UI" w:hAnsi="Segoe UI" w:cs="Segoe UI"/>
              </w:rPr>
              <w:t>RCW 48.43.012</w:t>
            </w:r>
          </w:p>
        </w:tc>
        <w:tc>
          <w:tcPr>
            <w:tcW w:w="6660" w:type="dxa"/>
            <w:tcBorders>
              <w:top w:val="single" w:sz="4" w:space="0" w:color="auto"/>
              <w:bottom w:val="single" w:sz="4" w:space="0" w:color="auto"/>
            </w:tcBorders>
          </w:tcPr>
          <w:p w14:paraId="44B74B4A"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46D03ABC"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Plan may not deny, exclude, or otherwise limit coverage for an individual's preexisting health conditions.</w:t>
            </w:r>
          </w:p>
          <w:p w14:paraId="3D6A2ADE"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CFB68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D3C005" w14:textId="77777777" w:rsidR="00346B66" w:rsidRPr="00F22594" w:rsidRDefault="00346B66" w:rsidP="00346B66">
            <w:pPr>
              <w:jc w:val="center"/>
              <w:rPr>
                <w:rFonts w:ascii="Segoe UI" w:hAnsi="Segoe UI" w:cs="Segoe UI"/>
              </w:rPr>
            </w:pPr>
          </w:p>
        </w:tc>
      </w:tr>
      <w:tr w:rsidR="00346B66" w:rsidRPr="004A5D97" w14:paraId="641413FB" w14:textId="77777777" w:rsidTr="008B157E">
        <w:tc>
          <w:tcPr>
            <w:tcW w:w="1800" w:type="dxa"/>
            <w:vMerge/>
          </w:tcPr>
          <w:p w14:paraId="4A9A6A85"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tcPr>
          <w:p w14:paraId="20F55805" w14:textId="77777777" w:rsidR="00346B66" w:rsidRPr="00F22594" w:rsidRDefault="00346B66" w:rsidP="00346B66">
            <w:pPr>
              <w:jc w:val="center"/>
              <w:rPr>
                <w:rFonts w:ascii="Segoe UI" w:hAnsi="Segoe UI" w:cs="Segoe UI"/>
              </w:rPr>
            </w:pPr>
            <w:r w:rsidRPr="00F22594">
              <w:rPr>
                <w:rFonts w:ascii="Segoe UI" w:hAnsi="Segoe UI" w:cs="Segoe UI"/>
              </w:rPr>
              <w:t>Organ Transplant Waiting Period</w:t>
            </w:r>
          </w:p>
        </w:tc>
        <w:tc>
          <w:tcPr>
            <w:tcW w:w="1530" w:type="dxa"/>
            <w:tcBorders>
              <w:top w:val="single" w:sz="4" w:space="0" w:color="auto"/>
              <w:bottom w:val="single" w:sz="4" w:space="0" w:color="auto"/>
            </w:tcBorders>
          </w:tcPr>
          <w:p w14:paraId="7F3E7A46" w14:textId="77777777" w:rsidR="00346B66" w:rsidRPr="006D6B45" w:rsidRDefault="00346B66" w:rsidP="00346B66">
            <w:pPr>
              <w:ind w:left="-18" w:right="-108"/>
              <w:jc w:val="center"/>
              <w:rPr>
                <w:rFonts w:ascii="Segoe UI" w:hAnsi="Segoe UI" w:cs="Segoe UI"/>
                <w:sz w:val="20"/>
                <w:szCs w:val="20"/>
              </w:rPr>
            </w:pPr>
            <w:r w:rsidRPr="006D6B45">
              <w:rPr>
                <w:rFonts w:ascii="Segoe UI" w:hAnsi="Segoe UI" w:cs="Segoe UI"/>
                <w:sz w:val="20"/>
                <w:szCs w:val="20"/>
              </w:rPr>
              <w:t>42 USC</w:t>
            </w:r>
          </w:p>
          <w:p w14:paraId="1AE5D40E" w14:textId="77777777" w:rsidR="00346B66" w:rsidRPr="006D6B45" w:rsidRDefault="00346B66" w:rsidP="00346B66">
            <w:pPr>
              <w:ind w:left="-18" w:right="-108"/>
              <w:jc w:val="center"/>
              <w:rPr>
                <w:rFonts w:ascii="Segoe UI" w:hAnsi="Segoe UI" w:cs="Segoe UI"/>
                <w:sz w:val="20"/>
                <w:szCs w:val="20"/>
              </w:rPr>
            </w:pPr>
            <w:r>
              <w:rPr>
                <w:rFonts w:ascii="Segoe UI" w:hAnsi="Segoe UI" w:cs="Segoe UI"/>
                <w:sz w:val="20"/>
                <w:szCs w:val="20"/>
              </w:rPr>
              <w:t>§300gg-3(b)(1)(A</w:t>
            </w:r>
            <w:proofErr w:type="gramStart"/>
            <w:r>
              <w:rPr>
                <w:rFonts w:ascii="Segoe UI" w:hAnsi="Segoe UI" w:cs="Segoe UI"/>
                <w:sz w:val="20"/>
                <w:szCs w:val="20"/>
              </w:rPr>
              <w:t>);</w:t>
            </w:r>
            <w:proofErr w:type="gramEnd"/>
          </w:p>
          <w:p w14:paraId="7E04E40A" w14:textId="77777777" w:rsidR="00346B66" w:rsidRPr="006D6B45" w:rsidRDefault="00346B66" w:rsidP="00346B66">
            <w:pPr>
              <w:ind w:left="-18" w:right="-108"/>
              <w:jc w:val="center"/>
              <w:rPr>
                <w:rFonts w:ascii="Segoe UI" w:hAnsi="Segoe UI" w:cs="Segoe UI"/>
                <w:sz w:val="20"/>
                <w:szCs w:val="20"/>
              </w:rPr>
            </w:pPr>
            <w:r w:rsidRPr="006D6B45">
              <w:rPr>
                <w:rFonts w:ascii="Segoe UI" w:hAnsi="Segoe UI" w:cs="Segoe UI"/>
                <w:sz w:val="20"/>
                <w:szCs w:val="20"/>
              </w:rPr>
              <w:t>WAC 284-43-5642(3)(c)(</w:t>
            </w:r>
            <w:proofErr w:type="spellStart"/>
            <w:r w:rsidRPr="006D6B45">
              <w:rPr>
                <w:rFonts w:ascii="Segoe UI" w:hAnsi="Segoe UI" w:cs="Segoe UI"/>
                <w:sz w:val="20"/>
                <w:szCs w:val="20"/>
              </w:rPr>
              <w:t>i</w:t>
            </w:r>
            <w:proofErr w:type="spellEnd"/>
            <w:r w:rsidRPr="006D6B45">
              <w:rPr>
                <w:rFonts w:ascii="Segoe UI" w:hAnsi="Segoe UI" w:cs="Segoe UI"/>
                <w:sz w:val="20"/>
                <w:szCs w:val="20"/>
              </w:rPr>
              <w:t>)</w:t>
            </w:r>
          </w:p>
        </w:tc>
        <w:tc>
          <w:tcPr>
            <w:tcW w:w="6660" w:type="dxa"/>
            <w:tcBorders>
              <w:top w:val="single" w:sz="4" w:space="0" w:color="auto"/>
              <w:bottom w:val="single" w:sz="4" w:space="0" w:color="auto"/>
            </w:tcBorders>
          </w:tcPr>
          <w:p w14:paraId="1CAD545D" w14:textId="77777777" w:rsidR="00346B66" w:rsidRPr="00F22594" w:rsidRDefault="00346B66" w:rsidP="00346B66">
            <w:pPr>
              <w:rPr>
                <w:rFonts w:ascii="Segoe UI" w:hAnsi="Segoe UI" w:cs="Segoe UI"/>
              </w:rPr>
            </w:pPr>
            <w:r w:rsidRPr="00F22594">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260" w:type="dxa"/>
            <w:tcBorders>
              <w:top w:val="single" w:sz="4" w:space="0" w:color="auto"/>
              <w:bottom w:val="single" w:sz="4" w:space="0" w:color="auto"/>
            </w:tcBorders>
          </w:tcPr>
          <w:p w14:paraId="408A29A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6D02E0" w14:textId="77777777" w:rsidR="00346B66" w:rsidRPr="00F22594" w:rsidRDefault="00346B66" w:rsidP="00346B66">
            <w:pPr>
              <w:jc w:val="center"/>
              <w:rPr>
                <w:rFonts w:ascii="Segoe UI" w:hAnsi="Segoe UI" w:cs="Segoe UI"/>
              </w:rPr>
            </w:pPr>
          </w:p>
        </w:tc>
      </w:tr>
      <w:tr w:rsidR="00346B66" w:rsidRPr="004A5D97" w14:paraId="04CF78E9" w14:textId="77777777" w:rsidTr="008B157E">
        <w:tc>
          <w:tcPr>
            <w:tcW w:w="1800" w:type="dxa"/>
            <w:vMerge/>
          </w:tcPr>
          <w:p w14:paraId="714F5E65" w14:textId="77777777" w:rsidR="00346B66" w:rsidRPr="00F22594" w:rsidRDefault="00346B66" w:rsidP="00346B66">
            <w:pPr>
              <w:ind w:left="-108"/>
              <w:rPr>
                <w:rFonts w:ascii="Segoe UI" w:hAnsi="Segoe UI" w:cs="Segoe UI"/>
                <w:b/>
              </w:rPr>
            </w:pPr>
          </w:p>
        </w:tc>
        <w:tc>
          <w:tcPr>
            <w:tcW w:w="1530" w:type="dxa"/>
            <w:vMerge w:val="restart"/>
            <w:tcBorders>
              <w:top w:val="nil"/>
              <w:bottom w:val="nil"/>
            </w:tcBorders>
          </w:tcPr>
          <w:p w14:paraId="0CE53D35" w14:textId="77777777" w:rsidR="00346B66" w:rsidRPr="00F22594" w:rsidRDefault="00346B66" w:rsidP="00346B66">
            <w:pPr>
              <w:jc w:val="center"/>
              <w:rPr>
                <w:rFonts w:ascii="Segoe UI" w:hAnsi="Segoe UI" w:cs="Segoe UI"/>
              </w:rPr>
            </w:pPr>
            <w:r w:rsidRPr="00F22594">
              <w:rPr>
                <w:rFonts w:ascii="Segoe UI" w:hAnsi="Segoe UI" w:cs="Segoe UI"/>
              </w:rPr>
              <w:t>Special Enrollment Periods – Federal law</w:t>
            </w:r>
          </w:p>
          <w:p w14:paraId="5169DF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A1329A" w14:textId="77777777" w:rsidR="00346B66" w:rsidRDefault="00346B66" w:rsidP="00346B66">
            <w:pPr>
              <w:ind w:left="-63" w:right="-108"/>
              <w:jc w:val="center"/>
              <w:rPr>
                <w:rFonts w:ascii="Segoe UI" w:hAnsi="Segoe UI" w:cs="Segoe UI"/>
                <w:color w:val="000000"/>
              </w:rPr>
            </w:pPr>
            <w:r w:rsidRPr="00626138">
              <w:rPr>
                <w:rFonts w:ascii="Segoe UI" w:hAnsi="Segoe UI" w:cs="Segoe UI"/>
                <w:color w:val="000000"/>
              </w:rPr>
              <w:t>42 U</w:t>
            </w:r>
            <w:r>
              <w:rPr>
                <w:rFonts w:ascii="Segoe UI" w:hAnsi="Segoe UI" w:cs="Segoe UI"/>
                <w:color w:val="000000"/>
              </w:rPr>
              <w:t>.</w:t>
            </w:r>
            <w:r w:rsidRPr="00626138">
              <w:rPr>
                <w:rFonts w:ascii="Segoe UI" w:hAnsi="Segoe UI" w:cs="Segoe UI"/>
                <w:color w:val="000000"/>
              </w:rPr>
              <w:t>S</w:t>
            </w:r>
            <w:r>
              <w:rPr>
                <w:rFonts w:ascii="Segoe UI" w:hAnsi="Segoe UI" w:cs="Segoe UI"/>
                <w:color w:val="000000"/>
              </w:rPr>
              <w:t>.</w:t>
            </w:r>
            <w:r w:rsidRPr="00626138">
              <w:rPr>
                <w:rFonts w:ascii="Segoe UI" w:hAnsi="Segoe UI" w:cs="Segoe UI"/>
                <w:color w:val="000000"/>
              </w:rPr>
              <w:t>C</w:t>
            </w:r>
            <w:r>
              <w:rPr>
                <w:rFonts w:ascii="Segoe UI" w:hAnsi="Segoe UI" w:cs="Segoe UI"/>
                <w:color w:val="000000"/>
              </w:rPr>
              <w:t xml:space="preserve"> </w:t>
            </w:r>
          </w:p>
          <w:p w14:paraId="741F1A54" w14:textId="77777777" w:rsidR="00346B66" w:rsidRDefault="00346B66" w:rsidP="00346B66">
            <w:pPr>
              <w:ind w:left="-63" w:right="-108"/>
              <w:jc w:val="center"/>
              <w:rPr>
                <w:rFonts w:ascii="Segoe UI" w:hAnsi="Segoe UI" w:cs="Segoe UI"/>
                <w:color w:val="000000"/>
              </w:rPr>
            </w:pPr>
            <w:r>
              <w:rPr>
                <w:rFonts w:ascii="Segoe UI" w:hAnsi="Segoe UI" w:cs="Segoe UI"/>
                <w:color w:val="000000"/>
              </w:rPr>
              <w:t>§146.117</w:t>
            </w:r>
          </w:p>
          <w:p w14:paraId="6842074B" w14:textId="77777777" w:rsidR="00346B66" w:rsidRPr="00F22594" w:rsidRDefault="00346B66" w:rsidP="00346B66">
            <w:pPr>
              <w:ind w:left="-63" w:right="-108"/>
              <w:jc w:val="center"/>
              <w:rPr>
                <w:rFonts w:ascii="Segoe UI" w:hAnsi="Segoe UI" w:cs="Segoe UI"/>
              </w:rPr>
            </w:pPr>
            <w:r>
              <w:rPr>
                <w:rFonts w:ascii="Segoe UI" w:hAnsi="Segoe UI" w:cs="Segoe UI"/>
                <w:color w:val="000000"/>
              </w:rPr>
              <w:t>(a)(2)</w:t>
            </w:r>
          </w:p>
        </w:tc>
        <w:tc>
          <w:tcPr>
            <w:tcW w:w="6660" w:type="dxa"/>
            <w:tcBorders>
              <w:top w:val="single" w:sz="4" w:space="0" w:color="auto"/>
              <w:bottom w:val="single" w:sz="4" w:space="0" w:color="auto"/>
            </w:tcBorders>
          </w:tcPr>
          <w:p w14:paraId="481EAEF9"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5C2B61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453358" w14:textId="77777777" w:rsidR="00346B66" w:rsidRPr="00F22594" w:rsidRDefault="00346B66" w:rsidP="00346B66">
            <w:pPr>
              <w:jc w:val="center"/>
              <w:rPr>
                <w:rFonts w:ascii="Segoe UI" w:hAnsi="Segoe UI" w:cs="Segoe UI"/>
              </w:rPr>
            </w:pPr>
          </w:p>
        </w:tc>
      </w:tr>
      <w:tr w:rsidR="00346B66" w:rsidRPr="004A5D97" w14:paraId="01B42619" w14:textId="77777777" w:rsidTr="008B157E">
        <w:tc>
          <w:tcPr>
            <w:tcW w:w="1800" w:type="dxa"/>
            <w:vMerge/>
          </w:tcPr>
          <w:p w14:paraId="265E3021"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06691F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E1D6F7" w14:textId="77777777" w:rsidR="00346B66" w:rsidRPr="00F22594" w:rsidRDefault="00346B66" w:rsidP="00346B66">
            <w:pPr>
              <w:ind w:left="-63" w:right="-108"/>
              <w:jc w:val="center"/>
              <w:rPr>
                <w:rFonts w:ascii="Segoe UI" w:hAnsi="Segoe UI" w:cs="Segoe UI"/>
              </w:rPr>
            </w:pPr>
            <w:r w:rsidRPr="00F22594">
              <w:rPr>
                <w:rFonts w:ascii="Segoe UI" w:hAnsi="Segoe UI" w:cs="Segoe UI"/>
              </w:rPr>
              <w:t>42 U.S.C.</w:t>
            </w:r>
          </w:p>
          <w:p w14:paraId="380071FC" w14:textId="77777777" w:rsidR="00346B66" w:rsidRPr="00F22594" w:rsidRDefault="00346B66" w:rsidP="00346B66">
            <w:pPr>
              <w:ind w:left="-63" w:right="-108"/>
              <w:jc w:val="center"/>
              <w:rPr>
                <w:rFonts w:ascii="Segoe UI" w:hAnsi="Segoe UI" w:cs="Segoe UI"/>
              </w:rPr>
            </w:pPr>
            <w:r w:rsidRPr="00F22594">
              <w:rPr>
                <w:rFonts w:ascii="Segoe UI" w:hAnsi="Segoe UI" w:cs="Segoe UI"/>
              </w:rPr>
              <w:t>§300gg-3(f)(1)</w:t>
            </w:r>
            <w:r>
              <w:rPr>
                <w:rFonts w:ascii="Segoe UI" w:hAnsi="Segoe UI" w:cs="Segoe UI"/>
              </w:rPr>
              <w:t>(A)</w:t>
            </w:r>
          </w:p>
        </w:tc>
        <w:tc>
          <w:tcPr>
            <w:tcW w:w="6660" w:type="dxa"/>
            <w:tcBorders>
              <w:top w:val="single" w:sz="4" w:space="0" w:color="auto"/>
              <w:bottom w:val="single" w:sz="4" w:space="0" w:color="auto"/>
            </w:tcBorders>
          </w:tcPr>
          <w:p w14:paraId="0421A97E" w14:textId="77777777" w:rsidR="00346B66" w:rsidRPr="00F22594" w:rsidRDefault="00346B66" w:rsidP="00FD1EF8">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1A6FEB31" w14:textId="77777777" w:rsidR="00346B66" w:rsidRPr="00F22594" w:rsidRDefault="00346B66" w:rsidP="00FD1EF8">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260" w:type="dxa"/>
            <w:tcBorders>
              <w:top w:val="single" w:sz="4" w:space="0" w:color="auto"/>
              <w:bottom w:val="single" w:sz="4" w:space="0" w:color="auto"/>
            </w:tcBorders>
          </w:tcPr>
          <w:p w14:paraId="529E74E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F8251A" w14:textId="77777777" w:rsidR="00346B66" w:rsidRPr="00F22594" w:rsidRDefault="00346B66" w:rsidP="00346B66">
            <w:pPr>
              <w:jc w:val="center"/>
              <w:rPr>
                <w:rFonts w:ascii="Segoe UI" w:hAnsi="Segoe UI" w:cs="Segoe UI"/>
              </w:rPr>
            </w:pPr>
          </w:p>
        </w:tc>
      </w:tr>
      <w:tr w:rsidR="00346B66" w:rsidRPr="004A5D97" w14:paraId="674445D5" w14:textId="77777777" w:rsidTr="008B157E">
        <w:tc>
          <w:tcPr>
            <w:tcW w:w="1800" w:type="dxa"/>
            <w:vMerge/>
          </w:tcPr>
          <w:p w14:paraId="772643C7"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12031A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0BB075" w14:textId="77777777" w:rsidR="00346B66" w:rsidRPr="00F22594" w:rsidRDefault="00346B66" w:rsidP="00346B66">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077D276A" w14:textId="77777777" w:rsidR="00346B66" w:rsidRDefault="00346B66" w:rsidP="00346B66">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675DB5BE" w14:textId="77777777" w:rsidR="00346B66" w:rsidRPr="00F22594" w:rsidRDefault="00346B66" w:rsidP="00346B66">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1112289F" w14:textId="77777777" w:rsidR="00346B66" w:rsidRPr="00F22594" w:rsidRDefault="00346B66" w:rsidP="00FD1EF8">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00AD1323"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During open enrollment, the dependent had other coverage.</w:t>
            </w:r>
          </w:p>
          <w:p w14:paraId="0AC3E21C"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260" w:type="dxa"/>
            <w:tcBorders>
              <w:top w:val="single" w:sz="4" w:space="0" w:color="auto"/>
              <w:bottom w:val="single" w:sz="4" w:space="0" w:color="auto"/>
            </w:tcBorders>
          </w:tcPr>
          <w:p w14:paraId="17C60F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3D85D7" w14:textId="77777777" w:rsidR="00346B66" w:rsidRPr="00F22594" w:rsidRDefault="00346B66" w:rsidP="00346B66">
            <w:pPr>
              <w:jc w:val="center"/>
              <w:rPr>
                <w:rFonts w:ascii="Segoe UI" w:hAnsi="Segoe UI" w:cs="Segoe UI"/>
              </w:rPr>
            </w:pPr>
          </w:p>
        </w:tc>
      </w:tr>
      <w:tr w:rsidR="00346B66" w:rsidRPr="004A5D97" w14:paraId="4674CC33" w14:textId="77777777" w:rsidTr="008B157E">
        <w:tc>
          <w:tcPr>
            <w:tcW w:w="1800" w:type="dxa"/>
            <w:vMerge/>
          </w:tcPr>
          <w:p w14:paraId="4137F1D4"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1A4534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F5139D" w14:textId="77777777" w:rsidR="00346B66" w:rsidRPr="00F22594" w:rsidRDefault="00346B66" w:rsidP="00346B66">
            <w:pPr>
              <w:ind w:left="-63" w:right="-153"/>
              <w:jc w:val="center"/>
              <w:rPr>
                <w:rFonts w:ascii="Segoe UI" w:hAnsi="Segoe UI" w:cs="Segoe UI"/>
              </w:rPr>
            </w:pPr>
            <w:r w:rsidRPr="00F22594">
              <w:rPr>
                <w:rFonts w:ascii="Segoe UI" w:hAnsi="Segoe UI" w:cs="Segoe UI"/>
              </w:rPr>
              <w:t>42 U.S.C. §300gg-3 (f)(1)(c)(ii)</w:t>
            </w:r>
          </w:p>
          <w:p w14:paraId="33FE6878"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FA95F1" w14:textId="77777777" w:rsidR="00346B66" w:rsidRPr="00F22594" w:rsidRDefault="00346B66" w:rsidP="00FD1EF8">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455709EE"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3724BEF6"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17BEB27F"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09D25E6C"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667D16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C688A3" w14:textId="77777777" w:rsidR="00346B66" w:rsidRPr="00F22594" w:rsidRDefault="00346B66" w:rsidP="00346B66">
            <w:pPr>
              <w:jc w:val="center"/>
              <w:rPr>
                <w:rFonts w:ascii="Segoe UI" w:hAnsi="Segoe UI" w:cs="Segoe UI"/>
              </w:rPr>
            </w:pPr>
          </w:p>
        </w:tc>
      </w:tr>
      <w:tr w:rsidR="00346B66" w:rsidRPr="004A5D97" w14:paraId="7648EABA" w14:textId="77777777" w:rsidTr="008B157E">
        <w:tc>
          <w:tcPr>
            <w:tcW w:w="1800" w:type="dxa"/>
            <w:vMerge/>
          </w:tcPr>
          <w:p w14:paraId="09CAAB74" w14:textId="77777777" w:rsidR="00346B66" w:rsidRPr="00F22594" w:rsidRDefault="00346B66" w:rsidP="00346B66">
            <w:pPr>
              <w:ind w:left="-108"/>
              <w:rPr>
                <w:rFonts w:ascii="Segoe UI" w:hAnsi="Segoe UI" w:cs="Segoe UI"/>
                <w:b/>
              </w:rPr>
            </w:pPr>
          </w:p>
        </w:tc>
        <w:tc>
          <w:tcPr>
            <w:tcW w:w="1530" w:type="dxa"/>
            <w:vMerge/>
            <w:tcBorders>
              <w:top w:val="nil"/>
              <w:bottom w:val="single" w:sz="4" w:space="0" w:color="auto"/>
            </w:tcBorders>
          </w:tcPr>
          <w:p w14:paraId="3F203C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B775C0" w14:textId="77777777" w:rsidR="00346B66" w:rsidRPr="00F22594" w:rsidRDefault="00346B66" w:rsidP="00346B66">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D9A1437" w14:textId="77777777" w:rsidR="00346B66" w:rsidRDefault="00346B66" w:rsidP="00FD1EF8">
            <w:pPr>
              <w:pStyle w:val="ListParagraph"/>
              <w:widowControl w:val="0"/>
              <w:numPr>
                <w:ilvl w:val="2"/>
                <w:numId w:val="13"/>
              </w:numPr>
              <w:ind w:left="792"/>
              <w:rPr>
                <w:rFonts w:ascii="Segoe UI" w:hAnsi="Segoe UI" w:cs="Segoe UI"/>
              </w:rPr>
            </w:pPr>
            <w:r w:rsidRPr="00CA6B1C">
              <w:rPr>
                <w:rFonts w:ascii="Segoe UI" w:hAnsi="Segoe UI" w:cs="Segoe UI"/>
              </w:rPr>
              <w:t>Exhaustion of COBRA continuation coverage</w:t>
            </w:r>
          </w:p>
          <w:p w14:paraId="469F67F8" w14:textId="77777777" w:rsidR="002317E4" w:rsidRDefault="002317E4" w:rsidP="002317E4">
            <w:pPr>
              <w:widowControl w:val="0"/>
              <w:rPr>
                <w:rFonts w:ascii="Segoe UI" w:hAnsi="Segoe UI" w:cs="Segoe UI"/>
              </w:rPr>
            </w:pPr>
          </w:p>
          <w:p w14:paraId="66567D98" w14:textId="77777777" w:rsidR="002317E4" w:rsidRDefault="002317E4" w:rsidP="002317E4">
            <w:pPr>
              <w:widowControl w:val="0"/>
              <w:rPr>
                <w:rFonts w:ascii="Segoe UI" w:hAnsi="Segoe UI" w:cs="Segoe UI"/>
              </w:rPr>
            </w:pPr>
          </w:p>
          <w:p w14:paraId="77599EA3" w14:textId="6C647E84" w:rsidR="002317E4" w:rsidRPr="002317E4" w:rsidRDefault="002317E4" w:rsidP="002317E4">
            <w:pPr>
              <w:widowControl w:val="0"/>
              <w:rPr>
                <w:rFonts w:ascii="Segoe UI" w:hAnsi="Segoe UI" w:cs="Segoe UI"/>
              </w:rPr>
            </w:pPr>
          </w:p>
        </w:tc>
        <w:tc>
          <w:tcPr>
            <w:tcW w:w="1260" w:type="dxa"/>
            <w:tcBorders>
              <w:top w:val="single" w:sz="4" w:space="0" w:color="auto"/>
              <w:bottom w:val="single" w:sz="4" w:space="0" w:color="auto"/>
            </w:tcBorders>
          </w:tcPr>
          <w:p w14:paraId="4427DBA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22B364" w14:textId="77777777" w:rsidR="00346B66" w:rsidRPr="00F22594" w:rsidRDefault="00346B66" w:rsidP="00346B66">
            <w:pPr>
              <w:jc w:val="center"/>
              <w:rPr>
                <w:rFonts w:ascii="Segoe UI" w:hAnsi="Segoe UI" w:cs="Segoe UI"/>
              </w:rPr>
            </w:pPr>
          </w:p>
        </w:tc>
      </w:tr>
      <w:tr w:rsidR="00346B66" w:rsidRPr="004A5D97" w14:paraId="4C925DAC" w14:textId="77777777" w:rsidTr="008B157E">
        <w:tc>
          <w:tcPr>
            <w:tcW w:w="1800" w:type="dxa"/>
            <w:vMerge/>
          </w:tcPr>
          <w:p w14:paraId="6661D4E2"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right w:val="single" w:sz="4" w:space="0" w:color="auto"/>
            </w:tcBorders>
          </w:tcPr>
          <w:p w14:paraId="5230D0EB" w14:textId="77777777" w:rsidR="00346B66" w:rsidRDefault="00346B66" w:rsidP="00346B66">
            <w:pPr>
              <w:jc w:val="center"/>
              <w:rPr>
                <w:rFonts w:ascii="Segoe UI" w:hAnsi="Segoe UI" w:cs="Segoe UI"/>
              </w:rPr>
            </w:pPr>
            <w:r>
              <w:rPr>
                <w:rFonts w:ascii="Segoe UI" w:hAnsi="Segoe UI" w:cs="Segoe UI"/>
              </w:rPr>
              <w:t>Special Enrollment - On or Off the Exchange</w:t>
            </w:r>
          </w:p>
          <w:p w14:paraId="35CBBA03" w14:textId="77777777" w:rsidR="00346B66" w:rsidRDefault="00346B66" w:rsidP="00346B66">
            <w:pPr>
              <w:jc w:val="center"/>
              <w:rPr>
                <w:rFonts w:ascii="Segoe UI" w:hAnsi="Segoe UI" w:cs="Segoe UI"/>
              </w:rPr>
            </w:pPr>
          </w:p>
          <w:p w14:paraId="63ABDB7B" w14:textId="77777777" w:rsidR="00346B66" w:rsidRDefault="00346B66" w:rsidP="00346B66">
            <w:pPr>
              <w:jc w:val="center"/>
              <w:rPr>
                <w:rFonts w:ascii="Segoe UI" w:hAnsi="Segoe UI" w:cs="Segoe UI"/>
              </w:rPr>
            </w:pPr>
          </w:p>
          <w:p w14:paraId="530FE815" w14:textId="77777777" w:rsidR="00346B66" w:rsidRDefault="00346B66" w:rsidP="00346B66">
            <w:pPr>
              <w:jc w:val="center"/>
              <w:rPr>
                <w:rFonts w:ascii="Segoe UI" w:hAnsi="Segoe UI" w:cs="Segoe UI"/>
              </w:rPr>
            </w:pPr>
          </w:p>
          <w:p w14:paraId="244744C6" w14:textId="77777777" w:rsidR="00346B66" w:rsidRDefault="00346B66" w:rsidP="00346B66">
            <w:pPr>
              <w:jc w:val="center"/>
              <w:rPr>
                <w:rFonts w:ascii="Segoe UI" w:hAnsi="Segoe UI" w:cs="Segoe UI"/>
              </w:rPr>
            </w:pPr>
          </w:p>
          <w:p w14:paraId="5D261CEB" w14:textId="77777777" w:rsidR="00346B66" w:rsidRDefault="00346B66" w:rsidP="00346B66">
            <w:pPr>
              <w:jc w:val="center"/>
              <w:rPr>
                <w:rFonts w:ascii="Segoe UI" w:hAnsi="Segoe UI" w:cs="Segoe UI"/>
              </w:rPr>
            </w:pPr>
          </w:p>
          <w:p w14:paraId="1A305E08" w14:textId="77777777" w:rsidR="00346B66" w:rsidRDefault="00346B66" w:rsidP="00346B66">
            <w:pPr>
              <w:jc w:val="center"/>
              <w:rPr>
                <w:rFonts w:ascii="Segoe UI" w:hAnsi="Segoe UI" w:cs="Segoe UI"/>
              </w:rPr>
            </w:pPr>
          </w:p>
          <w:p w14:paraId="4C9419A5" w14:textId="77777777" w:rsidR="00346B66" w:rsidRDefault="00346B66" w:rsidP="00346B66">
            <w:pPr>
              <w:jc w:val="center"/>
              <w:rPr>
                <w:rFonts w:ascii="Segoe UI" w:hAnsi="Segoe UI" w:cs="Segoe UI"/>
              </w:rPr>
            </w:pPr>
          </w:p>
          <w:p w14:paraId="68A8A661" w14:textId="77777777" w:rsidR="00346B66" w:rsidRDefault="00346B66" w:rsidP="00346B66">
            <w:pPr>
              <w:jc w:val="center"/>
              <w:rPr>
                <w:rFonts w:ascii="Segoe UI" w:hAnsi="Segoe UI" w:cs="Segoe UI"/>
              </w:rPr>
            </w:pPr>
          </w:p>
          <w:p w14:paraId="2903D678" w14:textId="77777777" w:rsidR="00346B66" w:rsidRDefault="00346B66" w:rsidP="00346B66">
            <w:pPr>
              <w:jc w:val="center"/>
              <w:rPr>
                <w:rFonts w:ascii="Segoe UI" w:hAnsi="Segoe UI" w:cs="Segoe UI"/>
              </w:rPr>
            </w:pPr>
          </w:p>
          <w:p w14:paraId="13477D68" w14:textId="77777777" w:rsidR="00346B66" w:rsidRDefault="00346B66" w:rsidP="00346B66">
            <w:pPr>
              <w:jc w:val="center"/>
              <w:rPr>
                <w:rFonts w:ascii="Segoe UI" w:hAnsi="Segoe UI" w:cs="Segoe UI"/>
              </w:rPr>
            </w:pPr>
          </w:p>
          <w:p w14:paraId="38A2C105" w14:textId="77777777" w:rsidR="00346B66" w:rsidRDefault="00346B66" w:rsidP="00346B66">
            <w:pPr>
              <w:jc w:val="center"/>
              <w:rPr>
                <w:rFonts w:ascii="Segoe UI" w:hAnsi="Segoe UI" w:cs="Segoe UI"/>
              </w:rPr>
            </w:pPr>
          </w:p>
          <w:p w14:paraId="56D3A62C" w14:textId="77777777" w:rsidR="00346B66" w:rsidRDefault="00346B66" w:rsidP="00346B66">
            <w:pPr>
              <w:jc w:val="center"/>
              <w:rPr>
                <w:rFonts w:ascii="Segoe UI" w:hAnsi="Segoe UI" w:cs="Segoe UI"/>
              </w:rPr>
            </w:pPr>
          </w:p>
          <w:p w14:paraId="109AB928" w14:textId="77777777" w:rsidR="00346B66" w:rsidRDefault="00346B66" w:rsidP="00346B66">
            <w:pPr>
              <w:jc w:val="center"/>
              <w:rPr>
                <w:rFonts w:ascii="Segoe UI" w:hAnsi="Segoe UI" w:cs="Segoe UI"/>
              </w:rPr>
            </w:pPr>
          </w:p>
          <w:p w14:paraId="1ABDFED6" w14:textId="77777777" w:rsidR="00346B66" w:rsidRDefault="00346B66" w:rsidP="00346B66">
            <w:pPr>
              <w:jc w:val="center"/>
              <w:rPr>
                <w:rFonts w:ascii="Segoe UI" w:hAnsi="Segoe UI" w:cs="Segoe UI"/>
              </w:rPr>
            </w:pPr>
          </w:p>
          <w:p w14:paraId="05E62047" w14:textId="77777777" w:rsidR="00346B66" w:rsidRDefault="00346B66" w:rsidP="00346B66">
            <w:pPr>
              <w:jc w:val="center"/>
              <w:rPr>
                <w:rFonts w:ascii="Segoe UI" w:hAnsi="Segoe UI" w:cs="Segoe UI"/>
              </w:rPr>
            </w:pPr>
          </w:p>
          <w:p w14:paraId="6870F0AC" w14:textId="77777777" w:rsidR="00346B66" w:rsidRDefault="00346B66" w:rsidP="00346B66">
            <w:pPr>
              <w:jc w:val="center"/>
              <w:rPr>
                <w:rFonts w:ascii="Segoe UI" w:hAnsi="Segoe UI" w:cs="Segoe UI"/>
              </w:rPr>
            </w:pPr>
          </w:p>
          <w:p w14:paraId="4FCDEF1E" w14:textId="77777777" w:rsidR="00346B66" w:rsidRDefault="00346B66" w:rsidP="00346B66">
            <w:pPr>
              <w:jc w:val="center"/>
              <w:rPr>
                <w:rFonts w:ascii="Segoe UI" w:hAnsi="Segoe UI" w:cs="Segoe UI"/>
              </w:rPr>
            </w:pPr>
          </w:p>
          <w:p w14:paraId="2A5B3CAC" w14:textId="77777777" w:rsidR="00346B66" w:rsidRDefault="00346B66" w:rsidP="00346B66">
            <w:pPr>
              <w:jc w:val="center"/>
              <w:rPr>
                <w:rFonts w:ascii="Segoe UI" w:hAnsi="Segoe UI" w:cs="Segoe UI"/>
              </w:rPr>
            </w:pPr>
          </w:p>
          <w:p w14:paraId="0933661C" w14:textId="77777777" w:rsidR="00346B66" w:rsidRDefault="00346B66" w:rsidP="00346B66">
            <w:pPr>
              <w:jc w:val="center"/>
              <w:rPr>
                <w:rFonts w:ascii="Segoe UI" w:hAnsi="Segoe UI" w:cs="Segoe UI"/>
              </w:rPr>
            </w:pPr>
          </w:p>
          <w:p w14:paraId="13E0E890" w14:textId="77777777" w:rsidR="00346B66" w:rsidRDefault="00346B66" w:rsidP="00346B66">
            <w:pPr>
              <w:jc w:val="center"/>
              <w:rPr>
                <w:rFonts w:ascii="Segoe UI" w:hAnsi="Segoe UI" w:cs="Segoe UI"/>
              </w:rPr>
            </w:pPr>
          </w:p>
          <w:p w14:paraId="461DA008" w14:textId="77777777" w:rsidR="00582FB4" w:rsidRDefault="00582FB4" w:rsidP="00346B66">
            <w:pPr>
              <w:jc w:val="center"/>
              <w:rPr>
                <w:rFonts w:ascii="Segoe UI" w:hAnsi="Segoe UI" w:cs="Segoe UI"/>
              </w:rPr>
            </w:pPr>
          </w:p>
          <w:p w14:paraId="542EAD5F" w14:textId="77777777" w:rsidR="00582FB4" w:rsidRDefault="00582FB4" w:rsidP="00346B66">
            <w:pPr>
              <w:jc w:val="center"/>
              <w:rPr>
                <w:rFonts w:ascii="Segoe UI" w:hAnsi="Segoe UI" w:cs="Segoe UI"/>
              </w:rPr>
            </w:pPr>
          </w:p>
          <w:p w14:paraId="1E70F4E2" w14:textId="77777777" w:rsidR="00582FB4" w:rsidRDefault="00582FB4" w:rsidP="00346B66">
            <w:pPr>
              <w:jc w:val="center"/>
              <w:rPr>
                <w:rFonts w:ascii="Segoe UI" w:hAnsi="Segoe UI" w:cs="Segoe UI"/>
              </w:rPr>
            </w:pPr>
          </w:p>
          <w:p w14:paraId="5D40BF88" w14:textId="1DBE0921" w:rsidR="00346B66" w:rsidRDefault="00346B66" w:rsidP="00346B66">
            <w:pPr>
              <w:jc w:val="center"/>
              <w:rPr>
                <w:rFonts w:ascii="Segoe UI" w:hAnsi="Segoe UI" w:cs="Segoe UI"/>
              </w:rPr>
            </w:pPr>
            <w:r w:rsidRPr="00F22594">
              <w:rPr>
                <w:rFonts w:ascii="Segoe UI" w:hAnsi="Segoe UI" w:cs="Segoe UI"/>
              </w:rPr>
              <w:lastRenderedPageBreak/>
              <w:t>Special Enrollment – on or off the Exchange</w:t>
            </w:r>
          </w:p>
          <w:p w14:paraId="18009C9A" w14:textId="77777777" w:rsidR="00346B66" w:rsidRPr="00F22594" w:rsidRDefault="00346B66" w:rsidP="00346B66">
            <w:pPr>
              <w:jc w:val="center"/>
              <w:rPr>
                <w:rFonts w:ascii="Segoe UI" w:hAnsi="Segoe UI" w:cs="Segoe UI"/>
              </w:rPr>
            </w:pPr>
            <w:r>
              <w:rPr>
                <w:rFonts w:ascii="Segoe UI" w:hAnsi="Segoe UI" w:cs="Segoe UI"/>
              </w:rPr>
              <w:t>(Cont’d)</w:t>
            </w:r>
          </w:p>
          <w:p w14:paraId="6A846B67" w14:textId="77777777" w:rsidR="00346B66" w:rsidRDefault="00346B66" w:rsidP="00346B66">
            <w:pPr>
              <w:jc w:val="center"/>
              <w:rPr>
                <w:rFonts w:ascii="Segoe UI" w:hAnsi="Segoe UI" w:cs="Segoe UI"/>
              </w:rPr>
            </w:pPr>
          </w:p>
          <w:p w14:paraId="751935BE"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32FA65E" w14:textId="77777777" w:rsidR="00346B66" w:rsidRPr="00F22594" w:rsidRDefault="00346B66" w:rsidP="00346B66">
            <w:pPr>
              <w:ind w:left="-63" w:right="-153"/>
              <w:jc w:val="center"/>
              <w:rPr>
                <w:rFonts w:ascii="Segoe UI" w:hAnsi="Segoe UI" w:cs="Segoe UI"/>
              </w:rPr>
            </w:pPr>
            <w:r w:rsidRPr="00F22594">
              <w:rPr>
                <w:rFonts w:ascii="Segoe UI" w:hAnsi="Segoe UI" w:cs="Segoe UI"/>
              </w:rPr>
              <w:lastRenderedPageBreak/>
              <w:t>WAC 284-43-1100(1)</w:t>
            </w:r>
          </w:p>
        </w:tc>
        <w:tc>
          <w:tcPr>
            <w:tcW w:w="6660" w:type="dxa"/>
            <w:tcBorders>
              <w:top w:val="single" w:sz="4" w:space="0" w:color="auto"/>
              <w:left w:val="single" w:sz="4" w:space="0" w:color="auto"/>
              <w:bottom w:val="single" w:sz="4" w:space="0" w:color="auto"/>
              <w:right w:val="single" w:sz="4" w:space="0" w:color="auto"/>
            </w:tcBorders>
          </w:tcPr>
          <w:p w14:paraId="360E572A" w14:textId="77777777" w:rsidR="00346B66" w:rsidRPr="00F22594" w:rsidRDefault="00346B66" w:rsidP="00346B66">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5F32B92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7F4FCC8" w14:textId="77777777" w:rsidR="00346B66" w:rsidRPr="00F22594" w:rsidRDefault="00346B66" w:rsidP="00346B66">
            <w:pPr>
              <w:jc w:val="center"/>
              <w:rPr>
                <w:rFonts w:ascii="Segoe UI" w:hAnsi="Segoe UI" w:cs="Segoe UI"/>
              </w:rPr>
            </w:pPr>
          </w:p>
        </w:tc>
      </w:tr>
      <w:tr w:rsidR="00346B66" w:rsidRPr="004A5D97" w14:paraId="29EEB0AC" w14:textId="77777777" w:rsidTr="008B157E">
        <w:tc>
          <w:tcPr>
            <w:tcW w:w="1800" w:type="dxa"/>
            <w:vMerge/>
          </w:tcPr>
          <w:p w14:paraId="2620613C"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433EF4CB"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141D9D9"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364F4C53"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B2FD49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FC30F4" w14:textId="77777777" w:rsidR="00346B66" w:rsidRPr="00F22594" w:rsidRDefault="00346B66" w:rsidP="00346B66">
            <w:pPr>
              <w:jc w:val="center"/>
              <w:rPr>
                <w:rFonts w:ascii="Segoe UI" w:hAnsi="Segoe UI" w:cs="Segoe UI"/>
              </w:rPr>
            </w:pPr>
          </w:p>
        </w:tc>
      </w:tr>
      <w:tr w:rsidR="00346B66" w:rsidRPr="004A5D97" w14:paraId="54492367" w14:textId="77777777" w:rsidTr="008B157E">
        <w:tc>
          <w:tcPr>
            <w:tcW w:w="1800" w:type="dxa"/>
            <w:vMerge/>
          </w:tcPr>
          <w:p w14:paraId="44FC7A85"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24F5177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991C6D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1886BA38"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03A2B71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567813" w14:textId="77777777" w:rsidR="00346B66" w:rsidRPr="00F22594" w:rsidRDefault="00346B66" w:rsidP="00346B66">
            <w:pPr>
              <w:jc w:val="center"/>
              <w:rPr>
                <w:rFonts w:ascii="Segoe UI" w:hAnsi="Segoe UI" w:cs="Segoe UI"/>
              </w:rPr>
            </w:pPr>
          </w:p>
        </w:tc>
      </w:tr>
      <w:tr w:rsidR="00346B66" w:rsidRPr="004A5D97" w14:paraId="31710A75" w14:textId="77777777" w:rsidTr="008B157E">
        <w:tc>
          <w:tcPr>
            <w:tcW w:w="1800" w:type="dxa"/>
            <w:vMerge/>
          </w:tcPr>
          <w:p w14:paraId="14E01098"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72E9597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D19A6D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5C23192A"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498958F8"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526ED79" w14:textId="77777777" w:rsidR="00346B66" w:rsidRPr="00F22594" w:rsidRDefault="00346B66" w:rsidP="00346B66">
            <w:pPr>
              <w:jc w:val="center"/>
              <w:rPr>
                <w:rFonts w:ascii="Segoe UI" w:hAnsi="Segoe UI" w:cs="Segoe UI"/>
              </w:rPr>
            </w:pPr>
          </w:p>
        </w:tc>
      </w:tr>
      <w:tr w:rsidR="00346B66" w:rsidRPr="004A5D97" w14:paraId="692E9EC0" w14:textId="77777777" w:rsidTr="008B157E">
        <w:tc>
          <w:tcPr>
            <w:tcW w:w="1800" w:type="dxa"/>
            <w:vMerge/>
          </w:tcPr>
          <w:p w14:paraId="58AAF9A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32376823"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2A2C79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09D04454"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15D9F4C7"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5903ADA" w14:textId="77777777" w:rsidR="00346B66" w:rsidRPr="00F22594" w:rsidRDefault="00346B66" w:rsidP="00346B66">
            <w:pPr>
              <w:jc w:val="center"/>
              <w:rPr>
                <w:rFonts w:ascii="Segoe UI" w:hAnsi="Segoe UI" w:cs="Segoe UI"/>
              </w:rPr>
            </w:pPr>
          </w:p>
        </w:tc>
      </w:tr>
      <w:tr w:rsidR="00346B66" w:rsidRPr="004A5D97" w14:paraId="042CEB3A" w14:textId="77777777" w:rsidTr="008B157E">
        <w:tc>
          <w:tcPr>
            <w:tcW w:w="1800" w:type="dxa"/>
            <w:vMerge/>
          </w:tcPr>
          <w:p w14:paraId="3C8D189F"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0BF662AF"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6347BAA"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2678E30E"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260" w:type="dxa"/>
            <w:tcBorders>
              <w:top w:val="single" w:sz="4" w:space="0" w:color="auto"/>
              <w:left w:val="single" w:sz="4" w:space="0" w:color="auto"/>
              <w:bottom w:val="single" w:sz="4" w:space="0" w:color="auto"/>
              <w:right w:val="single" w:sz="4" w:space="0" w:color="auto"/>
            </w:tcBorders>
          </w:tcPr>
          <w:p w14:paraId="06AB4FB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51D6808" w14:textId="77777777" w:rsidR="00346B66" w:rsidRPr="00F22594" w:rsidRDefault="00346B66" w:rsidP="00346B66">
            <w:pPr>
              <w:jc w:val="center"/>
              <w:rPr>
                <w:rFonts w:ascii="Segoe UI" w:hAnsi="Segoe UI" w:cs="Segoe UI"/>
              </w:rPr>
            </w:pPr>
          </w:p>
        </w:tc>
      </w:tr>
      <w:tr w:rsidR="00346B66" w:rsidRPr="004A5D97" w14:paraId="6F37F728" w14:textId="77777777" w:rsidTr="008B157E">
        <w:tc>
          <w:tcPr>
            <w:tcW w:w="1800" w:type="dxa"/>
            <w:vMerge/>
          </w:tcPr>
          <w:p w14:paraId="4A48CE56"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62090E8"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A64020E"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39AF8A89"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1E626D22"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017024" w14:textId="77777777" w:rsidR="00346B66" w:rsidRPr="00F22594" w:rsidRDefault="00346B66" w:rsidP="00346B66">
            <w:pPr>
              <w:jc w:val="center"/>
              <w:rPr>
                <w:rFonts w:ascii="Segoe UI" w:hAnsi="Segoe UI" w:cs="Segoe UI"/>
              </w:rPr>
            </w:pPr>
          </w:p>
        </w:tc>
      </w:tr>
      <w:tr w:rsidR="00346B66" w:rsidRPr="004A5D97" w14:paraId="157D993A" w14:textId="77777777" w:rsidTr="008B157E">
        <w:tc>
          <w:tcPr>
            <w:tcW w:w="1800" w:type="dxa"/>
            <w:vMerge/>
          </w:tcPr>
          <w:p w14:paraId="5111B0D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2EB9225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67F47F"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221B7425"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1243784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69DE2F" w14:textId="77777777" w:rsidR="00346B66" w:rsidRPr="00F22594" w:rsidRDefault="00346B66" w:rsidP="00346B66">
            <w:pPr>
              <w:jc w:val="center"/>
              <w:rPr>
                <w:rFonts w:ascii="Segoe UI" w:hAnsi="Segoe UI" w:cs="Segoe UI"/>
              </w:rPr>
            </w:pPr>
          </w:p>
        </w:tc>
      </w:tr>
      <w:tr w:rsidR="00346B66" w:rsidRPr="004A5D97" w14:paraId="4ACCCCEA" w14:textId="77777777" w:rsidTr="008B157E">
        <w:tc>
          <w:tcPr>
            <w:tcW w:w="1800" w:type="dxa"/>
            <w:vMerge/>
          </w:tcPr>
          <w:p w14:paraId="0E6C0BFB"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21461B7"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F598E6"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62F78D37"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DF152C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E011699" w14:textId="77777777" w:rsidR="00346B66" w:rsidRPr="00F22594" w:rsidRDefault="00346B66" w:rsidP="00346B66">
            <w:pPr>
              <w:jc w:val="center"/>
              <w:rPr>
                <w:rFonts w:ascii="Segoe UI" w:hAnsi="Segoe UI" w:cs="Segoe UI"/>
              </w:rPr>
            </w:pPr>
          </w:p>
        </w:tc>
      </w:tr>
      <w:tr w:rsidR="00346B66" w:rsidRPr="004A5D97" w14:paraId="01C83F94" w14:textId="77777777" w:rsidTr="008B157E">
        <w:tc>
          <w:tcPr>
            <w:tcW w:w="1800" w:type="dxa"/>
            <w:vMerge/>
          </w:tcPr>
          <w:p w14:paraId="2DDE04FA"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3971A7B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583CCAFC"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F4410C5"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61442CA2"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711F3E" w14:textId="77777777" w:rsidR="00346B66" w:rsidRPr="00F22594" w:rsidRDefault="00346B66" w:rsidP="00346B66">
            <w:pPr>
              <w:jc w:val="center"/>
              <w:rPr>
                <w:rFonts w:ascii="Segoe UI" w:hAnsi="Segoe UI" w:cs="Segoe UI"/>
              </w:rPr>
            </w:pPr>
          </w:p>
        </w:tc>
      </w:tr>
      <w:tr w:rsidR="00346B66" w:rsidRPr="004A5D97" w14:paraId="32C5CA85" w14:textId="77777777" w:rsidTr="008B157E">
        <w:tc>
          <w:tcPr>
            <w:tcW w:w="1800" w:type="dxa"/>
            <w:vMerge/>
          </w:tcPr>
          <w:p w14:paraId="7A3BD120"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3D2B9F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634A3D4"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4C7DBBDB"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0E9C911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7779CC4" w14:textId="77777777" w:rsidR="00346B66" w:rsidRPr="00F22594" w:rsidRDefault="00346B66" w:rsidP="00346B66">
            <w:pPr>
              <w:jc w:val="center"/>
              <w:rPr>
                <w:rFonts w:ascii="Segoe UI" w:hAnsi="Segoe UI" w:cs="Segoe UI"/>
              </w:rPr>
            </w:pPr>
          </w:p>
        </w:tc>
      </w:tr>
      <w:tr w:rsidR="00346B66" w:rsidRPr="004A5D97" w14:paraId="12AD3D88" w14:textId="77777777" w:rsidTr="008B157E">
        <w:tc>
          <w:tcPr>
            <w:tcW w:w="1800" w:type="dxa"/>
            <w:vMerge/>
          </w:tcPr>
          <w:p w14:paraId="68F71672"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A251437"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B85650A"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3781E90E"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0DD68F5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B449FA4" w14:textId="77777777" w:rsidR="00346B66" w:rsidRPr="00F22594" w:rsidRDefault="00346B66" w:rsidP="00346B66">
            <w:pPr>
              <w:jc w:val="center"/>
              <w:rPr>
                <w:rFonts w:ascii="Segoe UI" w:hAnsi="Segoe UI" w:cs="Segoe UI"/>
              </w:rPr>
            </w:pPr>
          </w:p>
        </w:tc>
      </w:tr>
      <w:tr w:rsidR="00346B66" w:rsidRPr="004A5D97" w14:paraId="75C3314F" w14:textId="77777777" w:rsidTr="008B157E">
        <w:tc>
          <w:tcPr>
            <w:tcW w:w="1800" w:type="dxa"/>
            <w:vMerge/>
          </w:tcPr>
          <w:p w14:paraId="1B1E5410" w14:textId="77777777" w:rsidR="00346B66" w:rsidRPr="00F22594" w:rsidRDefault="00346B66" w:rsidP="00346B66">
            <w:pPr>
              <w:ind w:left="-108"/>
              <w:rPr>
                <w:rFonts w:ascii="Segoe UI" w:hAnsi="Segoe UI" w:cs="Segoe UI"/>
                <w:b/>
              </w:rPr>
            </w:pPr>
          </w:p>
        </w:tc>
        <w:tc>
          <w:tcPr>
            <w:tcW w:w="1530" w:type="dxa"/>
            <w:vMerge/>
            <w:tcBorders>
              <w:bottom w:val="single" w:sz="4" w:space="0" w:color="auto"/>
              <w:right w:val="single" w:sz="4" w:space="0" w:color="auto"/>
            </w:tcBorders>
          </w:tcPr>
          <w:p w14:paraId="758BB27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B4B6CF5"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679FBD1B"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Marriage or </w:t>
            </w:r>
            <w:proofErr w:type="gramStart"/>
            <w:r w:rsidRPr="00F22594">
              <w:rPr>
                <w:rFonts w:ascii="Segoe UI" w:hAnsi="Segoe UI" w:cs="Segoe UI"/>
              </w:rPr>
              <w:t>entering into</w:t>
            </w:r>
            <w:proofErr w:type="gramEnd"/>
            <w:r w:rsidRPr="00F22594">
              <w:rPr>
                <w:rFonts w:ascii="Segoe UI" w:hAnsi="Segoe UI" w:cs="Segoe UI"/>
              </w:rPr>
              <w:t xml:space="preserve"> a domestic partnership, including eligibility as a dependent of an individual marrying or entering into a domestic partnership.</w:t>
            </w:r>
          </w:p>
        </w:tc>
        <w:tc>
          <w:tcPr>
            <w:tcW w:w="1260" w:type="dxa"/>
            <w:tcBorders>
              <w:top w:val="single" w:sz="4" w:space="0" w:color="auto"/>
              <w:left w:val="single" w:sz="4" w:space="0" w:color="auto"/>
              <w:bottom w:val="single" w:sz="4" w:space="0" w:color="auto"/>
              <w:right w:val="single" w:sz="4" w:space="0" w:color="auto"/>
            </w:tcBorders>
          </w:tcPr>
          <w:p w14:paraId="7626A74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3ECFD6E" w14:textId="77777777" w:rsidR="00346B66" w:rsidRPr="00F22594" w:rsidRDefault="00346B66" w:rsidP="00346B66">
            <w:pPr>
              <w:jc w:val="center"/>
              <w:rPr>
                <w:rFonts w:ascii="Segoe UI" w:hAnsi="Segoe UI" w:cs="Segoe UI"/>
              </w:rPr>
            </w:pPr>
          </w:p>
        </w:tc>
      </w:tr>
      <w:tr w:rsidR="00346B66" w:rsidRPr="004A5D97" w14:paraId="73ABDA68" w14:textId="77777777" w:rsidTr="008B157E">
        <w:tc>
          <w:tcPr>
            <w:tcW w:w="1800" w:type="dxa"/>
            <w:vMerge/>
          </w:tcPr>
          <w:p w14:paraId="5C47A76C"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right w:val="single" w:sz="4" w:space="0" w:color="auto"/>
            </w:tcBorders>
          </w:tcPr>
          <w:p w14:paraId="43EEC0A9" w14:textId="77777777" w:rsidR="00346B66" w:rsidRDefault="00346B66" w:rsidP="00346B66">
            <w:pPr>
              <w:jc w:val="center"/>
              <w:rPr>
                <w:rFonts w:ascii="Segoe UI" w:hAnsi="Segoe UI" w:cs="Segoe UI"/>
                <w:color w:val="FF0000"/>
              </w:rPr>
            </w:pPr>
            <w:r w:rsidRPr="00F22594">
              <w:rPr>
                <w:rFonts w:ascii="Segoe UI" w:hAnsi="Segoe UI" w:cs="Segoe UI"/>
              </w:rPr>
              <w:t xml:space="preserve">Special Enrollment – </w:t>
            </w:r>
            <w:r w:rsidRPr="00296D9A">
              <w:rPr>
                <w:rFonts w:ascii="Segoe UI" w:hAnsi="Segoe UI" w:cs="Segoe UI"/>
              </w:rPr>
              <w:t>Qualified Health Plans</w:t>
            </w:r>
          </w:p>
          <w:p w14:paraId="3961F8D9" w14:textId="77777777" w:rsidR="00346B66" w:rsidRPr="00F22594" w:rsidRDefault="00346B66" w:rsidP="00346B66">
            <w:pPr>
              <w:jc w:val="center"/>
              <w:rPr>
                <w:rFonts w:ascii="Segoe UI" w:hAnsi="Segoe UI" w:cs="Segoe UI"/>
                <w:color w:val="FF0000"/>
              </w:rPr>
            </w:pPr>
          </w:p>
          <w:p w14:paraId="7E94746B"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0433A0A"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284-43-1120(2)(a)</w:t>
            </w:r>
          </w:p>
        </w:tc>
        <w:tc>
          <w:tcPr>
            <w:tcW w:w="6660" w:type="dxa"/>
            <w:tcBorders>
              <w:top w:val="single" w:sz="4" w:space="0" w:color="auto"/>
              <w:left w:val="single" w:sz="4" w:space="0" w:color="auto"/>
              <w:bottom w:val="single" w:sz="4" w:space="0" w:color="auto"/>
              <w:right w:val="single" w:sz="4" w:space="0" w:color="auto"/>
            </w:tcBorders>
          </w:tcPr>
          <w:p w14:paraId="4E164D33" w14:textId="77777777" w:rsidR="00346B66" w:rsidRPr="00F22594" w:rsidRDefault="00346B66" w:rsidP="00346B66">
            <w:pPr>
              <w:widowControl w:val="0"/>
              <w:rPr>
                <w:rFonts w:ascii="Segoe UI" w:hAnsi="Segoe UI" w:cs="Segoe UI"/>
              </w:rPr>
            </w:pPr>
            <w:r w:rsidRPr="00F22594">
              <w:rPr>
                <w:rFonts w:ascii="Segoe UI" w:hAnsi="Segoe UI" w:cs="Segoe UI"/>
              </w:rPr>
              <w:t xml:space="preserve">In addition to the special enrollment qualifying events set forth in </w:t>
            </w:r>
            <w:hyperlink r:id="rId39" w:history="1">
              <w:r w:rsidRPr="00F22594">
                <w:rPr>
                  <w:rStyle w:val="Hyperlink"/>
                  <w:rFonts w:ascii="Segoe UI" w:hAnsi="Segoe UI" w:cs="Segoe UI"/>
                </w:rPr>
                <w:t>WAC 284-43-1100</w:t>
              </w:r>
            </w:hyperlink>
            <w:r w:rsidRPr="00F22594">
              <w:rPr>
                <w:rFonts w:ascii="Segoe UI" w:hAnsi="Segoe UI" w:cs="Segoe UI"/>
              </w:rPr>
              <w:t>, the following special enrollment opportunities must be made available for individual plans offered on the Exchange:</w:t>
            </w:r>
          </w:p>
          <w:p w14:paraId="489C86E0" w14:textId="77777777" w:rsidR="00346B66" w:rsidRPr="00F22594" w:rsidRDefault="00346B66" w:rsidP="00FD1EF8">
            <w:pPr>
              <w:pStyle w:val="ListParagraph"/>
              <w:widowControl w:val="0"/>
              <w:numPr>
                <w:ilvl w:val="0"/>
                <w:numId w:val="30"/>
              </w:numPr>
              <w:ind w:left="284" w:hanging="270"/>
              <w:rPr>
                <w:rFonts w:ascii="Segoe UI" w:hAnsi="Segoe UI" w:cs="Segoe UI"/>
              </w:rPr>
            </w:pPr>
            <w:r w:rsidRPr="00F22594">
              <w:rPr>
                <w:rFonts w:ascii="Segoe UI" w:hAnsi="Segoe UI" w:cs="Segoe UI"/>
              </w:rPr>
              <w:t xml:space="preserve">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w:t>
            </w:r>
            <w:proofErr w:type="gramStart"/>
            <w:r w:rsidRPr="00F22594">
              <w:rPr>
                <w:rFonts w:ascii="Segoe UI" w:hAnsi="Segoe UI" w:cs="Segoe UI"/>
              </w:rPr>
              <w:t>event;</w:t>
            </w:r>
            <w:proofErr w:type="gramEnd"/>
          </w:p>
        </w:tc>
        <w:tc>
          <w:tcPr>
            <w:tcW w:w="1260" w:type="dxa"/>
            <w:tcBorders>
              <w:top w:val="single" w:sz="4" w:space="0" w:color="auto"/>
              <w:left w:val="single" w:sz="4" w:space="0" w:color="auto"/>
              <w:bottom w:val="single" w:sz="4" w:space="0" w:color="auto"/>
              <w:right w:val="single" w:sz="4" w:space="0" w:color="auto"/>
            </w:tcBorders>
          </w:tcPr>
          <w:p w14:paraId="37EF280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CE04B0B" w14:textId="77777777" w:rsidR="00346B66" w:rsidRPr="00F22594" w:rsidRDefault="00346B66" w:rsidP="00346B66">
            <w:pPr>
              <w:jc w:val="center"/>
              <w:rPr>
                <w:rFonts w:ascii="Segoe UI" w:hAnsi="Segoe UI" w:cs="Segoe UI"/>
              </w:rPr>
            </w:pPr>
          </w:p>
        </w:tc>
      </w:tr>
      <w:tr w:rsidR="00346B66" w:rsidRPr="004A5D97" w14:paraId="328D0738" w14:textId="77777777" w:rsidTr="008B157E">
        <w:tc>
          <w:tcPr>
            <w:tcW w:w="1800" w:type="dxa"/>
            <w:vMerge/>
          </w:tcPr>
          <w:p w14:paraId="22E6B9E6" w14:textId="77777777" w:rsidR="00346B66" w:rsidRPr="00F22594" w:rsidRDefault="00346B66" w:rsidP="00346B66">
            <w:pPr>
              <w:ind w:left="-108"/>
              <w:rPr>
                <w:rFonts w:ascii="Segoe UI" w:hAnsi="Segoe UI" w:cs="Segoe UI"/>
                <w:b/>
              </w:rPr>
            </w:pPr>
          </w:p>
        </w:tc>
        <w:tc>
          <w:tcPr>
            <w:tcW w:w="1530" w:type="dxa"/>
            <w:vMerge w:val="restart"/>
            <w:tcBorders>
              <w:top w:val="nil"/>
              <w:right w:val="single" w:sz="4" w:space="0" w:color="auto"/>
            </w:tcBorders>
          </w:tcPr>
          <w:p w14:paraId="0876789C" w14:textId="77777777" w:rsidR="00346B66" w:rsidRDefault="00346B66" w:rsidP="00346B66">
            <w:pPr>
              <w:jc w:val="center"/>
              <w:rPr>
                <w:rFonts w:ascii="Segoe UI" w:hAnsi="Segoe UI" w:cs="Segoe UI"/>
              </w:rPr>
            </w:pPr>
          </w:p>
          <w:p w14:paraId="43FDBA29" w14:textId="77777777" w:rsidR="00346B66" w:rsidRDefault="00346B66" w:rsidP="00346B66">
            <w:pPr>
              <w:jc w:val="center"/>
              <w:rPr>
                <w:rFonts w:ascii="Segoe UI" w:hAnsi="Segoe UI" w:cs="Segoe UI"/>
              </w:rPr>
            </w:pPr>
          </w:p>
          <w:p w14:paraId="77DB874A" w14:textId="77777777" w:rsidR="00346B66" w:rsidRDefault="00346B66" w:rsidP="00346B66">
            <w:pPr>
              <w:jc w:val="center"/>
              <w:rPr>
                <w:rFonts w:ascii="Segoe UI" w:hAnsi="Segoe UI" w:cs="Segoe UI"/>
              </w:rPr>
            </w:pPr>
          </w:p>
          <w:p w14:paraId="3BE21E44" w14:textId="77777777" w:rsidR="00346B66" w:rsidRDefault="00346B66" w:rsidP="00346B66">
            <w:pPr>
              <w:jc w:val="center"/>
              <w:rPr>
                <w:rFonts w:ascii="Segoe UI" w:hAnsi="Segoe UI" w:cs="Segoe UI"/>
              </w:rPr>
            </w:pPr>
          </w:p>
          <w:p w14:paraId="6CAFDE42" w14:textId="77777777" w:rsidR="00346B66" w:rsidRDefault="00346B66" w:rsidP="00346B66">
            <w:pPr>
              <w:jc w:val="center"/>
              <w:rPr>
                <w:rFonts w:ascii="Segoe UI" w:hAnsi="Segoe UI" w:cs="Segoe UI"/>
              </w:rPr>
            </w:pPr>
          </w:p>
          <w:p w14:paraId="0FDF2AEE" w14:textId="77777777" w:rsidR="00346B66" w:rsidRDefault="00346B66" w:rsidP="00346B66">
            <w:pPr>
              <w:jc w:val="center"/>
              <w:rPr>
                <w:rFonts w:ascii="Segoe UI" w:hAnsi="Segoe UI" w:cs="Segoe UI"/>
              </w:rPr>
            </w:pPr>
          </w:p>
          <w:p w14:paraId="3B9AFE1C" w14:textId="77777777" w:rsidR="00582FB4" w:rsidRDefault="00582FB4" w:rsidP="00346B66">
            <w:pPr>
              <w:jc w:val="center"/>
              <w:rPr>
                <w:rFonts w:ascii="Segoe UI" w:hAnsi="Segoe UI" w:cs="Segoe UI"/>
              </w:rPr>
            </w:pPr>
          </w:p>
          <w:p w14:paraId="348E8B24" w14:textId="77777777" w:rsidR="00582FB4" w:rsidRDefault="00582FB4" w:rsidP="00346B66">
            <w:pPr>
              <w:jc w:val="center"/>
              <w:rPr>
                <w:rFonts w:ascii="Segoe UI" w:hAnsi="Segoe UI" w:cs="Segoe UI"/>
              </w:rPr>
            </w:pPr>
          </w:p>
          <w:p w14:paraId="5B71F356" w14:textId="77777777" w:rsidR="00582FB4" w:rsidRDefault="00582FB4" w:rsidP="00346B66">
            <w:pPr>
              <w:jc w:val="center"/>
              <w:rPr>
                <w:rFonts w:ascii="Segoe UI" w:hAnsi="Segoe UI" w:cs="Segoe UI"/>
              </w:rPr>
            </w:pPr>
          </w:p>
          <w:p w14:paraId="7F7E94EB" w14:textId="5B7CBD2B" w:rsidR="00346B66" w:rsidRPr="00296D9A" w:rsidRDefault="00346B66" w:rsidP="00346B66">
            <w:pPr>
              <w:jc w:val="center"/>
              <w:rPr>
                <w:rFonts w:ascii="Segoe UI" w:hAnsi="Segoe UI" w:cs="Segoe UI"/>
              </w:rPr>
            </w:pPr>
            <w:r w:rsidRPr="00F22594">
              <w:rPr>
                <w:rFonts w:ascii="Segoe UI" w:hAnsi="Segoe UI" w:cs="Segoe UI"/>
              </w:rPr>
              <w:lastRenderedPageBreak/>
              <w:t xml:space="preserve">Special Enrollment – </w:t>
            </w:r>
            <w:r w:rsidRPr="00296D9A">
              <w:rPr>
                <w:rFonts w:ascii="Segoe UI" w:hAnsi="Segoe UI" w:cs="Segoe UI"/>
              </w:rPr>
              <w:t xml:space="preserve">Qualified </w:t>
            </w:r>
          </w:p>
          <w:p w14:paraId="3623FEDF" w14:textId="77777777" w:rsidR="00346B66" w:rsidRPr="00F22594" w:rsidRDefault="00346B66" w:rsidP="00346B66">
            <w:pPr>
              <w:jc w:val="center"/>
              <w:rPr>
                <w:rFonts w:ascii="Segoe UI" w:hAnsi="Segoe UI" w:cs="Segoe UI"/>
              </w:rPr>
            </w:pPr>
            <w:r w:rsidRPr="00296D9A">
              <w:rPr>
                <w:rFonts w:ascii="Segoe UI" w:hAnsi="Segoe UI" w:cs="Segoe UI"/>
              </w:rPr>
              <w:t>Health Plans</w:t>
            </w:r>
            <w:r>
              <w:rPr>
                <w:rFonts w:ascii="Segoe UI" w:hAnsi="Segoe UI" w:cs="Segoe UI"/>
              </w:rPr>
              <w:t xml:space="preserve"> </w:t>
            </w:r>
            <w:r>
              <w:rPr>
                <w:rFonts w:ascii="Segoe UI" w:hAnsi="Segoe UI" w:cs="Segoe UI"/>
                <w:color w:val="000000" w:themeColor="text1"/>
              </w:rPr>
              <w:t>(Cont’d)</w:t>
            </w:r>
          </w:p>
        </w:tc>
        <w:tc>
          <w:tcPr>
            <w:tcW w:w="1530" w:type="dxa"/>
            <w:tcBorders>
              <w:top w:val="single" w:sz="4" w:space="0" w:color="auto"/>
              <w:left w:val="single" w:sz="4" w:space="0" w:color="auto"/>
              <w:bottom w:val="single" w:sz="4" w:space="0" w:color="auto"/>
              <w:right w:val="single" w:sz="4" w:space="0" w:color="auto"/>
            </w:tcBorders>
          </w:tcPr>
          <w:p w14:paraId="1DF58276" w14:textId="77777777" w:rsidR="00346B66" w:rsidRPr="00F22594" w:rsidRDefault="00346B66" w:rsidP="00346B66">
            <w:pPr>
              <w:ind w:left="-63" w:right="-108"/>
              <w:jc w:val="center"/>
              <w:rPr>
                <w:rFonts w:ascii="Segoe UI" w:hAnsi="Segoe UI" w:cs="Segoe UI"/>
              </w:rPr>
            </w:pPr>
            <w:r w:rsidRPr="00F22594">
              <w:rPr>
                <w:rFonts w:ascii="Segoe UI" w:hAnsi="Segoe UI" w:cs="Segoe UI"/>
              </w:rPr>
              <w:lastRenderedPageBreak/>
              <w:t>WAC 284-43-1120(2)(b)</w:t>
            </w:r>
          </w:p>
        </w:tc>
        <w:tc>
          <w:tcPr>
            <w:tcW w:w="6660" w:type="dxa"/>
            <w:tcBorders>
              <w:top w:val="single" w:sz="4" w:space="0" w:color="auto"/>
              <w:left w:val="single" w:sz="4" w:space="0" w:color="auto"/>
              <w:bottom w:val="single" w:sz="4" w:space="0" w:color="auto"/>
              <w:right w:val="single" w:sz="4" w:space="0" w:color="auto"/>
            </w:tcBorders>
          </w:tcPr>
          <w:p w14:paraId="6E9AAD59" w14:textId="77777777" w:rsidR="00346B66" w:rsidRPr="005C5E0D" w:rsidRDefault="00346B66" w:rsidP="00FD1EF8">
            <w:pPr>
              <w:pStyle w:val="ListParagraph"/>
              <w:widowControl w:val="0"/>
              <w:numPr>
                <w:ilvl w:val="0"/>
                <w:numId w:val="31"/>
              </w:numPr>
              <w:ind w:left="284" w:hanging="284"/>
              <w:rPr>
                <w:rFonts w:ascii="Segoe UI" w:hAnsi="Segoe UI" w:cs="Segoe UI"/>
              </w:rPr>
            </w:pPr>
            <w:r w:rsidRPr="005C5E0D">
              <w:rPr>
                <w:rFonts w:ascii="Segoe UI" w:hAnsi="Segoe UI" w:cs="Segoe UI"/>
              </w:rPr>
              <w:t>Applicant demonstrates to the Exchange that the qualified health plan in which they are enrolled violated a material provision of the coverage contract in relation to the individual;</w:t>
            </w:r>
          </w:p>
        </w:tc>
        <w:tc>
          <w:tcPr>
            <w:tcW w:w="1260" w:type="dxa"/>
            <w:tcBorders>
              <w:top w:val="single" w:sz="4" w:space="0" w:color="auto"/>
              <w:left w:val="single" w:sz="4" w:space="0" w:color="auto"/>
              <w:bottom w:val="single" w:sz="4" w:space="0" w:color="auto"/>
              <w:right w:val="single" w:sz="4" w:space="0" w:color="auto"/>
            </w:tcBorders>
          </w:tcPr>
          <w:p w14:paraId="3EF93049"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8BE2B38" w14:textId="77777777" w:rsidR="00346B66" w:rsidRPr="00F22594" w:rsidRDefault="00346B66" w:rsidP="00346B66">
            <w:pPr>
              <w:jc w:val="center"/>
              <w:rPr>
                <w:rFonts w:ascii="Segoe UI" w:hAnsi="Segoe UI" w:cs="Segoe UI"/>
              </w:rPr>
            </w:pPr>
          </w:p>
        </w:tc>
      </w:tr>
      <w:tr w:rsidR="00346B66" w:rsidRPr="004A5D97" w14:paraId="1399C520" w14:textId="77777777" w:rsidTr="008B157E">
        <w:tc>
          <w:tcPr>
            <w:tcW w:w="1800" w:type="dxa"/>
            <w:vMerge/>
          </w:tcPr>
          <w:p w14:paraId="675ABD3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1F18F671"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BB30746"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284-43-1120(2)(c)</w:t>
            </w:r>
          </w:p>
        </w:tc>
        <w:tc>
          <w:tcPr>
            <w:tcW w:w="6660" w:type="dxa"/>
            <w:tcBorders>
              <w:top w:val="single" w:sz="4" w:space="0" w:color="auto"/>
              <w:left w:val="single" w:sz="4" w:space="0" w:color="auto"/>
              <w:bottom w:val="single" w:sz="4" w:space="0" w:color="auto"/>
              <w:right w:val="single" w:sz="4" w:space="0" w:color="auto"/>
            </w:tcBorders>
          </w:tcPr>
          <w:p w14:paraId="3E2AC113"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Applicant lost prior coverage due to errors by the Exchange staff or the U.S. Department of Health and Human Services;</w:t>
            </w:r>
          </w:p>
        </w:tc>
        <w:tc>
          <w:tcPr>
            <w:tcW w:w="1260" w:type="dxa"/>
            <w:tcBorders>
              <w:top w:val="single" w:sz="4" w:space="0" w:color="auto"/>
              <w:left w:val="single" w:sz="4" w:space="0" w:color="auto"/>
              <w:bottom w:val="single" w:sz="4" w:space="0" w:color="auto"/>
              <w:right w:val="single" w:sz="4" w:space="0" w:color="auto"/>
            </w:tcBorders>
          </w:tcPr>
          <w:p w14:paraId="093DDC09"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52EE87D" w14:textId="77777777" w:rsidR="00346B66" w:rsidRPr="00F22594" w:rsidRDefault="00346B66" w:rsidP="00346B66">
            <w:pPr>
              <w:jc w:val="center"/>
              <w:rPr>
                <w:rFonts w:ascii="Segoe UI" w:hAnsi="Segoe UI" w:cs="Segoe UI"/>
              </w:rPr>
            </w:pPr>
          </w:p>
        </w:tc>
      </w:tr>
      <w:tr w:rsidR="00346B66" w:rsidRPr="004A5D97" w14:paraId="6DBCF290" w14:textId="77777777" w:rsidTr="008B157E">
        <w:tc>
          <w:tcPr>
            <w:tcW w:w="1800" w:type="dxa"/>
            <w:vMerge/>
          </w:tcPr>
          <w:p w14:paraId="0D2C1B9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702A535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2CBAC90"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w:t>
            </w:r>
            <w:r>
              <w:rPr>
                <w:rFonts w:ascii="Segoe UI" w:hAnsi="Segoe UI" w:cs="Segoe UI"/>
              </w:rPr>
              <w:t>d</w:t>
            </w:r>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AA7CB47"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Applicant, or his or her dependent, not previously a citizen, national or lawfully present individual, gains such status. For purposes of this subsection, "dependent" means a dependent as defined in RCW </w:t>
            </w:r>
            <w:hyperlink r:id="rId40" w:history="1">
              <w:r w:rsidRPr="00F22594">
                <w:rPr>
                  <w:rStyle w:val="Hyperlink"/>
                  <w:rFonts w:ascii="Segoe UI" w:hAnsi="Segoe UI" w:cs="Segoe UI"/>
                </w:rPr>
                <w:t>48.43.005</w:t>
              </w:r>
            </w:hyperlink>
            <w:r w:rsidRPr="00F22594">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tcPr>
          <w:p w14:paraId="122E612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850C5B2" w14:textId="77777777" w:rsidR="00346B66" w:rsidRPr="00F22594" w:rsidRDefault="00346B66" w:rsidP="00346B66">
            <w:pPr>
              <w:jc w:val="center"/>
              <w:rPr>
                <w:rFonts w:ascii="Segoe UI" w:hAnsi="Segoe UI" w:cs="Segoe UI"/>
              </w:rPr>
            </w:pPr>
          </w:p>
        </w:tc>
      </w:tr>
      <w:tr w:rsidR="00346B66" w:rsidRPr="004A5D97" w14:paraId="596A29CE" w14:textId="77777777" w:rsidTr="008B157E">
        <w:tc>
          <w:tcPr>
            <w:tcW w:w="1800" w:type="dxa"/>
            <w:vMerge/>
          </w:tcPr>
          <w:p w14:paraId="04B2614C"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4A4B5223"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69AE507"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284-43-1120(2)(e)</w:t>
            </w:r>
          </w:p>
        </w:tc>
        <w:tc>
          <w:tcPr>
            <w:tcW w:w="6660" w:type="dxa"/>
            <w:tcBorders>
              <w:top w:val="single" w:sz="4" w:space="0" w:color="auto"/>
              <w:left w:val="single" w:sz="4" w:space="0" w:color="auto"/>
              <w:bottom w:val="single" w:sz="4" w:space="0" w:color="auto"/>
              <w:right w:val="single" w:sz="4" w:space="0" w:color="auto"/>
            </w:tcBorders>
          </w:tcPr>
          <w:p w14:paraId="3F510EFE"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The individual becomes newly eligible or newly ineligible for advance payment of premium tax credits, has a change in </w:t>
            </w:r>
            <w:r w:rsidRPr="00F22594">
              <w:rPr>
                <w:rFonts w:ascii="Segoe UI" w:hAnsi="Segoe UI" w:cs="Segoe UI"/>
              </w:rPr>
              <w:lastRenderedPageBreak/>
              <w:t>eligibility for cost-sharing reductions, or the individual's dependent becomes newly eligible. For purposes of (e) and (f) of this subsection, "dependent" means dependent as defined in 26 C.F.R. 54.9801-2;</w:t>
            </w:r>
          </w:p>
        </w:tc>
        <w:tc>
          <w:tcPr>
            <w:tcW w:w="1260" w:type="dxa"/>
            <w:tcBorders>
              <w:top w:val="single" w:sz="4" w:space="0" w:color="auto"/>
              <w:left w:val="single" w:sz="4" w:space="0" w:color="auto"/>
              <w:bottom w:val="single" w:sz="4" w:space="0" w:color="auto"/>
              <w:right w:val="single" w:sz="4" w:space="0" w:color="auto"/>
            </w:tcBorders>
          </w:tcPr>
          <w:p w14:paraId="23B8EAC3"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812EF12" w14:textId="77777777" w:rsidR="00346B66" w:rsidRPr="00F22594" w:rsidRDefault="00346B66" w:rsidP="00346B66">
            <w:pPr>
              <w:jc w:val="center"/>
              <w:rPr>
                <w:rFonts w:ascii="Segoe UI" w:hAnsi="Segoe UI" w:cs="Segoe UI"/>
              </w:rPr>
            </w:pPr>
          </w:p>
        </w:tc>
      </w:tr>
      <w:tr w:rsidR="00346B66" w:rsidRPr="004A5D97" w14:paraId="17D0F759" w14:textId="77777777" w:rsidTr="008B157E">
        <w:tc>
          <w:tcPr>
            <w:tcW w:w="1800" w:type="dxa"/>
            <w:vMerge/>
          </w:tcPr>
          <w:p w14:paraId="58D29A60" w14:textId="77777777" w:rsidR="00346B66" w:rsidRPr="00F22594" w:rsidRDefault="00346B66" w:rsidP="00346B66">
            <w:pPr>
              <w:ind w:left="-108"/>
              <w:rPr>
                <w:rFonts w:ascii="Segoe UI" w:hAnsi="Segoe UI" w:cs="Segoe UI"/>
                <w:b/>
              </w:rPr>
            </w:pPr>
          </w:p>
        </w:tc>
        <w:tc>
          <w:tcPr>
            <w:tcW w:w="1530" w:type="dxa"/>
            <w:vMerge/>
            <w:tcBorders>
              <w:bottom w:val="nil"/>
              <w:right w:val="single" w:sz="4" w:space="0" w:color="auto"/>
            </w:tcBorders>
          </w:tcPr>
          <w:p w14:paraId="22794D36" w14:textId="77777777" w:rsidR="00346B66" w:rsidRPr="00715BE9" w:rsidRDefault="00346B66" w:rsidP="00346B66">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tcPr>
          <w:p w14:paraId="2293DF85"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284-43-1120(2)(f)</w:t>
            </w:r>
          </w:p>
        </w:tc>
        <w:tc>
          <w:tcPr>
            <w:tcW w:w="6660" w:type="dxa"/>
            <w:tcBorders>
              <w:top w:val="single" w:sz="4" w:space="0" w:color="auto"/>
              <w:left w:val="single" w:sz="4" w:space="0" w:color="auto"/>
              <w:bottom w:val="single" w:sz="4" w:space="0" w:color="auto"/>
              <w:right w:val="single" w:sz="4" w:space="0" w:color="auto"/>
            </w:tcBorders>
          </w:tcPr>
          <w:p w14:paraId="1DF2AF0F"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or their dependent who is currently enrolled in employer sponsored coverage is determined newly eligible for advance payment of premium tax credit pursuant to the criteria established in 45 C.F.R. 155.420 (d)(6)(iii);</w:t>
            </w:r>
          </w:p>
        </w:tc>
        <w:tc>
          <w:tcPr>
            <w:tcW w:w="1260" w:type="dxa"/>
            <w:tcBorders>
              <w:top w:val="single" w:sz="4" w:space="0" w:color="auto"/>
              <w:left w:val="single" w:sz="4" w:space="0" w:color="auto"/>
              <w:bottom w:val="single" w:sz="4" w:space="0" w:color="auto"/>
              <w:right w:val="single" w:sz="4" w:space="0" w:color="auto"/>
            </w:tcBorders>
          </w:tcPr>
          <w:p w14:paraId="02329FB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B257A47" w14:textId="77777777" w:rsidR="00346B66" w:rsidRPr="00F22594" w:rsidRDefault="00346B66" w:rsidP="00346B66">
            <w:pPr>
              <w:jc w:val="center"/>
              <w:rPr>
                <w:rFonts w:ascii="Segoe UI" w:hAnsi="Segoe UI" w:cs="Segoe UI"/>
              </w:rPr>
            </w:pPr>
          </w:p>
        </w:tc>
      </w:tr>
      <w:tr w:rsidR="00346B66" w:rsidRPr="004A5D97" w14:paraId="017AA45D" w14:textId="77777777" w:rsidTr="008B157E">
        <w:tc>
          <w:tcPr>
            <w:tcW w:w="1800" w:type="dxa"/>
            <w:vMerge/>
          </w:tcPr>
          <w:p w14:paraId="46ADDDFC"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right w:val="single" w:sz="4" w:space="0" w:color="auto"/>
            </w:tcBorders>
          </w:tcPr>
          <w:p w14:paraId="1729DF6C" w14:textId="77777777" w:rsidR="00346B66" w:rsidRPr="00F22594" w:rsidRDefault="00346B66" w:rsidP="00346B66">
            <w:pPr>
              <w:jc w:val="center"/>
              <w:rPr>
                <w:rFonts w:ascii="Segoe UI" w:hAnsi="Segoe UI" w:cs="Segoe UI"/>
              </w:rPr>
            </w:pPr>
            <w:r w:rsidRPr="00296D9A">
              <w:rPr>
                <w:rFonts w:ascii="Segoe UI" w:hAnsi="Segoe UI" w:cs="Segoe UI"/>
              </w:rPr>
              <w:t xml:space="preserve"> </w:t>
            </w:r>
          </w:p>
        </w:tc>
        <w:tc>
          <w:tcPr>
            <w:tcW w:w="1530" w:type="dxa"/>
            <w:tcBorders>
              <w:top w:val="single" w:sz="4" w:space="0" w:color="auto"/>
              <w:left w:val="single" w:sz="4" w:space="0" w:color="auto"/>
              <w:bottom w:val="single" w:sz="4" w:space="0" w:color="auto"/>
              <w:right w:val="single" w:sz="4" w:space="0" w:color="auto"/>
            </w:tcBorders>
          </w:tcPr>
          <w:p w14:paraId="3C6CE1AA"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284-43-1120(2)(g)</w:t>
            </w:r>
          </w:p>
        </w:tc>
        <w:tc>
          <w:tcPr>
            <w:tcW w:w="6660" w:type="dxa"/>
            <w:tcBorders>
              <w:top w:val="single" w:sz="4" w:space="0" w:color="auto"/>
              <w:left w:val="single" w:sz="4" w:space="0" w:color="auto"/>
              <w:bottom w:val="single" w:sz="4" w:space="0" w:color="auto"/>
              <w:right w:val="single" w:sz="4" w:space="0" w:color="auto"/>
            </w:tcBorders>
          </w:tcPr>
          <w:p w14:paraId="381A0FC6" w14:textId="77777777" w:rsidR="00346B66" w:rsidRPr="004F1076" w:rsidRDefault="00346B66" w:rsidP="00FD1EF8">
            <w:pPr>
              <w:pStyle w:val="ListParagraph"/>
              <w:widowControl w:val="0"/>
              <w:numPr>
                <w:ilvl w:val="0"/>
                <w:numId w:val="31"/>
              </w:numPr>
              <w:ind w:left="284" w:hanging="284"/>
              <w:rPr>
                <w:rFonts w:ascii="Segoe UI" w:hAnsi="Segoe UI" w:cs="Segoe UI"/>
              </w:rPr>
            </w:pPr>
            <w:r w:rsidRPr="00B6422E">
              <w:rPr>
                <w:rFonts w:ascii="Segoe UI" w:hAnsi="Segoe UI" w:cs="Segoe UI"/>
              </w:rPr>
              <w:t xml:space="preserve">In addition to the special enrollment event in WAC </w:t>
            </w:r>
            <w:hyperlink r:id="rId41" w:history="1">
              <w:r w:rsidRPr="00B6422E">
                <w:rPr>
                  <w:rStyle w:val="Hyperlink"/>
                  <w:rFonts w:ascii="Segoe UI" w:hAnsi="Segoe UI" w:cs="Segoe UI"/>
                </w:rPr>
                <w:t>284-170-1100</w:t>
              </w:r>
            </w:hyperlink>
            <w:r w:rsidRPr="00B6422E">
              <w:rPr>
                <w:rFonts w:ascii="Segoe UI" w:hAnsi="Segoe UI" w:cs="Segoe UI"/>
              </w:rPr>
              <w:t xml:space="preserve"> (2)(d), a change in the individual's residence as the result of a permanent move results in new eligibility for previously unavailable qualified health plans.</w:t>
            </w:r>
          </w:p>
        </w:tc>
        <w:tc>
          <w:tcPr>
            <w:tcW w:w="1260" w:type="dxa"/>
            <w:tcBorders>
              <w:top w:val="single" w:sz="4" w:space="0" w:color="auto"/>
              <w:left w:val="single" w:sz="4" w:space="0" w:color="auto"/>
              <w:bottom w:val="single" w:sz="4" w:space="0" w:color="auto"/>
              <w:right w:val="single" w:sz="4" w:space="0" w:color="auto"/>
            </w:tcBorders>
          </w:tcPr>
          <w:p w14:paraId="5ADBF0A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ACFD35" w14:textId="77777777" w:rsidR="00346B66" w:rsidRPr="00F22594" w:rsidRDefault="00346B66" w:rsidP="00346B66">
            <w:pPr>
              <w:jc w:val="center"/>
              <w:rPr>
                <w:rFonts w:ascii="Segoe UI" w:hAnsi="Segoe UI" w:cs="Segoe UI"/>
              </w:rPr>
            </w:pPr>
          </w:p>
        </w:tc>
      </w:tr>
      <w:tr w:rsidR="00346B66" w:rsidRPr="004A5D97" w14:paraId="2125892F" w14:textId="77777777" w:rsidTr="008B157E">
        <w:tc>
          <w:tcPr>
            <w:tcW w:w="1800" w:type="dxa"/>
            <w:vMerge/>
          </w:tcPr>
          <w:p w14:paraId="5900298C"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7646CEAD" w14:textId="77777777" w:rsidR="00346B66" w:rsidRPr="00F22594" w:rsidRDefault="00346B66" w:rsidP="00346B66">
            <w:pPr>
              <w:ind w:left="-108" w:right="-108"/>
              <w:jc w:val="center"/>
              <w:rPr>
                <w:rFonts w:ascii="Segoe UI" w:hAnsi="Segoe UI" w:cs="Segoe UI"/>
              </w:rPr>
            </w:pPr>
            <w:r>
              <w:rPr>
                <w:rFonts w:ascii="Segoe UI" w:hAnsi="Segoe UI" w:cs="Segoe UI"/>
              </w:rPr>
              <w:t>Special Enrollment – Duration, Notice, and Effective Date</w:t>
            </w:r>
          </w:p>
        </w:tc>
        <w:tc>
          <w:tcPr>
            <w:tcW w:w="1530" w:type="dxa"/>
            <w:tcBorders>
              <w:top w:val="single" w:sz="4" w:space="0" w:color="auto"/>
              <w:bottom w:val="nil"/>
            </w:tcBorders>
          </w:tcPr>
          <w:p w14:paraId="1573C0F4"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284-43-1140(1)</w:t>
            </w:r>
          </w:p>
        </w:tc>
        <w:tc>
          <w:tcPr>
            <w:tcW w:w="6660" w:type="dxa"/>
            <w:tcBorders>
              <w:top w:val="single" w:sz="4" w:space="0" w:color="auto"/>
              <w:bottom w:val="nil"/>
            </w:tcBorders>
          </w:tcPr>
          <w:p w14:paraId="14BE1F18" w14:textId="77777777" w:rsidR="00346B66" w:rsidRPr="00CE2598" w:rsidRDefault="00346B66" w:rsidP="00FD1EF8">
            <w:pPr>
              <w:pStyle w:val="ListParagraph"/>
              <w:widowControl w:val="0"/>
              <w:numPr>
                <w:ilvl w:val="0"/>
                <w:numId w:val="31"/>
              </w:numPr>
              <w:ind w:left="252" w:hanging="252"/>
              <w:rPr>
                <w:rFonts w:ascii="Segoe UI" w:hAnsi="Segoe UI" w:cs="Segoe UI"/>
              </w:rPr>
            </w:pPr>
            <w:r w:rsidRPr="007D713E">
              <w:rPr>
                <w:rFonts w:ascii="Segoe UI" w:hAnsi="Segoe UI" w:cs="Segoe UI"/>
              </w:rPr>
              <w:t>Special enrollment periods must not be shorter than sixty days from the date of the qualifying event.</w:t>
            </w:r>
          </w:p>
        </w:tc>
        <w:tc>
          <w:tcPr>
            <w:tcW w:w="1260" w:type="dxa"/>
            <w:tcBorders>
              <w:top w:val="single" w:sz="4" w:space="0" w:color="auto"/>
              <w:bottom w:val="nil"/>
            </w:tcBorders>
          </w:tcPr>
          <w:p w14:paraId="5CBB9603" w14:textId="77777777" w:rsidR="00346B66" w:rsidRDefault="00346B66" w:rsidP="00346B66">
            <w:pPr>
              <w:jc w:val="center"/>
              <w:rPr>
                <w:rFonts w:ascii="Segoe UI" w:hAnsi="Segoe UI" w:cs="Segoe UI"/>
              </w:rPr>
            </w:pPr>
          </w:p>
        </w:tc>
        <w:tc>
          <w:tcPr>
            <w:tcW w:w="1530" w:type="dxa"/>
            <w:tcBorders>
              <w:top w:val="single" w:sz="4" w:space="0" w:color="auto"/>
              <w:bottom w:val="nil"/>
            </w:tcBorders>
          </w:tcPr>
          <w:p w14:paraId="2376D712" w14:textId="77777777" w:rsidR="00346B66" w:rsidRPr="00F22594" w:rsidRDefault="00346B66" w:rsidP="00346B66">
            <w:pPr>
              <w:jc w:val="center"/>
              <w:rPr>
                <w:rFonts w:ascii="Segoe UI" w:hAnsi="Segoe UI" w:cs="Segoe UI"/>
              </w:rPr>
            </w:pPr>
          </w:p>
        </w:tc>
      </w:tr>
      <w:tr w:rsidR="00346B66" w:rsidRPr="004A5D97" w14:paraId="216E1FE8" w14:textId="77777777" w:rsidTr="008B157E">
        <w:trPr>
          <w:trHeight w:val="1295"/>
        </w:trPr>
        <w:tc>
          <w:tcPr>
            <w:tcW w:w="1800" w:type="dxa"/>
            <w:vMerge/>
          </w:tcPr>
          <w:p w14:paraId="380C9A07" w14:textId="77777777" w:rsidR="00346B66" w:rsidRPr="00F22594" w:rsidRDefault="00346B66" w:rsidP="00346B66">
            <w:pPr>
              <w:ind w:left="-108"/>
              <w:rPr>
                <w:rFonts w:ascii="Segoe UI" w:hAnsi="Segoe UI" w:cs="Segoe UI"/>
                <w:b/>
              </w:rPr>
            </w:pPr>
          </w:p>
        </w:tc>
        <w:tc>
          <w:tcPr>
            <w:tcW w:w="1530" w:type="dxa"/>
            <w:vMerge/>
          </w:tcPr>
          <w:p w14:paraId="567DE318"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367E06C8"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284-43-1140(2)</w:t>
            </w:r>
          </w:p>
          <w:p w14:paraId="1BD6F230"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2015D283" w14:textId="77777777" w:rsidR="00346B66" w:rsidRPr="00CE2598" w:rsidRDefault="00346B66" w:rsidP="00FD1EF8">
            <w:pPr>
              <w:pStyle w:val="ListParagraph"/>
              <w:widowControl w:val="0"/>
              <w:numPr>
                <w:ilvl w:val="0"/>
                <w:numId w:val="31"/>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0039B27A"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809F5A" w14:textId="77777777" w:rsidR="00346B66" w:rsidRPr="00F22594" w:rsidRDefault="00346B66" w:rsidP="00346B66">
            <w:pPr>
              <w:jc w:val="center"/>
              <w:rPr>
                <w:rFonts w:ascii="Segoe UI" w:hAnsi="Segoe UI" w:cs="Segoe UI"/>
              </w:rPr>
            </w:pPr>
          </w:p>
        </w:tc>
      </w:tr>
      <w:tr w:rsidR="00346B66" w:rsidRPr="004A5D97" w14:paraId="340F69B6" w14:textId="77777777" w:rsidTr="008B157E">
        <w:tc>
          <w:tcPr>
            <w:tcW w:w="1800" w:type="dxa"/>
            <w:vMerge/>
            <w:tcBorders>
              <w:bottom w:val="nil"/>
            </w:tcBorders>
          </w:tcPr>
          <w:p w14:paraId="18CAD1D6" w14:textId="77777777" w:rsidR="00346B66" w:rsidRPr="00F22594" w:rsidRDefault="00346B66" w:rsidP="00346B66">
            <w:pPr>
              <w:ind w:left="-108"/>
              <w:jc w:val="center"/>
              <w:rPr>
                <w:rFonts w:ascii="Segoe UI" w:hAnsi="Segoe UI" w:cs="Segoe UI"/>
                <w:b/>
              </w:rPr>
            </w:pPr>
          </w:p>
        </w:tc>
        <w:tc>
          <w:tcPr>
            <w:tcW w:w="1530" w:type="dxa"/>
            <w:vMerge/>
            <w:tcBorders>
              <w:bottom w:val="nil"/>
            </w:tcBorders>
          </w:tcPr>
          <w:p w14:paraId="37E0CE51"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4657CF85"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284-43-1140(2)(a)</w:t>
            </w:r>
          </w:p>
          <w:p w14:paraId="31C0EFD8"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51BDF2BB" w14:textId="77777777" w:rsidR="00346B66" w:rsidRPr="00CE2598"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7F15D1C9"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1E14C5" w14:textId="77777777" w:rsidR="00346B66" w:rsidRPr="00F22594" w:rsidRDefault="00346B66" w:rsidP="00346B66">
            <w:pPr>
              <w:jc w:val="center"/>
              <w:rPr>
                <w:rFonts w:ascii="Segoe UI" w:hAnsi="Segoe UI" w:cs="Segoe UI"/>
              </w:rPr>
            </w:pPr>
          </w:p>
        </w:tc>
      </w:tr>
      <w:tr w:rsidR="00346B66" w:rsidRPr="004A5D97" w14:paraId="175F8800" w14:textId="77777777" w:rsidTr="008B157E">
        <w:tc>
          <w:tcPr>
            <w:tcW w:w="1800" w:type="dxa"/>
            <w:tcBorders>
              <w:top w:val="nil"/>
              <w:bottom w:val="nil"/>
            </w:tcBorders>
          </w:tcPr>
          <w:p w14:paraId="4E574209" w14:textId="77777777" w:rsidR="00346B66" w:rsidRPr="00F22594" w:rsidRDefault="00346B66" w:rsidP="00346B66">
            <w:pPr>
              <w:ind w:left="-108"/>
              <w:jc w:val="center"/>
              <w:rPr>
                <w:rFonts w:ascii="Segoe UI" w:hAnsi="Segoe UI" w:cs="Segoe UI"/>
                <w:b/>
              </w:rPr>
            </w:pPr>
          </w:p>
        </w:tc>
        <w:tc>
          <w:tcPr>
            <w:tcW w:w="1530" w:type="dxa"/>
            <w:tcBorders>
              <w:top w:val="nil"/>
              <w:bottom w:val="nil"/>
            </w:tcBorders>
          </w:tcPr>
          <w:p w14:paraId="048D38BA"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38C5E8CD"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 (2)(b)</w:t>
            </w:r>
          </w:p>
          <w:p w14:paraId="1B80C0EA"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35758C94" w14:textId="77777777" w:rsidR="00346B66" w:rsidRPr="00CE2598"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799ECCC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21CA6C" w14:textId="77777777" w:rsidR="00346B66" w:rsidRPr="00F22594" w:rsidRDefault="00346B66" w:rsidP="00346B66">
            <w:pPr>
              <w:jc w:val="center"/>
              <w:rPr>
                <w:rFonts w:ascii="Segoe UI" w:hAnsi="Segoe UI" w:cs="Segoe UI"/>
              </w:rPr>
            </w:pPr>
          </w:p>
        </w:tc>
      </w:tr>
      <w:tr w:rsidR="00346B66" w:rsidRPr="004A5D97" w14:paraId="04E662B9" w14:textId="77777777" w:rsidTr="008B157E">
        <w:tc>
          <w:tcPr>
            <w:tcW w:w="1800" w:type="dxa"/>
            <w:tcBorders>
              <w:top w:val="nil"/>
              <w:bottom w:val="nil"/>
            </w:tcBorders>
          </w:tcPr>
          <w:p w14:paraId="46F117A8" w14:textId="77777777" w:rsidR="00346B66" w:rsidRDefault="00346B66" w:rsidP="00346B66">
            <w:pPr>
              <w:ind w:left="72"/>
              <w:jc w:val="center"/>
              <w:rPr>
                <w:rFonts w:ascii="Segoe UI" w:hAnsi="Segoe UI" w:cs="Segoe UI"/>
                <w:b/>
              </w:rPr>
            </w:pPr>
            <w:r>
              <w:rPr>
                <w:rFonts w:ascii="Segoe UI" w:hAnsi="Segoe UI" w:cs="Segoe UI"/>
                <w:b/>
              </w:rPr>
              <w:lastRenderedPageBreak/>
              <w:t>Eligibility</w:t>
            </w:r>
          </w:p>
          <w:p w14:paraId="2A254F97" w14:textId="77777777" w:rsidR="00346B66" w:rsidRDefault="00346B66" w:rsidP="00346B66">
            <w:pPr>
              <w:ind w:left="-108"/>
              <w:jc w:val="center"/>
              <w:rPr>
                <w:rFonts w:ascii="Segoe UI" w:hAnsi="Segoe UI" w:cs="Segoe UI"/>
                <w:b/>
              </w:rPr>
            </w:pPr>
            <w:r>
              <w:rPr>
                <w:rFonts w:ascii="Segoe UI" w:hAnsi="Segoe UI" w:cs="Segoe UI"/>
                <w:b/>
              </w:rPr>
              <w:t>(Cont’d)</w:t>
            </w:r>
          </w:p>
          <w:p w14:paraId="746B193C" w14:textId="77777777" w:rsidR="00346B66" w:rsidRDefault="00346B66" w:rsidP="00346B66">
            <w:pPr>
              <w:ind w:left="-108"/>
              <w:rPr>
                <w:rFonts w:ascii="Segoe UI" w:hAnsi="Segoe UI" w:cs="Segoe UI"/>
                <w:b/>
              </w:rPr>
            </w:pPr>
          </w:p>
          <w:p w14:paraId="4BB41AA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76EEB8E" w14:textId="77777777" w:rsidR="00346B66" w:rsidRPr="00F22594" w:rsidRDefault="00346B66" w:rsidP="00346B66">
            <w:pPr>
              <w:ind w:left="-108" w:right="-108"/>
              <w:jc w:val="center"/>
              <w:rPr>
                <w:rFonts w:ascii="Segoe UI" w:hAnsi="Segoe UI" w:cs="Segoe UI"/>
              </w:rPr>
            </w:pPr>
            <w:r>
              <w:rPr>
                <w:rFonts w:ascii="Segoe UI" w:hAnsi="Segoe UI" w:cs="Segoe UI"/>
              </w:rPr>
              <w:t>Special Enrollment – Duration, Notice, and Effective Date (Cont’d)</w:t>
            </w:r>
          </w:p>
        </w:tc>
        <w:tc>
          <w:tcPr>
            <w:tcW w:w="1530" w:type="dxa"/>
            <w:tcBorders>
              <w:top w:val="single" w:sz="4" w:space="0" w:color="auto"/>
              <w:bottom w:val="single" w:sz="4" w:space="0" w:color="auto"/>
            </w:tcBorders>
          </w:tcPr>
          <w:p w14:paraId="554F8897" w14:textId="77777777" w:rsidR="00346B66" w:rsidRPr="00693DA8" w:rsidRDefault="00346B66" w:rsidP="00346B66">
            <w:pPr>
              <w:ind w:right="-108"/>
              <w:jc w:val="center"/>
              <w:rPr>
                <w:rFonts w:ascii="Segoe UI" w:hAnsi="Segoe UI" w:cs="Segoe UI"/>
              </w:rPr>
            </w:pPr>
            <w:r w:rsidRPr="00693DA8">
              <w:rPr>
                <w:rFonts w:ascii="Segoe UI" w:hAnsi="Segoe UI" w:cs="Segoe UI"/>
              </w:rPr>
              <w:t>WAC 284-43-1140 (2)(c)</w:t>
            </w:r>
          </w:p>
          <w:p w14:paraId="6737F92C"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695EF189" w14:textId="77777777" w:rsidR="00346B66" w:rsidRPr="007D713E"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7A650BD4"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83B5E9" w14:textId="77777777" w:rsidR="00346B66" w:rsidRPr="00F22594" w:rsidRDefault="00346B66" w:rsidP="00346B66">
            <w:pPr>
              <w:jc w:val="center"/>
              <w:rPr>
                <w:rFonts w:ascii="Segoe UI" w:hAnsi="Segoe UI" w:cs="Segoe UI"/>
              </w:rPr>
            </w:pPr>
          </w:p>
        </w:tc>
      </w:tr>
      <w:tr w:rsidR="00346B66" w:rsidRPr="004A5D97" w14:paraId="5B15A81F" w14:textId="77777777" w:rsidTr="008B157E">
        <w:tc>
          <w:tcPr>
            <w:tcW w:w="1800" w:type="dxa"/>
            <w:tcBorders>
              <w:top w:val="nil"/>
              <w:bottom w:val="single" w:sz="4" w:space="0" w:color="auto"/>
            </w:tcBorders>
          </w:tcPr>
          <w:p w14:paraId="1565F3BB" w14:textId="77777777" w:rsidR="00346B66" w:rsidRDefault="00346B66" w:rsidP="00346B66">
            <w:pPr>
              <w:ind w:left="72"/>
              <w:jc w:val="center"/>
              <w:rPr>
                <w:rFonts w:ascii="Segoe UI" w:hAnsi="Segoe UI" w:cs="Segoe UI"/>
                <w:b/>
              </w:rPr>
            </w:pPr>
          </w:p>
          <w:p w14:paraId="0343F9F8" w14:textId="77777777" w:rsidR="00346B66" w:rsidRDefault="00346B66" w:rsidP="00346B66">
            <w:pPr>
              <w:ind w:left="72"/>
              <w:jc w:val="center"/>
              <w:rPr>
                <w:rFonts w:ascii="Segoe UI" w:hAnsi="Segoe UI" w:cs="Segoe UI"/>
                <w:b/>
              </w:rPr>
            </w:pPr>
          </w:p>
          <w:p w14:paraId="61D958F0" w14:textId="77777777" w:rsidR="00346B66" w:rsidRPr="00F22594" w:rsidRDefault="00346B66" w:rsidP="00346B66">
            <w:pPr>
              <w:ind w:left="72"/>
              <w:jc w:val="center"/>
              <w:rPr>
                <w:rFonts w:ascii="Segoe UI" w:hAnsi="Segoe UI" w:cs="Segoe UI"/>
                <w:b/>
              </w:rPr>
            </w:pPr>
          </w:p>
        </w:tc>
        <w:tc>
          <w:tcPr>
            <w:tcW w:w="1530" w:type="dxa"/>
            <w:tcBorders>
              <w:top w:val="nil"/>
              <w:bottom w:val="single" w:sz="4" w:space="0" w:color="auto"/>
            </w:tcBorders>
          </w:tcPr>
          <w:p w14:paraId="6A35D1B8" w14:textId="77777777" w:rsidR="00346B66" w:rsidRDefault="00346B66" w:rsidP="00346B66">
            <w:pPr>
              <w:ind w:left="-108" w:right="-108"/>
              <w:jc w:val="center"/>
              <w:rPr>
                <w:rFonts w:ascii="Segoe UI" w:hAnsi="Segoe UI" w:cs="Segoe UI"/>
              </w:rPr>
            </w:pPr>
          </w:p>
          <w:p w14:paraId="2DBB6B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0D01FD" w14:textId="77777777" w:rsidR="00346B66" w:rsidRPr="00F22594" w:rsidRDefault="00346B66" w:rsidP="00346B66">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011F4B1" w14:textId="77777777" w:rsidR="00346B66" w:rsidRPr="00F22594" w:rsidRDefault="00346B66" w:rsidP="00FD1EF8">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2"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260" w:type="dxa"/>
            <w:tcBorders>
              <w:top w:val="single" w:sz="4" w:space="0" w:color="auto"/>
              <w:bottom w:val="single" w:sz="4" w:space="0" w:color="auto"/>
            </w:tcBorders>
          </w:tcPr>
          <w:p w14:paraId="3BE503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C2CBEA" w14:textId="77777777" w:rsidR="00346B66" w:rsidRPr="00F22594" w:rsidRDefault="00346B66" w:rsidP="00346B66">
            <w:pPr>
              <w:jc w:val="center"/>
              <w:rPr>
                <w:rFonts w:ascii="Segoe UI" w:hAnsi="Segoe UI" w:cs="Segoe UI"/>
              </w:rPr>
            </w:pPr>
          </w:p>
        </w:tc>
      </w:tr>
      <w:tr w:rsidR="00346B66" w:rsidRPr="004A5D97" w14:paraId="713889F9" w14:textId="77777777" w:rsidTr="008B157E">
        <w:tc>
          <w:tcPr>
            <w:tcW w:w="1800" w:type="dxa"/>
            <w:tcBorders>
              <w:top w:val="single" w:sz="4" w:space="0" w:color="auto"/>
            </w:tcBorders>
            <w:shd w:val="clear" w:color="auto" w:fill="000000" w:themeFill="text1"/>
          </w:tcPr>
          <w:p w14:paraId="68DF9E7A" w14:textId="77777777" w:rsidR="00346B66" w:rsidRPr="007D713E" w:rsidRDefault="00346B66" w:rsidP="00346B66">
            <w:pPr>
              <w:ind w:left="72"/>
              <w:jc w:val="center"/>
              <w:rPr>
                <w:rFonts w:ascii="Segoe UI" w:hAnsi="Segoe UI" w:cs="Segoe UI"/>
                <w:b/>
                <w:color w:val="1F3864" w:themeColor="accent5" w:themeShade="80"/>
              </w:rPr>
            </w:pPr>
          </w:p>
        </w:tc>
        <w:tc>
          <w:tcPr>
            <w:tcW w:w="1530" w:type="dxa"/>
            <w:tcBorders>
              <w:top w:val="single" w:sz="4" w:space="0" w:color="auto"/>
              <w:bottom w:val="single" w:sz="4" w:space="0" w:color="auto"/>
            </w:tcBorders>
            <w:shd w:val="clear" w:color="auto" w:fill="000000" w:themeFill="text1"/>
          </w:tcPr>
          <w:p w14:paraId="65CF99C4" w14:textId="77777777" w:rsidR="00346B66" w:rsidRPr="007D713E" w:rsidRDefault="00346B66" w:rsidP="00346B66">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684AE02C" w14:textId="77777777" w:rsidR="00346B66" w:rsidRPr="007D713E" w:rsidRDefault="00346B66" w:rsidP="00346B66">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1B86EE60" w14:textId="77777777" w:rsidR="00346B66" w:rsidRPr="007D713E" w:rsidRDefault="00346B66" w:rsidP="00346B66">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22738C0E" w14:textId="77777777" w:rsidR="00346B66" w:rsidRPr="007D713E" w:rsidRDefault="00346B66" w:rsidP="00346B66">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45D0AAE2" w14:textId="77777777" w:rsidR="00346B66" w:rsidRPr="007D713E" w:rsidRDefault="00346B66" w:rsidP="00346B66">
            <w:pPr>
              <w:jc w:val="center"/>
              <w:rPr>
                <w:rFonts w:ascii="Segoe UI" w:hAnsi="Segoe UI" w:cs="Segoe UI"/>
                <w:color w:val="1F3864" w:themeColor="accent5" w:themeShade="80"/>
              </w:rPr>
            </w:pPr>
          </w:p>
        </w:tc>
      </w:tr>
      <w:tr w:rsidR="00346B66" w:rsidRPr="004A5D97" w14:paraId="2568F06F" w14:textId="77777777" w:rsidTr="008B157E">
        <w:trPr>
          <w:trHeight w:val="1268"/>
        </w:trPr>
        <w:tc>
          <w:tcPr>
            <w:tcW w:w="1800" w:type="dxa"/>
            <w:vMerge w:val="restart"/>
          </w:tcPr>
          <w:p w14:paraId="2112088D" w14:textId="77777777" w:rsidR="00346B66" w:rsidRPr="00F22594" w:rsidRDefault="00346B66" w:rsidP="00346B66">
            <w:pPr>
              <w:ind w:left="72"/>
              <w:jc w:val="center"/>
              <w:rPr>
                <w:rFonts w:ascii="Segoe UI" w:hAnsi="Segoe UI" w:cs="Segoe UI"/>
                <w:b/>
              </w:rPr>
            </w:pPr>
            <w:r w:rsidRPr="00F22594">
              <w:rPr>
                <w:rFonts w:ascii="Segoe UI" w:hAnsi="Segoe UI" w:cs="Segoe UI"/>
                <w:b/>
              </w:rPr>
              <w:t>Emergency Medical Services (EHB)</w:t>
            </w:r>
          </w:p>
          <w:p w14:paraId="4BDEBCB3" w14:textId="77777777" w:rsidR="00346B66" w:rsidRPr="00F22594" w:rsidRDefault="00346B66" w:rsidP="00346B66">
            <w:pPr>
              <w:ind w:left="72"/>
              <w:rPr>
                <w:rFonts w:ascii="Segoe UI" w:hAnsi="Segoe UI" w:cs="Segoe UI"/>
                <w:b/>
              </w:rPr>
            </w:pPr>
          </w:p>
          <w:p w14:paraId="3AF9F0B3" w14:textId="77777777" w:rsidR="00346B66" w:rsidRPr="00F22594" w:rsidRDefault="00346B66" w:rsidP="00346B66">
            <w:pPr>
              <w:ind w:left="72"/>
              <w:rPr>
                <w:rFonts w:ascii="Segoe UI" w:hAnsi="Segoe UI" w:cs="Segoe UI"/>
                <w:b/>
              </w:rPr>
            </w:pPr>
          </w:p>
          <w:p w14:paraId="2193DC6B" w14:textId="77777777" w:rsidR="00346B66" w:rsidRPr="00F22594" w:rsidRDefault="00346B66" w:rsidP="00346B66">
            <w:pPr>
              <w:ind w:left="72"/>
              <w:rPr>
                <w:rFonts w:ascii="Segoe UI" w:hAnsi="Segoe UI" w:cs="Segoe UI"/>
                <w:b/>
              </w:rPr>
            </w:pPr>
          </w:p>
          <w:p w14:paraId="407BC319" w14:textId="77777777" w:rsidR="00346B66" w:rsidRPr="00F22594" w:rsidRDefault="00346B66" w:rsidP="00346B66">
            <w:pPr>
              <w:ind w:left="72"/>
              <w:rPr>
                <w:rFonts w:ascii="Segoe UI" w:hAnsi="Segoe UI" w:cs="Segoe UI"/>
                <w:b/>
              </w:rPr>
            </w:pPr>
          </w:p>
          <w:p w14:paraId="66F861D5" w14:textId="77777777" w:rsidR="00346B66" w:rsidRDefault="00346B66" w:rsidP="00346B66">
            <w:pPr>
              <w:ind w:left="72"/>
              <w:rPr>
                <w:rFonts w:ascii="Segoe UI" w:hAnsi="Segoe UI" w:cs="Segoe UI"/>
                <w:b/>
              </w:rPr>
            </w:pPr>
          </w:p>
          <w:p w14:paraId="7FB26729" w14:textId="77777777" w:rsidR="00582FB4" w:rsidRDefault="00582FB4" w:rsidP="00346B66">
            <w:pPr>
              <w:ind w:left="72"/>
              <w:jc w:val="center"/>
              <w:rPr>
                <w:rFonts w:ascii="Segoe UI" w:hAnsi="Segoe UI" w:cs="Segoe UI"/>
                <w:b/>
              </w:rPr>
            </w:pPr>
          </w:p>
          <w:p w14:paraId="180BBE94" w14:textId="77777777" w:rsidR="00582FB4" w:rsidRDefault="00582FB4" w:rsidP="00346B66">
            <w:pPr>
              <w:ind w:left="72"/>
              <w:jc w:val="center"/>
              <w:rPr>
                <w:rFonts w:ascii="Segoe UI" w:hAnsi="Segoe UI" w:cs="Segoe UI"/>
                <w:b/>
              </w:rPr>
            </w:pPr>
          </w:p>
          <w:p w14:paraId="71F3CF36" w14:textId="77777777" w:rsidR="00582FB4" w:rsidRDefault="00582FB4" w:rsidP="00346B66">
            <w:pPr>
              <w:ind w:left="72"/>
              <w:jc w:val="center"/>
              <w:rPr>
                <w:rFonts w:ascii="Segoe UI" w:hAnsi="Segoe UI" w:cs="Segoe UI"/>
                <w:b/>
              </w:rPr>
            </w:pPr>
          </w:p>
          <w:p w14:paraId="7A7AC350" w14:textId="77777777" w:rsidR="00582FB4" w:rsidRDefault="00582FB4" w:rsidP="00346B66">
            <w:pPr>
              <w:ind w:left="72"/>
              <w:jc w:val="center"/>
              <w:rPr>
                <w:rFonts w:ascii="Segoe UI" w:hAnsi="Segoe UI" w:cs="Segoe UI"/>
                <w:b/>
              </w:rPr>
            </w:pPr>
          </w:p>
          <w:p w14:paraId="67649941" w14:textId="31613D55" w:rsidR="00346B66" w:rsidRPr="00F22594" w:rsidRDefault="00346B66" w:rsidP="00346B66">
            <w:pPr>
              <w:ind w:left="72"/>
              <w:jc w:val="center"/>
              <w:rPr>
                <w:rFonts w:ascii="Segoe UI" w:hAnsi="Segoe UI" w:cs="Segoe UI"/>
                <w:b/>
              </w:rPr>
            </w:pPr>
            <w:r w:rsidRPr="00F22594">
              <w:rPr>
                <w:rFonts w:ascii="Segoe UI" w:hAnsi="Segoe UI" w:cs="Segoe UI"/>
                <w:b/>
              </w:rPr>
              <w:lastRenderedPageBreak/>
              <w:t xml:space="preserve">Emergency </w:t>
            </w:r>
            <w:r>
              <w:rPr>
                <w:rFonts w:ascii="Segoe UI" w:hAnsi="Segoe UI" w:cs="Segoe UI"/>
                <w:b/>
              </w:rPr>
              <w:t xml:space="preserve">Medical </w:t>
            </w:r>
            <w:r w:rsidRPr="00F22594">
              <w:rPr>
                <w:rFonts w:ascii="Segoe UI" w:hAnsi="Segoe UI" w:cs="Segoe UI"/>
                <w:b/>
              </w:rPr>
              <w:t>Services (EHB) (Cont’d)</w:t>
            </w:r>
          </w:p>
          <w:p w14:paraId="1958324D" w14:textId="77777777" w:rsidR="00346B66" w:rsidRPr="00F22594" w:rsidRDefault="00346B66" w:rsidP="00346B66">
            <w:pPr>
              <w:ind w:left="72"/>
              <w:jc w:val="center"/>
              <w:rPr>
                <w:rFonts w:ascii="Segoe UI" w:hAnsi="Segoe UI" w:cs="Segoe UI"/>
                <w:b/>
              </w:rPr>
            </w:pPr>
          </w:p>
          <w:p w14:paraId="678E65B9" w14:textId="77777777" w:rsidR="00346B66" w:rsidRPr="00F22594" w:rsidRDefault="00346B66" w:rsidP="00346B66">
            <w:pPr>
              <w:ind w:left="72"/>
              <w:jc w:val="center"/>
              <w:rPr>
                <w:rFonts w:ascii="Segoe UI" w:hAnsi="Segoe UI" w:cs="Segoe UI"/>
                <w:b/>
              </w:rPr>
            </w:pPr>
          </w:p>
          <w:p w14:paraId="5CE15B6C" w14:textId="77777777" w:rsidR="00346B66" w:rsidRPr="00F22594" w:rsidRDefault="00346B66" w:rsidP="00346B66">
            <w:pPr>
              <w:ind w:left="72"/>
              <w:jc w:val="center"/>
              <w:rPr>
                <w:rFonts w:ascii="Segoe UI" w:hAnsi="Segoe UI" w:cs="Segoe UI"/>
                <w:b/>
              </w:rPr>
            </w:pPr>
          </w:p>
          <w:p w14:paraId="4C7D29AE" w14:textId="77777777" w:rsidR="00346B66" w:rsidRPr="00F22594" w:rsidRDefault="00346B66" w:rsidP="00346B66">
            <w:pPr>
              <w:ind w:left="72"/>
              <w:jc w:val="center"/>
              <w:rPr>
                <w:rFonts w:ascii="Segoe UI" w:hAnsi="Segoe UI" w:cs="Segoe UI"/>
                <w:b/>
              </w:rPr>
            </w:pPr>
          </w:p>
          <w:p w14:paraId="78B4E42E" w14:textId="77777777" w:rsidR="00346B66" w:rsidRPr="00F22594" w:rsidRDefault="00346B66" w:rsidP="00346B66">
            <w:pPr>
              <w:ind w:left="72"/>
              <w:jc w:val="center"/>
              <w:rPr>
                <w:rFonts w:ascii="Segoe UI" w:hAnsi="Segoe UI" w:cs="Segoe UI"/>
                <w:b/>
              </w:rPr>
            </w:pPr>
          </w:p>
          <w:p w14:paraId="4EA2AF19" w14:textId="77777777" w:rsidR="00346B66" w:rsidRPr="00F22594" w:rsidRDefault="00346B66" w:rsidP="00346B66">
            <w:pPr>
              <w:ind w:left="72"/>
              <w:jc w:val="center"/>
              <w:rPr>
                <w:rFonts w:ascii="Segoe UI" w:hAnsi="Segoe UI" w:cs="Segoe UI"/>
                <w:b/>
              </w:rPr>
            </w:pPr>
          </w:p>
          <w:p w14:paraId="52242B9F" w14:textId="77777777" w:rsidR="00346B66" w:rsidRPr="00F22594" w:rsidRDefault="00346B66" w:rsidP="00346B66">
            <w:pPr>
              <w:ind w:left="72"/>
              <w:jc w:val="center"/>
              <w:rPr>
                <w:rFonts w:ascii="Segoe UI" w:hAnsi="Segoe UI" w:cs="Segoe UI"/>
                <w:b/>
              </w:rPr>
            </w:pPr>
          </w:p>
          <w:p w14:paraId="50AA4EEC" w14:textId="77777777" w:rsidR="00346B66" w:rsidRPr="00F22594" w:rsidRDefault="00346B66" w:rsidP="00346B66">
            <w:pPr>
              <w:ind w:left="72"/>
              <w:jc w:val="center"/>
              <w:rPr>
                <w:rFonts w:ascii="Segoe UI" w:hAnsi="Segoe UI" w:cs="Segoe UI"/>
                <w:b/>
              </w:rPr>
            </w:pPr>
          </w:p>
          <w:p w14:paraId="30A29D9C" w14:textId="77777777" w:rsidR="00346B66" w:rsidRPr="00F22594" w:rsidRDefault="00346B66" w:rsidP="00346B66">
            <w:pPr>
              <w:ind w:left="72"/>
              <w:jc w:val="center"/>
              <w:rPr>
                <w:rFonts w:ascii="Segoe UI" w:hAnsi="Segoe UI" w:cs="Segoe UI"/>
                <w:b/>
              </w:rPr>
            </w:pPr>
          </w:p>
          <w:p w14:paraId="69853665" w14:textId="77777777" w:rsidR="00346B66" w:rsidRPr="00F22594" w:rsidRDefault="00346B66" w:rsidP="00346B66">
            <w:pPr>
              <w:ind w:left="72"/>
              <w:jc w:val="center"/>
              <w:rPr>
                <w:rFonts w:ascii="Segoe UI" w:hAnsi="Segoe UI" w:cs="Segoe UI"/>
                <w:b/>
              </w:rPr>
            </w:pPr>
          </w:p>
          <w:p w14:paraId="3684C0E5" w14:textId="77777777" w:rsidR="00346B66" w:rsidRPr="00F22594" w:rsidRDefault="00346B66" w:rsidP="00346B66">
            <w:pPr>
              <w:ind w:left="72"/>
              <w:jc w:val="center"/>
              <w:rPr>
                <w:rFonts w:ascii="Segoe UI" w:hAnsi="Segoe UI" w:cs="Segoe UI"/>
                <w:b/>
              </w:rPr>
            </w:pPr>
          </w:p>
          <w:p w14:paraId="1DE8E2DE" w14:textId="77777777" w:rsidR="00346B66" w:rsidRPr="00F22594" w:rsidRDefault="00346B66" w:rsidP="00346B66">
            <w:pPr>
              <w:ind w:left="72"/>
              <w:jc w:val="center"/>
              <w:rPr>
                <w:rFonts w:ascii="Segoe UI" w:hAnsi="Segoe UI" w:cs="Segoe UI"/>
                <w:b/>
              </w:rPr>
            </w:pPr>
          </w:p>
          <w:p w14:paraId="0A5411AE" w14:textId="77777777" w:rsidR="00346B66" w:rsidRPr="00F22594" w:rsidRDefault="00346B66" w:rsidP="00346B66">
            <w:pPr>
              <w:ind w:left="72"/>
              <w:jc w:val="center"/>
              <w:rPr>
                <w:rFonts w:ascii="Segoe UI" w:hAnsi="Segoe UI" w:cs="Segoe UI"/>
                <w:b/>
              </w:rPr>
            </w:pPr>
          </w:p>
          <w:p w14:paraId="5636E812" w14:textId="77777777" w:rsidR="00346B66" w:rsidRDefault="00346B66" w:rsidP="00346B66">
            <w:pPr>
              <w:ind w:left="72"/>
              <w:jc w:val="center"/>
              <w:rPr>
                <w:rFonts w:ascii="Segoe UI" w:hAnsi="Segoe UI" w:cs="Segoe UI"/>
                <w:b/>
              </w:rPr>
            </w:pPr>
          </w:p>
          <w:p w14:paraId="1371ECA8" w14:textId="77777777" w:rsidR="00346B66" w:rsidRDefault="00346B66" w:rsidP="00346B66">
            <w:pPr>
              <w:ind w:left="72"/>
              <w:jc w:val="center"/>
              <w:rPr>
                <w:rFonts w:ascii="Segoe UI" w:hAnsi="Segoe UI" w:cs="Segoe UI"/>
                <w:b/>
              </w:rPr>
            </w:pPr>
          </w:p>
          <w:p w14:paraId="1490B503" w14:textId="77777777" w:rsidR="00346B66" w:rsidRPr="00F22594" w:rsidRDefault="00346B66" w:rsidP="00346B66">
            <w:pPr>
              <w:ind w:left="72"/>
              <w:jc w:val="center"/>
              <w:rPr>
                <w:rFonts w:ascii="Segoe UI" w:hAnsi="Segoe UI" w:cs="Segoe UI"/>
                <w:b/>
              </w:rPr>
            </w:pPr>
          </w:p>
          <w:p w14:paraId="0E7CEE9D" w14:textId="77777777" w:rsidR="00346B66" w:rsidRPr="00F22594" w:rsidRDefault="00346B66" w:rsidP="00346B66">
            <w:pPr>
              <w:ind w:left="72"/>
              <w:jc w:val="center"/>
              <w:rPr>
                <w:rFonts w:ascii="Segoe UI" w:hAnsi="Segoe UI" w:cs="Segoe UI"/>
                <w:b/>
              </w:rPr>
            </w:pPr>
          </w:p>
          <w:p w14:paraId="69DAAB30" w14:textId="77777777" w:rsidR="00346B66" w:rsidRPr="00F22594" w:rsidRDefault="00346B66" w:rsidP="00346B66">
            <w:pPr>
              <w:ind w:left="72"/>
              <w:jc w:val="center"/>
              <w:rPr>
                <w:rFonts w:ascii="Segoe UI" w:hAnsi="Segoe UI" w:cs="Segoe UI"/>
                <w:b/>
              </w:rPr>
            </w:pPr>
          </w:p>
          <w:p w14:paraId="04E64C73" w14:textId="77777777" w:rsidR="00346B66" w:rsidRDefault="00346B66" w:rsidP="00346B66">
            <w:pPr>
              <w:ind w:left="72"/>
              <w:jc w:val="center"/>
              <w:rPr>
                <w:rFonts w:ascii="Segoe UI" w:hAnsi="Segoe UI" w:cs="Segoe UI"/>
                <w:b/>
              </w:rPr>
            </w:pPr>
          </w:p>
          <w:p w14:paraId="120F7C7F" w14:textId="77777777" w:rsidR="00346B66" w:rsidRDefault="00346B66" w:rsidP="00346B66">
            <w:pPr>
              <w:ind w:left="72"/>
              <w:jc w:val="center"/>
              <w:rPr>
                <w:rFonts w:ascii="Segoe UI" w:hAnsi="Segoe UI" w:cs="Segoe UI"/>
                <w:b/>
              </w:rPr>
            </w:pPr>
          </w:p>
          <w:p w14:paraId="7727C7C2" w14:textId="77777777" w:rsidR="00346B66" w:rsidRDefault="00346B66" w:rsidP="00346B66">
            <w:pPr>
              <w:ind w:left="72"/>
              <w:jc w:val="center"/>
              <w:rPr>
                <w:rFonts w:ascii="Segoe UI" w:hAnsi="Segoe UI" w:cs="Segoe UI"/>
                <w:b/>
              </w:rPr>
            </w:pPr>
          </w:p>
          <w:p w14:paraId="4C276373" w14:textId="77777777" w:rsidR="00346B66" w:rsidRDefault="00346B66" w:rsidP="00346B66">
            <w:pPr>
              <w:ind w:left="72"/>
              <w:jc w:val="center"/>
              <w:rPr>
                <w:rFonts w:ascii="Segoe UI" w:hAnsi="Segoe UI" w:cs="Segoe UI"/>
                <w:b/>
              </w:rPr>
            </w:pPr>
          </w:p>
          <w:p w14:paraId="1E1F03ED" w14:textId="77777777" w:rsidR="00346B66" w:rsidRDefault="00346B66" w:rsidP="00346B66">
            <w:pPr>
              <w:ind w:left="72"/>
              <w:jc w:val="center"/>
              <w:rPr>
                <w:rFonts w:ascii="Segoe UI" w:hAnsi="Segoe UI" w:cs="Segoe UI"/>
                <w:b/>
              </w:rPr>
            </w:pPr>
          </w:p>
          <w:p w14:paraId="70801F9C" w14:textId="77777777" w:rsidR="00346B66" w:rsidRDefault="00346B66" w:rsidP="00346B66">
            <w:pPr>
              <w:ind w:left="72"/>
              <w:jc w:val="center"/>
              <w:rPr>
                <w:rFonts w:ascii="Segoe UI" w:hAnsi="Segoe UI" w:cs="Segoe UI"/>
                <w:b/>
              </w:rPr>
            </w:pPr>
            <w:r w:rsidRPr="00F22594">
              <w:rPr>
                <w:rFonts w:ascii="Segoe UI" w:hAnsi="Segoe UI" w:cs="Segoe UI"/>
                <w:b/>
              </w:rPr>
              <w:lastRenderedPageBreak/>
              <w:t>Emergency Services (EHB) (Cont’d)</w:t>
            </w:r>
          </w:p>
          <w:p w14:paraId="7E499329" w14:textId="77777777" w:rsidR="00346B66" w:rsidRDefault="00346B66" w:rsidP="00346B66">
            <w:pPr>
              <w:ind w:left="72"/>
              <w:jc w:val="center"/>
              <w:rPr>
                <w:rFonts w:ascii="Segoe UI" w:hAnsi="Segoe UI" w:cs="Segoe UI"/>
                <w:b/>
              </w:rPr>
            </w:pPr>
          </w:p>
          <w:p w14:paraId="679F96E2" w14:textId="77777777" w:rsidR="00346B66" w:rsidRDefault="00346B66" w:rsidP="00346B66">
            <w:pPr>
              <w:ind w:left="72"/>
              <w:jc w:val="center"/>
              <w:rPr>
                <w:rFonts w:ascii="Segoe UI" w:hAnsi="Segoe UI" w:cs="Segoe UI"/>
                <w:b/>
              </w:rPr>
            </w:pPr>
          </w:p>
          <w:p w14:paraId="706C5A34" w14:textId="77777777" w:rsidR="00346B66" w:rsidRDefault="00346B66" w:rsidP="00346B66">
            <w:pPr>
              <w:ind w:left="72"/>
              <w:jc w:val="center"/>
              <w:rPr>
                <w:rFonts w:ascii="Segoe UI" w:hAnsi="Segoe UI" w:cs="Segoe UI"/>
                <w:b/>
              </w:rPr>
            </w:pPr>
          </w:p>
          <w:p w14:paraId="07CD71A2" w14:textId="77777777" w:rsidR="00346B66" w:rsidRDefault="00346B66" w:rsidP="00346B66">
            <w:pPr>
              <w:ind w:left="72"/>
              <w:jc w:val="center"/>
              <w:rPr>
                <w:rFonts w:ascii="Segoe UI" w:hAnsi="Segoe UI" w:cs="Segoe UI"/>
                <w:b/>
              </w:rPr>
            </w:pPr>
          </w:p>
          <w:p w14:paraId="6F8D0753" w14:textId="77777777" w:rsidR="00346B66" w:rsidRDefault="00346B66" w:rsidP="00346B66">
            <w:pPr>
              <w:ind w:left="72"/>
              <w:jc w:val="center"/>
              <w:rPr>
                <w:rFonts w:ascii="Segoe UI" w:hAnsi="Segoe UI" w:cs="Segoe UI"/>
                <w:b/>
              </w:rPr>
            </w:pPr>
          </w:p>
          <w:p w14:paraId="105EF331" w14:textId="77777777" w:rsidR="00346B66" w:rsidRDefault="00346B66" w:rsidP="00346B66">
            <w:pPr>
              <w:ind w:left="72"/>
              <w:jc w:val="center"/>
              <w:rPr>
                <w:rFonts w:ascii="Segoe UI" w:hAnsi="Segoe UI" w:cs="Segoe UI"/>
                <w:b/>
              </w:rPr>
            </w:pPr>
          </w:p>
          <w:p w14:paraId="25A451FB" w14:textId="77777777" w:rsidR="00346B66" w:rsidRDefault="00346B66" w:rsidP="00346B66">
            <w:pPr>
              <w:ind w:left="72"/>
              <w:jc w:val="center"/>
              <w:rPr>
                <w:rFonts w:ascii="Segoe UI" w:hAnsi="Segoe UI" w:cs="Segoe UI"/>
                <w:b/>
              </w:rPr>
            </w:pPr>
          </w:p>
          <w:p w14:paraId="2BE9BFFC" w14:textId="77777777" w:rsidR="00346B66" w:rsidRDefault="00346B66" w:rsidP="00346B66">
            <w:pPr>
              <w:ind w:left="72"/>
              <w:jc w:val="center"/>
              <w:rPr>
                <w:rFonts w:ascii="Segoe UI" w:hAnsi="Segoe UI" w:cs="Segoe UI"/>
                <w:b/>
              </w:rPr>
            </w:pPr>
          </w:p>
          <w:p w14:paraId="4176EA0F" w14:textId="77777777" w:rsidR="00346B66" w:rsidRDefault="00346B66" w:rsidP="00346B66">
            <w:pPr>
              <w:ind w:left="72"/>
              <w:jc w:val="center"/>
              <w:rPr>
                <w:rFonts w:ascii="Segoe UI" w:hAnsi="Segoe UI" w:cs="Segoe UI"/>
                <w:b/>
              </w:rPr>
            </w:pPr>
          </w:p>
          <w:p w14:paraId="09FE0E2E" w14:textId="77777777" w:rsidR="00346B66" w:rsidRDefault="00346B66" w:rsidP="00346B66">
            <w:pPr>
              <w:ind w:left="72"/>
              <w:jc w:val="center"/>
              <w:rPr>
                <w:rFonts w:ascii="Segoe UI" w:hAnsi="Segoe UI" w:cs="Segoe UI"/>
                <w:b/>
              </w:rPr>
            </w:pPr>
          </w:p>
          <w:p w14:paraId="7272AE2F" w14:textId="77777777" w:rsidR="00346B66" w:rsidRDefault="00346B66" w:rsidP="00346B66">
            <w:pPr>
              <w:rPr>
                <w:rFonts w:ascii="Segoe UI" w:hAnsi="Segoe UI" w:cs="Segoe UI"/>
                <w:b/>
              </w:rPr>
            </w:pPr>
          </w:p>
          <w:p w14:paraId="3491391C" w14:textId="77777777" w:rsidR="00346B66" w:rsidRDefault="00346B66" w:rsidP="00346B66">
            <w:pPr>
              <w:rPr>
                <w:rFonts w:ascii="Segoe UI" w:hAnsi="Segoe UI" w:cs="Segoe UI"/>
                <w:b/>
              </w:rPr>
            </w:pPr>
          </w:p>
          <w:p w14:paraId="4248C0B6" w14:textId="77777777" w:rsidR="00346B66" w:rsidRDefault="00346B66" w:rsidP="00346B66">
            <w:pPr>
              <w:rPr>
                <w:rFonts w:ascii="Segoe UI" w:hAnsi="Segoe UI" w:cs="Segoe UI"/>
                <w:b/>
              </w:rPr>
            </w:pPr>
          </w:p>
          <w:p w14:paraId="7C15E247" w14:textId="77777777" w:rsidR="00346B66" w:rsidRDefault="00346B66" w:rsidP="00346B66">
            <w:pPr>
              <w:rPr>
                <w:rFonts w:ascii="Segoe UI" w:hAnsi="Segoe UI" w:cs="Segoe UI"/>
                <w:b/>
              </w:rPr>
            </w:pPr>
          </w:p>
          <w:p w14:paraId="6E96A7AA" w14:textId="77777777" w:rsidR="00346B66" w:rsidRDefault="00346B66" w:rsidP="00346B66">
            <w:pPr>
              <w:rPr>
                <w:rFonts w:ascii="Segoe UI" w:hAnsi="Segoe UI" w:cs="Segoe UI"/>
                <w:b/>
              </w:rPr>
            </w:pPr>
          </w:p>
          <w:p w14:paraId="24AB17ED" w14:textId="77777777" w:rsidR="00346B66" w:rsidRDefault="00346B66" w:rsidP="00346B66">
            <w:pPr>
              <w:rPr>
                <w:rFonts w:ascii="Segoe UI" w:hAnsi="Segoe UI" w:cs="Segoe UI"/>
                <w:b/>
              </w:rPr>
            </w:pPr>
          </w:p>
          <w:p w14:paraId="52C1999E" w14:textId="77777777" w:rsidR="00346B66" w:rsidRDefault="00346B66" w:rsidP="00346B66">
            <w:pPr>
              <w:rPr>
                <w:rFonts w:ascii="Segoe UI" w:hAnsi="Segoe UI" w:cs="Segoe UI"/>
                <w:b/>
              </w:rPr>
            </w:pPr>
          </w:p>
          <w:p w14:paraId="682F16EA" w14:textId="77777777" w:rsidR="00346B66" w:rsidRDefault="00346B66" w:rsidP="00346B66">
            <w:pPr>
              <w:rPr>
                <w:rFonts w:ascii="Segoe UI" w:hAnsi="Segoe UI" w:cs="Segoe UI"/>
                <w:b/>
              </w:rPr>
            </w:pPr>
          </w:p>
          <w:p w14:paraId="718F0B03" w14:textId="77777777" w:rsidR="00346B66" w:rsidRDefault="00346B66" w:rsidP="00346B66">
            <w:pPr>
              <w:rPr>
                <w:rFonts w:ascii="Segoe UI" w:hAnsi="Segoe UI" w:cs="Segoe UI"/>
                <w:b/>
              </w:rPr>
            </w:pPr>
          </w:p>
          <w:p w14:paraId="17A66389" w14:textId="77777777" w:rsidR="00346B66" w:rsidRDefault="00346B66" w:rsidP="00346B66">
            <w:pPr>
              <w:rPr>
                <w:rFonts w:ascii="Segoe UI" w:hAnsi="Segoe UI" w:cs="Segoe UI"/>
                <w:b/>
              </w:rPr>
            </w:pPr>
          </w:p>
          <w:p w14:paraId="6545328B" w14:textId="77777777" w:rsidR="00346B66" w:rsidRDefault="00346B66" w:rsidP="00346B66">
            <w:pPr>
              <w:rPr>
                <w:rFonts w:ascii="Segoe UI" w:hAnsi="Segoe UI" w:cs="Segoe UI"/>
                <w:b/>
              </w:rPr>
            </w:pPr>
          </w:p>
          <w:p w14:paraId="2AB0EC0B" w14:textId="77777777" w:rsidR="00346B66" w:rsidRDefault="00346B66" w:rsidP="00346B66">
            <w:pPr>
              <w:rPr>
                <w:rFonts w:ascii="Segoe UI" w:hAnsi="Segoe UI" w:cs="Segoe UI"/>
                <w:b/>
              </w:rPr>
            </w:pPr>
          </w:p>
          <w:p w14:paraId="605C2AE6" w14:textId="77777777" w:rsidR="00346B66" w:rsidRDefault="00346B66" w:rsidP="00346B66">
            <w:pPr>
              <w:rPr>
                <w:rFonts w:ascii="Segoe UI" w:hAnsi="Segoe UI" w:cs="Segoe UI"/>
                <w:b/>
              </w:rPr>
            </w:pPr>
          </w:p>
          <w:p w14:paraId="4AE6AFA4" w14:textId="77777777" w:rsidR="00346B66" w:rsidRDefault="00346B66" w:rsidP="00346B66">
            <w:pPr>
              <w:rPr>
                <w:rFonts w:ascii="Segoe UI" w:hAnsi="Segoe UI" w:cs="Segoe UI"/>
                <w:b/>
              </w:rPr>
            </w:pPr>
          </w:p>
          <w:p w14:paraId="36BCC8F5" w14:textId="77777777" w:rsidR="00346B66" w:rsidRDefault="00346B66" w:rsidP="00346B66">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03762105" w14:textId="77777777" w:rsidR="00346B66" w:rsidRDefault="00346B66" w:rsidP="00346B66">
            <w:pPr>
              <w:rPr>
                <w:rFonts w:ascii="Segoe UI" w:hAnsi="Segoe UI" w:cs="Segoe UI"/>
                <w:b/>
              </w:rPr>
            </w:pPr>
          </w:p>
          <w:p w14:paraId="65DD7144" w14:textId="77777777" w:rsidR="00346B66" w:rsidRDefault="00346B66" w:rsidP="00346B66">
            <w:pPr>
              <w:rPr>
                <w:rFonts w:ascii="Segoe UI" w:hAnsi="Segoe UI" w:cs="Segoe UI"/>
                <w:b/>
              </w:rPr>
            </w:pPr>
          </w:p>
          <w:p w14:paraId="7B4F1D3C" w14:textId="77777777" w:rsidR="00346B66" w:rsidRDefault="00346B66" w:rsidP="00346B66">
            <w:pPr>
              <w:rPr>
                <w:rFonts w:ascii="Segoe UI" w:hAnsi="Segoe UI" w:cs="Segoe UI"/>
                <w:b/>
              </w:rPr>
            </w:pPr>
          </w:p>
          <w:p w14:paraId="25217757" w14:textId="77777777" w:rsidR="00346B66" w:rsidRDefault="00346B66" w:rsidP="00346B66">
            <w:pPr>
              <w:rPr>
                <w:rFonts w:ascii="Segoe UI" w:hAnsi="Segoe UI" w:cs="Segoe UI"/>
                <w:b/>
              </w:rPr>
            </w:pPr>
          </w:p>
          <w:p w14:paraId="0FEC17DB" w14:textId="77777777" w:rsidR="00346B66" w:rsidRDefault="00346B66" w:rsidP="00346B66">
            <w:pPr>
              <w:rPr>
                <w:rFonts w:ascii="Segoe UI" w:hAnsi="Segoe UI" w:cs="Segoe UI"/>
                <w:b/>
              </w:rPr>
            </w:pPr>
          </w:p>
          <w:p w14:paraId="6F5BD877" w14:textId="77777777" w:rsidR="00346B66" w:rsidRDefault="00346B66" w:rsidP="00346B66">
            <w:pPr>
              <w:rPr>
                <w:rFonts w:ascii="Segoe UI" w:hAnsi="Segoe UI" w:cs="Segoe UI"/>
                <w:b/>
              </w:rPr>
            </w:pPr>
          </w:p>
          <w:p w14:paraId="318C3801" w14:textId="77777777" w:rsidR="00346B66" w:rsidRDefault="00346B66" w:rsidP="00346B66">
            <w:pPr>
              <w:rPr>
                <w:rFonts w:ascii="Segoe UI" w:hAnsi="Segoe UI" w:cs="Segoe UI"/>
                <w:b/>
              </w:rPr>
            </w:pPr>
          </w:p>
          <w:p w14:paraId="6B4D520E" w14:textId="77777777" w:rsidR="00346B66" w:rsidRDefault="00346B66" w:rsidP="00346B66">
            <w:pPr>
              <w:rPr>
                <w:rFonts w:ascii="Segoe UI" w:hAnsi="Segoe UI" w:cs="Segoe UI"/>
                <w:b/>
              </w:rPr>
            </w:pPr>
          </w:p>
          <w:p w14:paraId="1051DF2C" w14:textId="77777777" w:rsidR="00346B66" w:rsidRDefault="00346B66" w:rsidP="00346B66">
            <w:pPr>
              <w:rPr>
                <w:rFonts w:ascii="Segoe UI" w:hAnsi="Segoe UI" w:cs="Segoe UI"/>
                <w:b/>
              </w:rPr>
            </w:pPr>
          </w:p>
          <w:p w14:paraId="2FEB46AB" w14:textId="77777777" w:rsidR="00346B66" w:rsidRDefault="00346B66" w:rsidP="00346B66">
            <w:pPr>
              <w:rPr>
                <w:rFonts w:ascii="Segoe UI" w:hAnsi="Segoe UI" w:cs="Segoe UI"/>
                <w:b/>
              </w:rPr>
            </w:pPr>
          </w:p>
          <w:p w14:paraId="7002E3FC" w14:textId="77777777" w:rsidR="00346B66" w:rsidRDefault="00346B66" w:rsidP="00346B66">
            <w:pPr>
              <w:rPr>
                <w:rFonts w:ascii="Segoe UI" w:hAnsi="Segoe UI" w:cs="Segoe UI"/>
                <w:b/>
              </w:rPr>
            </w:pPr>
          </w:p>
          <w:p w14:paraId="39F140E5" w14:textId="77777777" w:rsidR="00346B66" w:rsidRDefault="00346B66" w:rsidP="00346B66">
            <w:pPr>
              <w:rPr>
                <w:rFonts w:ascii="Segoe UI" w:hAnsi="Segoe UI" w:cs="Segoe UI"/>
                <w:b/>
              </w:rPr>
            </w:pPr>
          </w:p>
          <w:p w14:paraId="77535EE4" w14:textId="77777777" w:rsidR="00346B66" w:rsidRDefault="00346B66" w:rsidP="00346B66">
            <w:pPr>
              <w:rPr>
                <w:rFonts w:ascii="Segoe UI" w:hAnsi="Segoe UI" w:cs="Segoe UI"/>
                <w:b/>
              </w:rPr>
            </w:pPr>
          </w:p>
          <w:p w14:paraId="546C3887" w14:textId="77777777" w:rsidR="00346B66" w:rsidRDefault="00346B66" w:rsidP="00346B66">
            <w:pPr>
              <w:rPr>
                <w:rFonts w:ascii="Segoe UI" w:hAnsi="Segoe UI" w:cs="Segoe UI"/>
                <w:b/>
              </w:rPr>
            </w:pPr>
          </w:p>
          <w:p w14:paraId="56C17BDE" w14:textId="77777777" w:rsidR="00346B66" w:rsidRDefault="00346B66" w:rsidP="00346B66">
            <w:pPr>
              <w:rPr>
                <w:rFonts w:ascii="Segoe UI" w:hAnsi="Segoe UI" w:cs="Segoe UI"/>
                <w:b/>
              </w:rPr>
            </w:pPr>
          </w:p>
          <w:p w14:paraId="57B9D1E8" w14:textId="77777777" w:rsidR="00346B66" w:rsidRDefault="00346B66" w:rsidP="00346B66">
            <w:pPr>
              <w:rPr>
                <w:rFonts w:ascii="Segoe UI" w:hAnsi="Segoe UI" w:cs="Segoe UI"/>
                <w:b/>
              </w:rPr>
            </w:pPr>
          </w:p>
          <w:p w14:paraId="0EB69E75" w14:textId="77777777" w:rsidR="00346B66" w:rsidRDefault="00346B66" w:rsidP="00346B66">
            <w:pPr>
              <w:rPr>
                <w:rFonts w:ascii="Segoe UI" w:hAnsi="Segoe UI" w:cs="Segoe UI"/>
                <w:b/>
              </w:rPr>
            </w:pPr>
          </w:p>
          <w:p w14:paraId="0EE99492" w14:textId="77777777" w:rsidR="00346B66" w:rsidRDefault="00346B66" w:rsidP="00346B66">
            <w:pPr>
              <w:rPr>
                <w:rFonts w:ascii="Segoe UI" w:hAnsi="Segoe UI" w:cs="Segoe UI"/>
                <w:b/>
              </w:rPr>
            </w:pPr>
          </w:p>
          <w:p w14:paraId="31F56302" w14:textId="77777777" w:rsidR="00346B66" w:rsidRDefault="00346B66" w:rsidP="00346B66">
            <w:pPr>
              <w:rPr>
                <w:rFonts w:ascii="Segoe UI" w:hAnsi="Segoe UI" w:cs="Segoe UI"/>
                <w:b/>
              </w:rPr>
            </w:pPr>
          </w:p>
          <w:p w14:paraId="2DE3FF85" w14:textId="77777777" w:rsidR="00346B66" w:rsidRDefault="00346B66" w:rsidP="00346B66">
            <w:pPr>
              <w:rPr>
                <w:rFonts w:ascii="Segoe UI" w:hAnsi="Segoe UI" w:cs="Segoe UI"/>
                <w:b/>
              </w:rPr>
            </w:pPr>
          </w:p>
          <w:p w14:paraId="1ECE6936" w14:textId="77777777" w:rsidR="00346B66" w:rsidRDefault="00346B66" w:rsidP="00346B66">
            <w:pPr>
              <w:rPr>
                <w:rFonts w:ascii="Segoe UI" w:hAnsi="Segoe UI" w:cs="Segoe UI"/>
                <w:b/>
              </w:rPr>
            </w:pPr>
          </w:p>
          <w:p w14:paraId="6FA6F290" w14:textId="77777777" w:rsidR="00346B66" w:rsidRDefault="00346B66" w:rsidP="00346B66">
            <w:pPr>
              <w:rPr>
                <w:rFonts w:ascii="Segoe UI" w:hAnsi="Segoe UI" w:cs="Segoe UI"/>
                <w:b/>
              </w:rPr>
            </w:pPr>
          </w:p>
          <w:p w14:paraId="007A1974" w14:textId="77777777" w:rsidR="00346B66" w:rsidRDefault="00346B66" w:rsidP="00346B66">
            <w:pPr>
              <w:ind w:left="72"/>
              <w:jc w:val="center"/>
              <w:rPr>
                <w:rFonts w:ascii="Segoe UI" w:hAnsi="Segoe UI" w:cs="Segoe UI"/>
                <w:b/>
              </w:rPr>
            </w:pPr>
          </w:p>
          <w:p w14:paraId="164C5A8A" w14:textId="77777777" w:rsidR="00272EC5" w:rsidRDefault="00272EC5" w:rsidP="00346B66">
            <w:pPr>
              <w:ind w:left="72"/>
              <w:jc w:val="center"/>
              <w:rPr>
                <w:rFonts w:ascii="Segoe UI" w:hAnsi="Segoe UI" w:cs="Segoe UI"/>
                <w:b/>
              </w:rPr>
            </w:pPr>
          </w:p>
          <w:p w14:paraId="31D51F7A" w14:textId="77777777"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733420A4" w14:textId="77777777" w:rsidR="00272EC5" w:rsidRDefault="00272EC5" w:rsidP="00346B66">
            <w:pPr>
              <w:ind w:left="72"/>
              <w:jc w:val="center"/>
              <w:rPr>
                <w:rFonts w:ascii="Segoe UI" w:hAnsi="Segoe UI" w:cs="Segoe UI"/>
                <w:b/>
              </w:rPr>
            </w:pPr>
          </w:p>
          <w:p w14:paraId="2B22C489" w14:textId="77777777" w:rsidR="00272EC5" w:rsidRDefault="00272EC5" w:rsidP="00346B66">
            <w:pPr>
              <w:ind w:left="72"/>
              <w:jc w:val="center"/>
              <w:rPr>
                <w:rFonts w:ascii="Segoe UI" w:hAnsi="Segoe UI" w:cs="Segoe UI"/>
                <w:b/>
              </w:rPr>
            </w:pPr>
          </w:p>
          <w:p w14:paraId="2FF50FFC" w14:textId="77777777" w:rsidR="00272EC5" w:rsidRDefault="00272EC5" w:rsidP="00346B66">
            <w:pPr>
              <w:ind w:left="72"/>
              <w:jc w:val="center"/>
              <w:rPr>
                <w:rFonts w:ascii="Segoe UI" w:hAnsi="Segoe UI" w:cs="Segoe UI"/>
                <w:b/>
              </w:rPr>
            </w:pPr>
          </w:p>
          <w:p w14:paraId="3FA82CEB" w14:textId="77777777" w:rsidR="00272EC5" w:rsidRDefault="00272EC5" w:rsidP="00346B66">
            <w:pPr>
              <w:ind w:left="72"/>
              <w:jc w:val="center"/>
              <w:rPr>
                <w:rFonts w:ascii="Segoe UI" w:hAnsi="Segoe UI" w:cs="Segoe UI"/>
                <w:b/>
              </w:rPr>
            </w:pPr>
          </w:p>
          <w:p w14:paraId="1701D1FF" w14:textId="77777777" w:rsidR="00272EC5" w:rsidRDefault="00272EC5" w:rsidP="00346B66">
            <w:pPr>
              <w:ind w:left="72"/>
              <w:jc w:val="center"/>
              <w:rPr>
                <w:rFonts w:ascii="Segoe UI" w:hAnsi="Segoe UI" w:cs="Segoe UI"/>
                <w:b/>
              </w:rPr>
            </w:pPr>
          </w:p>
          <w:p w14:paraId="64A12734" w14:textId="77777777" w:rsidR="00272EC5" w:rsidRDefault="00272EC5" w:rsidP="00346B66">
            <w:pPr>
              <w:ind w:left="72"/>
              <w:jc w:val="center"/>
              <w:rPr>
                <w:rFonts w:ascii="Segoe UI" w:hAnsi="Segoe UI" w:cs="Segoe UI"/>
                <w:b/>
              </w:rPr>
            </w:pPr>
          </w:p>
          <w:p w14:paraId="17B4C636" w14:textId="77777777" w:rsidR="00272EC5" w:rsidRDefault="00272EC5" w:rsidP="00346B66">
            <w:pPr>
              <w:ind w:left="72"/>
              <w:jc w:val="center"/>
              <w:rPr>
                <w:rFonts w:ascii="Segoe UI" w:hAnsi="Segoe UI" w:cs="Segoe UI"/>
                <w:b/>
              </w:rPr>
            </w:pPr>
          </w:p>
          <w:p w14:paraId="56CC0925" w14:textId="77777777" w:rsidR="00272EC5" w:rsidRDefault="00272EC5" w:rsidP="00346B66">
            <w:pPr>
              <w:ind w:left="72"/>
              <w:jc w:val="center"/>
              <w:rPr>
                <w:rFonts w:ascii="Segoe UI" w:hAnsi="Segoe UI" w:cs="Segoe UI"/>
                <w:b/>
              </w:rPr>
            </w:pPr>
          </w:p>
          <w:p w14:paraId="2E8D7BF2" w14:textId="77777777" w:rsidR="00272EC5" w:rsidRDefault="00272EC5" w:rsidP="00346B66">
            <w:pPr>
              <w:ind w:left="72"/>
              <w:jc w:val="center"/>
              <w:rPr>
                <w:rFonts w:ascii="Segoe UI" w:hAnsi="Segoe UI" w:cs="Segoe UI"/>
                <w:b/>
              </w:rPr>
            </w:pPr>
          </w:p>
          <w:p w14:paraId="0B4DE422" w14:textId="77777777" w:rsidR="00272EC5" w:rsidRDefault="00272EC5" w:rsidP="00346B66">
            <w:pPr>
              <w:ind w:left="72"/>
              <w:jc w:val="center"/>
              <w:rPr>
                <w:rFonts w:ascii="Segoe UI" w:hAnsi="Segoe UI" w:cs="Segoe UI"/>
                <w:b/>
              </w:rPr>
            </w:pPr>
          </w:p>
          <w:p w14:paraId="1599F327" w14:textId="77777777" w:rsidR="00272EC5" w:rsidRDefault="00272EC5" w:rsidP="00346B66">
            <w:pPr>
              <w:ind w:left="72"/>
              <w:jc w:val="center"/>
              <w:rPr>
                <w:rFonts w:ascii="Segoe UI" w:hAnsi="Segoe UI" w:cs="Segoe UI"/>
                <w:b/>
              </w:rPr>
            </w:pPr>
          </w:p>
          <w:p w14:paraId="1CA8572B" w14:textId="77777777" w:rsidR="00272EC5" w:rsidRDefault="00272EC5" w:rsidP="00346B66">
            <w:pPr>
              <w:ind w:left="72"/>
              <w:jc w:val="center"/>
              <w:rPr>
                <w:rFonts w:ascii="Segoe UI" w:hAnsi="Segoe UI" w:cs="Segoe UI"/>
                <w:b/>
              </w:rPr>
            </w:pPr>
          </w:p>
          <w:p w14:paraId="7B827E63" w14:textId="77777777" w:rsidR="00272EC5" w:rsidRDefault="00272EC5" w:rsidP="00346B66">
            <w:pPr>
              <w:ind w:left="72"/>
              <w:jc w:val="center"/>
              <w:rPr>
                <w:rFonts w:ascii="Segoe UI" w:hAnsi="Segoe UI" w:cs="Segoe UI"/>
                <w:b/>
              </w:rPr>
            </w:pPr>
          </w:p>
          <w:p w14:paraId="66E80C7E" w14:textId="77777777" w:rsidR="00272EC5" w:rsidRDefault="00272EC5" w:rsidP="00346B66">
            <w:pPr>
              <w:ind w:left="72"/>
              <w:jc w:val="center"/>
              <w:rPr>
                <w:rFonts w:ascii="Segoe UI" w:hAnsi="Segoe UI" w:cs="Segoe UI"/>
                <w:b/>
              </w:rPr>
            </w:pPr>
          </w:p>
          <w:p w14:paraId="40CD61EB" w14:textId="77777777" w:rsidR="00272EC5" w:rsidRDefault="00272EC5" w:rsidP="00346B66">
            <w:pPr>
              <w:ind w:left="72"/>
              <w:jc w:val="center"/>
              <w:rPr>
                <w:rFonts w:ascii="Segoe UI" w:hAnsi="Segoe UI" w:cs="Segoe UI"/>
                <w:b/>
              </w:rPr>
            </w:pPr>
          </w:p>
          <w:p w14:paraId="7CD2D799" w14:textId="77777777" w:rsidR="00272EC5" w:rsidRDefault="00272EC5" w:rsidP="00346B66">
            <w:pPr>
              <w:ind w:left="72"/>
              <w:jc w:val="center"/>
              <w:rPr>
                <w:rFonts w:ascii="Segoe UI" w:hAnsi="Segoe UI" w:cs="Segoe UI"/>
                <w:b/>
              </w:rPr>
            </w:pPr>
          </w:p>
          <w:p w14:paraId="60BA0C9C" w14:textId="77777777" w:rsidR="00272EC5" w:rsidRDefault="00272EC5" w:rsidP="00346B66">
            <w:pPr>
              <w:ind w:left="72"/>
              <w:jc w:val="center"/>
              <w:rPr>
                <w:rFonts w:ascii="Segoe UI" w:hAnsi="Segoe UI" w:cs="Segoe UI"/>
                <w:b/>
              </w:rPr>
            </w:pPr>
          </w:p>
          <w:p w14:paraId="193F4C7B" w14:textId="77777777" w:rsidR="00272EC5" w:rsidRDefault="00272EC5" w:rsidP="00346B66">
            <w:pPr>
              <w:ind w:left="72"/>
              <w:jc w:val="center"/>
              <w:rPr>
                <w:rFonts w:ascii="Segoe UI" w:hAnsi="Segoe UI" w:cs="Segoe UI"/>
                <w:b/>
              </w:rPr>
            </w:pPr>
          </w:p>
          <w:p w14:paraId="56511BA9" w14:textId="77777777" w:rsidR="00272EC5" w:rsidRDefault="00272EC5" w:rsidP="00346B66">
            <w:pPr>
              <w:ind w:left="72"/>
              <w:jc w:val="center"/>
              <w:rPr>
                <w:rFonts w:ascii="Segoe UI" w:hAnsi="Segoe UI" w:cs="Segoe UI"/>
                <w:b/>
              </w:rPr>
            </w:pPr>
          </w:p>
          <w:p w14:paraId="6F9B2BD1" w14:textId="77777777" w:rsidR="00272EC5" w:rsidRDefault="00272EC5" w:rsidP="00346B66">
            <w:pPr>
              <w:ind w:left="72"/>
              <w:jc w:val="center"/>
              <w:rPr>
                <w:rFonts w:ascii="Segoe UI" w:hAnsi="Segoe UI" w:cs="Segoe UI"/>
                <w:b/>
              </w:rPr>
            </w:pPr>
          </w:p>
          <w:p w14:paraId="52DCFCD8" w14:textId="77777777" w:rsidR="00272EC5" w:rsidRDefault="00272EC5" w:rsidP="00346B66">
            <w:pPr>
              <w:ind w:left="72"/>
              <w:jc w:val="center"/>
              <w:rPr>
                <w:rFonts w:ascii="Segoe UI" w:hAnsi="Segoe UI" w:cs="Segoe UI"/>
                <w:b/>
              </w:rPr>
            </w:pPr>
          </w:p>
          <w:p w14:paraId="6D40DB64" w14:textId="77777777" w:rsidR="00272EC5" w:rsidRDefault="00272EC5" w:rsidP="00346B66">
            <w:pPr>
              <w:ind w:left="72"/>
              <w:jc w:val="center"/>
              <w:rPr>
                <w:rFonts w:ascii="Segoe UI" w:hAnsi="Segoe UI" w:cs="Segoe UI"/>
                <w:b/>
              </w:rPr>
            </w:pPr>
          </w:p>
          <w:p w14:paraId="1FA27035" w14:textId="77777777" w:rsidR="009864CE" w:rsidRDefault="009864CE" w:rsidP="00272EC5">
            <w:pPr>
              <w:ind w:left="72"/>
              <w:jc w:val="center"/>
              <w:rPr>
                <w:rFonts w:ascii="Segoe UI" w:hAnsi="Segoe UI" w:cs="Segoe UI"/>
                <w:b/>
              </w:rPr>
            </w:pPr>
          </w:p>
          <w:p w14:paraId="43AFB3B1" w14:textId="312CD2DF"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27FBC3EE" w14:textId="77777777" w:rsidR="00272EC5" w:rsidRDefault="00272EC5" w:rsidP="00346B66">
            <w:pPr>
              <w:ind w:left="72"/>
              <w:jc w:val="center"/>
              <w:rPr>
                <w:rFonts w:ascii="Segoe UI" w:hAnsi="Segoe UI" w:cs="Segoe UI"/>
                <w:b/>
              </w:rPr>
            </w:pPr>
          </w:p>
          <w:p w14:paraId="6B30A17A" w14:textId="77777777" w:rsidR="00272EC5" w:rsidRDefault="00272EC5" w:rsidP="00346B66">
            <w:pPr>
              <w:ind w:left="72"/>
              <w:jc w:val="center"/>
              <w:rPr>
                <w:rFonts w:ascii="Segoe UI" w:hAnsi="Segoe UI" w:cs="Segoe UI"/>
                <w:b/>
              </w:rPr>
            </w:pPr>
          </w:p>
          <w:p w14:paraId="38EBAB10" w14:textId="77777777" w:rsidR="00272EC5" w:rsidRDefault="00272EC5" w:rsidP="00346B66">
            <w:pPr>
              <w:ind w:left="72"/>
              <w:jc w:val="center"/>
              <w:rPr>
                <w:rFonts w:ascii="Segoe UI" w:hAnsi="Segoe UI" w:cs="Segoe UI"/>
                <w:b/>
              </w:rPr>
            </w:pPr>
          </w:p>
          <w:p w14:paraId="74B9D0B4" w14:textId="77777777" w:rsidR="00272EC5" w:rsidRDefault="00272EC5" w:rsidP="00346B66">
            <w:pPr>
              <w:ind w:left="72"/>
              <w:jc w:val="center"/>
              <w:rPr>
                <w:rFonts w:ascii="Segoe UI" w:hAnsi="Segoe UI" w:cs="Segoe UI"/>
                <w:b/>
              </w:rPr>
            </w:pPr>
          </w:p>
          <w:p w14:paraId="67B81024" w14:textId="77777777" w:rsidR="00272EC5" w:rsidRDefault="00272EC5" w:rsidP="00346B66">
            <w:pPr>
              <w:ind w:left="72"/>
              <w:jc w:val="center"/>
              <w:rPr>
                <w:rFonts w:ascii="Segoe UI" w:hAnsi="Segoe UI" w:cs="Segoe UI"/>
                <w:b/>
              </w:rPr>
            </w:pPr>
          </w:p>
          <w:p w14:paraId="6E3B86C9" w14:textId="77777777" w:rsidR="00272EC5" w:rsidRDefault="00272EC5" w:rsidP="00346B66">
            <w:pPr>
              <w:ind w:left="72"/>
              <w:jc w:val="center"/>
              <w:rPr>
                <w:rFonts w:ascii="Segoe UI" w:hAnsi="Segoe UI" w:cs="Segoe UI"/>
                <w:b/>
              </w:rPr>
            </w:pPr>
          </w:p>
          <w:p w14:paraId="54C26664" w14:textId="77777777" w:rsidR="00272EC5" w:rsidRDefault="00272EC5" w:rsidP="00346B66">
            <w:pPr>
              <w:ind w:left="72"/>
              <w:jc w:val="center"/>
              <w:rPr>
                <w:rFonts w:ascii="Segoe UI" w:hAnsi="Segoe UI" w:cs="Segoe UI"/>
                <w:b/>
              </w:rPr>
            </w:pPr>
          </w:p>
          <w:p w14:paraId="45EEE8BC" w14:textId="77777777" w:rsidR="00272EC5" w:rsidRDefault="00272EC5" w:rsidP="00346B66">
            <w:pPr>
              <w:ind w:left="72"/>
              <w:jc w:val="center"/>
              <w:rPr>
                <w:rFonts w:ascii="Segoe UI" w:hAnsi="Segoe UI" w:cs="Segoe UI"/>
                <w:b/>
              </w:rPr>
            </w:pPr>
          </w:p>
          <w:p w14:paraId="738B116F" w14:textId="77777777" w:rsidR="00272EC5" w:rsidRDefault="00272EC5" w:rsidP="00346B66">
            <w:pPr>
              <w:ind w:left="72"/>
              <w:jc w:val="center"/>
              <w:rPr>
                <w:rFonts w:ascii="Segoe UI" w:hAnsi="Segoe UI" w:cs="Segoe UI"/>
                <w:b/>
              </w:rPr>
            </w:pPr>
          </w:p>
          <w:p w14:paraId="6B4CDB34" w14:textId="77777777" w:rsidR="00272EC5" w:rsidRDefault="00272EC5" w:rsidP="00346B66">
            <w:pPr>
              <w:ind w:left="72"/>
              <w:jc w:val="center"/>
              <w:rPr>
                <w:rFonts w:ascii="Segoe UI" w:hAnsi="Segoe UI" w:cs="Segoe UI"/>
                <w:b/>
              </w:rPr>
            </w:pPr>
          </w:p>
          <w:p w14:paraId="6973C04A" w14:textId="77777777" w:rsidR="00272EC5" w:rsidRDefault="00272EC5" w:rsidP="00346B66">
            <w:pPr>
              <w:ind w:left="72"/>
              <w:jc w:val="center"/>
              <w:rPr>
                <w:rFonts w:ascii="Segoe UI" w:hAnsi="Segoe UI" w:cs="Segoe UI"/>
                <w:b/>
              </w:rPr>
            </w:pPr>
          </w:p>
          <w:p w14:paraId="03CE5BD8" w14:textId="77777777" w:rsidR="00272EC5" w:rsidRDefault="00272EC5" w:rsidP="00346B66">
            <w:pPr>
              <w:ind w:left="72"/>
              <w:jc w:val="center"/>
              <w:rPr>
                <w:rFonts w:ascii="Segoe UI" w:hAnsi="Segoe UI" w:cs="Segoe UI"/>
                <w:b/>
              </w:rPr>
            </w:pPr>
          </w:p>
          <w:p w14:paraId="677B67E0" w14:textId="77777777" w:rsidR="00272EC5" w:rsidRDefault="00272EC5" w:rsidP="00346B66">
            <w:pPr>
              <w:ind w:left="72"/>
              <w:jc w:val="center"/>
              <w:rPr>
                <w:rFonts w:ascii="Segoe UI" w:hAnsi="Segoe UI" w:cs="Segoe UI"/>
                <w:b/>
              </w:rPr>
            </w:pPr>
          </w:p>
          <w:p w14:paraId="163825D3" w14:textId="77777777" w:rsidR="00272EC5" w:rsidRDefault="00272EC5" w:rsidP="00346B66">
            <w:pPr>
              <w:ind w:left="72"/>
              <w:jc w:val="center"/>
              <w:rPr>
                <w:rFonts w:ascii="Segoe UI" w:hAnsi="Segoe UI" w:cs="Segoe UI"/>
                <w:b/>
              </w:rPr>
            </w:pPr>
          </w:p>
          <w:p w14:paraId="0E2DE121" w14:textId="77777777" w:rsidR="00272EC5" w:rsidRDefault="00272EC5" w:rsidP="00346B66">
            <w:pPr>
              <w:ind w:left="72"/>
              <w:jc w:val="center"/>
              <w:rPr>
                <w:rFonts w:ascii="Segoe UI" w:hAnsi="Segoe UI" w:cs="Segoe UI"/>
                <w:b/>
              </w:rPr>
            </w:pPr>
          </w:p>
          <w:p w14:paraId="7139401B" w14:textId="77777777" w:rsidR="00272EC5" w:rsidRDefault="00272EC5" w:rsidP="00346B66">
            <w:pPr>
              <w:ind w:left="72"/>
              <w:jc w:val="center"/>
              <w:rPr>
                <w:rFonts w:ascii="Segoe UI" w:hAnsi="Segoe UI" w:cs="Segoe UI"/>
                <w:b/>
              </w:rPr>
            </w:pPr>
          </w:p>
          <w:p w14:paraId="6225C1AA" w14:textId="77777777" w:rsidR="00272EC5" w:rsidRDefault="00272EC5" w:rsidP="00346B66">
            <w:pPr>
              <w:ind w:left="72"/>
              <w:jc w:val="center"/>
              <w:rPr>
                <w:rFonts w:ascii="Segoe UI" w:hAnsi="Segoe UI" w:cs="Segoe UI"/>
                <w:b/>
              </w:rPr>
            </w:pPr>
          </w:p>
          <w:p w14:paraId="1AC4DE3E" w14:textId="77777777" w:rsidR="00272EC5" w:rsidRDefault="00272EC5" w:rsidP="00346B66">
            <w:pPr>
              <w:ind w:left="72"/>
              <w:jc w:val="center"/>
              <w:rPr>
                <w:rFonts w:ascii="Segoe UI" w:hAnsi="Segoe UI" w:cs="Segoe UI"/>
                <w:b/>
              </w:rPr>
            </w:pPr>
          </w:p>
          <w:p w14:paraId="35CBB370" w14:textId="77777777" w:rsidR="00272EC5" w:rsidRDefault="00272EC5" w:rsidP="00346B66">
            <w:pPr>
              <w:ind w:left="72"/>
              <w:jc w:val="center"/>
              <w:rPr>
                <w:rFonts w:ascii="Segoe UI" w:hAnsi="Segoe UI" w:cs="Segoe UI"/>
                <w:b/>
              </w:rPr>
            </w:pPr>
          </w:p>
          <w:p w14:paraId="071E9C32" w14:textId="77777777" w:rsidR="00272EC5" w:rsidRDefault="00272EC5" w:rsidP="00346B66">
            <w:pPr>
              <w:ind w:left="72"/>
              <w:jc w:val="center"/>
              <w:rPr>
                <w:rFonts w:ascii="Segoe UI" w:hAnsi="Segoe UI" w:cs="Segoe UI"/>
                <w:b/>
              </w:rPr>
            </w:pPr>
          </w:p>
          <w:p w14:paraId="032CA2D1" w14:textId="77777777" w:rsidR="00272EC5" w:rsidRDefault="00272EC5" w:rsidP="00346B66">
            <w:pPr>
              <w:ind w:left="72"/>
              <w:jc w:val="center"/>
              <w:rPr>
                <w:rFonts w:ascii="Segoe UI" w:hAnsi="Segoe UI" w:cs="Segoe UI"/>
                <w:b/>
              </w:rPr>
            </w:pPr>
          </w:p>
          <w:p w14:paraId="52E1DF91" w14:textId="77777777" w:rsidR="00272EC5" w:rsidRDefault="00272EC5" w:rsidP="00346B66">
            <w:pPr>
              <w:ind w:left="72"/>
              <w:jc w:val="center"/>
              <w:rPr>
                <w:rFonts w:ascii="Segoe UI" w:hAnsi="Segoe UI" w:cs="Segoe UI"/>
                <w:b/>
              </w:rPr>
            </w:pPr>
          </w:p>
          <w:p w14:paraId="4DA68001" w14:textId="77777777" w:rsidR="00272EC5" w:rsidRDefault="00272EC5" w:rsidP="00346B66">
            <w:pPr>
              <w:ind w:left="72"/>
              <w:jc w:val="center"/>
              <w:rPr>
                <w:rFonts w:ascii="Segoe UI" w:hAnsi="Segoe UI" w:cs="Segoe UI"/>
                <w:b/>
              </w:rPr>
            </w:pPr>
          </w:p>
          <w:p w14:paraId="2DF5E9D5" w14:textId="77777777"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06E7B00F" w14:textId="4E184F3E" w:rsidR="00272EC5" w:rsidRDefault="00272EC5" w:rsidP="00346B66">
            <w:pPr>
              <w:ind w:left="72"/>
              <w:jc w:val="center"/>
              <w:rPr>
                <w:rFonts w:ascii="Segoe UI" w:hAnsi="Segoe UI" w:cs="Segoe UI"/>
                <w:b/>
              </w:rPr>
            </w:pPr>
          </w:p>
          <w:p w14:paraId="15A4E693" w14:textId="722E6233" w:rsidR="00272EC5" w:rsidRDefault="00272EC5" w:rsidP="00346B66">
            <w:pPr>
              <w:ind w:left="72"/>
              <w:jc w:val="center"/>
              <w:rPr>
                <w:rFonts w:ascii="Segoe UI" w:hAnsi="Segoe UI" w:cs="Segoe UI"/>
                <w:b/>
              </w:rPr>
            </w:pPr>
          </w:p>
          <w:p w14:paraId="787A45B2" w14:textId="05D0B195" w:rsidR="00272EC5" w:rsidRDefault="00272EC5" w:rsidP="00346B66">
            <w:pPr>
              <w:ind w:left="72"/>
              <w:jc w:val="center"/>
              <w:rPr>
                <w:rFonts w:ascii="Segoe UI" w:hAnsi="Segoe UI" w:cs="Segoe UI"/>
                <w:b/>
              </w:rPr>
            </w:pPr>
          </w:p>
          <w:p w14:paraId="3239549B" w14:textId="5C6F8FFB" w:rsidR="00272EC5" w:rsidRDefault="00272EC5" w:rsidP="00346B66">
            <w:pPr>
              <w:ind w:left="72"/>
              <w:jc w:val="center"/>
              <w:rPr>
                <w:rFonts w:ascii="Segoe UI" w:hAnsi="Segoe UI" w:cs="Segoe UI"/>
                <w:b/>
              </w:rPr>
            </w:pPr>
          </w:p>
          <w:p w14:paraId="3EF36993" w14:textId="1B25FAA1" w:rsidR="00272EC5" w:rsidRDefault="00272EC5" w:rsidP="00346B66">
            <w:pPr>
              <w:ind w:left="72"/>
              <w:jc w:val="center"/>
              <w:rPr>
                <w:rFonts w:ascii="Segoe UI" w:hAnsi="Segoe UI" w:cs="Segoe UI"/>
                <w:b/>
              </w:rPr>
            </w:pPr>
          </w:p>
          <w:p w14:paraId="1B0CBE3E" w14:textId="52EB1C80" w:rsidR="00272EC5" w:rsidRDefault="00272EC5" w:rsidP="00346B66">
            <w:pPr>
              <w:ind w:left="72"/>
              <w:jc w:val="center"/>
              <w:rPr>
                <w:rFonts w:ascii="Segoe UI" w:hAnsi="Segoe UI" w:cs="Segoe UI"/>
                <w:b/>
              </w:rPr>
            </w:pPr>
          </w:p>
          <w:p w14:paraId="20B13B62" w14:textId="4A3FF31F" w:rsidR="00272EC5" w:rsidRDefault="00272EC5" w:rsidP="00346B66">
            <w:pPr>
              <w:ind w:left="72"/>
              <w:jc w:val="center"/>
              <w:rPr>
                <w:rFonts w:ascii="Segoe UI" w:hAnsi="Segoe UI" w:cs="Segoe UI"/>
                <w:b/>
              </w:rPr>
            </w:pPr>
          </w:p>
          <w:p w14:paraId="125EC1E8" w14:textId="5841AC5C" w:rsidR="00272EC5" w:rsidRDefault="00272EC5" w:rsidP="00346B66">
            <w:pPr>
              <w:ind w:left="72"/>
              <w:jc w:val="center"/>
              <w:rPr>
                <w:rFonts w:ascii="Segoe UI" w:hAnsi="Segoe UI" w:cs="Segoe UI"/>
                <w:b/>
              </w:rPr>
            </w:pPr>
          </w:p>
          <w:p w14:paraId="6A7E1F69" w14:textId="0387DEC2" w:rsidR="00272EC5" w:rsidRDefault="00272EC5" w:rsidP="00346B66">
            <w:pPr>
              <w:ind w:left="72"/>
              <w:jc w:val="center"/>
              <w:rPr>
                <w:rFonts w:ascii="Segoe UI" w:hAnsi="Segoe UI" w:cs="Segoe UI"/>
                <w:b/>
              </w:rPr>
            </w:pPr>
          </w:p>
          <w:p w14:paraId="0E796344" w14:textId="61E1D050" w:rsidR="00272EC5" w:rsidRDefault="00272EC5" w:rsidP="00346B66">
            <w:pPr>
              <w:ind w:left="72"/>
              <w:jc w:val="center"/>
              <w:rPr>
                <w:rFonts w:ascii="Segoe UI" w:hAnsi="Segoe UI" w:cs="Segoe UI"/>
                <w:b/>
              </w:rPr>
            </w:pPr>
          </w:p>
          <w:p w14:paraId="2F017823" w14:textId="666A9FD8" w:rsidR="00272EC5" w:rsidRDefault="00272EC5" w:rsidP="00346B66">
            <w:pPr>
              <w:ind w:left="72"/>
              <w:jc w:val="center"/>
              <w:rPr>
                <w:rFonts w:ascii="Segoe UI" w:hAnsi="Segoe UI" w:cs="Segoe UI"/>
                <w:b/>
              </w:rPr>
            </w:pPr>
          </w:p>
          <w:p w14:paraId="23830619" w14:textId="748DC4BF" w:rsidR="00272EC5" w:rsidRDefault="00272EC5" w:rsidP="00346B66">
            <w:pPr>
              <w:ind w:left="72"/>
              <w:jc w:val="center"/>
              <w:rPr>
                <w:rFonts w:ascii="Segoe UI" w:hAnsi="Segoe UI" w:cs="Segoe UI"/>
                <w:b/>
              </w:rPr>
            </w:pPr>
          </w:p>
          <w:p w14:paraId="7DC1C127" w14:textId="0D1BF96B" w:rsidR="00272EC5" w:rsidRDefault="00272EC5" w:rsidP="00346B66">
            <w:pPr>
              <w:ind w:left="72"/>
              <w:jc w:val="center"/>
              <w:rPr>
                <w:rFonts w:ascii="Segoe UI" w:hAnsi="Segoe UI" w:cs="Segoe UI"/>
                <w:b/>
              </w:rPr>
            </w:pPr>
          </w:p>
          <w:p w14:paraId="053C4847" w14:textId="74AD8D6D" w:rsidR="00272EC5" w:rsidRDefault="00272EC5" w:rsidP="00346B66">
            <w:pPr>
              <w:ind w:left="72"/>
              <w:jc w:val="center"/>
              <w:rPr>
                <w:rFonts w:ascii="Segoe UI" w:hAnsi="Segoe UI" w:cs="Segoe UI"/>
                <w:b/>
              </w:rPr>
            </w:pPr>
          </w:p>
          <w:p w14:paraId="4117934C" w14:textId="407A9876" w:rsidR="00272EC5" w:rsidRDefault="00272EC5" w:rsidP="00346B66">
            <w:pPr>
              <w:ind w:left="72"/>
              <w:jc w:val="center"/>
              <w:rPr>
                <w:rFonts w:ascii="Segoe UI" w:hAnsi="Segoe UI" w:cs="Segoe UI"/>
                <w:b/>
              </w:rPr>
            </w:pPr>
          </w:p>
          <w:p w14:paraId="3A37B624" w14:textId="065363AA" w:rsidR="00272EC5" w:rsidRDefault="00272EC5" w:rsidP="00346B66">
            <w:pPr>
              <w:ind w:left="72"/>
              <w:jc w:val="center"/>
              <w:rPr>
                <w:rFonts w:ascii="Segoe UI" w:hAnsi="Segoe UI" w:cs="Segoe UI"/>
                <w:b/>
              </w:rPr>
            </w:pPr>
          </w:p>
          <w:p w14:paraId="48232967" w14:textId="07F83A8D" w:rsidR="00272EC5" w:rsidRDefault="00272EC5" w:rsidP="00346B66">
            <w:pPr>
              <w:ind w:left="72"/>
              <w:jc w:val="center"/>
              <w:rPr>
                <w:rFonts w:ascii="Segoe UI" w:hAnsi="Segoe UI" w:cs="Segoe UI"/>
                <w:b/>
              </w:rPr>
            </w:pPr>
          </w:p>
          <w:p w14:paraId="58EAD670" w14:textId="44316EC3" w:rsidR="00272EC5" w:rsidRDefault="00272EC5" w:rsidP="00346B66">
            <w:pPr>
              <w:ind w:left="72"/>
              <w:jc w:val="center"/>
              <w:rPr>
                <w:rFonts w:ascii="Segoe UI" w:hAnsi="Segoe UI" w:cs="Segoe UI"/>
                <w:b/>
              </w:rPr>
            </w:pPr>
          </w:p>
          <w:p w14:paraId="37731425" w14:textId="54D89918" w:rsidR="00272EC5" w:rsidRDefault="00272EC5" w:rsidP="00346B66">
            <w:pPr>
              <w:ind w:left="72"/>
              <w:jc w:val="center"/>
              <w:rPr>
                <w:rFonts w:ascii="Segoe UI" w:hAnsi="Segoe UI" w:cs="Segoe UI"/>
                <w:b/>
              </w:rPr>
            </w:pPr>
          </w:p>
          <w:p w14:paraId="14761CC4" w14:textId="123A4606" w:rsidR="00272EC5" w:rsidRDefault="00272EC5" w:rsidP="00346B66">
            <w:pPr>
              <w:ind w:left="72"/>
              <w:jc w:val="center"/>
              <w:rPr>
                <w:rFonts w:ascii="Segoe UI" w:hAnsi="Segoe UI" w:cs="Segoe UI"/>
                <w:b/>
              </w:rPr>
            </w:pPr>
          </w:p>
          <w:p w14:paraId="609D1E35" w14:textId="069CC2C8" w:rsidR="00272EC5" w:rsidRDefault="00272EC5" w:rsidP="00346B66">
            <w:pPr>
              <w:ind w:left="72"/>
              <w:jc w:val="center"/>
              <w:rPr>
                <w:rFonts w:ascii="Segoe UI" w:hAnsi="Segoe UI" w:cs="Segoe UI"/>
                <w:b/>
              </w:rPr>
            </w:pPr>
          </w:p>
          <w:p w14:paraId="46E918DF" w14:textId="776BEEE9" w:rsidR="00272EC5" w:rsidRDefault="00272EC5" w:rsidP="00346B66">
            <w:pPr>
              <w:ind w:left="72"/>
              <w:jc w:val="center"/>
              <w:rPr>
                <w:rFonts w:ascii="Segoe UI" w:hAnsi="Segoe UI" w:cs="Segoe UI"/>
                <w:b/>
              </w:rPr>
            </w:pPr>
          </w:p>
          <w:p w14:paraId="02B960ED" w14:textId="1CC81661" w:rsidR="00272EC5" w:rsidRDefault="00272EC5" w:rsidP="00346B66">
            <w:pPr>
              <w:ind w:left="72"/>
              <w:jc w:val="center"/>
              <w:rPr>
                <w:rFonts w:ascii="Segoe UI" w:hAnsi="Segoe UI" w:cs="Segoe UI"/>
                <w:b/>
              </w:rPr>
            </w:pPr>
          </w:p>
          <w:p w14:paraId="5D3B1C6A" w14:textId="77777777"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430F3625" w14:textId="399D0F0B" w:rsidR="00272EC5" w:rsidRDefault="00272EC5" w:rsidP="00346B66">
            <w:pPr>
              <w:ind w:left="72"/>
              <w:jc w:val="center"/>
              <w:rPr>
                <w:rFonts w:ascii="Segoe UI" w:hAnsi="Segoe UI" w:cs="Segoe UI"/>
                <w:b/>
              </w:rPr>
            </w:pPr>
          </w:p>
          <w:p w14:paraId="5956FE86" w14:textId="796F393C" w:rsidR="00272EC5" w:rsidRDefault="00272EC5" w:rsidP="00346B66">
            <w:pPr>
              <w:ind w:left="72"/>
              <w:jc w:val="center"/>
              <w:rPr>
                <w:rFonts w:ascii="Segoe UI" w:hAnsi="Segoe UI" w:cs="Segoe UI"/>
                <w:b/>
              </w:rPr>
            </w:pPr>
          </w:p>
          <w:p w14:paraId="3AF3BBD7" w14:textId="337A097D" w:rsidR="00272EC5" w:rsidRDefault="00272EC5" w:rsidP="00346B66">
            <w:pPr>
              <w:ind w:left="72"/>
              <w:jc w:val="center"/>
              <w:rPr>
                <w:rFonts w:ascii="Segoe UI" w:hAnsi="Segoe UI" w:cs="Segoe UI"/>
                <w:b/>
              </w:rPr>
            </w:pPr>
          </w:p>
          <w:p w14:paraId="6BCAC6D7" w14:textId="77777777" w:rsidR="00272EC5" w:rsidRDefault="00272EC5" w:rsidP="00346B66">
            <w:pPr>
              <w:ind w:left="72"/>
              <w:jc w:val="center"/>
              <w:rPr>
                <w:rFonts w:ascii="Segoe UI" w:hAnsi="Segoe UI" w:cs="Segoe UI"/>
                <w:b/>
              </w:rPr>
            </w:pPr>
          </w:p>
          <w:p w14:paraId="6F947914" w14:textId="77777777" w:rsidR="00272EC5" w:rsidRDefault="00272EC5" w:rsidP="00346B66">
            <w:pPr>
              <w:ind w:left="72"/>
              <w:jc w:val="center"/>
              <w:rPr>
                <w:rFonts w:ascii="Segoe UI" w:hAnsi="Segoe UI" w:cs="Segoe UI"/>
                <w:b/>
              </w:rPr>
            </w:pPr>
          </w:p>
          <w:p w14:paraId="78333A34" w14:textId="77777777" w:rsidR="00272EC5" w:rsidRDefault="00272EC5" w:rsidP="00346B66">
            <w:pPr>
              <w:ind w:left="72"/>
              <w:jc w:val="center"/>
              <w:rPr>
                <w:rFonts w:ascii="Segoe UI" w:hAnsi="Segoe UI" w:cs="Segoe UI"/>
                <w:b/>
              </w:rPr>
            </w:pPr>
          </w:p>
          <w:p w14:paraId="7BC5A1C3" w14:textId="77777777" w:rsidR="00272EC5" w:rsidRDefault="00272EC5" w:rsidP="00346B66">
            <w:pPr>
              <w:ind w:left="72"/>
              <w:jc w:val="center"/>
              <w:rPr>
                <w:rFonts w:ascii="Segoe UI" w:hAnsi="Segoe UI" w:cs="Segoe UI"/>
                <w:b/>
              </w:rPr>
            </w:pPr>
          </w:p>
          <w:p w14:paraId="70BE8E5E" w14:textId="77777777" w:rsidR="00272EC5" w:rsidRDefault="00272EC5" w:rsidP="00346B66">
            <w:pPr>
              <w:ind w:left="72"/>
              <w:jc w:val="center"/>
              <w:rPr>
                <w:rFonts w:ascii="Segoe UI" w:hAnsi="Segoe UI" w:cs="Segoe UI"/>
                <w:b/>
              </w:rPr>
            </w:pPr>
          </w:p>
          <w:p w14:paraId="1CD18B3D" w14:textId="77777777" w:rsidR="00272EC5" w:rsidRDefault="00272EC5" w:rsidP="00346B66">
            <w:pPr>
              <w:ind w:left="72"/>
              <w:jc w:val="center"/>
              <w:rPr>
                <w:rFonts w:ascii="Segoe UI" w:hAnsi="Segoe UI" w:cs="Segoe UI"/>
                <w:b/>
              </w:rPr>
            </w:pPr>
          </w:p>
          <w:p w14:paraId="3C2E79D7" w14:textId="77777777" w:rsidR="00272EC5" w:rsidRDefault="00272EC5" w:rsidP="00346B66">
            <w:pPr>
              <w:ind w:left="72"/>
              <w:jc w:val="center"/>
              <w:rPr>
                <w:rFonts w:ascii="Segoe UI" w:hAnsi="Segoe UI" w:cs="Segoe UI"/>
                <w:b/>
              </w:rPr>
            </w:pPr>
          </w:p>
          <w:p w14:paraId="01332BBD" w14:textId="77777777" w:rsidR="00272EC5" w:rsidRDefault="00272EC5" w:rsidP="00346B66">
            <w:pPr>
              <w:ind w:left="72"/>
              <w:jc w:val="center"/>
              <w:rPr>
                <w:rFonts w:ascii="Segoe UI" w:hAnsi="Segoe UI" w:cs="Segoe UI"/>
                <w:b/>
              </w:rPr>
            </w:pPr>
          </w:p>
          <w:p w14:paraId="5B61B18D" w14:textId="77777777" w:rsidR="00272EC5" w:rsidRDefault="00272EC5" w:rsidP="00346B66">
            <w:pPr>
              <w:ind w:left="72"/>
              <w:jc w:val="center"/>
              <w:rPr>
                <w:rFonts w:ascii="Segoe UI" w:hAnsi="Segoe UI" w:cs="Segoe UI"/>
                <w:b/>
              </w:rPr>
            </w:pPr>
          </w:p>
          <w:p w14:paraId="7427E00C" w14:textId="77777777" w:rsidR="00272EC5" w:rsidRDefault="00272EC5" w:rsidP="00346B66">
            <w:pPr>
              <w:ind w:left="72"/>
              <w:jc w:val="center"/>
              <w:rPr>
                <w:rFonts w:ascii="Segoe UI" w:hAnsi="Segoe UI" w:cs="Segoe UI"/>
                <w:b/>
              </w:rPr>
            </w:pPr>
          </w:p>
          <w:p w14:paraId="62C1C15B" w14:textId="77777777" w:rsidR="00272EC5" w:rsidRDefault="00272EC5" w:rsidP="00346B66">
            <w:pPr>
              <w:ind w:left="72"/>
              <w:jc w:val="center"/>
              <w:rPr>
                <w:rFonts w:ascii="Segoe UI" w:hAnsi="Segoe UI" w:cs="Segoe UI"/>
                <w:b/>
              </w:rPr>
            </w:pPr>
          </w:p>
          <w:p w14:paraId="77C8333B" w14:textId="77777777" w:rsidR="00272EC5" w:rsidRDefault="00272EC5" w:rsidP="00346B66">
            <w:pPr>
              <w:ind w:left="72"/>
              <w:jc w:val="center"/>
              <w:rPr>
                <w:rFonts w:ascii="Segoe UI" w:hAnsi="Segoe UI" w:cs="Segoe UI"/>
                <w:b/>
              </w:rPr>
            </w:pPr>
          </w:p>
          <w:p w14:paraId="16038E7B" w14:textId="77777777" w:rsidR="00272EC5" w:rsidRDefault="00272EC5" w:rsidP="00346B66">
            <w:pPr>
              <w:ind w:left="72"/>
              <w:jc w:val="center"/>
              <w:rPr>
                <w:rFonts w:ascii="Segoe UI" w:hAnsi="Segoe UI" w:cs="Segoe UI"/>
                <w:b/>
              </w:rPr>
            </w:pPr>
          </w:p>
          <w:p w14:paraId="702B61C3" w14:textId="77777777" w:rsidR="00272EC5" w:rsidRDefault="00272EC5" w:rsidP="00346B66">
            <w:pPr>
              <w:ind w:left="72"/>
              <w:jc w:val="center"/>
              <w:rPr>
                <w:rFonts w:ascii="Segoe UI" w:hAnsi="Segoe UI" w:cs="Segoe UI"/>
                <w:b/>
              </w:rPr>
            </w:pPr>
          </w:p>
          <w:p w14:paraId="31CFE07A" w14:textId="77777777" w:rsidR="00272EC5" w:rsidRDefault="00272EC5" w:rsidP="00346B66">
            <w:pPr>
              <w:ind w:left="72"/>
              <w:jc w:val="center"/>
              <w:rPr>
                <w:rFonts w:ascii="Segoe UI" w:hAnsi="Segoe UI" w:cs="Segoe UI"/>
                <w:b/>
              </w:rPr>
            </w:pPr>
          </w:p>
          <w:p w14:paraId="46676EB3" w14:textId="77777777" w:rsidR="00272EC5" w:rsidRDefault="00272EC5" w:rsidP="00346B66">
            <w:pPr>
              <w:ind w:left="72"/>
              <w:jc w:val="center"/>
              <w:rPr>
                <w:rFonts w:ascii="Segoe UI" w:hAnsi="Segoe UI" w:cs="Segoe UI"/>
                <w:b/>
              </w:rPr>
            </w:pPr>
          </w:p>
          <w:p w14:paraId="11A4CF29" w14:textId="77777777" w:rsidR="00272EC5" w:rsidRDefault="00272EC5" w:rsidP="00346B66">
            <w:pPr>
              <w:ind w:left="72"/>
              <w:jc w:val="center"/>
              <w:rPr>
                <w:rFonts w:ascii="Segoe UI" w:hAnsi="Segoe UI" w:cs="Segoe UI"/>
                <w:b/>
              </w:rPr>
            </w:pPr>
          </w:p>
          <w:p w14:paraId="355CABC3" w14:textId="77777777" w:rsidR="00272EC5" w:rsidRDefault="00272EC5" w:rsidP="00346B66">
            <w:pPr>
              <w:ind w:left="72"/>
              <w:jc w:val="center"/>
              <w:rPr>
                <w:rFonts w:ascii="Segoe UI" w:hAnsi="Segoe UI" w:cs="Segoe UI"/>
                <w:b/>
              </w:rPr>
            </w:pPr>
          </w:p>
          <w:p w14:paraId="1C02FE8F" w14:textId="77777777" w:rsidR="00272EC5" w:rsidRDefault="00272EC5" w:rsidP="00346B66">
            <w:pPr>
              <w:ind w:left="72"/>
              <w:jc w:val="center"/>
              <w:rPr>
                <w:rFonts w:ascii="Segoe UI" w:hAnsi="Segoe UI" w:cs="Segoe UI"/>
                <w:b/>
              </w:rPr>
            </w:pPr>
          </w:p>
          <w:p w14:paraId="403F7021" w14:textId="77777777" w:rsidR="00272EC5" w:rsidRDefault="00272EC5" w:rsidP="00346B66">
            <w:pPr>
              <w:ind w:left="72"/>
              <w:jc w:val="center"/>
              <w:rPr>
                <w:rFonts w:ascii="Segoe UI" w:hAnsi="Segoe UI" w:cs="Segoe UI"/>
                <w:b/>
              </w:rPr>
            </w:pPr>
          </w:p>
          <w:p w14:paraId="6A221E42" w14:textId="77777777" w:rsidR="00272EC5" w:rsidRDefault="00272EC5" w:rsidP="00346B66">
            <w:pPr>
              <w:ind w:left="72"/>
              <w:jc w:val="center"/>
              <w:rPr>
                <w:rFonts w:ascii="Segoe UI" w:hAnsi="Segoe UI" w:cs="Segoe UI"/>
                <w:b/>
              </w:rPr>
            </w:pPr>
          </w:p>
          <w:p w14:paraId="6CF8DAAA" w14:textId="77777777"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3BB6C037" w14:textId="77777777" w:rsidR="00272EC5" w:rsidRDefault="00272EC5" w:rsidP="00346B66">
            <w:pPr>
              <w:ind w:left="72"/>
              <w:jc w:val="center"/>
              <w:rPr>
                <w:rFonts w:ascii="Segoe UI" w:hAnsi="Segoe UI" w:cs="Segoe UI"/>
                <w:b/>
              </w:rPr>
            </w:pPr>
          </w:p>
          <w:p w14:paraId="1AADC29B" w14:textId="77777777" w:rsidR="00272EC5" w:rsidRDefault="00272EC5" w:rsidP="00346B66">
            <w:pPr>
              <w:ind w:left="72"/>
              <w:jc w:val="center"/>
              <w:rPr>
                <w:rFonts w:ascii="Segoe UI" w:hAnsi="Segoe UI" w:cs="Segoe UI"/>
                <w:b/>
              </w:rPr>
            </w:pPr>
          </w:p>
          <w:p w14:paraId="4571F72A" w14:textId="77777777" w:rsidR="00272EC5" w:rsidRDefault="00272EC5" w:rsidP="00346B66">
            <w:pPr>
              <w:ind w:left="72"/>
              <w:jc w:val="center"/>
              <w:rPr>
                <w:rFonts w:ascii="Segoe UI" w:hAnsi="Segoe UI" w:cs="Segoe UI"/>
                <w:b/>
              </w:rPr>
            </w:pPr>
          </w:p>
          <w:p w14:paraId="3CA941A0" w14:textId="77777777" w:rsidR="00272EC5" w:rsidRDefault="00272EC5" w:rsidP="00346B66">
            <w:pPr>
              <w:ind w:left="72"/>
              <w:jc w:val="center"/>
              <w:rPr>
                <w:rFonts w:ascii="Segoe UI" w:hAnsi="Segoe UI" w:cs="Segoe UI"/>
                <w:b/>
              </w:rPr>
            </w:pPr>
          </w:p>
          <w:p w14:paraId="006FCBD1" w14:textId="77777777" w:rsidR="00272EC5" w:rsidRDefault="00272EC5" w:rsidP="00346B66">
            <w:pPr>
              <w:ind w:left="72"/>
              <w:jc w:val="center"/>
              <w:rPr>
                <w:rFonts w:ascii="Segoe UI" w:hAnsi="Segoe UI" w:cs="Segoe UI"/>
                <w:b/>
              </w:rPr>
            </w:pPr>
          </w:p>
          <w:p w14:paraId="57DF5C34" w14:textId="77777777" w:rsidR="00272EC5" w:rsidRDefault="00272EC5" w:rsidP="00346B66">
            <w:pPr>
              <w:ind w:left="72"/>
              <w:jc w:val="center"/>
              <w:rPr>
                <w:rFonts w:ascii="Segoe UI" w:hAnsi="Segoe UI" w:cs="Segoe UI"/>
                <w:b/>
              </w:rPr>
            </w:pPr>
          </w:p>
          <w:p w14:paraId="0C6B1AAD" w14:textId="77777777" w:rsidR="00272EC5" w:rsidRDefault="00272EC5" w:rsidP="00346B66">
            <w:pPr>
              <w:ind w:left="72"/>
              <w:jc w:val="center"/>
              <w:rPr>
                <w:rFonts w:ascii="Segoe UI" w:hAnsi="Segoe UI" w:cs="Segoe UI"/>
                <w:b/>
              </w:rPr>
            </w:pPr>
          </w:p>
          <w:p w14:paraId="6D94FB87" w14:textId="77777777" w:rsidR="00272EC5" w:rsidRDefault="00272EC5" w:rsidP="00346B66">
            <w:pPr>
              <w:ind w:left="72"/>
              <w:jc w:val="center"/>
              <w:rPr>
                <w:rFonts w:ascii="Segoe UI" w:hAnsi="Segoe UI" w:cs="Segoe UI"/>
                <w:b/>
              </w:rPr>
            </w:pPr>
          </w:p>
          <w:p w14:paraId="2E0DE8D9" w14:textId="77777777" w:rsidR="00272EC5" w:rsidRDefault="00272EC5" w:rsidP="00346B66">
            <w:pPr>
              <w:ind w:left="72"/>
              <w:jc w:val="center"/>
              <w:rPr>
                <w:rFonts w:ascii="Segoe UI" w:hAnsi="Segoe UI" w:cs="Segoe UI"/>
                <w:b/>
              </w:rPr>
            </w:pPr>
          </w:p>
          <w:p w14:paraId="377637F3" w14:textId="77777777" w:rsidR="00272EC5" w:rsidRDefault="00272EC5" w:rsidP="00346B66">
            <w:pPr>
              <w:ind w:left="72"/>
              <w:jc w:val="center"/>
              <w:rPr>
                <w:rFonts w:ascii="Segoe UI" w:hAnsi="Segoe UI" w:cs="Segoe UI"/>
                <w:b/>
              </w:rPr>
            </w:pPr>
          </w:p>
          <w:p w14:paraId="23B83EE6" w14:textId="77777777" w:rsidR="00272EC5" w:rsidRDefault="00272EC5" w:rsidP="00346B66">
            <w:pPr>
              <w:ind w:left="72"/>
              <w:jc w:val="center"/>
              <w:rPr>
                <w:rFonts w:ascii="Segoe UI" w:hAnsi="Segoe UI" w:cs="Segoe UI"/>
                <w:b/>
              </w:rPr>
            </w:pPr>
          </w:p>
          <w:p w14:paraId="4EDBF342" w14:textId="77777777" w:rsidR="00272EC5" w:rsidRDefault="00272EC5" w:rsidP="00346B66">
            <w:pPr>
              <w:ind w:left="72"/>
              <w:jc w:val="center"/>
              <w:rPr>
                <w:rFonts w:ascii="Segoe UI" w:hAnsi="Segoe UI" w:cs="Segoe UI"/>
                <w:b/>
              </w:rPr>
            </w:pPr>
          </w:p>
          <w:p w14:paraId="6ECEBDFD" w14:textId="77777777" w:rsidR="00272EC5" w:rsidRDefault="00272EC5" w:rsidP="00346B66">
            <w:pPr>
              <w:ind w:left="72"/>
              <w:jc w:val="center"/>
              <w:rPr>
                <w:rFonts w:ascii="Segoe UI" w:hAnsi="Segoe UI" w:cs="Segoe UI"/>
                <w:b/>
              </w:rPr>
            </w:pPr>
          </w:p>
          <w:p w14:paraId="2E89A3E8" w14:textId="77777777" w:rsidR="00272EC5" w:rsidRDefault="00272EC5" w:rsidP="00346B66">
            <w:pPr>
              <w:ind w:left="72"/>
              <w:jc w:val="center"/>
              <w:rPr>
                <w:rFonts w:ascii="Segoe UI" w:hAnsi="Segoe UI" w:cs="Segoe UI"/>
                <w:b/>
              </w:rPr>
            </w:pPr>
          </w:p>
          <w:p w14:paraId="4F260FDC" w14:textId="77777777" w:rsidR="00272EC5" w:rsidRDefault="00272EC5" w:rsidP="00346B66">
            <w:pPr>
              <w:ind w:left="72"/>
              <w:jc w:val="center"/>
              <w:rPr>
                <w:rFonts w:ascii="Segoe UI" w:hAnsi="Segoe UI" w:cs="Segoe UI"/>
                <w:b/>
              </w:rPr>
            </w:pPr>
          </w:p>
          <w:p w14:paraId="36008791" w14:textId="77777777" w:rsidR="00272EC5" w:rsidRDefault="00272EC5" w:rsidP="00346B66">
            <w:pPr>
              <w:ind w:left="72"/>
              <w:jc w:val="center"/>
              <w:rPr>
                <w:rFonts w:ascii="Segoe UI" w:hAnsi="Segoe UI" w:cs="Segoe UI"/>
                <w:b/>
              </w:rPr>
            </w:pPr>
          </w:p>
          <w:p w14:paraId="18E91439" w14:textId="77777777" w:rsidR="00272EC5" w:rsidRDefault="00272EC5" w:rsidP="00346B66">
            <w:pPr>
              <w:ind w:left="72"/>
              <w:jc w:val="center"/>
              <w:rPr>
                <w:rFonts w:ascii="Segoe UI" w:hAnsi="Segoe UI" w:cs="Segoe UI"/>
                <w:b/>
              </w:rPr>
            </w:pPr>
          </w:p>
          <w:p w14:paraId="26BE8284" w14:textId="77777777" w:rsidR="00272EC5" w:rsidRDefault="00272EC5" w:rsidP="00346B66">
            <w:pPr>
              <w:ind w:left="72"/>
              <w:jc w:val="center"/>
              <w:rPr>
                <w:rFonts w:ascii="Segoe UI" w:hAnsi="Segoe UI" w:cs="Segoe UI"/>
                <w:b/>
              </w:rPr>
            </w:pPr>
          </w:p>
          <w:p w14:paraId="5C1DFC11" w14:textId="77777777" w:rsidR="00272EC5" w:rsidRDefault="00272EC5" w:rsidP="00346B66">
            <w:pPr>
              <w:ind w:left="72"/>
              <w:jc w:val="center"/>
              <w:rPr>
                <w:rFonts w:ascii="Segoe UI" w:hAnsi="Segoe UI" w:cs="Segoe UI"/>
                <w:b/>
              </w:rPr>
            </w:pPr>
          </w:p>
          <w:p w14:paraId="334F15E7" w14:textId="77777777" w:rsidR="00272EC5" w:rsidRDefault="00272EC5" w:rsidP="00346B66">
            <w:pPr>
              <w:ind w:left="72"/>
              <w:jc w:val="center"/>
              <w:rPr>
                <w:rFonts w:ascii="Segoe UI" w:hAnsi="Segoe UI" w:cs="Segoe UI"/>
                <w:b/>
              </w:rPr>
            </w:pPr>
          </w:p>
          <w:p w14:paraId="5B8E3476" w14:textId="77777777" w:rsidR="00272EC5" w:rsidRDefault="00272EC5" w:rsidP="00346B66">
            <w:pPr>
              <w:ind w:left="72"/>
              <w:jc w:val="center"/>
              <w:rPr>
                <w:rFonts w:ascii="Segoe UI" w:hAnsi="Segoe UI" w:cs="Segoe UI"/>
                <w:b/>
              </w:rPr>
            </w:pPr>
          </w:p>
          <w:p w14:paraId="298E2103" w14:textId="77777777" w:rsidR="00272EC5" w:rsidRDefault="00272EC5" w:rsidP="00346B66">
            <w:pPr>
              <w:ind w:left="72"/>
              <w:jc w:val="center"/>
              <w:rPr>
                <w:rFonts w:ascii="Segoe UI" w:hAnsi="Segoe UI" w:cs="Segoe UI"/>
                <w:b/>
              </w:rPr>
            </w:pPr>
          </w:p>
          <w:p w14:paraId="7CAA737C" w14:textId="77777777"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72B4761F" w14:textId="581678AC" w:rsidR="00272EC5" w:rsidRPr="00F22594" w:rsidRDefault="00272EC5" w:rsidP="00346B66">
            <w:pPr>
              <w:ind w:left="72"/>
              <w:jc w:val="center"/>
              <w:rPr>
                <w:rFonts w:ascii="Segoe UI" w:hAnsi="Segoe UI" w:cs="Segoe UI"/>
                <w:b/>
              </w:rPr>
            </w:pPr>
          </w:p>
        </w:tc>
        <w:tc>
          <w:tcPr>
            <w:tcW w:w="1530" w:type="dxa"/>
            <w:tcBorders>
              <w:top w:val="single" w:sz="4" w:space="0" w:color="auto"/>
              <w:bottom w:val="nil"/>
            </w:tcBorders>
          </w:tcPr>
          <w:p w14:paraId="10246E30"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Required Emergency Services</w:t>
            </w:r>
          </w:p>
          <w:p w14:paraId="60A3E2B4" w14:textId="77777777" w:rsidR="00346B66" w:rsidRDefault="00346B66" w:rsidP="00346B66">
            <w:pPr>
              <w:jc w:val="center"/>
              <w:rPr>
                <w:rFonts w:ascii="Segoe UI" w:hAnsi="Segoe UI" w:cs="Segoe UI"/>
              </w:rPr>
            </w:pPr>
          </w:p>
          <w:p w14:paraId="71BEC1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DA2752" w14:textId="77777777" w:rsidR="00346B66" w:rsidRPr="007578AA" w:rsidRDefault="00346B66" w:rsidP="00346B66">
            <w:pPr>
              <w:ind w:left="-95" w:right="-157"/>
              <w:jc w:val="center"/>
              <w:rPr>
                <w:rFonts w:ascii="Segoe UI" w:hAnsi="Segoe UI" w:cs="Segoe UI"/>
              </w:rPr>
            </w:pPr>
            <w:r w:rsidRPr="007578AA">
              <w:rPr>
                <w:rFonts w:ascii="Segoe UI" w:hAnsi="Segoe UI" w:cs="Segoe UI"/>
              </w:rPr>
              <w:t>42 USC §18021</w:t>
            </w:r>
          </w:p>
          <w:p w14:paraId="15235FF1" w14:textId="77777777" w:rsidR="00346B66" w:rsidRPr="007578AA" w:rsidRDefault="00346B66" w:rsidP="00346B66">
            <w:pPr>
              <w:ind w:left="-95" w:right="-157"/>
              <w:jc w:val="center"/>
              <w:rPr>
                <w:rFonts w:ascii="Segoe UI" w:hAnsi="Segoe UI" w:cs="Segoe UI"/>
              </w:rPr>
            </w:pPr>
            <w:r w:rsidRPr="007578AA">
              <w:rPr>
                <w:rFonts w:ascii="Segoe UI" w:hAnsi="Segoe UI" w:cs="Segoe UI"/>
              </w:rPr>
              <w:t>(a)(1)(B</w:t>
            </w:r>
            <w:proofErr w:type="gramStart"/>
            <w:r w:rsidRPr="007578AA">
              <w:rPr>
                <w:rFonts w:ascii="Segoe UI" w:hAnsi="Segoe UI" w:cs="Segoe UI"/>
              </w:rPr>
              <w:t>);</w:t>
            </w:r>
            <w:proofErr w:type="gramEnd"/>
          </w:p>
          <w:p w14:paraId="3E0491DE" w14:textId="54636AFA" w:rsidR="00346B66" w:rsidRPr="00F22594" w:rsidRDefault="00346B66" w:rsidP="00346B66">
            <w:pPr>
              <w:ind w:left="-108" w:right="-108"/>
              <w:jc w:val="center"/>
              <w:rPr>
                <w:rFonts w:ascii="Segoe UI" w:hAnsi="Segoe UI" w:cs="Segoe UI"/>
              </w:rPr>
            </w:pPr>
            <w:r w:rsidRPr="007578AA">
              <w:rPr>
                <w:rFonts w:ascii="Segoe UI" w:hAnsi="Segoe UI" w:cs="Segoe UI"/>
              </w:rPr>
              <w:t>42 USC 18022</w:t>
            </w:r>
            <w:r>
              <w:rPr>
                <w:rFonts w:ascii="Segoe UI" w:hAnsi="Segoe UI" w:cs="Segoe UI"/>
              </w:rPr>
              <w:t xml:space="preserve"> </w:t>
            </w:r>
            <w:r w:rsidRPr="007578AA">
              <w:rPr>
                <w:rFonts w:ascii="Segoe UI" w:hAnsi="Segoe UI" w:cs="Segoe UI"/>
              </w:rPr>
              <w:t>(b)(1)(B)</w:t>
            </w:r>
            <w:r>
              <w:rPr>
                <w:rFonts w:ascii="Segoe UI" w:hAnsi="Segoe UI" w:cs="Segoe UI"/>
              </w:rPr>
              <w:t>; WAC 284-43-5642(2)</w:t>
            </w:r>
          </w:p>
        </w:tc>
        <w:tc>
          <w:tcPr>
            <w:tcW w:w="6660" w:type="dxa"/>
            <w:tcBorders>
              <w:top w:val="single" w:sz="4" w:space="0" w:color="auto"/>
              <w:bottom w:val="single" w:sz="4" w:space="0" w:color="auto"/>
            </w:tcBorders>
          </w:tcPr>
          <w:p w14:paraId="505CBB01" w14:textId="77777777" w:rsidR="00346B66" w:rsidRPr="00682D51" w:rsidRDefault="00346B66" w:rsidP="00346B66">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107EE8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AB9B12" w14:textId="77777777" w:rsidR="00346B66" w:rsidRPr="00F22594" w:rsidRDefault="00346B66" w:rsidP="00346B66">
            <w:pPr>
              <w:jc w:val="center"/>
              <w:rPr>
                <w:rFonts w:ascii="Segoe UI" w:hAnsi="Segoe UI" w:cs="Segoe UI"/>
              </w:rPr>
            </w:pPr>
          </w:p>
        </w:tc>
      </w:tr>
      <w:tr w:rsidR="00346B66" w:rsidRPr="004A5D97" w14:paraId="64F1EAC1" w14:textId="77777777" w:rsidTr="008B157E">
        <w:tc>
          <w:tcPr>
            <w:tcW w:w="1800" w:type="dxa"/>
            <w:vMerge/>
          </w:tcPr>
          <w:p w14:paraId="45DCA592"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CC8A45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54557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565FD693" w14:textId="77777777" w:rsidR="00346B66" w:rsidRPr="00B22A16" w:rsidRDefault="00346B66" w:rsidP="00FD1EF8">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35B7BA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47B301E" w14:textId="77777777" w:rsidR="00346B66" w:rsidRPr="00F22594" w:rsidRDefault="00346B66" w:rsidP="00346B66">
            <w:pPr>
              <w:jc w:val="center"/>
              <w:rPr>
                <w:rFonts w:ascii="Segoe UI" w:hAnsi="Segoe UI" w:cs="Segoe UI"/>
              </w:rPr>
            </w:pPr>
          </w:p>
        </w:tc>
      </w:tr>
      <w:tr w:rsidR="00346B66" w:rsidRPr="004A5D97" w14:paraId="0004A301" w14:textId="77777777" w:rsidTr="008B157E">
        <w:tc>
          <w:tcPr>
            <w:tcW w:w="1800" w:type="dxa"/>
            <w:vMerge/>
          </w:tcPr>
          <w:p w14:paraId="2FC7D19F"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1FC17CA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D70B5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F3BC73E" w14:textId="77777777" w:rsidR="00346B66" w:rsidRDefault="00346B66" w:rsidP="00346B66">
            <w:pPr>
              <w:pStyle w:val="ListParagraph"/>
              <w:numPr>
                <w:ilvl w:val="1"/>
                <w:numId w:val="1"/>
              </w:numPr>
              <w:ind w:left="522"/>
              <w:rPr>
                <w:rFonts w:ascii="Segoe UI" w:hAnsi="Segoe UI" w:cs="Segoe UI"/>
              </w:rPr>
            </w:pPr>
            <w:r w:rsidRPr="00F22594">
              <w:rPr>
                <w:rFonts w:ascii="Segoe UI" w:hAnsi="Segoe UI" w:cs="Segoe UI"/>
              </w:rPr>
              <w:t xml:space="preserve">Ambulance transportation to an emergency room and treatment provided as part of the ambulance </w:t>
            </w:r>
            <w:proofErr w:type="gramStart"/>
            <w:r w:rsidRPr="00F22594">
              <w:rPr>
                <w:rFonts w:ascii="Segoe UI" w:hAnsi="Segoe UI" w:cs="Segoe UI"/>
              </w:rPr>
              <w:t>service;</w:t>
            </w:r>
            <w:proofErr w:type="gramEnd"/>
          </w:p>
          <w:p w14:paraId="7B801098" w14:textId="77777777" w:rsidR="00582FB4" w:rsidRDefault="00582FB4" w:rsidP="00582FB4">
            <w:pPr>
              <w:rPr>
                <w:rFonts w:ascii="Segoe UI" w:hAnsi="Segoe UI" w:cs="Segoe UI"/>
              </w:rPr>
            </w:pPr>
          </w:p>
          <w:p w14:paraId="40DB2D86" w14:textId="77777777" w:rsidR="00582FB4" w:rsidRPr="00582FB4" w:rsidRDefault="00582FB4" w:rsidP="00582FB4">
            <w:pPr>
              <w:rPr>
                <w:rFonts w:ascii="Segoe UI" w:hAnsi="Segoe UI" w:cs="Segoe UI"/>
              </w:rPr>
            </w:pPr>
          </w:p>
        </w:tc>
        <w:tc>
          <w:tcPr>
            <w:tcW w:w="1260" w:type="dxa"/>
            <w:tcBorders>
              <w:top w:val="single" w:sz="4" w:space="0" w:color="auto"/>
              <w:bottom w:val="single" w:sz="4" w:space="0" w:color="auto"/>
            </w:tcBorders>
          </w:tcPr>
          <w:p w14:paraId="336E3F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86F8D4" w14:textId="77777777" w:rsidR="00346B66" w:rsidRPr="00F22594" w:rsidRDefault="00346B66" w:rsidP="00346B66">
            <w:pPr>
              <w:jc w:val="center"/>
              <w:rPr>
                <w:rFonts w:ascii="Segoe UI" w:hAnsi="Segoe UI" w:cs="Segoe UI"/>
              </w:rPr>
            </w:pPr>
          </w:p>
        </w:tc>
      </w:tr>
      <w:tr w:rsidR="00346B66" w:rsidRPr="004A5D97" w14:paraId="66427379" w14:textId="77777777" w:rsidTr="008B157E">
        <w:tc>
          <w:tcPr>
            <w:tcW w:w="1800" w:type="dxa"/>
            <w:vMerge/>
          </w:tcPr>
          <w:p w14:paraId="4CEE0380"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tcBorders>
          </w:tcPr>
          <w:p w14:paraId="04970633" w14:textId="77777777" w:rsidR="00D94DB6" w:rsidRPr="00F22594" w:rsidRDefault="00D94DB6" w:rsidP="00D94DB6">
            <w:pPr>
              <w:jc w:val="center"/>
              <w:rPr>
                <w:rFonts w:ascii="Segoe UI" w:hAnsi="Segoe UI" w:cs="Segoe UI"/>
              </w:rPr>
            </w:pPr>
            <w:r w:rsidRPr="00F22594">
              <w:rPr>
                <w:rFonts w:ascii="Segoe UI" w:hAnsi="Segoe UI" w:cs="Segoe UI"/>
              </w:rPr>
              <w:t>Required Emergency Services</w:t>
            </w:r>
          </w:p>
          <w:p w14:paraId="620930CC" w14:textId="43B6C1F7" w:rsidR="00346B66" w:rsidRPr="00F22594" w:rsidRDefault="00D94DB6" w:rsidP="00D94DB6">
            <w:pPr>
              <w:ind w:left="72"/>
              <w:jc w:val="center"/>
              <w:rPr>
                <w:rFonts w:ascii="Segoe UI" w:hAnsi="Segoe UI" w:cs="Segoe UI"/>
              </w:rPr>
            </w:pPr>
            <w:r>
              <w:rPr>
                <w:rFonts w:ascii="Segoe UI" w:hAnsi="Segoe UI" w:cs="Segoe UI"/>
              </w:rPr>
              <w:t>(Cont’d)</w:t>
            </w:r>
          </w:p>
        </w:tc>
        <w:tc>
          <w:tcPr>
            <w:tcW w:w="1530" w:type="dxa"/>
            <w:tcBorders>
              <w:top w:val="single" w:sz="4" w:space="0" w:color="auto"/>
              <w:bottom w:val="single" w:sz="4" w:space="0" w:color="auto"/>
            </w:tcBorders>
          </w:tcPr>
          <w:p w14:paraId="15A1EE02" w14:textId="77777777" w:rsidR="00346B66" w:rsidRPr="00350D55" w:rsidRDefault="00346B66" w:rsidP="00346B66">
            <w:pPr>
              <w:ind w:left="-108" w:right="-108"/>
              <w:jc w:val="center"/>
              <w:rPr>
                <w:rFonts w:ascii="Segoe UI" w:hAnsi="Segoe UI" w:cs="Segoe UI"/>
                <w:sz w:val="20"/>
                <w:szCs w:val="20"/>
              </w:rPr>
            </w:pPr>
            <w:r w:rsidRPr="00350D55">
              <w:rPr>
                <w:rFonts w:ascii="Segoe UI" w:hAnsi="Segoe UI" w:cs="Segoe UI"/>
                <w:sz w:val="20"/>
                <w:szCs w:val="20"/>
              </w:rPr>
              <w:t>WAC 284-43-5642(2)(a)(ii)</w:t>
            </w:r>
          </w:p>
        </w:tc>
        <w:tc>
          <w:tcPr>
            <w:tcW w:w="6660" w:type="dxa"/>
            <w:tcBorders>
              <w:top w:val="single" w:sz="4" w:space="0" w:color="auto"/>
              <w:bottom w:val="single" w:sz="4" w:space="0" w:color="auto"/>
            </w:tcBorders>
          </w:tcPr>
          <w:p w14:paraId="00348BC9" w14:textId="77777777" w:rsidR="00346B66" w:rsidRPr="00F22594" w:rsidRDefault="00346B66" w:rsidP="00346B66">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260" w:type="dxa"/>
            <w:tcBorders>
              <w:top w:val="single" w:sz="4" w:space="0" w:color="auto"/>
              <w:bottom w:val="single" w:sz="4" w:space="0" w:color="auto"/>
            </w:tcBorders>
          </w:tcPr>
          <w:p w14:paraId="7AE3555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4CE036" w14:textId="77777777" w:rsidR="00346B66" w:rsidRPr="00F22594" w:rsidRDefault="00346B66" w:rsidP="00346B66">
            <w:pPr>
              <w:jc w:val="center"/>
              <w:rPr>
                <w:rFonts w:ascii="Segoe UI" w:hAnsi="Segoe UI" w:cs="Segoe UI"/>
              </w:rPr>
            </w:pPr>
          </w:p>
        </w:tc>
      </w:tr>
      <w:tr w:rsidR="00346B66" w:rsidRPr="004A5D97" w14:paraId="1D3D5609" w14:textId="77777777" w:rsidTr="008B157E">
        <w:tc>
          <w:tcPr>
            <w:tcW w:w="1800" w:type="dxa"/>
            <w:vMerge/>
          </w:tcPr>
          <w:p w14:paraId="1E54CC8A"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6378C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27E0D6" w14:textId="77777777" w:rsidR="00346B66" w:rsidRPr="00350D55" w:rsidRDefault="00346B66" w:rsidP="00346B66">
            <w:pPr>
              <w:ind w:left="-108"/>
              <w:jc w:val="center"/>
              <w:rPr>
                <w:rFonts w:ascii="Segoe UI" w:hAnsi="Segoe UI" w:cs="Segoe UI"/>
                <w:sz w:val="20"/>
                <w:szCs w:val="20"/>
              </w:rPr>
            </w:pPr>
            <w:r w:rsidRPr="00350D55">
              <w:rPr>
                <w:rFonts w:ascii="Segoe UI" w:hAnsi="Segoe UI" w:cs="Segoe UI"/>
                <w:sz w:val="20"/>
                <w:szCs w:val="20"/>
              </w:rPr>
              <w:t>WAC 284-43-5642</w:t>
            </w:r>
          </w:p>
          <w:p w14:paraId="70E923F1" w14:textId="77777777" w:rsidR="00346B66" w:rsidRPr="00350D55" w:rsidRDefault="00346B66" w:rsidP="00346B66">
            <w:pPr>
              <w:ind w:left="-108"/>
              <w:jc w:val="center"/>
              <w:rPr>
                <w:rFonts w:ascii="Segoe UI" w:hAnsi="Segoe UI" w:cs="Segoe UI"/>
                <w:sz w:val="20"/>
                <w:szCs w:val="20"/>
              </w:rPr>
            </w:pPr>
            <w:r w:rsidRPr="00350D55">
              <w:rPr>
                <w:rFonts w:ascii="Segoe UI" w:hAnsi="Segoe UI" w:cs="Segoe UI"/>
                <w:sz w:val="20"/>
                <w:szCs w:val="20"/>
              </w:rPr>
              <w:t>(2)(a)(iii)</w:t>
            </w:r>
          </w:p>
        </w:tc>
        <w:tc>
          <w:tcPr>
            <w:tcW w:w="6660" w:type="dxa"/>
            <w:tcBorders>
              <w:top w:val="single" w:sz="4" w:space="0" w:color="auto"/>
              <w:bottom w:val="single" w:sz="4" w:space="0" w:color="auto"/>
            </w:tcBorders>
          </w:tcPr>
          <w:p w14:paraId="3B14C937" w14:textId="77777777" w:rsidR="00346B66" w:rsidRPr="00F22594" w:rsidRDefault="00346B66" w:rsidP="00346B66">
            <w:pPr>
              <w:pStyle w:val="ListParagraph"/>
              <w:numPr>
                <w:ilvl w:val="1"/>
                <w:numId w:val="1"/>
              </w:numPr>
              <w:ind w:left="522"/>
              <w:rPr>
                <w:rFonts w:ascii="Segoe UI" w:hAnsi="Segoe UI" w:cs="Segoe UI"/>
              </w:rPr>
            </w:pPr>
            <w:r w:rsidRPr="00F22594">
              <w:rPr>
                <w:rFonts w:ascii="Segoe UI" w:hAnsi="Segoe UI" w:cs="Segoe UI"/>
              </w:rPr>
              <w:t>Prescription medications associated with an emergency medical condition, including those purchased in a foreign country.</w:t>
            </w:r>
          </w:p>
        </w:tc>
        <w:tc>
          <w:tcPr>
            <w:tcW w:w="1260" w:type="dxa"/>
            <w:tcBorders>
              <w:top w:val="single" w:sz="4" w:space="0" w:color="auto"/>
              <w:bottom w:val="single" w:sz="4" w:space="0" w:color="auto"/>
            </w:tcBorders>
          </w:tcPr>
          <w:p w14:paraId="277815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E8421E" w14:textId="77777777" w:rsidR="00346B66" w:rsidRPr="00F22594" w:rsidRDefault="00346B66" w:rsidP="00346B66">
            <w:pPr>
              <w:jc w:val="center"/>
              <w:rPr>
                <w:rFonts w:ascii="Segoe UI" w:hAnsi="Segoe UI" w:cs="Segoe UI"/>
              </w:rPr>
            </w:pPr>
          </w:p>
        </w:tc>
      </w:tr>
      <w:tr w:rsidR="002317E4" w:rsidRPr="004A5D97" w14:paraId="69641498" w14:textId="77777777" w:rsidTr="008B157E">
        <w:tc>
          <w:tcPr>
            <w:tcW w:w="1800" w:type="dxa"/>
            <w:vMerge/>
          </w:tcPr>
          <w:p w14:paraId="551A68A4" w14:textId="77777777" w:rsidR="002317E4" w:rsidRPr="00F22594" w:rsidRDefault="002317E4" w:rsidP="002317E4">
            <w:pPr>
              <w:ind w:left="-108"/>
              <w:rPr>
                <w:rFonts w:ascii="Segoe UI" w:hAnsi="Segoe UI" w:cs="Segoe UI"/>
                <w:b/>
              </w:rPr>
            </w:pPr>
          </w:p>
        </w:tc>
        <w:tc>
          <w:tcPr>
            <w:tcW w:w="1530" w:type="dxa"/>
            <w:tcBorders>
              <w:top w:val="nil"/>
              <w:bottom w:val="nil"/>
            </w:tcBorders>
          </w:tcPr>
          <w:p w14:paraId="712D3F74" w14:textId="77777777" w:rsidR="002317E4" w:rsidRPr="00F22594" w:rsidRDefault="002317E4" w:rsidP="002317E4">
            <w:pPr>
              <w:jc w:val="center"/>
              <w:rPr>
                <w:rFonts w:ascii="Segoe UI" w:hAnsi="Segoe UI" w:cs="Segoe UI"/>
              </w:rPr>
            </w:pPr>
          </w:p>
        </w:tc>
        <w:tc>
          <w:tcPr>
            <w:tcW w:w="1530" w:type="dxa"/>
            <w:tcBorders>
              <w:top w:val="single" w:sz="4" w:space="0" w:color="auto"/>
              <w:bottom w:val="single" w:sz="4" w:space="0" w:color="auto"/>
            </w:tcBorders>
          </w:tcPr>
          <w:p w14:paraId="2650B3E3" w14:textId="77777777" w:rsidR="002317E4" w:rsidRPr="00350D55" w:rsidRDefault="002317E4" w:rsidP="002317E4">
            <w:pPr>
              <w:ind w:left="-95" w:right="-157"/>
              <w:jc w:val="center"/>
              <w:rPr>
                <w:rFonts w:ascii="Segoe UI" w:hAnsi="Segoe UI" w:cs="Segoe UI"/>
                <w:sz w:val="20"/>
                <w:szCs w:val="20"/>
              </w:rPr>
            </w:pPr>
            <w:r w:rsidRPr="00350D55">
              <w:rPr>
                <w:rFonts w:ascii="Segoe UI" w:hAnsi="Segoe UI" w:cs="Segoe UI"/>
                <w:sz w:val="20"/>
                <w:szCs w:val="20"/>
              </w:rPr>
              <w:t>WAC 284-43-5642(2)</w:t>
            </w:r>
          </w:p>
          <w:p w14:paraId="3D73EA3C" w14:textId="0111DA25" w:rsidR="002317E4" w:rsidRPr="00350D55" w:rsidRDefault="002317E4" w:rsidP="002317E4">
            <w:pPr>
              <w:ind w:left="-108"/>
              <w:jc w:val="center"/>
              <w:rPr>
                <w:rFonts w:ascii="Segoe UI" w:hAnsi="Segoe UI" w:cs="Segoe UI"/>
                <w:sz w:val="20"/>
                <w:szCs w:val="20"/>
              </w:rPr>
            </w:pPr>
            <w:r w:rsidRPr="00350D55">
              <w:rPr>
                <w:rFonts w:ascii="Segoe UI" w:hAnsi="Segoe UI" w:cs="Segoe UI"/>
                <w:sz w:val="20"/>
                <w:szCs w:val="20"/>
              </w:rPr>
              <w:t>(b and c)</w:t>
            </w:r>
          </w:p>
        </w:tc>
        <w:tc>
          <w:tcPr>
            <w:tcW w:w="6660" w:type="dxa"/>
            <w:tcBorders>
              <w:top w:val="single" w:sz="4" w:space="0" w:color="auto"/>
              <w:bottom w:val="single" w:sz="4" w:space="0" w:color="auto"/>
            </w:tcBorders>
          </w:tcPr>
          <w:p w14:paraId="22EDD9F0" w14:textId="4F628B68" w:rsidR="002317E4" w:rsidRPr="00B22A16" w:rsidRDefault="002317E4" w:rsidP="00FD1EF8">
            <w:pPr>
              <w:pStyle w:val="ListParagraph"/>
              <w:numPr>
                <w:ilvl w:val="0"/>
                <w:numId w:val="13"/>
              </w:numPr>
              <w:ind w:left="252" w:hanging="252"/>
              <w:rPr>
                <w:rFonts w:ascii="Segoe UI" w:eastAsia="Times New Roman"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260" w:type="dxa"/>
            <w:tcBorders>
              <w:top w:val="single" w:sz="4" w:space="0" w:color="auto"/>
              <w:bottom w:val="single" w:sz="4" w:space="0" w:color="auto"/>
            </w:tcBorders>
          </w:tcPr>
          <w:p w14:paraId="19CE935F" w14:textId="77777777" w:rsidR="002317E4" w:rsidRPr="00F22594" w:rsidRDefault="002317E4" w:rsidP="002317E4">
            <w:pPr>
              <w:jc w:val="center"/>
              <w:rPr>
                <w:rFonts w:ascii="Segoe UI" w:hAnsi="Segoe UI" w:cs="Segoe UI"/>
              </w:rPr>
            </w:pPr>
          </w:p>
        </w:tc>
        <w:tc>
          <w:tcPr>
            <w:tcW w:w="1530" w:type="dxa"/>
            <w:tcBorders>
              <w:top w:val="single" w:sz="4" w:space="0" w:color="auto"/>
              <w:bottom w:val="single" w:sz="4" w:space="0" w:color="auto"/>
            </w:tcBorders>
          </w:tcPr>
          <w:p w14:paraId="24F86C6B" w14:textId="77777777" w:rsidR="002317E4" w:rsidRPr="00F22594" w:rsidRDefault="002317E4" w:rsidP="002317E4">
            <w:pPr>
              <w:jc w:val="center"/>
              <w:rPr>
                <w:rFonts w:ascii="Segoe UI" w:hAnsi="Segoe UI" w:cs="Segoe UI"/>
              </w:rPr>
            </w:pPr>
          </w:p>
        </w:tc>
      </w:tr>
      <w:tr w:rsidR="00E459BC" w:rsidRPr="004A5D97" w14:paraId="2FE5DB32" w14:textId="77777777" w:rsidTr="008B157E">
        <w:tc>
          <w:tcPr>
            <w:tcW w:w="1800" w:type="dxa"/>
            <w:vMerge/>
          </w:tcPr>
          <w:p w14:paraId="62910419" w14:textId="77777777" w:rsidR="00E459BC" w:rsidRPr="00F22594" w:rsidRDefault="00E459BC" w:rsidP="002317E4">
            <w:pPr>
              <w:ind w:left="-108"/>
              <w:rPr>
                <w:rFonts w:ascii="Segoe UI" w:hAnsi="Segoe UI" w:cs="Segoe UI"/>
                <w:b/>
              </w:rPr>
            </w:pPr>
          </w:p>
        </w:tc>
        <w:tc>
          <w:tcPr>
            <w:tcW w:w="1530" w:type="dxa"/>
            <w:tcBorders>
              <w:top w:val="nil"/>
              <w:bottom w:val="nil"/>
            </w:tcBorders>
          </w:tcPr>
          <w:p w14:paraId="705720B3" w14:textId="77777777" w:rsidR="00E459BC" w:rsidRPr="00F22594" w:rsidRDefault="00E459BC" w:rsidP="002317E4">
            <w:pPr>
              <w:jc w:val="center"/>
              <w:rPr>
                <w:rFonts w:ascii="Segoe UI" w:hAnsi="Segoe UI" w:cs="Segoe UI"/>
              </w:rPr>
            </w:pPr>
          </w:p>
        </w:tc>
        <w:tc>
          <w:tcPr>
            <w:tcW w:w="1530" w:type="dxa"/>
            <w:vMerge w:val="restart"/>
            <w:tcBorders>
              <w:top w:val="single" w:sz="4" w:space="0" w:color="auto"/>
            </w:tcBorders>
          </w:tcPr>
          <w:p w14:paraId="2E67F9D2" w14:textId="77777777" w:rsidR="00E459BC" w:rsidRPr="00350D55" w:rsidRDefault="00E459BC" w:rsidP="00E459BC">
            <w:pPr>
              <w:ind w:left="-95" w:right="-157"/>
              <w:jc w:val="center"/>
              <w:rPr>
                <w:rFonts w:ascii="Segoe UI" w:hAnsi="Segoe UI" w:cs="Segoe UI"/>
                <w:sz w:val="20"/>
                <w:szCs w:val="20"/>
              </w:rPr>
            </w:pPr>
            <w:r w:rsidRPr="00350D55">
              <w:rPr>
                <w:rFonts w:ascii="Segoe UI" w:hAnsi="Segoe UI" w:cs="Segoe UI"/>
                <w:sz w:val="20"/>
                <w:szCs w:val="20"/>
              </w:rPr>
              <w:t xml:space="preserve">RCW </w:t>
            </w:r>
            <w:proofErr w:type="gramStart"/>
            <w:r w:rsidRPr="00350D55">
              <w:rPr>
                <w:rFonts w:ascii="Segoe UI" w:hAnsi="Segoe UI" w:cs="Segoe UI"/>
                <w:sz w:val="20"/>
                <w:szCs w:val="20"/>
              </w:rPr>
              <w:t>48.43.093;</w:t>
            </w:r>
            <w:proofErr w:type="gramEnd"/>
          </w:p>
          <w:p w14:paraId="65E7B358" w14:textId="7B248B40" w:rsidR="00E459BC" w:rsidRPr="00350D55" w:rsidRDefault="00E459BC" w:rsidP="00E459BC">
            <w:pPr>
              <w:ind w:left="-63" w:right="-72"/>
              <w:jc w:val="center"/>
              <w:rPr>
                <w:rFonts w:ascii="Segoe UI" w:hAnsi="Segoe UI" w:cs="Segoe UI"/>
                <w:sz w:val="20"/>
                <w:szCs w:val="20"/>
              </w:rPr>
            </w:pPr>
            <w:r w:rsidRPr="00350D55">
              <w:rPr>
                <w:rFonts w:ascii="Segoe UI" w:hAnsi="Segoe UI" w:cs="Segoe UI"/>
                <w:sz w:val="20"/>
                <w:szCs w:val="20"/>
              </w:rPr>
              <w:t>WAC      284-43-5642(2)(d); WAC 284-44-040(5)</w:t>
            </w:r>
          </w:p>
          <w:p w14:paraId="598E6943" w14:textId="77777777" w:rsidR="00E459BC" w:rsidRPr="00350D55" w:rsidRDefault="00E459BC" w:rsidP="002317E4">
            <w:pPr>
              <w:ind w:left="-95" w:right="-157"/>
              <w:jc w:val="center"/>
              <w:rPr>
                <w:rFonts w:ascii="Segoe UI" w:hAnsi="Segoe UI" w:cs="Segoe UI"/>
                <w:sz w:val="20"/>
                <w:szCs w:val="20"/>
              </w:rPr>
            </w:pPr>
          </w:p>
        </w:tc>
        <w:tc>
          <w:tcPr>
            <w:tcW w:w="6660" w:type="dxa"/>
            <w:tcBorders>
              <w:top w:val="single" w:sz="4" w:space="0" w:color="auto"/>
              <w:bottom w:val="nil"/>
            </w:tcBorders>
          </w:tcPr>
          <w:p w14:paraId="47692175" w14:textId="3DC4BC2B" w:rsidR="00E459BC" w:rsidRPr="007578AA" w:rsidRDefault="00E459BC" w:rsidP="00FD1EF8">
            <w:pPr>
              <w:pStyle w:val="ListParagraph"/>
              <w:numPr>
                <w:ilvl w:val="0"/>
                <w:numId w:val="13"/>
              </w:numPr>
              <w:ind w:left="252" w:hanging="252"/>
              <w:rPr>
                <w:rFonts w:ascii="Segoe UI" w:eastAsia="Times New Roman" w:hAnsi="Segoe UI" w:cs="Segoe UI"/>
              </w:rPr>
            </w:pPr>
            <w:r w:rsidRPr="00E459BC">
              <w:rPr>
                <w:rFonts w:ascii="Segoe UI" w:eastAsia="Times New Roman" w:hAnsi="Segoe UI" w:cs="Segoe UI"/>
              </w:rPr>
              <w:t>Plan must include the services necessary to screen and stabilize a covered person, classified to the emergency medical services category.</w:t>
            </w:r>
          </w:p>
        </w:tc>
        <w:tc>
          <w:tcPr>
            <w:tcW w:w="1260" w:type="dxa"/>
            <w:tcBorders>
              <w:top w:val="single" w:sz="4" w:space="0" w:color="auto"/>
              <w:bottom w:val="single" w:sz="4" w:space="0" w:color="auto"/>
            </w:tcBorders>
          </w:tcPr>
          <w:p w14:paraId="2735517C" w14:textId="77777777" w:rsidR="00E459BC" w:rsidRPr="00F22594" w:rsidRDefault="00E459BC" w:rsidP="002317E4">
            <w:pPr>
              <w:jc w:val="center"/>
              <w:rPr>
                <w:rFonts w:ascii="Segoe UI" w:hAnsi="Segoe UI" w:cs="Segoe UI"/>
              </w:rPr>
            </w:pPr>
          </w:p>
        </w:tc>
        <w:tc>
          <w:tcPr>
            <w:tcW w:w="1530" w:type="dxa"/>
            <w:tcBorders>
              <w:top w:val="single" w:sz="4" w:space="0" w:color="auto"/>
              <w:bottom w:val="single" w:sz="4" w:space="0" w:color="auto"/>
            </w:tcBorders>
          </w:tcPr>
          <w:p w14:paraId="4383BC91" w14:textId="77777777" w:rsidR="00E459BC" w:rsidRPr="00F22594" w:rsidRDefault="00E459BC" w:rsidP="002317E4">
            <w:pPr>
              <w:jc w:val="center"/>
              <w:rPr>
                <w:rFonts w:ascii="Segoe UI" w:hAnsi="Segoe UI" w:cs="Segoe UI"/>
              </w:rPr>
            </w:pPr>
          </w:p>
        </w:tc>
      </w:tr>
      <w:tr w:rsidR="00E459BC" w:rsidRPr="004A5D97" w14:paraId="340027CC" w14:textId="77777777" w:rsidTr="008B157E">
        <w:tc>
          <w:tcPr>
            <w:tcW w:w="1800" w:type="dxa"/>
            <w:vMerge/>
          </w:tcPr>
          <w:p w14:paraId="4CBB5EB1" w14:textId="77777777" w:rsidR="00E459BC" w:rsidRPr="00F22594" w:rsidRDefault="00E459BC" w:rsidP="002317E4">
            <w:pPr>
              <w:ind w:left="-108"/>
              <w:rPr>
                <w:rFonts w:ascii="Segoe UI" w:hAnsi="Segoe UI" w:cs="Segoe UI"/>
                <w:b/>
              </w:rPr>
            </w:pPr>
          </w:p>
        </w:tc>
        <w:tc>
          <w:tcPr>
            <w:tcW w:w="1530" w:type="dxa"/>
            <w:tcBorders>
              <w:top w:val="nil"/>
              <w:bottom w:val="nil"/>
            </w:tcBorders>
          </w:tcPr>
          <w:p w14:paraId="4B2C9BCB" w14:textId="77777777" w:rsidR="00E459BC" w:rsidRPr="00F22594" w:rsidRDefault="00E459BC" w:rsidP="002317E4">
            <w:pPr>
              <w:jc w:val="center"/>
              <w:rPr>
                <w:rFonts w:ascii="Segoe UI" w:hAnsi="Segoe UI" w:cs="Segoe UI"/>
              </w:rPr>
            </w:pPr>
          </w:p>
        </w:tc>
        <w:tc>
          <w:tcPr>
            <w:tcW w:w="1530" w:type="dxa"/>
            <w:vMerge/>
            <w:tcBorders>
              <w:bottom w:val="single" w:sz="4" w:space="0" w:color="auto"/>
            </w:tcBorders>
          </w:tcPr>
          <w:p w14:paraId="09619F61" w14:textId="77777777" w:rsidR="00E459BC" w:rsidRPr="007578AA" w:rsidRDefault="00E459BC" w:rsidP="002317E4">
            <w:pPr>
              <w:ind w:left="-95" w:right="-157"/>
              <w:jc w:val="center"/>
              <w:rPr>
                <w:rFonts w:ascii="Segoe UI" w:hAnsi="Segoe UI" w:cs="Segoe UI"/>
              </w:rPr>
            </w:pPr>
          </w:p>
        </w:tc>
        <w:tc>
          <w:tcPr>
            <w:tcW w:w="6660" w:type="dxa"/>
            <w:tcBorders>
              <w:top w:val="nil"/>
              <w:bottom w:val="single" w:sz="4" w:space="0" w:color="auto"/>
            </w:tcBorders>
          </w:tcPr>
          <w:p w14:paraId="012BFD8C" w14:textId="2CDE0B00" w:rsidR="00E459BC" w:rsidRPr="007578AA" w:rsidRDefault="00E459BC" w:rsidP="00FD1EF8">
            <w:pPr>
              <w:pStyle w:val="ListParagraph"/>
              <w:numPr>
                <w:ilvl w:val="0"/>
                <w:numId w:val="13"/>
              </w:numPr>
              <w:ind w:left="252" w:hanging="252"/>
              <w:rPr>
                <w:rFonts w:ascii="Segoe UI" w:eastAsia="Times New Roman" w:hAnsi="Segoe UI" w:cs="Segoe UI"/>
              </w:rPr>
            </w:pPr>
            <w:r w:rsidRPr="00E459BC">
              <w:rPr>
                <w:rFonts w:ascii="Segoe UI" w:eastAsia="Times New Roman"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single" w:sz="4" w:space="0" w:color="auto"/>
            </w:tcBorders>
          </w:tcPr>
          <w:p w14:paraId="0FAA84E8" w14:textId="77777777" w:rsidR="00E459BC" w:rsidRPr="00F22594" w:rsidRDefault="00E459BC" w:rsidP="002317E4">
            <w:pPr>
              <w:jc w:val="center"/>
              <w:rPr>
                <w:rFonts w:ascii="Segoe UI" w:hAnsi="Segoe UI" w:cs="Segoe UI"/>
              </w:rPr>
            </w:pPr>
          </w:p>
        </w:tc>
        <w:tc>
          <w:tcPr>
            <w:tcW w:w="1530" w:type="dxa"/>
            <w:tcBorders>
              <w:top w:val="single" w:sz="4" w:space="0" w:color="auto"/>
              <w:bottom w:val="single" w:sz="4" w:space="0" w:color="auto"/>
            </w:tcBorders>
          </w:tcPr>
          <w:p w14:paraId="1BB96FBB" w14:textId="77777777" w:rsidR="00E459BC" w:rsidRPr="00F22594" w:rsidRDefault="00E459BC" w:rsidP="002317E4">
            <w:pPr>
              <w:jc w:val="center"/>
              <w:rPr>
                <w:rFonts w:ascii="Segoe UI" w:hAnsi="Segoe UI" w:cs="Segoe UI"/>
              </w:rPr>
            </w:pPr>
          </w:p>
        </w:tc>
      </w:tr>
      <w:tr w:rsidR="00E459BC" w:rsidRPr="004A5D97" w14:paraId="497154AE" w14:textId="77777777" w:rsidTr="008B157E">
        <w:tc>
          <w:tcPr>
            <w:tcW w:w="1800" w:type="dxa"/>
            <w:vMerge/>
          </w:tcPr>
          <w:p w14:paraId="67FE2696" w14:textId="77777777" w:rsidR="00E459BC" w:rsidRPr="00F22594" w:rsidRDefault="00E459BC" w:rsidP="00E459BC">
            <w:pPr>
              <w:ind w:left="-108"/>
              <w:rPr>
                <w:rFonts w:ascii="Segoe UI" w:hAnsi="Segoe UI" w:cs="Segoe UI"/>
                <w:b/>
              </w:rPr>
            </w:pPr>
          </w:p>
        </w:tc>
        <w:tc>
          <w:tcPr>
            <w:tcW w:w="1530" w:type="dxa"/>
            <w:tcBorders>
              <w:top w:val="nil"/>
              <w:bottom w:val="single" w:sz="4" w:space="0" w:color="auto"/>
            </w:tcBorders>
          </w:tcPr>
          <w:p w14:paraId="1C1B32E5" w14:textId="77777777" w:rsidR="00E459BC" w:rsidRPr="00F22594" w:rsidRDefault="00E459BC" w:rsidP="00E459BC">
            <w:pPr>
              <w:jc w:val="center"/>
              <w:rPr>
                <w:rFonts w:ascii="Segoe UI" w:hAnsi="Segoe UI" w:cs="Segoe UI"/>
              </w:rPr>
            </w:pPr>
          </w:p>
        </w:tc>
        <w:tc>
          <w:tcPr>
            <w:tcW w:w="1530" w:type="dxa"/>
            <w:tcBorders>
              <w:top w:val="single" w:sz="4" w:space="0" w:color="auto"/>
              <w:bottom w:val="single" w:sz="4" w:space="0" w:color="auto"/>
            </w:tcBorders>
          </w:tcPr>
          <w:p w14:paraId="68AFAC72" w14:textId="0852D96F" w:rsidR="00E459BC" w:rsidRPr="00350D55" w:rsidRDefault="00E459BC" w:rsidP="00E459BC">
            <w:pPr>
              <w:ind w:left="-18" w:right="-108"/>
              <w:jc w:val="center"/>
              <w:rPr>
                <w:rFonts w:ascii="Segoe UI" w:hAnsi="Segoe UI" w:cs="Segoe UI"/>
                <w:sz w:val="20"/>
                <w:szCs w:val="20"/>
              </w:rPr>
            </w:pPr>
            <w:r w:rsidRPr="00350D55">
              <w:rPr>
                <w:rFonts w:ascii="Segoe UI" w:hAnsi="Segoe UI" w:cs="Segoe UI"/>
                <w:sz w:val="20"/>
                <w:szCs w:val="20"/>
              </w:rPr>
              <w:t>WAC 284-170-370</w:t>
            </w:r>
          </w:p>
        </w:tc>
        <w:tc>
          <w:tcPr>
            <w:tcW w:w="6660" w:type="dxa"/>
            <w:tcBorders>
              <w:top w:val="single" w:sz="4" w:space="0" w:color="auto"/>
              <w:bottom w:val="single" w:sz="4" w:space="0" w:color="auto"/>
            </w:tcBorders>
          </w:tcPr>
          <w:p w14:paraId="36778C13" w14:textId="672369A1" w:rsidR="00E459BC" w:rsidRPr="00E459BC" w:rsidRDefault="00E459BC" w:rsidP="00E459BC">
            <w:pPr>
              <w:widowControl w:val="0"/>
              <w:ind w:right="-20"/>
              <w:rPr>
                <w:rFonts w:ascii="Segoe UI" w:eastAsia="Arial" w:hAnsi="Segoe UI" w:cs="Segoe UI"/>
              </w:rPr>
            </w:pPr>
            <w:r w:rsidRPr="00E459BC">
              <w:rPr>
                <w:rFonts w:ascii="Segoe UI" w:hAnsi="Segoe UI" w:cs="Segoe UI"/>
              </w:rPr>
              <w:t>Enrollees must have access to emergency services twenty-four hours per day, seven days per week.</w:t>
            </w:r>
          </w:p>
        </w:tc>
        <w:tc>
          <w:tcPr>
            <w:tcW w:w="1260" w:type="dxa"/>
            <w:tcBorders>
              <w:top w:val="single" w:sz="4" w:space="0" w:color="auto"/>
              <w:bottom w:val="nil"/>
            </w:tcBorders>
          </w:tcPr>
          <w:p w14:paraId="234575A4" w14:textId="77777777" w:rsidR="00E459BC" w:rsidRPr="00F22594" w:rsidRDefault="00E459BC" w:rsidP="00E459BC">
            <w:pPr>
              <w:jc w:val="center"/>
              <w:rPr>
                <w:rFonts w:ascii="Segoe UI" w:hAnsi="Segoe UI" w:cs="Segoe UI"/>
              </w:rPr>
            </w:pPr>
          </w:p>
        </w:tc>
        <w:tc>
          <w:tcPr>
            <w:tcW w:w="1530" w:type="dxa"/>
            <w:tcBorders>
              <w:top w:val="single" w:sz="4" w:space="0" w:color="auto"/>
              <w:bottom w:val="nil"/>
            </w:tcBorders>
          </w:tcPr>
          <w:p w14:paraId="3ABEEC05" w14:textId="77777777" w:rsidR="00E459BC" w:rsidRPr="00F22594" w:rsidRDefault="00E459BC" w:rsidP="00E459BC">
            <w:pPr>
              <w:jc w:val="center"/>
              <w:rPr>
                <w:rFonts w:ascii="Segoe UI" w:hAnsi="Segoe UI" w:cs="Segoe UI"/>
              </w:rPr>
            </w:pPr>
          </w:p>
        </w:tc>
      </w:tr>
      <w:tr w:rsidR="00E459BC" w:rsidRPr="004A5D97" w14:paraId="45DF4430" w14:textId="77777777" w:rsidTr="008B157E">
        <w:tc>
          <w:tcPr>
            <w:tcW w:w="1800" w:type="dxa"/>
            <w:vMerge/>
          </w:tcPr>
          <w:p w14:paraId="1BCA8163" w14:textId="77777777" w:rsidR="00E459BC" w:rsidRPr="00F22594" w:rsidRDefault="00E459BC" w:rsidP="00E459BC">
            <w:pPr>
              <w:ind w:left="-108"/>
              <w:rPr>
                <w:rFonts w:ascii="Segoe UI" w:hAnsi="Segoe UI" w:cs="Segoe UI"/>
                <w:b/>
              </w:rPr>
            </w:pPr>
          </w:p>
        </w:tc>
        <w:tc>
          <w:tcPr>
            <w:tcW w:w="1530" w:type="dxa"/>
            <w:tcBorders>
              <w:top w:val="single" w:sz="4" w:space="0" w:color="auto"/>
              <w:bottom w:val="nil"/>
            </w:tcBorders>
          </w:tcPr>
          <w:p w14:paraId="42D27534" w14:textId="36E5BBF3" w:rsidR="00E459BC" w:rsidRPr="00F22594" w:rsidRDefault="00350D55" w:rsidP="00E459BC">
            <w:pPr>
              <w:jc w:val="center"/>
              <w:rPr>
                <w:rFonts w:ascii="Segoe UI" w:hAnsi="Segoe UI" w:cs="Segoe UI"/>
              </w:rPr>
            </w:pPr>
            <w:r w:rsidRPr="00EA411C">
              <w:rPr>
                <w:rFonts w:ascii="Segoe UI" w:hAnsi="Segoe UI" w:cs="Segoe UI"/>
                <w:sz w:val="20"/>
                <w:szCs w:val="20"/>
              </w:rPr>
              <w:t>Definitions and coverage requirements</w:t>
            </w:r>
          </w:p>
        </w:tc>
        <w:tc>
          <w:tcPr>
            <w:tcW w:w="1530" w:type="dxa"/>
            <w:tcBorders>
              <w:top w:val="single" w:sz="4" w:space="0" w:color="auto"/>
            </w:tcBorders>
          </w:tcPr>
          <w:p w14:paraId="3C3F1DCD" w14:textId="45189C84" w:rsidR="00E459BC" w:rsidRPr="00421DB5" w:rsidRDefault="00E459BC" w:rsidP="00E459BC">
            <w:pPr>
              <w:pStyle w:val="NoSpacing"/>
              <w:jc w:val="center"/>
              <w:rPr>
                <w:rFonts w:ascii="Segoe UI" w:eastAsia="Arial" w:hAnsi="Segoe UI" w:cs="Segoe UI"/>
                <w:sz w:val="20"/>
                <w:szCs w:val="20"/>
              </w:rPr>
            </w:pPr>
            <w:r w:rsidRPr="00421DB5">
              <w:rPr>
                <w:rFonts w:ascii="Segoe UI" w:eastAsia="Arial" w:hAnsi="Segoe UI" w:cs="Segoe UI"/>
                <w:spacing w:val="-6"/>
                <w:sz w:val="20"/>
                <w:szCs w:val="20"/>
              </w:rPr>
              <w:t xml:space="preserve">42 U.S.C. </w:t>
            </w:r>
            <w:r w:rsidRPr="00421DB5">
              <w:rPr>
                <w:rFonts w:ascii="Segoe UI" w:hAnsi="Segoe UI" w:cs="Segoe UI"/>
                <w:sz w:val="20"/>
                <w:szCs w:val="20"/>
              </w:rPr>
              <w:t>§300gg-19a (b) (2)(B);</w:t>
            </w:r>
            <w:r w:rsidRPr="00421DB5">
              <w:rPr>
                <w:rFonts w:ascii="Segoe UI" w:eastAsia="Arial" w:hAnsi="Segoe UI" w:cs="Segoe UI"/>
                <w:spacing w:val="-6"/>
                <w:sz w:val="20"/>
                <w:szCs w:val="20"/>
              </w:rPr>
              <w:t xml:space="preserve"> </w:t>
            </w:r>
            <w:r w:rsidRPr="00421DB5">
              <w:rPr>
                <w:rFonts w:ascii="Segoe UI" w:eastAsia="Arial" w:hAnsi="Segoe UI" w:cs="Segoe UI"/>
                <w:sz w:val="20"/>
                <w:szCs w:val="20"/>
              </w:rPr>
              <w:t>RCW</w:t>
            </w:r>
            <w:r w:rsidRPr="00421DB5">
              <w:rPr>
                <w:rFonts w:ascii="Segoe UI" w:eastAsia="Arial" w:hAnsi="Segoe UI" w:cs="Segoe UI"/>
                <w:spacing w:val="1"/>
                <w:sz w:val="20"/>
                <w:szCs w:val="20"/>
              </w:rPr>
              <w:t xml:space="preserve"> </w:t>
            </w:r>
            <w:r w:rsidRPr="00421DB5">
              <w:rPr>
                <w:rFonts w:ascii="Segoe UI" w:eastAsia="Arial" w:hAnsi="Segoe UI" w:cs="Segoe UI"/>
                <w:sz w:val="20"/>
                <w:szCs w:val="20"/>
              </w:rPr>
              <w:t>48.43.</w:t>
            </w:r>
            <w:r w:rsidRPr="00421DB5">
              <w:rPr>
                <w:rFonts w:ascii="Segoe UI" w:eastAsia="Arial" w:hAnsi="Segoe UI" w:cs="Segoe UI"/>
                <w:spacing w:val="1"/>
                <w:sz w:val="20"/>
                <w:szCs w:val="20"/>
              </w:rPr>
              <w:t>00</w:t>
            </w:r>
            <w:r w:rsidRPr="00421DB5">
              <w:rPr>
                <w:rFonts w:ascii="Segoe UI" w:eastAsia="Arial" w:hAnsi="Segoe UI" w:cs="Segoe UI"/>
                <w:sz w:val="20"/>
                <w:szCs w:val="20"/>
              </w:rPr>
              <w:t>5</w:t>
            </w:r>
            <w:r w:rsidR="00730BC8" w:rsidRPr="00421DB5">
              <w:rPr>
                <w:rFonts w:ascii="Segoe UI" w:eastAsia="Arial" w:hAnsi="Segoe UI" w:cs="Segoe UI"/>
                <w:sz w:val="20"/>
                <w:szCs w:val="20"/>
              </w:rPr>
              <w:t xml:space="preserve"> </w:t>
            </w:r>
            <w:r w:rsidRPr="00421DB5">
              <w:rPr>
                <w:rFonts w:ascii="Segoe UI" w:eastAsia="Arial" w:hAnsi="Segoe UI" w:cs="Segoe UI"/>
                <w:sz w:val="20"/>
                <w:szCs w:val="20"/>
              </w:rPr>
              <w:t>(1</w:t>
            </w:r>
            <w:r w:rsidR="00730BC8" w:rsidRPr="00421DB5">
              <w:rPr>
                <w:rFonts w:ascii="Segoe UI" w:eastAsia="Arial" w:hAnsi="Segoe UI" w:cs="Segoe UI"/>
                <w:sz w:val="20"/>
                <w:szCs w:val="20"/>
              </w:rPr>
              <w:t>8</w:t>
            </w:r>
            <w:r w:rsidRPr="00421DB5">
              <w:rPr>
                <w:rFonts w:ascii="Segoe UI" w:eastAsia="Arial" w:hAnsi="Segoe UI" w:cs="Segoe UI"/>
                <w:sz w:val="20"/>
                <w:szCs w:val="20"/>
              </w:rPr>
              <w:t>)(a)(</w:t>
            </w:r>
            <w:proofErr w:type="spellStart"/>
            <w:r w:rsidRPr="00421DB5">
              <w:rPr>
                <w:rFonts w:ascii="Segoe UI" w:eastAsia="Arial" w:hAnsi="Segoe UI" w:cs="Segoe UI"/>
                <w:sz w:val="20"/>
                <w:szCs w:val="20"/>
              </w:rPr>
              <w:t>i</w:t>
            </w:r>
            <w:proofErr w:type="spellEnd"/>
            <w:r w:rsidRPr="00421DB5">
              <w:rPr>
                <w:rFonts w:ascii="Segoe UI" w:eastAsia="Arial" w:hAnsi="Segoe UI" w:cs="Segoe UI"/>
                <w:sz w:val="20"/>
                <w:szCs w:val="20"/>
              </w:rPr>
              <w:t>)</w:t>
            </w:r>
          </w:p>
          <w:p w14:paraId="1EE7153F" w14:textId="124A0218" w:rsidR="00E459BC" w:rsidRPr="00421DB5" w:rsidRDefault="00E459BC" w:rsidP="00E459BC">
            <w:pPr>
              <w:ind w:right="-108"/>
              <w:jc w:val="center"/>
              <w:rPr>
                <w:rFonts w:ascii="Segoe UI" w:eastAsia="Arial" w:hAnsi="Segoe UI" w:cs="Segoe UI"/>
                <w:sz w:val="20"/>
                <w:szCs w:val="20"/>
              </w:rPr>
            </w:pPr>
          </w:p>
        </w:tc>
        <w:tc>
          <w:tcPr>
            <w:tcW w:w="6660" w:type="dxa"/>
            <w:tcBorders>
              <w:top w:val="single" w:sz="4" w:space="0" w:color="auto"/>
            </w:tcBorders>
          </w:tcPr>
          <w:p w14:paraId="7A53F865" w14:textId="77777777" w:rsidR="00E459BC" w:rsidRPr="00421DB5" w:rsidRDefault="00E459BC" w:rsidP="00E459BC">
            <w:pPr>
              <w:pStyle w:val="Default"/>
              <w:rPr>
                <w:rFonts w:ascii="Segoe UI" w:hAnsi="Segoe UI" w:cs="Segoe UI"/>
                <w:color w:val="auto"/>
                <w:sz w:val="22"/>
                <w:szCs w:val="22"/>
              </w:rPr>
            </w:pPr>
            <w:r w:rsidRPr="00421DB5">
              <w:rPr>
                <w:rFonts w:ascii="Segoe UI" w:hAnsi="Segoe UI" w:cs="Segoe UI"/>
                <w:color w:val="auto"/>
                <w:sz w:val="22"/>
                <w:szCs w:val="22"/>
              </w:rPr>
              <w:t>Plan’s definition of "Emergency services" must be consistent with RCW 48.43.005(</w:t>
            </w:r>
            <w:r w:rsidRPr="00421DB5">
              <w:rPr>
                <w:rFonts w:ascii="Segoe UI" w:eastAsia="Arial" w:hAnsi="Segoe UI" w:cs="Segoe UI"/>
                <w:color w:val="auto"/>
                <w:spacing w:val="-6"/>
                <w:sz w:val="22"/>
                <w:szCs w:val="22"/>
              </w:rPr>
              <w:t>16)</w:t>
            </w:r>
            <w:r w:rsidRPr="00421DB5">
              <w:rPr>
                <w:rFonts w:ascii="Segoe UI" w:hAnsi="Segoe UI" w:cs="Segoe UI"/>
                <w:color w:val="auto"/>
                <w:sz w:val="22"/>
                <w:szCs w:val="22"/>
              </w:rPr>
              <w:t xml:space="preserve">, which states: </w:t>
            </w:r>
          </w:p>
          <w:p w14:paraId="2226E50F" w14:textId="026D417E" w:rsidR="00E459BC" w:rsidRPr="00421DB5" w:rsidRDefault="00E459BC" w:rsidP="00FD1EF8">
            <w:pPr>
              <w:pStyle w:val="ListParagraph"/>
              <w:widowControl w:val="0"/>
              <w:numPr>
                <w:ilvl w:val="0"/>
                <w:numId w:val="59"/>
              </w:numPr>
              <w:ind w:right="-20"/>
              <w:rPr>
                <w:rFonts w:ascii="Segoe UI" w:eastAsia="Arial" w:hAnsi="Segoe UI" w:cs="Segoe UI"/>
              </w:rPr>
            </w:pPr>
            <w:r w:rsidRPr="00421DB5">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w:t>
            </w:r>
            <w:r w:rsidRPr="00421DB5">
              <w:rPr>
                <w:rFonts w:ascii="Segoe UI" w:hAnsi="Segoe UI" w:cs="Segoe UI"/>
              </w:rPr>
              <w:lastRenderedPageBreak/>
              <w:t xml:space="preserve">department to evaluate that emergency medical condition; </w:t>
            </w:r>
          </w:p>
        </w:tc>
        <w:tc>
          <w:tcPr>
            <w:tcW w:w="1260" w:type="dxa"/>
            <w:tcBorders>
              <w:top w:val="single" w:sz="4" w:space="0" w:color="auto"/>
              <w:bottom w:val="nil"/>
            </w:tcBorders>
          </w:tcPr>
          <w:p w14:paraId="492E3BC0" w14:textId="77777777" w:rsidR="00E459BC" w:rsidRPr="00F22594" w:rsidRDefault="00E459BC" w:rsidP="00E459BC">
            <w:pPr>
              <w:jc w:val="center"/>
              <w:rPr>
                <w:rFonts w:ascii="Segoe UI" w:hAnsi="Segoe UI" w:cs="Segoe UI"/>
              </w:rPr>
            </w:pPr>
          </w:p>
        </w:tc>
        <w:tc>
          <w:tcPr>
            <w:tcW w:w="1530" w:type="dxa"/>
            <w:tcBorders>
              <w:top w:val="single" w:sz="4" w:space="0" w:color="auto"/>
              <w:bottom w:val="nil"/>
            </w:tcBorders>
          </w:tcPr>
          <w:p w14:paraId="0DB723A6" w14:textId="77777777" w:rsidR="00E459BC" w:rsidRPr="00F22594" w:rsidRDefault="00E459BC" w:rsidP="00E459BC">
            <w:pPr>
              <w:jc w:val="center"/>
              <w:rPr>
                <w:rFonts w:ascii="Segoe UI" w:hAnsi="Segoe UI" w:cs="Segoe UI"/>
              </w:rPr>
            </w:pPr>
          </w:p>
        </w:tc>
      </w:tr>
      <w:tr w:rsidR="00E459BC" w:rsidRPr="004A5D97" w14:paraId="48D88F7D" w14:textId="77777777" w:rsidTr="008B157E">
        <w:tc>
          <w:tcPr>
            <w:tcW w:w="1800" w:type="dxa"/>
            <w:vMerge/>
          </w:tcPr>
          <w:p w14:paraId="1711D5E6" w14:textId="77777777" w:rsidR="00E459BC" w:rsidRPr="00F22594" w:rsidRDefault="00E459BC" w:rsidP="00E459BC">
            <w:pPr>
              <w:ind w:left="-108"/>
              <w:rPr>
                <w:rFonts w:ascii="Segoe UI" w:hAnsi="Segoe UI" w:cs="Segoe UI"/>
                <w:b/>
              </w:rPr>
            </w:pPr>
          </w:p>
        </w:tc>
        <w:tc>
          <w:tcPr>
            <w:tcW w:w="1530" w:type="dxa"/>
            <w:tcBorders>
              <w:bottom w:val="nil"/>
            </w:tcBorders>
          </w:tcPr>
          <w:p w14:paraId="224797A5" w14:textId="14861734" w:rsidR="00E459BC" w:rsidRPr="00F22594" w:rsidRDefault="00350D55" w:rsidP="00E459B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bottom w:val="single" w:sz="4" w:space="0" w:color="auto"/>
            </w:tcBorders>
          </w:tcPr>
          <w:p w14:paraId="4EC62CD1" w14:textId="1C1FA54B" w:rsidR="00E459BC" w:rsidRPr="00CE7EB5" w:rsidRDefault="00E459BC" w:rsidP="00E459BC">
            <w:pPr>
              <w:pStyle w:val="NoSpacing"/>
              <w:jc w:val="center"/>
              <w:rPr>
                <w:rFonts w:ascii="Segoe UI" w:eastAsia="Arial" w:hAnsi="Segoe UI" w:cs="Segoe UI"/>
                <w:color w:val="000000" w:themeColor="text1"/>
              </w:rPr>
            </w:pPr>
            <w:r w:rsidRPr="00CE7EB5">
              <w:rPr>
                <w:rFonts w:ascii="Segoe UI" w:eastAsia="Arial" w:hAnsi="Segoe UI" w:cs="Segoe UI"/>
                <w:color w:val="000000" w:themeColor="text1"/>
                <w:highlight w:val="cyan"/>
              </w:rPr>
              <w:t>RCW</w:t>
            </w:r>
            <w:r w:rsidRPr="00CE7EB5">
              <w:rPr>
                <w:rFonts w:ascii="Segoe UI" w:eastAsia="Arial" w:hAnsi="Segoe UI" w:cs="Segoe UI"/>
                <w:color w:val="000000" w:themeColor="text1"/>
                <w:spacing w:val="1"/>
                <w:highlight w:val="cyan"/>
              </w:rPr>
              <w:t xml:space="preserve"> </w:t>
            </w:r>
            <w:r w:rsidRPr="00CE7EB5">
              <w:rPr>
                <w:rFonts w:ascii="Segoe UI" w:eastAsia="Arial" w:hAnsi="Segoe UI" w:cs="Segoe UI"/>
                <w:color w:val="000000" w:themeColor="text1"/>
                <w:highlight w:val="cyan"/>
              </w:rPr>
              <w:t>48.43.</w:t>
            </w:r>
            <w:r w:rsidRPr="00CE7EB5">
              <w:rPr>
                <w:rFonts w:ascii="Segoe UI" w:eastAsia="Arial" w:hAnsi="Segoe UI" w:cs="Segoe UI"/>
                <w:color w:val="000000" w:themeColor="text1"/>
                <w:spacing w:val="1"/>
                <w:highlight w:val="cyan"/>
              </w:rPr>
              <w:t>00</w:t>
            </w:r>
            <w:r w:rsidRPr="00CE7EB5">
              <w:rPr>
                <w:rFonts w:ascii="Segoe UI" w:eastAsia="Arial" w:hAnsi="Segoe UI" w:cs="Segoe UI"/>
                <w:color w:val="000000" w:themeColor="text1"/>
                <w:highlight w:val="cyan"/>
              </w:rPr>
              <w:t>5 (1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)(a)(ii)</w:t>
            </w:r>
          </w:p>
          <w:p w14:paraId="78FD8434" w14:textId="77777777" w:rsidR="00E459BC" w:rsidRPr="00421DB5" w:rsidRDefault="00E459BC" w:rsidP="00E459BC">
            <w:pPr>
              <w:ind w:left="-108" w:right="-108"/>
              <w:jc w:val="center"/>
              <w:rPr>
                <w:rFonts w:ascii="Segoe UI" w:eastAsia="Arial" w:hAnsi="Segoe UI" w:cs="Segoe UI"/>
              </w:rPr>
            </w:pPr>
          </w:p>
        </w:tc>
        <w:tc>
          <w:tcPr>
            <w:tcW w:w="6660" w:type="dxa"/>
            <w:tcBorders>
              <w:bottom w:val="single" w:sz="4" w:space="0" w:color="auto"/>
            </w:tcBorders>
          </w:tcPr>
          <w:p w14:paraId="2FCBDAC8" w14:textId="0804F557" w:rsidR="00E459BC" w:rsidRPr="00421DB5" w:rsidRDefault="00E459BC" w:rsidP="00FD1EF8">
            <w:pPr>
              <w:pStyle w:val="ListParagraph"/>
              <w:numPr>
                <w:ilvl w:val="0"/>
                <w:numId w:val="60"/>
              </w:numPr>
              <w:rPr>
                <w:rFonts w:ascii="Segoe UI" w:hAnsi="Segoe UI" w:cs="Segoe UI"/>
              </w:rPr>
            </w:pPr>
            <w:r w:rsidRPr="00421DB5">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260" w:type="dxa"/>
            <w:tcBorders>
              <w:top w:val="nil"/>
              <w:bottom w:val="single" w:sz="4" w:space="0" w:color="auto"/>
            </w:tcBorders>
          </w:tcPr>
          <w:p w14:paraId="3A94F6DC"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7FCF2558" w14:textId="77777777" w:rsidR="00E459BC" w:rsidRPr="00F22594" w:rsidRDefault="00E459BC" w:rsidP="00E459BC">
            <w:pPr>
              <w:jc w:val="center"/>
              <w:rPr>
                <w:rFonts w:ascii="Segoe UI" w:hAnsi="Segoe UI" w:cs="Segoe UI"/>
              </w:rPr>
            </w:pPr>
          </w:p>
        </w:tc>
      </w:tr>
      <w:tr w:rsidR="00E459BC" w:rsidRPr="004A5D97" w14:paraId="69E6BC3D" w14:textId="77777777" w:rsidTr="008B157E">
        <w:tc>
          <w:tcPr>
            <w:tcW w:w="1800" w:type="dxa"/>
            <w:vMerge/>
          </w:tcPr>
          <w:p w14:paraId="05F586AC"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373C19F3" w14:textId="77777777" w:rsidR="00E459BC" w:rsidRPr="00F22594" w:rsidRDefault="00E459BC" w:rsidP="00E459BC">
            <w:pPr>
              <w:jc w:val="center"/>
              <w:rPr>
                <w:rFonts w:ascii="Segoe UI" w:hAnsi="Segoe UI" w:cs="Segoe UI"/>
              </w:rPr>
            </w:pPr>
          </w:p>
        </w:tc>
        <w:tc>
          <w:tcPr>
            <w:tcW w:w="1530" w:type="dxa"/>
            <w:tcBorders>
              <w:bottom w:val="single" w:sz="4" w:space="0" w:color="auto"/>
            </w:tcBorders>
          </w:tcPr>
          <w:p w14:paraId="17BC523A" w14:textId="0F1B5140" w:rsidR="00E459BC" w:rsidRPr="00CE7EB5" w:rsidRDefault="00E459BC"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)(a)(iii)</w:t>
            </w:r>
          </w:p>
        </w:tc>
        <w:tc>
          <w:tcPr>
            <w:tcW w:w="6660" w:type="dxa"/>
            <w:tcBorders>
              <w:bottom w:val="single" w:sz="4" w:space="0" w:color="auto"/>
            </w:tcBorders>
          </w:tcPr>
          <w:p w14:paraId="2EAB3178" w14:textId="661FE947" w:rsidR="00E459BC" w:rsidRPr="00421DB5" w:rsidRDefault="00E459BC" w:rsidP="00FD1EF8">
            <w:pPr>
              <w:pStyle w:val="Default"/>
              <w:numPr>
                <w:ilvl w:val="0"/>
                <w:numId w:val="61"/>
              </w:numPr>
              <w:rPr>
                <w:rFonts w:ascii="Segoe UI" w:hAnsi="Segoe UI" w:cs="Segoe UI"/>
                <w:color w:val="auto"/>
                <w:sz w:val="22"/>
                <w:szCs w:val="22"/>
              </w:rPr>
            </w:pPr>
            <w:r w:rsidRPr="00421DB5">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421DB5">
              <w:rPr>
                <w:rFonts w:ascii="Segoe UI" w:hAnsi="Segoe UI" w:cs="Segoe UI"/>
                <w:color w:val="auto"/>
                <w:sz w:val="22"/>
                <w:szCs w:val="22"/>
              </w:rPr>
              <w:t>Poststabilization</w:t>
            </w:r>
            <w:proofErr w:type="spellEnd"/>
            <w:r w:rsidRPr="00421DB5">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nil"/>
              <w:bottom w:val="single" w:sz="4" w:space="0" w:color="auto"/>
            </w:tcBorders>
          </w:tcPr>
          <w:p w14:paraId="78959D7C"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1EC79689" w14:textId="77777777" w:rsidR="00E459BC" w:rsidRPr="00F22594" w:rsidRDefault="00E459BC" w:rsidP="00E459BC">
            <w:pPr>
              <w:jc w:val="center"/>
              <w:rPr>
                <w:rFonts w:ascii="Segoe UI" w:hAnsi="Segoe UI" w:cs="Segoe UI"/>
              </w:rPr>
            </w:pPr>
          </w:p>
        </w:tc>
      </w:tr>
      <w:tr w:rsidR="00E459BC" w:rsidRPr="004A5D97" w14:paraId="492D4812" w14:textId="77777777" w:rsidTr="008B157E">
        <w:tc>
          <w:tcPr>
            <w:tcW w:w="1800" w:type="dxa"/>
            <w:vMerge/>
          </w:tcPr>
          <w:p w14:paraId="2DFAD580"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0ADD54F6" w14:textId="77777777" w:rsidR="00E459BC" w:rsidRPr="00F22594" w:rsidRDefault="00E459BC" w:rsidP="00E459BC">
            <w:pPr>
              <w:jc w:val="center"/>
              <w:rPr>
                <w:rFonts w:ascii="Segoe UI" w:hAnsi="Segoe UI" w:cs="Segoe UI"/>
              </w:rPr>
            </w:pPr>
          </w:p>
        </w:tc>
        <w:tc>
          <w:tcPr>
            <w:tcW w:w="1530" w:type="dxa"/>
            <w:tcBorders>
              <w:bottom w:val="single" w:sz="4" w:space="0" w:color="auto"/>
            </w:tcBorders>
          </w:tcPr>
          <w:p w14:paraId="68112374" w14:textId="3893FFB3" w:rsidR="00E459BC" w:rsidRPr="00CE7EB5" w:rsidRDefault="00E459BC"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)(b)(</w:t>
            </w:r>
            <w:proofErr w:type="spellStart"/>
            <w:r w:rsidRPr="00CE7EB5">
              <w:rPr>
                <w:rFonts w:ascii="Segoe UI" w:eastAsia="Arial" w:hAnsi="Segoe UI" w:cs="Segoe UI"/>
                <w:color w:val="000000" w:themeColor="text1"/>
                <w:highlight w:val="cyan"/>
              </w:rPr>
              <w:t>i</w:t>
            </w:r>
            <w:proofErr w:type="spellEnd"/>
            <w:r w:rsidRPr="00CE7EB5">
              <w:rPr>
                <w:rFonts w:ascii="Segoe UI" w:eastAsia="Arial" w:hAnsi="Segoe UI" w:cs="Segoe UI"/>
                <w:color w:val="000000" w:themeColor="text1"/>
                <w:highlight w:val="cyan"/>
              </w:rPr>
              <w:t>)</w:t>
            </w:r>
          </w:p>
        </w:tc>
        <w:tc>
          <w:tcPr>
            <w:tcW w:w="6660" w:type="dxa"/>
            <w:tcBorders>
              <w:bottom w:val="single" w:sz="4" w:space="0" w:color="auto"/>
            </w:tcBorders>
          </w:tcPr>
          <w:p w14:paraId="7489FAEB" w14:textId="21BB6711" w:rsidR="00E459BC" w:rsidRPr="00421DB5" w:rsidRDefault="00E459BC" w:rsidP="00FD1EF8">
            <w:pPr>
              <w:pStyle w:val="ListParagraph"/>
              <w:numPr>
                <w:ilvl w:val="0"/>
                <w:numId w:val="61"/>
              </w:numPr>
              <w:rPr>
                <w:rFonts w:ascii="Segoe UI" w:hAnsi="Segoe UI" w:cs="Segoe UI"/>
              </w:rPr>
            </w:pPr>
            <w:r w:rsidRPr="00421DB5">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260" w:type="dxa"/>
            <w:tcBorders>
              <w:top w:val="nil"/>
              <w:bottom w:val="single" w:sz="4" w:space="0" w:color="auto"/>
            </w:tcBorders>
          </w:tcPr>
          <w:p w14:paraId="6C6C0B25"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07F47B5D" w14:textId="77777777" w:rsidR="00E459BC" w:rsidRPr="00F22594" w:rsidRDefault="00E459BC" w:rsidP="00E459BC">
            <w:pPr>
              <w:jc w:val="center"/>
              <w:rPr>
                <w:rFonts w:ascii="Segoe UI" w:hAnsi="Segoe UI" w:cs="Segoe UI"/>
              </w:rPr>
            </w:pPr>
          </w:p>
        </w:tc>
      </w:tr>
      <w:tr w:rsidR="00E459BC" w:rsidRPr="004A5D97" w14:paraId="4BAE415D" w14:textId="77777777" w:rsidTr="008B157E">
        <w:tc>
          <w:tcPr>
            <w:tcW w:w="1800" w:type="dxa"/>
            <w:vMerge/>
          </w:tcPr>
          <w:p w14:paraId="7096D31A"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37F7B385" w14:textId="77777777" w:rsidR="00582FB4" w:rsidRDefault="00582FB4" w:rsidP="00E459BC">
            <w:pPr>
              <w:jc w:val="center"/>
              <w:rPr>
                <w:rFonts w:ascii="Segoe UI" w:hAnsi="Segoe UI" w:cs="Segoe UI"/>
                <w:sz w:val="20"/>
                <w:szCs w:val="20"/>
              </w:rPr>
            </w:pPr>
          </w:p>
          <w:p w14:paraId="2FB5D592" w14:textId="77777777" w:rsidR="00582FB4" w:rsidRDefault="00582FB4" w:rsidP="00E459BC">
            <w:pPr>
              <w:jc w:val="center"/>
              <w:rPr>
                <w:rFonts w:ascii="Segoe UI" w:hAnsi="Segoe UI" w:cs="Segoe UI"/>
                <w:sz w:val="20"/>
                <w:szCs w:val="20"/>
              </w:rPr>
            </w:pPr>
          </w:p>
          <w:p w14:paraId="39120A97" w14:textId="77777777" w:rsidR="00582FB4" w:rsidRDefault="00582FB4" w:rsidP="00E459BC">
            <w:pPr>
              <w:jc w:val="center"/>
              <w:rPr>
                <w:rFonts w:ascii="Segoe UI" w:hAnsi="Segoe UI" w:cs="Segoe UI"/>
                <w:sz w:val="20"/>
                <w:szCs w:val="20"/>
              </w:rPr>
            </w:pPr>
          </w:p>
          <w:p w14:paraId="4FCFC010" w14:textId="77777777" w:rsidR="00582FB4" w:rsidRDefault="00582FB4" w:rsidP="00E459BC">
            <w:pPr>
              <w:jc w:val="center"/>
              <w:rPr>
                <w:rFonts w:ascii="Segoe UI" w:hAnsi="Segoe UI" w:cs="Segoe UI"/>
                <w:sz w:val="20"/>
                <w:szCs w:val="20"/>
              </w:rPr>
            </w:pPr>
          </w:p>
          <w:p w14:paraId="652D8B99" w14:textId="042D101C" w:rsidR="00350D55" w:rsidRPr="00F22594" w:rsidRDefault="00350D55" w:rsidP="00E459BC">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530" w:type="dxa"/>
            <w:tcBorders>
              <w:bottom w:val="single" w:sz="4" w:space="0" w:color="auto"/>
            </w:tcBorders>
          </w:tcPr>
          <w:p w14:paraId="1F514FDD" w14:textId="4A1A85E7" w:rsidR="00E459BC" w:rsidRPr="00CE7EB5" w:rsidRDefault="00E459BC"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lastRenderedPageBreak/>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)(b)(ii)</w:t>
            </w:r>
          </w:p>
        </w:tc>
        <w:tc>
          <w:tcPr>
            <w:tcW w:w="6660" w:type="dxa"/>
            <w:tcBorders>
              <w:bottom w:val="single" w:sz="4" w:space="0" w:color="auto"/>
            </w:tcBorders>
          </w:tcPr>
          <w:p w14:paraId="0D719E9D" w14:textId="12012625" w:rsidR="00E459BC" w:rsidRPr="00421DB5" w:rsidRDefault="00E459BC" w:rsidP="00FD1EF8">
            <w:pPr>
              <w:pStyle w:val="ListParagraph"/>
              <w:numPr>
                <w:ilvl w:val="0"/>
                <w:numId w:val="61"/>
              </w:numPr>
              <w:rPr>
                <w:rFonts w:ascii="Segoe UI" w:hAnsi="Segoe UI" w:cs="Segoe UI"/>
              </w:rPr>
            </w:pPr>
            <w:r w:rsidRPr="00421DB5">
              <w:rPr>
                <w:rFonts w:ascii="Segoe UI" w:hAnsi="Segoe UI" w:cs="Segoe UI"/>
              </w:rPr>
              <w:t xml:space="preserve">Examination and treatment, to the extent they are within the capabilities of the staff and facilities available at the behavioral health emergency services provider, as are required under section 1867 of the social security act (42 </w:t>
            </w:r>
            <w:r w:rsidRPr="00421DB5">
              <w:rPr>
                <w:rFonts w:ascii="Segoe UI" w:hAnsi="Segoe UI" w:cs="Segoe UI"/>
              </w:rPr>
              <w:lastRenderedPageBreak/>
              <w:t>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260" w:type="dxa"/>
            <w:tcBorders>
              <w:top w:val="nil"/>
              <w:bottom w:val="single" w:sz="4" w:space="0" w:color="auto"/>
            </w:tcBorders>
          </w:tcPr>
          <w:p w14:paraId="5ADEB1E5"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2C5B7542" w14:textId="77777777" w:rsidR="00E459BC" w:rsidRPr="00F22594" w:rsidRDefault="00E459BC" w:rsidP="00E459BC">
            <w:pPr>
              <w:jc w:val="center"/>
              <w:rPr>
                <w:rFonts w:ascii="Segoe UI" w:hAnsi="Segoe UI" w:cs="Segoe UI"/>
              </w:rPr>
            </w:pPr>
          </w:p>
        </w:tc>
      </w:tr>
      <w:tr w:rsidR="00E459BC" w:rsidRPr="004A5D97" w14:paraId="26FB404D" w14:textId="77777777" w:rsidTr="008B157E">
        <w:tc>
          <w:tcPr>
            <w:tcW w:w="1800" w:type="dxa"/>
            <w:vMerge/>
          </w:tcPr>
          <w:p w14:paraId="5C9B6A63"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514D522C" w14:textId="77777777" w:rsidR="00E459BC" w:rsidRPr="00F22594" w:rsidRDefault="00E459BC" w:rsidP="00E459BC">
            <w:pPr>
              <w:jc w:val="center"/>
              <w:rPr>
                <w:rFonts w:ascii="Segoe UI" w:hAnsi="Segoe UI" w:cs="Segoe UI"/>
              </w:rPr>
            </w:pPr>
          </w:p>
        </w:tc>
        <w:tc>
          <w:tcPr>
            <w:tcW w:w="1530" w:type="dxa"/>
            <w:tcBorders>
              <w:bottom w:val="single" w:sz="4" w:space="0" w:color="auto"/>
            </w:tcBorders>
          </w:tcPr>
          <w:p w14:paraId="1E5645A4" w14:textId="0385FE21" w:rsidR="00E459BC" w:rsidRPr="00CE7EB5" w:rsidRDefault="00CC347D"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w:t>
            </w:r>
            <w:r w:rsidR="00E459BC" w:rsidRPr="00CE7EB5">
              <w:rPr>
                <w:rFonts w:ascii="Segoe UI" w:eastAsia="Arial" w:hAnsi="Segoe UI" w:cs="Segoe UI"/>
                <w:color w:val="000000" w:themeColor="text1"/>
                <w:highlight w:val="cyan"/>
              </w:rPr>
              <w:t>(b)(iii)</w:t>
            </w:r>
          </w:p>
        </w:tc>
        <w:tc>
          <w:tcPr>
            <w:tcW w:w="6660" w:type="dxa"/>
            <w:tcBorders>
              <w:bottom w:val="single" w:sz="4" w:space="0" w:color="auto"/>
            </w:tcBorders>
          </w:tcPr>
          <w:p w14:paraId="6EBA6E61" w14:textId="0D811A2C" w:rsidR="00E459BC" w:rsidRPr="00421DB5" w:rsidRDefault="00E459BC" w:rsidP="00FD1EF8">
            <w:pPr>
              <w:pStyle w:val="Default"/>
              <w:numPr>
                <w:ilvl w:val="0"/>
                <w:numId w:val="61"/>
              </w:numPr>
              <w:rPr>
                <w:rFonts w:ascii="Segoe UI" w:hAnsi="Segoe UI" w:cs="Segoe UI"/>
                <w:color w:val="auto"/>
                <w:sz w:val="22"/>
                <w:szCs w:val="22"/>
              </w:rPr>
            </w:pPr>
            <w:r w:rsidRPr="00421DB5">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421DB5">
              <w:rPr>
                <w:rFonts w:ascii="Segoe UI" w:hAnsi="Segoe UI" w:cs="Segoe UI"/>
                <w:color w:val="auto"/>
                <w:sz w:val="22"/>
                <w:szCs w:val="22"/>
              </w:rPr>
              <w:t>Poststabilization</w:t>
            </w:r>
            <w:proofErr w:type="spellEnd"/>
            <w:r w:rsidRPr="00421DB5">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260" w:type="dxa"/>
            <w:tcBorders>
              <w:top w:val="nil"/>
              <w:bottom w:val="single" w:sz="4" w:space="0" w:color="auto"/>
            </w:tcBorders>
          </w:tcPr>
          <w:p w14:paraId="01297C39"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2F8F4949" w14:textId="77777777" w:rsidR="00E459BC" w:rsidRPr="00F22594" w:rsidRDefault="00E459BC" w:rsidP="00E459BC">
            <w:pPr>
              <w:jc w:val="center"/>
              <w:rPr>
                <w:rFonts w:ascii="Segoe UI" w:hAnsi="Segoe UI" w:cs="Segoe UI"/>
              </w:rPr>
            </w:pPr>
          </w:p>
        </w:tc>
      </w:tr>
      <w:tr w:rsidR="00A15638" w:rsidRPr="004A5D97" w14:paraId="003B8CDC" w14:textId="77777777" w:rsidTr="008B157E">
        <w:tc>
          <w:tcPr>
            <w:tcW w:w="1800" w:type="dxa"/>
            <w:vMerge/>
          </w:tcPr>
          <w:p w14:paraId="2A056E85"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45682C40" w14:textId="77777777" w:rsidR="00A15638" w:rsidRDefault="00A15638" w:rsidP="00A15638">
            <w:pPr>
              <w:jc w:val="center"/>
              <w:rPr>
                <w:rFonts w:ascii="Segoe UI" w:hAnsi="Segoe UI" w:cs="Segoe UI"/>
              </w:rPr>
            </w:pPr>
          </w:p>
          <w:p w14:paraId="6DC0F71D" w14:textId="77777777" w:rsidR="00350D55" w:rsidRDefault="00350D55" w:rsidP="00A15638">
            <w:pPr>
              <w:jc w:val="center"/>
              <w:rPr>
                <w:rFonts w:ascii="Segoe UI" w:hAnsi="Segoe UI" w:cs="Segoe UI"/>
              </w:rPr>
            </w:pPr>
          </w:p>
          <w:p w14:paraId="6AD9BFA7" w14:textId="77777777" w:rsidR="00350D55" w:rsidRDefault="00350D55" w:rsidP="00A15638">
            <w:pPr>
              <w:jc w:val="center"/>
              <w:rPr>
                <w:rFonts w:ascii="Segoe UI" w:hAnsi="Segoe UI" w:cs="Segoe UI"/>
              </w:rPr>
            </w:pPr>
          </w:p>
          <w:p w14:paraId="7E1B3902" w14:textId="77777777" w:rsidR="00582FB4" w:rsidRDefault="00582FB4" w:rsidP="00A15638">
            <w:pPr>
              <w:jc w:val="center"/>
              <w:rPr>
                <w:rFonts w:ascii="Segoe UI" w:hAnsi="Segoe UI" w:cs="Segoe UI"/>
                <w:sz w:val="20"/>
                <w:szCs w:val="20"/>
              </w:rPr>
            </w:pPr>
          </w:p>
          <w:p w14:paraId="0C125597" w14:textId="77777777" w:rsidR="00582FB4" w:rsidRDefault="00582FB4" w:rsidP="00A15638">
            <w:pPr>
              <w:jc w:val="center"/>
              <w:rPr>
                <w:rFonts w:ascii="Segoe UI" w:hAnsi="Segoe UI" w:cs="Segoe UI"/>
                <w:sz w:val="20"/>
                <w:szCs w:val="20"/>
              </w:rPr>
            </w:pPr>
          </w:p>
          <w:p w14:paraId="247E44B0" w14:textId="77777777" w:rsidR="00582FB4" w:rsidRDefault="00582FB4" w:rsidP="00A15638">
            <w:pPr>
              <w:jc w:val="center"/>
              <w:rPr>
                <w:rFonts w:ascii="Segoe UI" w:hAnsi="Segoe UI" w:cs="Segoe UI"/>
                <w:sz w:val="20"/>
                <w:szCs w:val="20"/>
              </w:rPr>
            </w:pPr>
          </w:p>
          <w:p w14:paraId="6603FF4A" w14:textId="77777777" w:rsidR="00582FB4" w:rsidRDefault="00582FB4" w:rsidP="00A15638">
            <w:pPr>
              <w:jc w:val="center"/>
              <w:rPr>
                <w:rFonts w:ascii="Segoe UI" w:hAnsi="Segoe UI" w:cs="Segoe UI"/>
                <w:sz w:val="20"/>
                <w:szCs w:val="20"/>
              </w:rPr>
            </w:pPr>
          </w:p>
          <w:p w14:paraId="532DB4D6" w14:textId="77777777" w:rsidR="00582FB4" w:rsidRDefault="00582FB4" w:rsidP="00A15638">
            <w:pPr>
              <w:jc w:val="center"/>
              <w:rPr>
                <w:rFonts w:ascii="Segoe UI" w:hAnsi="Segoe UI" w:cs="Segoe UI"/>
                <w:sz w:val="20"/>
                <w:szCs w:val="20"/>
              </w:rPr>
            </w:pPr>
          </w:p>
          <w:p w14:paraId="7FC085EA" w14:textId="77777777" w:rsidR="00582FB4" w:rsidRDefault="00582FB4" w:rsidP="00A15638">
            <w:pPr>
              <w:jc w:val="center"/>
              <w:rPr>
                <w:rFonts w:ascii="Segoe UI" w:hAnsi="Segoe UI" w:cs="Segoe UI"/>
                <w:sz w:val="20"/>
                <w:szCs w:val="20"/>
              </w:rPr>
            </w:pPr>
          </w:p>
          <w:p w14:paraId="4B2AEF30" w14:textId="77777777" w:rsidR="00582FB4" w:rsidRDefault="00582FB4" w:rsidP="00A15638">
            <w:pPr>
              <w:jc w:val="center"/>
              <w:rPr>
                <w:rFonts w:ascii="Segoe UI" w:hAnsi="Segoe UI" w:cs="Segoe UI"/>
                <w:sz w:val="20"/>
                <w:szCs w:val="20"/>
              </w:rPr>
            </w:pPr>
          </w:p>
          <w:p w14:paraId="2D6D9CAA" w14:textId="17DE6DE7" w:rsidR="00350D55" w:rsidRPr="00F22594" w:rsidRDefault="00350D55" w:rsidP="00A15638">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46D91036"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lastRenderedPageBreak/>
              <w:t>42 U.S.C.</w:t>
            </w:r>
          </w:p>
          <w:p w14:paraId="104FD10B"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t>§300gg-19a(b)(2)(A</w:t>
            </w:r>
            <w:proofErr w:type="gramStart"/>
            <w:r w:rsidRPr="009C5D36">
              <w:rPr>
                <w:rFonts w:ascii="Segoe UI" w:eastAsia="Arial" w:hAnsi="Segoe UI" w:cs="Segoe UI"/>
              </w:rPr>
              <w:t>);</w:t>
            </w:r>
            <w:proofErr w:type="gramEnd"/>
          </w:p>
          <w:p w14:paraId="61135C46" w14:textId="77777777" w:rsidR="00A15638" w:rsidRPr="00CE7EB5" w:rsidRDefault="00A15638" w:rsidP="00A15638">
            <w:pPr>
              <w:ind w:left="-115" w:right="-14"/>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RCW 48.43.005</w:t>
            </w:r>
          </w:p>
          <w:p w14:paraId="3EC7DBFF" w14:textId="5F66C1D4" w:rsidR="00A15638" w:rsidRPr="00CE7EB5" w:rsidRDefault="00A15638" w:rsidP="00A15638">
            <w:pPr>
              <w:ind w:left="-115" w:right="-14"/>
              <w:jc w:val="center"/>
              <w:rPr>
                <w:rFonts w:ascii="Segoe UI" w:eastAsia="Arial" w:hAnsi="Segoe UI" w:cs="Segoe UI"/>
                <w:color w:val="000000" w:themeColor="text1"/>
              </w:rPr>
            </w:pPr>
            <w:r w:rsidRPr="00CE7EB5">
              <w:rPr>
                <w:rFonts w:ascii="Segoe UI" w:eastAsia="Arial" w:hAnsi="Segoe UI" w:cs="Segoe UI"/>
                <w:color w:val="000000" w:themeColor="text1"/>
                <w:highlight w:val="cyan"/>
              </w:rPr>
              <w:t>(</w:t>
            </w:r>
            <w:r w:rsidR="00653E0F" w:rsidRPr="00CE7EB5">
              <w:rPr>
                <w:rFonts w:ascii="Segoe UI" w:eastAsia="Arial" w:hAnsi="Segoe UI" w:cs="Segoe UI"/>
                <w:color w:val="000000" w:themeColor="text1"/>
                <w:highlight w:val="cyan"/>
              </w:rPr>
              <w:t>17</w:t>
            </w:r>
            <w:proofErr w:type="gramStart"/>
            <w:r w:rsidRPr="00CE7EB5">
              <w:rPr>
                <w:rFonts w:ascii="Segoe UI" w:eastAsia="Arial" w:hAnsi="Segoe UI" w:cs="Segoe UI"/>
                <w:color w:val="000000" w:themeColor="text1"/>
                <w:highlight w:val="cyan"/>
              </w:rPr>
              <w:t>);</w:t>
            </w:r>
            <w:proofErr w:type="gramEnd"/>
          </w:p>
          <w:p w14:paraId="144F9510"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t>WAC 284-43-0160(8)</w:t>
            </w:r>
          </w:p>
          <w:p w14:paraId="611FF003" w14:textId="56CE63D7" w:rsidR="00A15638" w:rsidRPr="001D1B75" w:rsidRDefault="00A15638" w:rsidP="00A15638">
            <w:pPr>
              <w:ind w:right="-14"/>
              <w:jc w:val="center"/>
              <w:rPr>
                <w:rFonts w:ascii="Segoe UI" w:eastAsia="Arial" w:hAnsi="Segoe UI" w:cs="Segoe UI"/>
              </w:rPr>
            </w:pPr>
          </w:p>
        </w:tc>
        <w:tc>
          <w:tcPr>
            <w:tcW w:w="6660" w:type="dxa"/>
            <w:tcBorders>
              <w:top w:val="single" w:sz="4" w:space="0" w:color="auto"/>
              <w:bottom w:val="single" w:sz="4" w:space="0" w:color="auto"/>
            </w:tcBorders>
          </w:tcPr>
          <w:p w14:paraId="0EE056DD" w14:textId="588E7BC4" w:rsidR="00A15638" w:rsidRPr="009C5D36" w:rsidRDefault="00A15638" w:rsidP="00A15638">
            <w:pPr>
              <w:pStyle w:val="Default"/>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AF5FFA">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21477D28" w14:textId="4F711CCC" w:rsidR="00A15638" w:rsidRPr="00A15638" w:rsidRDefault="00A15638" w:rsidP="00FD1EF8">
            <w:pPr>
              <w:pStyle w:val="ListParagraph"/>
              <w:widowControl w:val="0"/>
              <w:numPr>
                <w:ilvl w:val="0"/>
                <w:numId w:val="61"/>
              </w:numPr>
              <w:ind w:right="-20"/>
              <w:rPr>
                <w:rFonts w:ascii="Segoe UI" w:eastAsia="Arial" w:hAnsi="Segoe UI" w:cs="Segoe UI"/>
              </w:rPr>
            </w:pPr>
            <w:r w:rsidRPr="00A15638">
              <w:rPr>
                <w:rFonts w:ascii="Segoe UI" w:hAnsi="Segoe UI" w:cs="Segoe UI"/>
                <w:shd w:val="clear" w:color="auto" w:fill="FFFFFF"/>
              </w:rPr>
              <w:t xml:space="preserve">“Emergency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w:t>
            </w:r>
            <w:r w:rsidRPr="00A15638">
              <w:rPr>
                <w:rFonts w:ascii="Segoe UI" w:hAnsi="Segoe UI" w:cs="Segoe UI"/>
                <w:shd w:val="clear" w:color="auto" w:fill="FFFFFF"/>
              </w:rPr>
              <w:lastRenderedPageBreak/>
              <w:t>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nil"/>
            </w:tcBorders>
          </w:tcPr>
          <w:p w14:paraId="4E9927BF"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64969769" w14:textId="77777777" w:rsidR="00A15638" w:rsidRPr="00F22594" w:rsidRDefault="00A15638" w:rsidP="00A15638">
            <w:pPr>
              <w:jc w:val="center"/>
              <w:rPr>
                <w:rFonts w:ascii="Segoe UI" w:hAnsi="Segoe UI" w:cs="Segoe UI"/>
              </w:rPr>
            </w:pPr>
          </w:p>
        </w:tc>
      </w:tr>
      <w:tr w:rsidR="00A15638" w:rsidRPr="004A5D97" w14:paraId="5107CD47" w14:textId="77777777" w:rsidTr="008B157E">
        <w:tc>
          <w:tcPr>
            <w:tcW w:w="1800" w:type="dxa"/>
            <w:vMerge/>
          </w:tcPr>
          <w:p w14:paraId="5E7E40F9"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2C8F6CC5"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154C9304" w14:textId="2A4835D9" w:rsidR="00A15638" w:rsidRPr="009F61DC" w:rsidRDefault="00A15638" w:rsidP="00A15638">
            <w:pPr>
              <w:ind w:left="-18" w:right="-14"/>
              <w:jc w:val="center"/>
              <w:rPr>
                <w:rFonts w:ascii="Segoe UI" w:eastAsia="Arial" w:hAnsi="Segoe UI" w:cs="Segoe UI"/>
                <w:color w:val="FF0000"/>
                <w:highlight w:val="cyan"/>
              </w:rPr>
            </w:pPr>
            <w:r w:rsidRPr="00CE7EB5">
              <w:rPr>
                <w:rFonts w:ascii="Segoe UI" w:eastAsia="Arial" w:hAnsi="Segoe UI" w:cs="Segoe UI"/>
                <w:color w:val="000000" w:themeColor="text1"/>
                <w:highlight w:val="cyan"/>
              </w:rPr>
              <w:t xml:space="preserve">RCW 48.43.005 </w:t>
            </w:r>
            <w:r w:rsidRPr="00CE7EB5">
              <w:rPr>
                <w:rFonts w:ascii="Segoe UI" w:eastAsia="Arial" w:hAnsi="Segoe UI" w:cs="Segoe UI"/>
                <w:color w:val="7030A0"/>
                <w:highlight w:val="cyan"/>
              </w:rPr>
              <w:t>(</w:t>
            </w:r>
            <w:r w:rsidR="00543272" w:rsidRPr="00CE7EB5">
              <w:rPr>
                <w:rFonts w:ascii="Segoe UI" w:eastAsia="Arial" w:hAnsi="Segoe UI" w:cs="Segoe UI"/>
                <w:color w:val="7030A0"/>
                <w:highlight w:val="cyan"/>
              </w:rPr>
              <w:t>3</w:t>
            </w:r>
            <w:r w:rsidR="00CE7EB5" w:rsidRPr="00CE7EB5">
              <w:rPr>
                <w:rFonts w:ascii="Segoe UI" w:eastAsia="Arial" w:hAnsi="Segoe UI" w:cs="Segoe UI"/>
                <w:color w:val="7030A0"/>
                <w:highlight w:val="cyan"/>
              </w:rPr>
              <w:t>8</w:t>
            </w:r>
            <w:r w:rsidRPr="00CE7EB5">
              <w:rPr>
                <w:rFonts w:ascii="Segoe UI" w:eastAsia="Arial" w:hAnsi="Segoe UI" w:cs="Segoe UI"/>
                <w:color w:val="7030A0"/>
                <w:highlight w:val="cyan"/>
              </w:rPr>
              <w:t>)</w:t>
            </w:r>
          </w:p>
        </w:tc>
        <w:tc>
          <w:tcPr>
            <w:tcW w:w="6660" w:type="dxa"/>
            <w:tcBorders>
              <w:top w:val="single" w:sz="4" w:space="0" w:color="auto"/>
              <w:bottom w:val="single" w:sz="4" w:space="0" w:color="auto"/>
            </w:tcBorders>
          </w:tcPr>
          <w:p w14:paraId="35B0C4F0" w14:textId="2FF3866B" w:rsidR="00A15638" w:rsidRPr="00421DB5" w:rsidRDefault="00A15638" w:rsidP="00A15638">
            <w:pPr>
              <w:widowControl w:val="0"/>
              <w:ind w:right="-20"/>
              <w:rPr>
                <w:rFonts w:ascii="Segoe UI" w:eastAsia="Arial" w:hAnsi="Segoe UI" w:cs="Segoe UI"/>
              </w:rPr>
            </w:pPr>
            <w:r w:rsidRPr="00421DB5">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nil"/>
            </w:tcBorders>
          </w:tcPr>
          <w:p w14:paraId="598005C6"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1F6A6DED" w14:textId="77777777" w:rsidR="00A15638" w:rsidRPr="00F22594" w:rsidRDefault="00A15638" w:rsidP="00A15638">
            <w:pPr>
              <w:jc w:val="center"/>
              <w:rPr>
                <w:rFonts w:ascii="Segoe UI" w:hAnsi="Segoe UI" w:cs="Segoe UI"/>
              </w:rPr>
            </w:pPr>
          </w:p>
        </w:tc>
      </w:tr>
      <w:tr w:rsidR="00CE7EB5" w:rsidRPr="004A5D97" w14:paraId="6867BA8A" w14:textId="77777777" w:rsidTr="008B157E">
        <w:tc>
          <w:tcPr>
            <w:tcW w:w="1800" w:type="dxa"/>
            <w:vMerge/>
          </w:tcPr>
          <w:p w14:paraId="56C5AD97"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78A14D8C"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5F28EFF0" w14:textId="7E196FF2" w:rsidR="00CE7EB5" w:rsidRPr="00CE7EB5" w:rsidRDefault="00CE7EB5" w:rsidP="00CE7EB5">
            <w:pPr>
              <w:ind w:left="-18" w:right="-14"/>
              <w:jc w:val="center"/>
              <w:rPr>
                <w:rFonts w:ascii="Segoe UI" w:eastAsia="Arial" w:hAnsi="Segoe UI" w:cs="Segoe UI"/>
                <w:color w:val="FF0000"/>
                <w:highlight w:val="cyan"/>
              </w:rPr>
            </w:pPr>
            <w:r w:rsidRPr="00CE7EB5">
              <w:rPr>
                <w:rFonts w:ascii="Segoe UI" w:eastAsia="Arial" w:hAnsi="Segoe UI" w:cs="Segoe UI"/>
                <w:color w:val="000000" w:themeColor="text1"/>
                <w:highlight w:val="cyan"/>
              </w:rPr>
              <w:t>RCW 48.43.005 (10)</w:t>
            </w:r>
          </w:p>
        </w:tc>
        <w:tc>
          <w:tcPr>
            <w:tcW w:w="6660" w:type="dxa"/>
            <w:tcBorders>
              <w:top w:val="single" w:sz="4" w:space="0" w:color="auto"/>
              <w:bottom w:val="single" w:sz="4" w:space="0" w:color="auto"/>
            </w:tcBorders>
          </w:tcPr>
          <w:p w14:paraId="4089C299" w14:textId="63D24479" w:rsidR="00CE7EB5" w:rsidRPr="00CE7EB5" w:rsidRDefault="00CE7EB5" w:rsidP="00CE7EB5">
            <w:pPr>
              <w:widowControl w:val="0"/>
              <w:ind w:right="-20"/>
              <w:rPr>
                <w:rFonts w:ascii="Segoe UI" w:eastAsia="Arial" w:hAnsi="Segoe UI" w:cs="Segoe UI"/>
                <w:highlight w:val="cyan"/>
              </w:rPr>
            </w:pPr>
            <w:r w:rsidRPr="00CE7EB5">
              <w:rPr>
                <w:rFonts w:ascii="Segoe UI" w:hAnsi="Segoe UI" w:cs="Segoe UI"/>
                <w:highlight w:val="cyan"/>
              </w:rPr>
              <w:t xml:space="preserve">“Behavioral health emergency services provider" means emergency services provided in the following settings: </w:t>
            </w:r>
          </w:p>
        </w:tc>
        <w:tc>
          <w:tcPr>
            <w:tcW w:w="1260" w:type="dxa"/>
            <w:tcBorders>
              <w:top w:val="single" w:sz="4" w:space="0" w:color="auto"/>
              <w:bottom w:val="nil"/>
            </w:tcBorders>
          </w:tcPr>
          <w:p w14:paraId="7FFB3D72"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647144C2" w14:textId="77777777" w:rsidR="00CE7EB5" w:rsidRPr="00F22594" w:rsidRDefault="00CE7EB5" w:rsidP="00CE7EB5">
            <w:pPr>
              <w:jc w:val="center"/>
              <w:rPr>
                <w:rFonts w:ascii="Segoe UI" w:hAnsi="Segoe UI" w:cs="Segoe UI"/>
              </w:rPr>
            </w:pPr>
          </w:p>
        </w:tc>
      </w:tr>
      <w:tr w:rsidR="00CE7EB5" w:rsidRPr="004A5D97" w14:paraId="2CF5710C" w14:textId="77777777" w:rsidTr="008B157E">
        <w:tc>
          <w:tcPr>
            <w:tcW w:w="1800" w:type="dxa"/>
            <w:vMerge/>
          </w:tcPr>
          <w:p w14:paraId="0797951D"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5D402E0F"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1CB170DC" w14:textId="6B8BE225" w:rsidR="00CE7EB5" w:rsidRPr="00CE7EB5" w:rsidRDefault="00CE7EB5" w:rsidP="00CE7EB5">
            <w:pPr>
              <w:ind w:left="-18" w:right="-14"/>
              <w:jc w:val="center"/>
              <w:rPr>
                <w:rFonts w:ascii="Segoe UI" w:hAnsi="Segoe UI" w:cs="Segoe UI"/>
                <w:color w:val="FF0000"/>
                <w:highlight w:val="cyan"/>
              </w:rPr>
            </w:pPr>
            <w:r w:rsidRPr="00CE7EB5">
              <w:rPr>
                <w:rFonts w:ascii="Segoe UI" w:eastAsia="Arial" w:hAnsi="Segoe UI" w:cs="Segoe UI"/>
                <w:color w:val="000000" w:themeColor="text1"/>
                <w:highlight w:val="cyan"/>
              </w:rPr>
              <w:t>RCW 48.43.005 (10)(a)</w:t>
            </w:r>
          </w:p>
        </w:tc>
        <w:tc>
          <w:tcPr>
            <w:tcW w:w="6660" w:type="dxa"/>
            <w:tcBorders>
              <w:top w:val="single" w:sz="4" w:space="0" w:color="auto"/>
              <w:bottom w:val="single" w:sz="4" w:space="0" w:color="auto"/>
            </w:tcBorders>
          </w:tcPr>
          <w:p w14:paraId="5E436151" w14:textId="706F898B" w:rsidR="00CE7EB5" w:rsidRPr="00CE7EB5" w:rsidRDefault="00CE7EB5" w:rsidP="00CE7EB5">
            <w:pPr>
              <w:widowControl w:val="0"/>
              <w:ind w:right="-20"/>
              <w:rPr>
                <w:rFonts w:ascii="Segoe UI" w:eastAsia="Arial" w:hAnsi="Segoe UI" w:cs="Segoe UI"/>
                <w:highlight w:val="cyan"/>
              </w:rPr>
            </w:pPr>
            <w:r w:rsidRPr="00CE7EB5">
              <w:rPr>
                <w:rFonts w:ascii="Segoe UI" w:hAnsi="Segoe UI" w:cs="Segoe UI"/>
                <w:highlight w:val="cyan"/>
              </w:rPr>
              <w:t>A crisis stabilization unit as defined in RCW 71.05.020;</w:t>
            </w:r>
          </w:p>
        </w:tc>
        <w:tc>
          <w:tcPr>
            <w:tcW w:w="1260" w:type="dxa"/>
            <w:tcBorders>
              <w:top w:val="single" w:sz="4" w:space="0" w:color="auto"/>
              <w:bottom w:val="nil"/>
            </w:tcBorders>
          </w:tcPr>
          <w:p w14:paraId="59F95683"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4D78C39E" w14:textId="77777777" w:rsidR="00CE7EB5" w:rsidRPr="00F22594" w:rsidRDefault="00CE7EB5" w:rsidP="00CE7EB5">
            <w:pPr>
              <w:jc w:val="center"/>
              <w:rPr>
                <w:rFonts w:ascii="Segoe UI" w:hAnsi="Segoe UI" w:cs="Segoe UI"/>
              </w:rPr>
            </w:pPr>
          </w:p>
        </w:tc>
      </w:tr>
      <w:tr w:rsidR="00CE7EB5" w:rsidRPr="004A5D97" w14:paraId="5E5AF0D9" w14:textId="77777777" w:rsidTr="0001076F">
        <w:tc>
          <w:tcPr>
            <w:tcW w:w="1800" w:type="dxa"/>
            <w:vMerge/>
          </w:tcPr>
          <w:p w14:paraId="6C46FB36"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283EDEA5" w14:textId="77777777" w:rsidR="00CE7EB5" w:rsidRPr="00421DB5" w:rsidRDefault="00CE7EB5" w:rsidP="00CE7EB5">
            <w:pPr>
              <w:jc w:val="center"/>
              <w:rPr>
                <w:rFonts w:ascii="Segoe UI" w:hAnsi="Segoe UI" w:cs="Segoe UI"/>
              </w:rPr>
            </w:pPr>
          </w:p>
          <w:p w14:paraId="7A204086" w14:textId="5564D4B8" w:rsidR="00CE7EB5" w:rsidRPr="00421DB5"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425842E6" w14:textId="50BE4F80" w:rsidR="00CE7EB5" w:rsidRPr="00CE7EB5" w:rsidRDefault="00CE7EB5" w:rsidP="00CE7EB5">
            <w:pPr>
              <w:ind w:left="-18" w:right="-14"/>
              <w:jc w:val="center"/>
              <w:rPr>
                <w:rFonts w:ascii="Segoe UI" w:eastAsia="Arial" w:hAnsi="Segoe UI" w:cs="Segoe UI"/>
                <w:color w:val="FF0000"/>
                <w:highlight w:val="cyan"/>
              </w:rPr>
            </w:pPr>
            <w:r w:rsidRPr="00CE7EB5">
              <w:rPr>
                <w:rFonts w:ascii="Segoe UI" w:eastAsia="Arial" w:hAnsi="Segoe UI" w:cs="Segoe UI"/>
                <w:color w:val="000000" w:themeColor="text1"/>
                <w:highlight w:val="cyan"/>
              </w:rPr>
              <w:t>RCW 48.43.005 (10)(b)</w:t>
            </w:r>
          </w:p>
        </w:tc>
        <w:tc>
          <w:tcPr>
            <w:tcW w:w="6660" w:type="dxa"/>
            <w:tcBorders>
              <w:top w:val="single" w:sz="4" w:space="0" w:color="auto"/>
              <w:bottom w:val="single" w:sz="4" w:space="0" w:color="auto"/>
            </w:tcBorders>
          </w:tcPr>
          <w:p w14:paraId="4F0B52E3" w14:textId="2FFCC3A9" w:rsidR="00CE7EB5" w:rsidRPr="00CE7EB5" w:rsidRDefault="00CE7EB5" w:rsidP="00CE7EB5">
            <w:pPr>
              <w:pStyle w:val="Default"/>
              <w:rPr>
                <w:rFonts w:ascii="Segoe UI" w:hAnsi="Segoe UI" w:cs="Segoe UI"/>
                <w:color w:val="auto"/>
                <w:sz w:val="22"/>
                <w:szCs w:val="22"/>
                <w:highlight w:val="cyan"/>
              </w:rPr>
            </w:pPr>
            <w:r w:rsidRPr="00CE7EB5">
              <w:rPr>
                <w:rFonts w:ascii="Segoe UI" w:hAnsi="Segoe UI" w:cs="Segoe UI"/>
                <w:color w:val="auto"/>
                <w:sz w:val="22"/>
                <w:szCs w:val="22"/>
                <w:highlight w:val="cyan"/>
              </w:rPr>
              <w:t>A 23-hour crisis relief center as defined in RCW 71.24.025;</w:t>
            </w:r>
          </w:p>
        </w:tc>
        <w:tc>
          <w:tcPr>
            <w:tcW w:w="1260" w:type="dxa"/>
            <w:tcBorders>
              <w:top w:val="single" w:sz="4" w:space="0" w:color="auto"/>
              <w:bottom w:val="nil"/>
            </w:tcBorders>
          </w:tcPr>
          <w:p w14:paraId="0077A66F"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0938AD3F" w14:textId="77777777" w:rsidR="00CE7EB5" w:rsidRPr="00F22594" w:rsidRDefault="00CE7EB5" w:rsidP="00CE7EB5">
            <w:pPr>
              <w:jc w:val="center"/>
              <w:rPr>
                <w:rFonts w:ascii="Segoe UI" w:hAnsi="Segoe UI" w:cs="Segoe UI"/>
              </w:rPr>
            </w:pPr>
          </w:p>
        </w:tc>
      </w:tr>
      <w:tr w:rsidR="00CE7EB5" w:rsidRPr="004A5D97" w14:paraId="343C588D" w14:textId="77777777" w:rsidTr="0001076F">
        <w:tc>
          <w:tcPr>
            <w:tcW w:w="1800" w:type="dxa"/>
            <w:vMerge/>
          </w:tcPr>
          <w:p w14:paraId="390413E9" w14:textId="77777777" w:rsidR="00CE7EB5" w:rsidRPr="00F22594" w:rsidRDefault="00CE7EB5" w:rsidP="00CE7EB5">
            <w:pPr>
              <w:ind w:left="-108"/>
              <w:rPr>
                <w:rFonts w:ascii="Segoe UI" w:hAnsi="Segoe UI" w:cs="Segoe UI"/>
                <w:b/>
              </w:rPr>
            </w:pPr>
          </w:p>
        </w:tc>
        <w:tc>
          <w:tcPr>
            <w:tcW w:w="1530" w:type="dxa"/>
            <w:vMerge w:val="restart"/>
            <w:tcBorders>
              <w:top w:val="nil"/>
              <w:bottom w:val="nil"/>
            </w:tcBorders>
          </w:tcPr>
          <w:p w14:paraId="6635CDC5" w14:textId="77777777" w:rsidR="0001076F" w:rsidRDefault="0001076F" w:rsidP="00CE7EB5">
            <w:pPr>
              <w:jc w:val="center"/>
              <w:rPr>
                <w:rFonts w:ascii="Segoe UI" w:hAnsi="Segoe UI" w:cs="Segoe UI"/>
                <w:sz w:val="20"/>
                <w:szCs w:val="20"/>
              </w:rPr>
            </w:pPr>
          </w:p>
          <w:p w14:paraId="2F48DE6B" w14:textId="77777777" w:rsidR="0001076F" w:rsidRDefault="0001076F" w:rsidP="00CE7EB5">
            <w:pPr>
              <w:jc w:val="center"/>
              <w:rPr>
                <w:rFonts w:ascii="Segoe UI" w:hAnsi="Segoe UI" w:cs="Segoe UI"/>
                <w:sz w:val="20"/>
                <w:szCs w:val="20"/>
              </w:rPr>
            </w:pPr>
          </w:p>
          <w:p w14:paraId="4D0C3741" w14:textId="77777777" w:rsidR="0001076F" w:rsidRDefault="0001076F" w:rsidP="00CE7EB5">
            <w:pPr>
              <w:jc w:val="center"/>
              <w:rPr>
                <w:rFonts w:ascii="Segoe UI" w:hAnsi="Segoe UI" w:cs="Segoe UI"/>
                <w:sz w:val="20"/>
                <w:szCs w:val="20"/>
              </w:rPr>
            </w:pPr>
          </w:p>
          <w:p w14:paraId="5859C489" w14:textId="77777777" w:rsidR="0001076F" w:rsidRDefault="0001076F" w:rsidP="00CE7EB5">
            <w:pPr>
              <w:jc w:val="center"/>
              <w:rPr>
                <w:rFonts w:ascii="Segoe UI" w:hAnsi="Segoe UI" w:cs="Segoe UI"/>
                <w:sz w:val="20"/>
                <w:szCs w:val="20"/>
              </w:rPr>
            </w:pPr>
          </w:p>
          <w:p w14:paraId="4E266D52" w14:textId="77777777" w:rsidR="0001076F" w:rsidRDefault="0001076F" w:rsidP="00CE7EB5">
            <w:pPr>
              <w:jc w:val="center"/>
              <w:rPr>
                <w:rFonts w:ascii="Segoe UI" w:hAnsi="Segoe UI" w:cs="Segoe UI"/>
                <w:sz w:val="20"/>
                <w:szCs w:val="20"/>
              </w:rPr>
            </w:pPr>
          </w:p>
          <w:p w14:paraId="6C7CA556" w14:textId="06D5ABA4" w:rsidR="00CE7EB5" w:rsidRPr="00421DB5" w:rsidRDefault="00CE7EB5" w:rsidP="00CE7EB5">
            <w:pPr>
              <w:jc w:val="center"/>
              <w:rPr>
                <w:rFonts w:ascii="Segoe UI" w:hAnsi="Segoe UI" w:cs="Segoe UI"/>
              </w:rPr>
            </w:pPr>
            <w:r w:rsidRPr="00421DB5">
              <w:rPr>
                <w:rFonts w:ascii="Segoe UI" w:hAnsi="Segoe UI" w:cs="Segoe UI"/>
                <w:sz w:val="20"/>
                <w:szCs w:val="20"/>
              </w:rPr>
              <w:lastRenderedPageBreak/>
              <w:t>Definitions and coverage requirements (Cont’d)</w:t>
            </w:r>
          </w:p>
        </w:tc>
        <w:tc>
          <w:tcPr>
            <w:tcW w:w="1530" w:type="dxa"/>
            <w:tcBorders>
              <w:top w:val="single" w:sz="4" w:space="0" w:color="auto"/>
              <w:bottom w:val="single" w:sz="4" w:space="0" w:color="auto"/>
            </w:tcBorders>
          </w:tcPr>
          <w:p w14:paraId="04DFD054" w14:textId="66764157" w:rsidR="00CE7EB5" w:rsidRPr="00CE7EB5" w:rsidRDefault="00CE7EB5" w:rsidP="00CE7EB5">
            <w:pPr>
              <w:ind w:left="-18" w:right="-14"/>
              <w:jc w:val="center"/>
              <w:rPr>
                <w:rFonts w:ascii="Segoe UI" w:eastAsia="Arial" w:hAnsi="Segoe UI" w:cs="Segoe UI"/>
                <w:color w:val="FF0000"/>
                <w:sz w:val="20"/>
                <w:szCs w:val="20"/>
                <w:highlight w:val="cyan"/>
              </w:rPr>
            </w:pPr>
            <w:r w:rsidRPr="00CE7EB5">
              <w:rPr>
                <w:rFonts w:ascii="Segoe UI" w:eastAsia="Arial" w:hAnsi="Segoe UI" w:cs="Segoe UI"/>
                <w:color w:val="000000" w:themeColor="text1"/>
                <w:highlight w:val="cyan"/>
              </w:rPr>
              <w:lastRenderedPageBreak/>
              <w:t>RCW 48.43.005 (10)(c)</w:t>
            </w:r>
          </w:p>
        </w:tc>
        <w:tc>
          <w:tcPr>
            <w:tcW w:w="6660" w:type="dxa"/>
            <w:tcBorders>
              <w:top w:val="single" w:sz="4" w:space="0" w:color="auto"/>
              <w:bottom w:val="single" w:sz="4" w:space="0" w:color="auto"/>
            </w:tcBorders>
          </w:tcPr>
          <w:p w14:paraId="1947D234" w14:textId="0FAAD1F0"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260" w:type="dxa"/>
            <w:tcBorders>
              <w:top w:val="single" w:sz="4" w:space="0" w:color="auto"/>
              <w:bottom w:val="nil"/>
            </w:tcBorders>
          </w:tcPr>
          <w:p w14:paraId="7357C464"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091636AE" w14:textId="77777777" w:rsidR="00CE7EB5" w:rsidRPr="00F22594" w:rsidRDefault="00CE7EB5" w:rsidP="00CE7EB5">
            <w:pPr>
              <w:jc w:val="center"/>
              <w:rPr>
                <w:rFonts w:ascii="Segoe UI" w:hAnsi="Segoe UI" w:cs="Segoe UI"/>
              </w:rPr>
            </w:pPr>
          </w:p>
        </w:tc>
      </w:tr>
      <w:tr w:rsidR="00CE7EB5" w:rsidRPr="004A5D97" w14:paraId="14F55301" w14:textId="77777777" w:rsidTr="008B157E">
        <w:tc>
          <w:tcPr>
            <w:tcW w:w="1800" w:type="dxa"/>
            <w:vMerge/>
          </w:tcPr>
          <w:p w14:paraId="4E0B524D" w14:textId="77777777" w:rsidR="00CE7EB5" w:rsidRPr="00F22594" w:rsidRDefault="00CE7EB5" w:rsidP="00CE7EB5">
            <w:pPr>
              <w:ind w:left="-108"/>
              <w:rPr>
                <w:rFonts w:ascii="Segoe UI" w:hAnsi="Segoe UI" w:cs="Segoe UI"/>
                <w:b/>
              </w:rPr>
            </w:pPr>
          </w:p>
        </w:tc>
        <w:tc>
          <w:tcPr>
            <w:tcW w:w="1530" w:type="dxa"/>
            <w:vMerge/>
            <w:tcBorders>
              <w:bottom w:val="nil"/>
            </w:tcBorders>
          </w:tcPr>
          <w:p w14:paraId="23612BDE" w14:textId="77777777" w:rsidR="00CE7EB5" w:rsidRPr="00421DB5"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61DC9998" w14:textId="0C8C912B" w:rsidR="00CE7EB5" w:rsidRPr="00CE7EB5" w:rsidRDefault="00CE7EB5" w:rsidP="00CE7EB5">
            <w:pPr>
              <w:ind w:left="-18" w:right="-14"/>
              <w:jc w:val="center"/>
              <w:rPr>
                <w:rFonts w:ascii="Segoe UI" w:eastAsia="Arial" w:hAnsi="Segoe UI" w:cs="Segoe UI"/>
                <w:color w:val="7030A0"/>
                <w:sz w:val="20"/>
                <w:szCs w:val="20"/>
                <w:highlight w:val="cyan"/>
              </w:rPr>
            </w:pPr>
            <w:r w:rsidRPr="00CE7EB5">
              <w:rPr>
                <w:rFonts w:ascii="Segoe UI" w:eastAsia="Arial" w:hAnsi="Segoe UI" w:cs="Segoe UI"/>
                <w:color w:val="7030A0"/>
                <w:highlight w:val="cyan"/>
              </w:rPr>
              <w:t>RCW 48.43.005 (10)(d)</w:t>
            </w:r>
          </w:p>
        </w:tc>
        <w:tc>
          <w:tcPr>
            <w:tcW w:w="6660" w:type="dxa"/>
            <w:tcBorders>
              <w:top w:val="single" w:sz="4" w:space="0" w:color="auto"/>
              <w:bottom w:val="single" w:sz="4" w:space="0" w:color="auto"/>
            </w:tcBorders>
          </w:tcPr>
          <w:p w14:paraId="66FD5407" w14:textId="18610118"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An agency certified by the department of health under chapter 71.24 RCW to provide outpatient crisis services;</w:t>
            </w:r>
          </w:p>
        </w:tc>
        <w:tc>
          <w:tcPr>
            <w:tcW w:w="1260" w:type="dxa"/>
            <w:tcBorders>
              <w:top w:val="single" w:sz="4" w:space="0" w:color="auto"/>
              <w:bottom w:val="nil"/>
            </w:tcBorders>
          </w:tcPr>
          <w:p w14:paraId="1F8D7B65"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11C385EB" w14:textId="77777777" w:rsidR="00CE7EB5" w:rsidRPr="00F22594" w:rsidRDefault="00CE7EB5" w:rsidP="00CE7EB5">
            <w:pPr>
              <w:jc w:val="center"/>
              <w:rPr>
                <w:rFonts w:ascii="Segoe UI" w:hAnsi="Segoe UI" w:cs="Segoe UI"/>
              </w:rPr>
            </w:pPr>
          </w:p>
        </w:tc>
      </w:tr>
      <w:tr w:rsidR="00CE7EB5" w:rsidRPr="004A5D97" w14:paraId="43061A78" w14:textId="77777777" w:rsidTr="008B157E">
        <w:tc>
          <w:tcPr>
            <w:tcW w:w="1800" w:type="dxa"/>
            <w:vMerge/>
          </w:tcPr>
          <w:p w14:paraId="06F1C673"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0456DF6E"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13C6348A" w14:textId="5DA18427" w:rsidR="00CE7EB5" w:rsidRPr="00CE7EB5" w:rsidRDefault="00CE7EB5" w:rsidP="00CE7EB5">
            <w:pPr>
              <w:ind w:left="-18" w:right="-14"/>
              <w:jc w:val="center"/>
              <w:rPr>
                <w:rFonts w:ascii="Segoe UI" w:eastAsia="Arial" w:hAnsi="Segoe UI" w:cs="Segoe UI"/>
                <w:color w:val="7030A0"/>
                <w:sz w:val="20"/>
                <w:szCs w:val="20"/>
                <w:highlight w:val="cyan"/>
              </w:rPr>
            </w:pPr>
            <w:r w:rsidRPr="00CE7EB5">
              <w:rPr>
                <w:rFonts w:ascii="Segoe UI" w:eastAsia="Arial" w:hAnsi="Segoe UI" w:cs="Segoe UI"/>
                <w:color w:val="7030A0"/>
                <w:highlight w:val="cyan"/>
              </w:rPr>
              <w:t>RCW 48.43.005 (10)(e)</w:t>
            </w:r>
          </w:p>
        </w:tc>
        <w:tc>
          <w:tcPr>
            <w:tcW w:w="6660" w:type="dxa"/>
            <w:tcBorders>
              <w:top w:val="single" w:sz="4" w:space="0" w:color="auto"/>
              <w:bottom w:val="single" w:sz="4" w:space="0" w:color="auto"/>
            </w:tcBorders>
          </w:tcPr>
          <w:p w14:paraId="35DA40BD" w14:textId="764903BB"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An agency certified by the department of health under chapter 71.24 RCW to provide medically managed or medically monitored withdrawal management services; or</w:t>
            </w:r>
          </w:p>
        </w:tc>
        <w:tc>
          <w:tcPr>
            <w:tcW w:w="1260" w:type="dxa"/>
            <w:tcBorders>
              <w:top w:val="single" w:sz="4" w:space="0" w:color="auto"/>
              <w:bottom w:val="nil"/>
            </w:tcBorders>
          </w:tcPr>
          <w:p w14:paraId="10F26BC1"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3F1C7D77" w14:textId="77777777" w:rsidR="00CE7EB5" w:rsidRPr="00F22594" w:rsidRDefault="00CE7EB5" w:rsidP="00CE7EB5">
            <w:pPr>
              <w:jc w:val="center"/>
              <w:rPr>
                <w:rFonts w:ascii="Segoe UI" w:hAnsi="Segoe UI" w:cs="Segoe UI"/>
              </w:rPr>
            </w:pPr>
          </w:p>
        </w:tc>
      </w:tr>
      <w:tr w:rsidR="00CE7EB5" w:rsidRPr="004A5D97" w14:paraId="6ADC6513" w14:textId="77777777" w:rsidTr="008B157E">
        <w:tc>
          <w:tcPr>
            <w:tcW w:w="1800" w:type="dxa"/>
            <w:vMerge/>
          </w:tcPr>
          <w:p w14:paraId="098B1EA3"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39231A8C"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12BE43B4" w14:textId="1234073A" w:rsidR="00CE7EB5" w:rsidRPr="00CE7EB5" w:rsidRDefault="00CE7EB5" w:rsidP="00CE7EB5">
            <w:pPr>
              <w:ind w:left="-18" w:right="-14"/>
              <w:jc w:val="center"/>
              <w:rPr>
                <w:rFonts w:ascii="Segoe UI" w:eastAsia="Arial" w:hAnsi="Segoe UI" w:cs="Segoe UI"/>
                <w:sz w:val="20"/>
                <w:szCs w:val="20"/>
                <w:highlight w:val="cyan"/>
              </w:rPr>
            </w:pPr>
            <w:r w:rsidRPr="00CE7EB5">
              <w:rPr>
                <w:rFonts w:ascii="Segoe UI" w:eastAsia="Arial" w:hAnsi="Segoe UI" w:cs="Segoe UI"/>
                <w:color w:val="7030A0"/>
                <w:highlight w:val="cyan"/>
              </w:rPr>
              <w:t>RCW 48.43.005 (10)(f)</w:t>
            </w:r>
          </w:p>
        </w:tc>
        <w:tc>
          <w:tcPr>
            <w:tcW w:w="6660" w:type="dxa"/>
            <w:tcBorders>
              <w:top w:val="single" w:sz="4" w:space="0" w:color="auto"/>
              <w:bottom w:val="single" w:sz="4" w:space="0" w:color="auto"/>
            </w:tcBorders>
          </w:tcPr>
          <w:p w14:paraId="283817E0" w14:textId="0E899F97"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nil"/>
            </w:tcBorders>
          </w:tcPr>
          <w:p w14:paraId="0AF8AACB"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00BCECFD" w14:textId="77777777" w:rsidR="00CE7EB5" w:rsidRPr="00F22594" w:rsidRDefault="00CE7EB5" w:rsidP="00CE7EB5">
            <w:pPr>
              <w:jc w:val="center"/>
              <w:rPr>
                <w:rFonts w:ascii="Segoe UI" w:hAnsi="Segoe UI" w:cs="Segoe UI"/>
              </w:rPr>
            </w:pPr>
          </w:p>
        </w:tc>
      </w:tr>
      <w:tr w:rsidR="00A15638" w:rsidRPr="004A5D97" w14:paraId="53A4DE2B" w14:textId="77777777" w:rsidTr="008B157E">
        <w:tc>
          <w:tcPr>
            <w:tcW w:w="1800" w:type="dxa"/>
            <w:vMerge/>
          </w:tcPr>
          <w:p w14:paraId="752AAF1F"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018D2416"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38266B1F" w14:textId="77777777" w:rsidR="00A15638" w:rsidRPr="009F61DC" w:rsidRDefault="00A15638" w:rsidP="00A15638">
            <w:pPr>
              <w:ind w:left="-95" w:right="-157"/>
              <w:jc w:val="center"/>
              <w:rPr>
                <w:rFonts w:ascii="Segoe UI" w:eastAsia="Arial" w:hAnsi="Segoe UI" w:cs="Segoe UI"/>
                <w:spacing w:val="1"/>
                <w:sz w:val="20"/>
                <w:szCs w:val="20"/>
              </w:rPr>
            </w:pPr>
            <w:r w:rsidRPr="009F61DC">
              <w:rPr>
                <w:rFonts w:ascii="Segoe UI" w:eastAsia="Arial" w:hAnsi="Segoe UI" w:cs="Segoe UI"/>
                <w:sz w:val="20"/>
                <w:szCs w:val="20"/>
              </w:rPr>
              <w:t>RCW</w:t>
            </w:r>
          </w:p>
          <w:p w14:paraId="1EAE2228" w14:textId="34E84DD8" w:rsidR="00A15638" w:rsidRPr="009F61DC" w:rsidRDefault="00A15638" w:rsidP="00A15638">
            <w:pPr>
              <w:ind w:left="-18" w:right="-14"/>
              <w:jc w:val="center"/>
              <w:rPr>
                <w:rFonts w:ascii="Segoe UI" w:eastAsia="Arial" w:hAnsi="Segoe UI" w:cs="Segoe UI"/>
                <w:sz w:val="20"/>
                <w:szCs w:val="20"/>
              </w:rPr>
            </w:pPr>
            <w:r w:rsidRPr="009F61DC">
              <w:rPr>
                <w:rFonts w:ascii="Segoe UI" w:eastAsia="Arial" w:hAnsi="Segoe UI" w:cs="Segoe UI"/>
                <w:sz w:val="20"/>
                <w:szCs w:val="20"/>
              </w:rPr>
              <w:t>48.43.</w:t>
            </w:r>
            <w:r w:rsidRPr="009F61DC">
              <w:rPr>
                <w:rFonts w:ascii="Segoe UI" w:eastAsia="Arial" w:hAnsi="Segoe UI" w:cs="Segoe UI"/>
                <w:spacing w:val="1"/>
                <w:sz w:val="20"/>
                <w:szCs w:val="20"/>
              </w:rPr>
              <w:t>09</w:t>
            </w:r>
            <w:r w:rsidRPr="009F61DC">
              <w:rPr>
                <w:rFonts w:ascii="Segoe UI" w:eastAsia="Arial" w:hAnsi="Segoe UI" w:cs="Segoe UI"/>
                <w:sz w:val="20"/>
                <w:szCs w:val="20"/>
              </w:rPr>
              <w:t>3 (1)(a)</w:t>
            </w:r>
          </w:p>
        </w:tc>
        <w:tc>
          <w:tcPr>
            <w:tcW w:w="6660" w:type="dxa"/>
            <w:tcBorders>
              <w:top w:val="single" w:sz="4" w:space="0" w:color="auto"/>
              <w:bottom w:val="single" w:sz="4" w:space="0" w:color="auto"/>
            </w:tcBorders>
          </w:tcPr>
          <w:p w14:paraId="19611AEC" w14:textId="4EFF192E" w:rsidR="00A15638" w:rsidRPr="009F61DC" w:rsidRDefault="00A15638" w:rsidP="00FD1EF8">
            <w:pPr>
              <w:pStyle w:val="Default"/>
              <w:numPr>
                <w:ilvl w:val="0"/>
                <w:numId w:val="14"/>
              </w:numPr>
              <w:rPr>
                <w:rFonts w:ascii="Segoe UI" w:hAnsi="Segoe UI" w:cs="Segoe UI"/>
                <w:color w:val="auto"/>
                <w:sz w:val="22"/>
                <w:szCs w:val="22"/>
              </w:rPr>
            </w:pPr>
            <w:r w:rsidRPr="009F61DC">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nil"/>
            </w:tcBorders>
          </w:tcPr>
          <w:p w14:paraId="3D528C2A"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22D800D6" w14:textId="77777777" w:rsidR="00A15638" w:rsidRPr="00F22594" w:rsidRDefault="00A15638" w:rsidP="00A15638">
            <w:pPr>
              <w:jc w:val="center"/>
              <w:rPr>
                <w:rFonts w:ascii="Segoe UI" w:hAnsi="Segoe UI" w:cs="Segoe UI"/>
              </w:rPr>
            </w:pPr>
          </w:p>
        </w:tc>
      </w:tr>
      <w:tr w:rsidR="00572692" w:rsidRPr="004A5D97" w14:paraId="0AE5F61D" w14:textId="77777777" w:rsidTr="008B157E">
        <w:tc>
          <w:tcPr>
            <w:tcW w:w="1800" w:type="dxa"/>
            <w:vMerge/>
          </w:tcPr>
          <w:p w14:paraId="7EC536D9" w14:textId="77777777" w:rsidR="00572692" w:rsidRPr="00F22594" w:rsidRDefault="00572692" w:rsidP="00572692">
            <w:pPr>
              <w:ind w:left="-108"/>
              <w:rPr>
                <w:rFonts w:ascii="Segoe UI" w:hAnsi="Segoe UI" w:cs="Segoe UI"/>
                <w:b/>
              </w:rPr>
            </w:pPr>
          </w:p>
        </w:tc>
        <w:tc>
          <w:tcPr>
            <w:tcW w:w="1530" w:type="dxa"/>
            <w:tcBorders>
              <w:top w:val="nil"/>
              <w:bottom w:val="nil"/>
            </w:tcBorders>
          </w:tcPr>
          <w:p w14:paraId="6ED631A5" w14:textId="77777777" w:rsidR="00572692" w:rsidRPr="00F22594" w:rsidRDefault="00572692" w:rsidP="00572692">
            <w:pPr>
              <w:jc w:val="center"/>
              <w:rPr>
                <w:rFonts w:ascii="Segoe UI" w:hAnsi="Segoe UI" w:cs="Segoe UI"/>
              </w:rPr>
            </w:pPr>
          </w:p>
        </w:tc>
        <w:tc>
          <w:tcPr>
            <w:tcW w:w="1530" w:type="dxa"/>
            <w:tcBorders>
              <w:top w:val="single" w:sz="4" w:space="0" w:color="auto"/>
              <w:bottom w:val="single" w:sz="4" w:space="0" w:color="auto"/>
            </w:tcBorders>
          </w:tcPr>
          <w:p w14:paraId="2A3B68E0" w14:textId="77588F00" w:rsidR="00572692" w:rsidRPr="009F61DC" w:rsidRDefault="009F61DC" w:rsidP="00572692">
            <w:pPr>
              <w:ind w:left="-95" w:right="-157"/>
              <w:jc w:val="center"/>
              <w:rPr>
                <w:rFonts w:ascii="Segoe UI" w:eastAsia="Arial" w:hAnsi="Segoe UI" w:cs="Segoe UI"/>
                <w:sz w:val="20"/>
                <w:szCs w:val="20"/>
              </w:rPr>
            </w:pPr>
            <w:r w:rsidRPr="00270D0D">
              <w:rPr>
                <w:rFonts w:ascii="Segoe UI" w:hAnsi="Segoe UI" w:cs="Segoe UI"/>
                <w:highlight w:val="cyan"/>
              </w:rPr>
              <w:t>RCW 48.43.121</w:t>
            </w:r>
          </w:p>
        </w:tc>
        <w:tc>
          <w:tcPr>
            <w:tcW w:w="6660" w:type="dxa"/>
            <w:tcBorders>
              <w:top w:val="single" w:sz="4" w:space="0" w:color="auto"/>
              <w:bottom w:val="single" w:sz="4" w:space="0" w:color="auto"/>
            </w:tcBorders>
          </w:tcPr>
          <w:p w14:paraId="44331C70" w14:textId="04B67566" w:rsidR="00572692" w:rsidRPr="009F61DC" w:rsidRDefault="00572692" w:rsidP="00572692">
            <w:pPr>
              <w:pStyle w:val="Default"/>
              <w:numPr>
                <w:ilvl w:val="0"/>
                <w:numId w:val="14"/>
              </w:numPr>
              <w:rPr>
                <w:rFonts w:ascii="Segoe UI" w:eastAsia="Arial" w:hAnsi="Segoe UI" w:cs="Segoe UI"/>
                <w:color w:val="auto"/>
                <w:sz w:val="22"/>
                <w:szCs w:val="22"/>
              </w:rPr>
            </w:pPr>
            <w:r w:rsidRPr="009F61DC">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9F61DC">
              <w:rPr>
                <w:rFonts w:ascii="Segoe UI" w:eastAsia="Arial" w:hAnsi="Segoe UI" w:cs="Segoe UI"/>
                <w:color w:val="auto"/>
                <w:sz w:val="22"/>
                <w:szCs w:val="22"/>
              </w:rPr>
              <w:t>prior  authorization</w:t>
            </w:r>
            <w:proofErr w:type="gramEnd"/>
            <w:r w:rsidRPr="009F61DC">
              <w:rPr>
                <w:rFonts w:ascii="Segoe UI" w:eastAsia="Arial" w:hAnsi="Segoe UI" w:cs="Segoe UI"/>
                <w:color w:val="auto"/>
                <w:sz w:val="22"/>
                <w:szCs w:val="22"/>
              </w:rPr>
              <w:t xml:space="preserve"> of ground ambulance services if a prudent layperson acting reasonably would have believed that an emergency medical condition existed.</w:t>
            </w:r>
          </w:p>
        </w:tc>
        <w:tc>
          <w:tcPr>
            <w:tcW w:w="1260" w:type="dxa"/>
            <w:tcBorders>
              <w:top w:val="single" w:sz="4" w:space="0" w:color="auto"/>
              <w:bottom w:val="nil"/>
            </w:tcBorders>
          </w:tcPr>
          <w:p w14:paraId="77D6BDF7" w14:textId="77777777" w:rsidR="00572692" w:rsidRPr="00F22594" w:rsidRDefault="00572692" w:rsidP="00572692">
            <w:pPr>
              <w:jc w:val="center"/>
              <w:rPr>
                <w:rFonts w:ascii="Segoe UI" w:hAnsi="Segoe UI" w:cs="Segoe UI"/>
              </w:rPr>
            </w:pPr>
          </w:p>
        </w:tc>
        <w:tc>
          <w:tcPr>
            <w:tcW w:w="1530" w:type="dxa"/>
            <w:tcBorders>
              <w:top w:val="single" w:sz="4" w:space="0" w:color="auto"/>
              <w:bottom w:val="nil"/>
            </w:tcBorders>
          </w:tcPr>
          <w:p w14:paraId="04429F4D" w14:textId="77777777" w:rsidR="00572692" w:rsidRPr="00F22594" w:rsidRDefault="00572692" w:rsidP="00572692">
            <w:pPr>
              <w:jc w:val="center"/>
              <w:rPr>
                <w:rFonts w:ascii="Segoe UI" w:hAnsi="Segoe UI" w:cs="Segoe UI"/>
              </w:rPr>
            </w:pPr>
          </w:p>
        </w:tc>
      </w:tr>
      <w:tr w:rsidR="009F61DC" w:rsidRPr="004A5D97" w14:paraId="04FD516B" w14:textId="77777777" w:rsidTr="00AE39F0">
        <w:tc>
          <w:tcPr>
            <w:tcW w:w="1800" w:type="dxa"/>
            <w:vMerge/>
          </w:tcPr>
          <w:p w14:paraId="6CA7A5FF"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769820CB"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452F0102" w14:textId="7B6A94B8" w:rsidR="009F61DC" w:rsidRPr="00270D0D" w:rsidRDefault="009F61DC" w:rsidP="009F61DC">
            <w:pPr>
              <w:ind w:left="-95" w:right="-157"/>
              <w:jc w:val="center"/>
              <w:rPr>
                <w:rFonts w:ascii="Segoe UI" w:hAnsi="Segoe UI" w:cs="Segoe UI"/>
                <w:highlight w:val="cyan"/>
              </w:rPr>
            </w:pPr>
            <w:r w:rsidRPr="00CE7EB5">
              <w:rPr>
                <w:rFonts w:ascii="Segoe UI" w:hAnsi="Segoe UI" w:cs="Segoe UI"/>
                <w:color w:val="000000" w:themeColor="text1"/>
                <w:highlight w:val="cyan"/>
              </w:rPr>
              <w:t>RCW 48.43.005(27)</w:t>
            </w:r>
          </w:p>
        </w:tc>
        <w:tc>
          <w:tcPr>
            <w:tcW w:w="6660" w:type="dxa"/>
            <w:tcBorders>
              <w:top w:val="single" w:sz="4" w:space="0" w:color="auto"/>
              <w:bottom w:val="nil"/>
            </w:tcBorders>
          </w:tcPr>
          <w:p w14:paraId="37468DE8" w14:textId="42D85DA4" w:rsidR="009F61DC" w:rsidRPr="009F61DC" w:rsidRDefault="009F61DC" w:rsidP="009F61DC">
            <w:pPr>
              <w:pStyle w:val="Default"/>
              <w:rPr>
                <w:rFonts w:ascii="Segoe UI" w:eastAsia="Arial" w:hAnsi="Segoe UI" w:cs="Segoe UI"/>
                <w:color w:val="auto"/>
                <w:sz w:val="22"/>
                <w:szCs w:val="22"/>
              </w:rPr>
            </w:pPr>
            <w:r w:rsidRPr="00204E65">
              <w:rPr>
                <w:rFonts w:ascii="Segoe UI" w:hAnsi="Segoe UI" w:cs="Segoe UI"/>
                <w:color w:val="7030A0"/>
                <w:sz w:val="22"/>
                <w:szCs w:val="22"/>
                <w:highlight w:val="cyan"/>
              </w:rPr>
              <w:t xml:space="preserve">Ground ambulance services" means: </w:t>
            </w:r>
          </w:p>
        </w:tc>
        <w:tc>
          <w:tcPr>
            <w:tcW w:w="1260" w:type="dxa"/>
            <w:tcBorders>
              <w:top w:val="single" w:sz="4" w:space="0" w:color="auto"/>
              <w:bottom w:val="nil"/>
            </w:tcBorders>
          </w:tcPr>
          <w:p w14:paraId="28BED181"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3B77FBA2" w14:textId="77777777" w:rsidR="009F61DC" w:rsidRPr="00F22594" w:rsidRDefault="009F61DC" w:rsidP="009F61DC">
            <w:pPr>
              <w:jc w:val="center"/>
              <w:rPr>
                <w:rFonts w:ascii="Segoe UI" w:hAnsi="Segoe UI" w:cs="Segoe UI"/>
              </w:rPr>
            </w:pPr>
          </w:p>
        </w:tc>
      </w:tr>
      <w:tr w:rsidR="009F61DC" w:rsidRPr="004A5D97" w14:paraId="017B8A0C" w14:textId="77777777" w:rsidTr="009F61DC">
        <w:tc>
          <w:tcPr>
            <w:tcW w:w="1800" w:type="dxa"/>
            <w:vMerge/>
          </w:tcPr>
          <w:p w14:paraId="5E37DF28"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7C6EDCEB" w14:textId="77777777" w:rsidR="009F61DC" w:rsidRDefault="009F61DC" w:rsidP="009F61DC">
            <w:pPr>
              <w:jc w:val="center"/>
              <w:rPr>
                <w:rFonts w:ascii="Segoe UI" w:hAnsi="Segoe UI" w:cs="Segoe UI"/>
              </w:rPr>
            </w:pPr>
          </w:p>
          <w:p w14:paraId="50A12EAB" w14:textId="77777777" w:rsidR="0001076F" w:rsidRDefault="0001076F" w:rsidP="009F61DC">
            <w:pPr>
              <w:jc w:val="center"/>
              <w:rPr>
                <w:rFonts w:ascii="Segoe UI" w:hAnsi="Segoe UI" w:cs="Segoe UI"/>
              </w:rPr>
            </w:pPr>
          </w:p>
          <w:p w14:paraId="50A43F82" w14:textId="482543D4" w:rsidR="0001076F" w:rsidRDefault="0001076F" w:rsidP="009F61DC">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p w14:paraId="2078E02B" w14:textId="77777777" w:rsidR="0001076F" w:rsidRPr="00F22594" w:rsidRDefault="0001076F" w:rsidP="009F61DC">
            <w:pPr>
              <w:jc w:val="center"/>
              <w:rPr>
                <w:rFonts w:ascii="Segoe UI" w:hAnsi="Segoe UI" w:cs="Segoe UI"/>
              </w:rPr>
            </w:pPr>
          </w:p>
        </w:tc>
        <w:tc>
          <w:tcPr>
            <w:tcW w:w="1530" w:type="dxa"/>
            <w:tcBorders>
              <w:top w:val="nil"/>
              <w:bottom w:val="nil"/>
            </w:tcBorders>
          </w:tcPr>
          <w:p w14:paraId="583C94E8" w14:textId="77777777" w:rsidR="009F61DC" w:rsidRPr="00270D0D" w:rsidRDefault="009F61DC" w:rsidP="009F61DC">
            <w:pPr>
              <w:ind w:left="-95" w:right="-157"/>
              <w:jc w:val="center"/>
              <w:rPr>
                <w:rFonts w:ascii="Segoe UI" w:hAnsi="Segoe UI" w:cs="Segoe UI"/>
                <w:highlight w:val="cyan"/>
              </w:rPr>
            </w:pPr>
          </w:p>
        </w:tc>
        <w:tc>
          <w:tcPr>
            <w:tcW w:w="6660" w:type="dxa"/>
            <w:tcBorders>
              <w:top w:val="nil"/>
              <w:bottom w:val="single" w:sz="4" w:space="0" w:color="auto"/>
            </w:tcBorders>
          </w:tcPr>
          <w:p w14:paraId="27296678" w14:textId="018D2DBB" w:rsidR="009F61DC" w:rsidRPr="009F61DC" w:rsidRDefault="009F61DC" w:rsidP="009F61DC">
            <w:pPr>
              <w:pStyle w:val="Default"/>
              <w:numPr>
                <w:ilvl w:val="0"/>
                <w:numId w:val="14"/>
              </w:numPr>
              <w:rPr>
                <w:rFonts w:ascii="Segoe UI" w:eastAsia="Arial" w:hAnsi="Segoe UI" w:cs="Segoe UI"/>
                <w:color w:val="auto"/>
                <w:sz w:val="22"/>
                <w:szCs w:val="22"/>
              </w:rPr>
            </w:pPr>
            <w:r w:rsidRPr="00204E65">
              <w:rPr>
                <w:rFonts w:ascii="Segoe UI" w:hAnsi="Segoe UI" w:cs="Segoe UI"/>
                <w:color w:val="7030A0"/>
                <w:sz w:val="22"/>
                <w:szCs w:val="22"/>
                <w:highlight w:val="cyan"/>
              </w:rPr>
              <w:t xml:space="preserve">Ground ambulance transport between hospitals or </w:t>
            </w:r>
            <w:proofErr w:type="gramStart"/>
            <w:r w:rsidRPr="00204E65">
              <w:rPr>
                <w:rFonts w:ascii="Segoe UI" w:hAnsi="Segoe UI" w:cs="Segoe UI"/>
                <w:color w:val="7030A0"/>
                <w:sz w:val="22"/>
                <w:szCs w:val="22"/>
                <w:highlight w:val="cyan"/>
              </w:rPr>
              <w:t>behavioral  health</w:t>
            </w:r>
            <w:proofErr w:type="gramEnd"/>
            <w:r w:rsidRPr="00204E65">
              <w:rPr>
                <w:rFonts w:ascii="Segoe UI" w:hAnsi="Segoe UI" w:cs="Segoe UI"/>
                <w:color w:val="7030A0"/>
                <w:sz w:val="22"/>
                <w:szCs w:val="22"/>
                <w:highlight w:val="cyan"/>
              </w:rPr>
              <w:t xml:space="preserve"> emergency services providers, hospitals </w:t>
            </w:r>
            <w:r w:rsidRPr="00204E65">
              <w:rPr>
                <w:rFonts w:ascii="Segoe UI" w:hAnsi="Segoe UI" w:cs="Segoe UI"/>
                <w:color w:val="7030A0"/>
                <w:sz w:val="22"/>
                <w:szCs w:val="22"/>
                <w:highlight w:val="cyan"/>
              </w:rPr>
              <w:lastRenderedPageBreak/>
              <w:t>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260" w:type="dxa"/>
            <w:tcBorders>
              <w:top w:val="single" w:sz="4" w:space="0" w:color="auto"/>
              <w:bottom w:val="nil"/>
            </w:tcBorders>
          </w:tcPr>
          <w:p w14:paraId="7A4CC96E"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ED877DF" w14:textId="77777777" w:rsidR="009F61DC" w:rsidRPr="00F22594" w:rsidRDefault="009F61DC" w:rsidP="009F61DC">
            <w:pPr>
              <w:jc w:val="center"/>
              <w:rPr>
                <w:rFonts w:ascii="Segoe UI" w:hAnsi="Segoe UI" w:cs="Segoe UI"/>
              </w:rPr>
            </w:pPr>
          </w:p>
        </w:tc>
      </w:tr>
      <w:tr w:rsidR="009F61DC" w:rsidRPr="004A5D97" w14:paraId="64D04F6E" w14:textId="77777777" w:rsidTr="009F61DC">
        <w:tc>
          <w:tcPr>
            <w:tcW w:w="1800" w:type="dxa"/>
            <w:vMerge/>
          </w:tcPr>
          <w:p w14:paraId="44B01CD0"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334E348D" w14:textId="77777777" w:rsidR="009F61DC" w:rsidRPr="00F22594" w:rsidRDefault="009F61DC" w:rsidP="009F61DC">
            <w:pPr>
              <w:jc w:val="center"/>
              <w:rPr>
                <w:rFonts w:ascii="Segoe UI" w:hAnsi="Segoe UI" w:cs="Segoe UI"/>
              </w:rPr>
            </w:pPr>
          </w:p>
        </w:tc>
        <w:tc>
          <w:tcPr>
            <w:tcW w:w="1530" w:type="dxa"/>
            <w:tcBorders>
              <w:top w:val="nil"/>
              <w:bottom w:val="single" w:sz="4" w:space="0" w:color="auto"/>
            </w:tcBorders>
          </w:tcPr>
          <w:p w14:paraId="5A42C8A8" w14:textId="77777777" w:rsidR="009F61DC" w:rsidRPr="00270D0D" w:rsidRDefault="009F61DC" w:rsidP="009F61DC">
            <w:pPr>
              <w:ind w:left="-95" w:right="-157"/>
              <w:jc w:val="center"/>
              <w:rPr>
                <w:rFonts w:ascii="Segoe UI" w:hAnsi="Segoe UI" w:cs="Segoe UI"/>
                <w:highlight w:val="cyan"/>
              </w:rPr>
            </w:pPr>
          </w:p>
        </w:tc>
        <w:tc>
          <w:tcPr>
            <w:tcW w:w="6660" w:type="dxa"/>
            <w:tcBorders>
              <w:top w:val="single" w:sz="4" w:space="0" w:color="auto"/>
              <w:bottom w:val="single" w:sz="4" w:space="0" w:color="auto"/>
            </w:tcBorders>
          </w:tcPr>
          <w:p w14:paraId="4F18C127" w14:textId="2020078C" w:rsidR="009F61DC" w:rsidRPr="009F61DC" w:rsidRDefault="009F61DC" w:rsidP="009F61DC">
            <w:pPr>
              <w:pStyle w:val="Default"/>
              <w:numPr>
                <w:ilvl w:val="0"/>
                <w:numId w:val="14"/>
              </w:numPr>
              <w:rPr>
                <w:rFonts w:ascii="Segoe UI" w:eastAsia="Arial" w:hAnsi="Segoe UI" w:cs="Segoe UI"/>
                <w:color w:val="auto"/>
                <w:sz w:val="22"/>
                <w:szCs w:val="22"/>
              </w:rPr>
            </w:pPr>
            <w:r w:rsidRPr="00204E65">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260" w:type="dxa"/>
            <w:tcBorders>
              <w:top w:val="single" w:sz="4" w:space="0" w:color="auto"/>
              <w:bottom w:val="nil"/>
            </w:tcBorders>
          </w:tcPr>
          <w:p w14:paraId="03B6D322"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17CE6A4A" w14:textId="77777777" w:rsidR="009F61DC" w:rsidRPr="00F22594" w:rsidRDefault="009F61DC" w:rsidP="009F61DC">
            <w:pPr>
              <w:jc w:val="center"/>
              <w:rPr>
                <w:rFonts w:ascii="Segoe UI" w:hAnsi="Segoe UI" w:cs="Segoe UI"/>
              </w:rPr>
            </w:pPr>
          </w:p>
        </w:tc>
      </w:tr>
      <w:tr w:rsidR="009F61DC" w:rsidRPr="004A5D97" w14:paraId="6DF27F5B" w14:textId="77777777" w:rsidTr="0001076F">
        <w:tc>
          <w:tcPr>
            <w:tcW w:w="1800" w:type="dxa"/>
            <w:vMerge/>
          </w:tcPr>
          <w:p w14:paraId="561986CD"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2C553812" w14:textId="77777777" w:rsidR="009F61DC" w:rsidRPr="00F22594" w:rsidRDefault="009F61DC" w:rsidP="009F61DC">
            <w:pPr>
              <w:jc w:val="center"/>
              <w:rPr>
                <w:rFonts w:ascii="Segoe UI" w:hAnsi="Segoe UI" w:cs="Segoe UI"/>
              </w:rPr>
            </w:pPr>
          </w:p>
        </w:tc>
        <w:tc>
          <w:tcPr>
            <w:tcW w:w="1530" w:type="dxa"/>
            <w:tcBorders>
              <w:top w:val="single" w:sz="4" w:space="0" w:color="auto"/>
              <w:bottom w:val="single" w:sz="4" w:space="0" w:color="auto"/>
            </w:tcBorders>
          </w:tcPr>
          <w:p w14:paraId="5C54DCF5" w14:textId="07CE4A93" w:rsidR="009F61DC" w:rsidRPr="00270D0D" w:rsidRDefault="009F61DC" w:rsidP="009F61DC">
            <w:pPr>
              <w:ind w:left="-95" w:right="-157"/>
              <w:jc w:val="center"/>
              <w:rPr>
                <w:rFonts w:ascii="Segoe UI" w:hAnsi="Segoe UI" w:cs="Segoe UI"/>
                <w:highlight w:val="cyan"/>
              </w:rPr>
            </w:pPr>
            <w:r w:rsidRPr="00CE7EB5">
              <w:rPr>
                <w:rFonts w:ascii="Segoe UI" w:hAnsi="Segoe UI" w:cs="Segoe UI"/>
                <w:color w:val="000000" w:themeColor="text1"/>
                <w:highlight w:val="cyan"/>
              </w:rPr>
              <w:t>RCW 48.43.005(28)</w:t>
            </w:r>
          </w:p>
        </w:tc>
        <w:tc>
          <w:tcPr>
            <w:tcW w:w="6660" w:type="dxa"/>
            <w:tcBorders>
              <w:top w:val="single" w:sz="4" w:space="0" w:color="auto"/>
              <w:bottom w:val="single" w:sz="4" w:space="0" w:color="auto"/>
            </w:tcBorders>
          </w:tcPr>
          <w:p w14:paraId="3EAD9BB7" w14:textId="100F97AC" w:rsidR="009F61DC" w:rsidRPr="009F61DC" w:rsidRDefault="009F61DC" w:rsidP="009F61DC">
            <w:pPr>
              <w:pStyle w:val="Default"/>
              <w:rPr>
                <w:rFonts w:ascii="Segoe UI" w:eastAsia="Arial" w:hAnsi="Segoe UI" w:cs="Segoe UI"/>
                <w:color w:val="auto"/>
                <w:sz w:val="22"/>
                <w:szCs w:val="22"/>
              </w:rPr>
            </w:pPr>
            <w:r w:rsidRPr="00204E65">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260" w:type="dxa"/>
            <w:tcBorders>
              <w:top w:val="single" w:sz="4" w:space="0" w:color="auto"/>
              <w:bottom w:val="nil"/>
            </w:tcBorders>
          </w:tcPr>
          <w:p w14:paraId="253B86DC"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77B1756B" w14:textId="77777777" w:rsidR="009F61DC" w:rsidRPr="00F22594" w:rsidRDefault="009F61DC" w:rsidP="009F61DC">
            <w:pPr>
              <w:jc w:val="center"/>
              <w:rPr>
                <w:rFonts w:ascii="Segoe UI" w:hAnsi="Segoe UI" w:cs="Segoe UI"/>
              </w:rPr>
            </w:pPr>
          </w:p>
        </w:tc>
      </w:tr>
      <w:tr w:rsidR="00A15638" w:rsidRPr="004A5D97" w14:paraId="6DC8F6F4" w14:textId="77777777" w:rsidTr="0001076F">
        <w:tc>
          <w:tcPr>
            <w:tcW w:w="1800" w:type="dxa"/>
            <w:vMerge/>
          </w:tcPr>
          <w:p w14:paraId="5F5D2366"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1323DDF1" w14:textId="3E732343"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728309D2" w14:textId="77777777" w:rsidR="00A15638" w:rsidRPr="00421DB5" w:rsidRDefault="00A15638" w:rsidP="00A15638">
            <w:pPr>
              <w:ind w:left="-95" w:right="-157"/>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281CAA3D" w14:textId="08970FCC" w:rsidR="00A15638" w:rsidRPr="00421DB5" w:rsidRDefault="00A15638" w:rsidP="00A15638">
            <w:pPr>
              <w:ind w:left="-95" w:right="-157"/>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(1)(a</w:t>
            </w:r>
            <w:proofErr w:type="gramStart"/>
            <w:r w:rsidRPr="00421DB5">
              <w:rPr>
                <w:rFonts w:ascii="Segoe UI" w:eastAsia="Arial" w:hAnsi="Segoe UI" w:cs="Segoe UI"/>
                <w:sz w:val="20"/>
                <w:szCs w:val="20"/>
              </w:rPr>
              <w:t>);</w:t>
            </w:r>
            <w:proofErr w:type="gramEnd"/>
          </w:p>
          <w:p w14:paraId="6EBB9DD4" w14:textId="77777777" w:rsidR="00A15638" w:rsidRPr="00421DB5" w:rsidRDefault="00A15638" w:rsidP="00A15638">
            <w:pPr>
              <w:ind w:left="-95" w:right="-157"/>
              <w:jc w:val="center"/>
              <w:rPr>
                <w:rFonts w:ascii="Segoe UI" w:eastAsia="Arial" w:hAnsi="Segoe UI" w:cs="Segoe UI"/>
                <w:sz w:val="20"/>
                <w:szCs w:val="20"/>
              </w:rPr>
            </w:pPr>
            <w:r w:rsidRPr="00421DB5">
              <w:rPr>
                <w:rFonts w:ascii="Segoe UI" w:eastAsia="Arial" w:hAnsi="Segoe UI" w:cs="Segoe UI"/>
                <w:sz w:val="20"/>
                <w:szCs w:val="20"/>
              </w:rPr>
              <w:t>42 U.S.C.</w:t>
            </w:r>
          </w:p>
          <w:p w14:paraId="620630E1" w14:textId="2EA2CCA5" w:rsidR="00A15638" w:rsidRPr="00421DB5" w:rsidRDefault="00A15638" w:rsidP="00A15638">
            <w:pPr>
              <w:ind w:left="-18" w:right="-14"/>
              <w:jc w:val="center"/>
              <w:rPr>
                <w:rFonts w:ascii="Segoe UI" w:eastAsia="Arial" w:hAnsi="Segoe UI" w:cs="Segoe UI"/>
                <w:sz w:val="20"/>
                <w:szCs w:val="20"/>
              </w:rPr>
            </w:pPr>
            <w:r w:rsidRPr="00421DB5">
              <w:rPr>
                <w:rFonts w:ascii="Segoe UI" w:eastAsia="Arial" w:hAnsi="Segoe UI" w:cs="Segoe UI"/>
                <w:sz w:val="20"/>
                <w:szCs w:val="20"/>
              </w:rPr>
              <w:t>§300gg-19a(b)(</w:t>
            </w:r>
            <w:proofErr w:type="gramStart"/>
            <w:r w:rsidRPr="00421DB5">
              <w:rPr>
                <w:rFonts w:ascii="Segoe UI" w:eastAsia="Arial" w:hAnsi="Segoe UI" w:cs="Segoe UI"/>
                <w:sz w:val="20"/>
                <w:szCs w:val="20"/>
              </w:rPr>
              <w:t>1)(</w:t>
            </w:r>
            <w:proofErr w:type="gramEnd"/>
            <w:r w:rsidRPr="00421DB5">
              <w:rPr>
                <w:rFonts w:ascii="Segoe UI" w:eastAsia="Arial" w:hAnsi="Segoe UI" w:cs="Segoe UI"/>
                <w:sz w:val="20"/>
                <w:szCs w:val="20"/>
              </w:rPr>
              <w:t>B-C)</w:t>
            </w:r>
          </w:p>
        </w:tc>
        <w:tc>
          <w:tcPr>
            <w:tcW w:w="6660" w:type="dxa"/>
            <w:tcBorders>
              <w:top w:val="single" w:sz="4" w:space="0" w:color="auto"/>
              <w:bottom w:val="single" w:sz="4" w:space="0" w:color="auto"/>
            </w:tcBorders>
          </w:tcPr>
          <w:p w14:paraId="228E08C6" w14:textId="3691AEE2" w:rsidR="00A15638" w:rsidRPr="00572692" w:rsidRDefault="00A15638" w:rsidP="00FD1EF8">
            <w:pPr>
              <w:pStyle w:val="ListParagraph"/>
              <w:widowControl w:val="0"/>
              <w:numPr>
                <w:ilvl w:val="0"/>
                <w:numId w:val="14"/>
              </w:numPr>
              <w:ind w:right="-20"/>
              <w:rPr>
                <w:rFonts w:ascii="Segoe UI" w:eastAsia="Arial" w:hAnsi="Segoe UI" w:cs="Segoe UI"/>
              </w:rPr>
            </w:pPr>
            <w:r w:rsidRPr="00572692">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260" w:type="dxa"/>
            <w:tcBorders>
              <w:top w:val="single" w:sz="4" w:space="0" w:color="auto"/>
              <w:bottom w:val="nil"/>
            </w:tcBorders>
          </w:tcPr>
          <w:p w14:paraId="3DF35006"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3A51C395" w14:textId="77777777" w:rsidR="00A15638" w:rsidRPr="00F22594" w:rsidRDefault="00A15638" w:rsidP="00A15638">
            <w:pPr>
              <w:jc w:val="center"/>
              <w:rPr>
                <w:rFonts w:ascii="Segoe UI" w:hAnsi="Segoe UI" w:cs="Segoe UI"/>
              </w:rPr>
            </w:pPr>
          </w:p>
        </w:tc>
      </w:tr>
      <w:tr w:rsidR="00A15638" w:rsidRPr="004A5D97" w14:paraId="08C8B439" w14:textId="77777777" w:rsidTr="008B157E">
        <w:tc>
          <w:tcPr>
            <w:tcW w:w="1800" w:type="dxa"/>
            <w:vMerge/>
          </w:tcPr>
          <w:p w14:paraId="1281B072"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145AB718"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0DEEDEE2" w14:textId="77777777" w:rsidR="00A15638" w:rsidRPr="00421DB5" w:rsidRDefault="00A15638" w:rsidP="00A15638">
            <w:pPr>
              <w:ind w:left="-95" w:right="-157"/>
              <w:jc w:val="center"/>
              <w:rPr>
                <w:rFonts w:ascii="Segoe UI" w:eastAsia="Arial" w:hAnsi="Segoe UI" w:cs="Segoe UI"/>
                <w:spacing w:val="1"/>
              </w:rPr>
            </w:pPr>
            <w:r w:rsidRPr="00421DB5">
              <w:rPr>
                <w:rFonts w:ascii="Segoe UI" w:eastAsia="Arial" w:hAnsi="Segoe UI" w:cs="Segoe UI"/>
              </w:rPr>
              <w:t>RCW</w:t>
            </w:r>
          </w:p>
          <w:p w14:paraId="1FE94238" w14:textId="33A84A5D" w:rsidR="00A15638" w:rsidRPr="00421DB5" w:rsidRDefault="00A15638" w:rsidP="00A15638">
            <w:pPr>
              <w:ind w:left="-95" w:right="-157"/>
              <w:jc w:val="center"/>
              <w:rPr>
                <w:rFonts w:ascii="Segoe UI" w:eastAsia="Arial" w:hAnsi="Segoe UI" w:cs="Segoe UI"/>
              </w:rPr>
            </w:pPr>
            <w:r w:rsidRPr="00421DB5">
              <w:rPr>
                <w:rFonts w:ascii="Segoe UI" w:eastAsia="Arial" w:hAnsi="Segoe UI" w:cs="Segoe UI"/>
              </w:rPr>
              <w:t>48.43.</w:t>
            </w:r>
            <w:r w:rsidRPr="00421DB5">
              <w:rPr>
                <w:rFonts w:ascii="Segoe UI" w:eastAsia="Arial" w:hAnsi="Segoe UI" w:cs="Segoe UI"/>
                <w:spacing w:val="1"/>
              </w:rPr>
              <w:t>09</w:t>
            </w:r>
            <w:r w:rsidRPr="00421DB5">
              <w:rPr>
                <w:rFonts w:ascii="Segoe UI" w:eastAsia="Arial" w:hAnsi="Segoe UI" w:cs="Segoe UI"/>
              </w:rPr>
              <w:t>3 (1)(b)</w:t>
            </w:r>
          </w:p>
          <w:p w14:paraId="772ED79A" w14:textId="77777777" w:rsidR="00A15638" w:rsidRPr="00421DB5" w:rsidRDefault="00A15638" w:rsidP="00A15638">
            <w:pPr>
              <w:ind w:left="-18" w:right="-14"/>
              <w:jc w:val="center"/>
              <w:rPr>
                <w:rFonts w:ascii="Segoe UI" w:eastAsia="Arial" w:hAnsi="Segoe UI" w:cs="Segoe UI"/>
              </w:rPr>
            </w:pPr>
          </w:p>
        </w:tc>
        <w:tc>
          <w:tcPr>
            <w:tcW w:w="6660" w:type="dxa"/>
            <w:tcBorders>
              <w:top w:val="single" w:sz="4" w:space="0" w:color="auto"/>
              <w:bottom w:val="single" w:sz="4" w:space="0" w:color="auto"/>
            </w:tcBorders>
          </w:tcPr>
          <w:p w14:paraId="5042610E" w14:textId="77777777" w:rsidR="00A15638"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 xml:space="preserve">A health carrier shall cover emergency services without limiting what constitutes an emergency medical condition solely </w:t>
            </w:r>
            <w:proofErr w:type="gramStart"/>
            <w:r w:rsidRPr="00421DB5">
              <w:rPr>
                <w:rFonts w:ascii="Segoe UI" w:eastAsia="Arial" w:hAnsi="Segoe UI" w:cs="Segoe UI"/>
              </w:rPr>
              <w:t>on the basis of</w:t>
            </w:r>
            <w:proofErr w:type="gramEnd"/>
            <w:r w:rsidRPr="00421DB5">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p w14:paraId="5B121E83" w14:textId="529E2813" w:rsidR="0001076F" w:rsidRPr="0001076F" w:rsidRDefault="0001076F" w:rsidP="0001076F">
            <w:pPr>
              <w:widowControl w:val="0"/>
              <w:ind w:right="-20"/>
              <w:rPr>
                <w:rFonts w:ascii="Segoe UI" w:eastAsia="Arial" w:hAnsi="Segoe UI" w:cs="Segoe UI"/>
              </w:rPr>
            </w:pPr>
          </w:p>
        </w:tc>
        <w:tc>
          <w:tcPr>
            <w:tcW w:w="1260" w:type="dxa"/>
            <w:tcBorders>
              <w:top w:val="single" w:sz="4" w:space="0" w:color="auto"/>
              <w:bottom w:val="nil"/>
            </w:tcBorders>
          </w:tcPr>
          <w:p w14:paraId="61297343"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0E37ABDB" w14:textId="77777777" w:rsidR="00A15638" w:rsidRPr="00F22594" w:rsidRDefault="00A15638" w:rsidP="00A15638">
            <w:pPr>
              <w:jc w:val="center"/>
              <w:rPr>
                <w:rFonts w:ascii="Segoe UI" w:hAnsi="Segoe UI" w:cs="Segoe UI"/>
              </w:rPr>
            </w:pPr>
          </w:p>
        </w:tc>
      </w:tr>
      <w:tr w:rsidR="00A15638" w:rsidRPr="004A5D97" w14:paraId="039C5F26" w14:textId="77777777" w:rsidTr="008B157E">
        <w:tc>
          <w:tcPr>
            <w:tcW w:w="1800" w:type="dxa"/>
            <w:vMerge/>
          </w:tcPr>
          <w:p w14:paraId="47C41047"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47B13E32" w14:textId="12ED7A80" w:rsidR="00A15638" w:rsidRPr="00F22594" w:rsidRDefault="0001076F" w:rsidP="00A15638">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1874308E" w14:textId="77777777" w:rsidR="00A15638" w:rsidRPr="00421DB5" w:rsidRDefault="00A15638" w:rsidP="00A15638">
            <w:pPr>
              <w:ind w:right="-14"/>
              <w:jc w:val="center"/>
              <w:rPr>
                <w:rFonts w:ascii="Segoe UI" w:eastAsia="Arial" w:hAnsi="Segoe UI" w:cs="Segoe UI"/>
                <w:spacing w:val="1"/>
              </w:rPr>
            </w:pPr>
            <w:r w:rsidRPr="00421DB5">
              <w:rPr>
                <w:rFonts w:ascii="Segoe UI" w:eastAsia="Arial" w:hAnsi="Segoe UI" w:cs="Segoe UI"/>
              </w:rPr>
              <w:t>RCW</w:t>
            </w:r>
          </w:p>
          <w:p w14:paraId="75ABEC29" w14:textId="3C776E49"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48.43.</w:t>
            </w:r>
            <w:r w:rsidRPr="00421DB5">
              <w:rPr>
                <w:rFonts w:ascii="Segoe UI" w:eastAsia="Arial" w:hAnsi="Segoe UI" w:cs="Segoe UI"/>
                <w:spacing w:val="1"/>
              </w:rPr>
              <w:t>09</w:t>
            </w:r>
            <w:r w:rsidRPr="00421DB5">
              <w:rPr>
                <w:rFonts w:ascii="Segoe UI" w:eastAsia="Arial" w:hAnsi="Segoe UI" w:cs="Segoe UI"/>
              </w:rPr>
              <w:t xml:space="preserve">3 (2) </w:t>
            </w:r>
          </w:p>
        </w:tc>
        <w:tc>
          <w:tcPr>
            <w:tcW w:w="6660" w:type="dxa"/>
            <w:tcBorders>
              <w:top w:val="single" w:sz="4" w:space="0" w:color="auto"/>
              <w:bottom w:val="nil"/>
            </w:tcBorders>
          </w:tcPr>
          <w:p w14:paraId="5F8FE597" w14:textId="4CCEB0EC" w:rsidR="00A15638" w:rsidRPr="00421DB5" w:rsidRDefault="00A15638" w:rsidP="00A15638">
            <w:pPr>
              <w:widowControl w:val="0"/>
              <w:ind w:right="-20"/>
              <w:rPr>
                <w:rFonts w:ascii="Segoe UI" w:eastAsia="Arial" w:hAnsi="Segoe UI" w:cs="Segoe UI"/>
              </w:rPr>
            </w:pPr>
            <w:r w:rsidRPr="00421DB5">
              <w:rPr>
                <w:rFonts w:ascii="Segoe UI" w:hAnsi="Segoe UI" w:cs="Segoe UI"/>
              </w:rPr>
              <w:t xml:space="preserve">Coverage of emergency services may be subject to applicable in-network copayments, coinsurance, and deductibles, as provided in chapter </w:t>
            </w:r>
            <w:hyperlink r:id="rId43" w:history="1">
              <w:r w:rsidRPr="00421DB5">
                <w:rPr>
                  <w:rFonts w:ascii="Segoe UI" w:hAnsi="Segoe UI" w:cs="Segoe UI"/>
                  <w:u w:val="single"/>
                </w:rPr>
                <w:t>48.49</w:t>
              </w:r>
            </w:hyperlink>
            <w:r w:rsidRPr="00421DB5">
              <w:rPr>
                <w:rFonts w:ascii="Segoe UI" w:hAnsi="Segoe UI" w:cs="Segoe UI"/>
              </w:rPr>
              <w:t xml:space="preserve"> RCW.</w:t>
            </w:r>
          </w:p>
        </w:tc>
        <w:tc>
          <w:tcPr>
            <w:tcW w:w="1260" w:type="dxa"/>
            <w:tcBorders>
              <w:top w:val="single" w:sz="4" w:space="0" w:color="auto"/>
              <w:bottom w:val="nil"/>
            </w:tcBorders>
          </w:tcPr>
          <w:p w14:paraId="2E67C612"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5E266FD0" w14:textId="77777777" w:rsidR="00A15638" w:rsidRPr="00F22594" w:rsidRDefault="00A15638" w:rsidP="00A15638">
            <w:pPr>
              <w:jc w:val="center"/>
              <w:rPr>
                <w:rFonts w:ascii="Segoe UI" w:hAnsi="Segoe UI" w:cs="Segoe UI"/>
              </w:rPr>
            </w:pPr>
          </w:p>
        </w:tc>
      </w:tr>
      <w:tr w:rsidR="00A15638" w:rsidRPr="004A5D97" w14:paraId="183F59BE" w14:textId="77777777" w:rsidTr="008B157E">
        <w:tc>
          <w:tcPr>
            <w:tcW w:w="1800" w:type="dxa"/>
            <w:vMerge/>
          </w:tcPr>
          <w:p w14:paraId="7B0E01EE"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636D0F01"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306635BC" w14:textId="77777777" w:rsidR="00A15638" w:rsidRPr="00421DB5" w:rsidRDefault="00A15638" w:rsidP="00A15638">
            <w:pPr>
              <w:ind w:right="-14"/>
              <w:jc w:val="center"/>
              <w:rPr>
                <w:rFonts w:ascii="Segoe UI" w:eastAsia="Arial" w:hAnsi="Segoe UI" w:cs="Segoe UI"/>
              </w:rPr>
            </w:pPr>
            <w:r w:rsidRPr="00421DB5">
              <w:rPr>
                <w:rFonts w:ascii="Segoe UI" w:eastAsia="Arial" w:hAnsi="Segoe UI" w:cs="Segoe UI"/>
              </w:rPr>
              <w:t>RCW 48.49.020</w:t>
            </w:r>
          </w:p>
          <w:p w14:paraId="69E589D4" w14:textId="41584F8E"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w:t>
            </w:r>
            <w:r w:rsidR="002A04E0" w:rsidRPr="00421DB5">
              <w:rPr>
                <w:rFonts w:ascii="Segoe UI" w:eastAsia="Arial" w:hAnsi="Segoe UI" w:cs="Segoe UI"/>
              </w:rPr>
              <w:t>1</w:t>
            </w:r>
            <w:r w:rsidRPr="00421DB5">
              <w:rPr>
                <w:rFonts w:ascii="Segoe UI" w:eastAsia="Arial" w:hAnsi="Segoe UI" w:cs="Segoe UI"/>
              </w:rPr>
              <w:t>)(a)</w:t>
            </w:r>
          </w:p>
        </w:tc>
        <w:tc>
          <w:tcPr>
            <w:tcW w:w="6660" w:type="dxa"/>
            <w:tcBorders>
              <w:top w:val="single" w:sz="4" w:space="0" w:color="auto"/>
              <w:bottom w:val="single" w:sz="4" w:space="0" w:color="auto"/>
            </w:tcBorders>
          </w:tcPr>
          <w:p w14:paraId="25E57C82" w14:textId="10EA53A1"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 xml:space="preserve">Must hold an enrollee harmless </w:t>
            </w:r>
            <w:r w:rsidRPr="00421DB5">
              <w:rPr>
                <w:rFonts w:ascii="Segoe UI" w:eastAsia="Calibri" w:hAnsi="Segoe UI" w:cs="Segoe UI"/>
              </w:rPr>
              <w:t>from balance billing when emergency services are provided by an out-of-network hospital</w:t>
            </w:r>
          </w:p>
        </w:tc>
        <w:tc>
          <w:tcPr>
            <w:tcW w:w="1260" w:type="dxa"/>
            <w:tcBorders>
              <w:top w:val="single" w:sz="4" w:space="0" w:color="auto"/>
              <w:bottom w:val="nil"/>
            </w:tcBorders>
          </w:tcPr>
          <w:p w14:paraId="6FE64FAE"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718BB8D9" w14:textId="77777777" w:rsidR="00A15638" w:rsidRPr="00F22594" w:rsidRDefault="00A15638" w:rsidP="00A15638">
            <w:pPr>
              <w:jc w:val="center"/>
              <w:rPr>
                <w:rFonts w:ascii="Segoe UI" w:hAnsi="Segoe UI" w:cs="Segoe UI"/>
              </w:rPr>
            </w:pPr>
          </w:p>
        </w:tc>
      </w:tr>
      <w:tr w:rsidR="00A15638" w:rsidRPr="004A5D97" w14:paraId="4CBE42B0" w14:textId="77777777" w:rsidTr="008B157E">
        <w:tc>
          <w:tcPr>
            <w:tcW w:w="1800" w:type="dxa"/>
            <w:vMerge/>
          </w:tcPr>
          <w:p w14:paraId="341D324F"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5F1FBDC4" w14:textId="77777777" w:rsidR="00A15638" w:rsidRPr="00F22594" w:rsidRDefault="00A15638" w:rsidP="00A15638">
            <w:pPr>
              <w:jc w:val="center"/>
              <w:rPr>
                <w:rFonts w:ascii="Segoe UI" w:hAnsi="Segoe UI" w:cs="Segoe UI"/>
              </w:rPr>
            </w:pPr>
          </w:p>
        </w:tc>
        <w:tc>
          <w:tcPr>
            <w:tcW w:w="1530" w:type="dxa"/>
            <w:vMerge w:val="restart"/>
            <w:tcBorders>
              <w:top w:val="single" w:sz="4" w:space="0" w:color="auto"/>
            </w:tcBorders>
          </w:tcPr>
          <w:p w14:paraId="5FBFE377" w14:textId="0644E4BC" w:rsidR="00A15638" w:rsidRPr="00421DB5" w:rsidRDefault="00A15638" w:rsidP="00A15638">
            <w:pPr>
              <w:ind w:right="-14"/>
              <w:jc w:val="center"/>
              <w:rPr>
                <w:rFonts w:ascii="Segoe UI" w:eastAsia="Arial" w:hAnsi="Segoe UI" w:cs="Segoe UI"/>
                <w:sz w:val="20"/>
                <w:szCs w:val="20"/>
              </w:rPr>
            </w:pPr>
            <w:r w:rsidRPr="00421DB5">
              <w:rPr>
                <w:rFonts w:ascii="Segoe UI" w:hAnsi="Segoe UI" w:cs="Segoe UI"/>
                <w:sz w:val="20"/>
                <w:szCs w:val="20"/>
              </w:rPr>
              <w:t xml:space="preserve">42 U.S.C. Sec. 300gg-111(b); </w:t>
            </w:r>
            <w:r w:rsidRPr="00421DB5">
              <w:rPr>
                <w:rFonts w:ascii="Segoe UI" w:eastAsia="Arial" w:hAnsi="Segoe UI" w:cs="Segoe UI"/>
                <w:sz w:val="20"/>
                <w:szCs w:val="20"/>
              </w:rPr>
              <w:t>RCW 48.49.020(1) and (1)(a)</w:t>
            </w:r>
          </w:p>
        </w:tc>
        <w:tc>
          <w:tcPr>
            <w:tcW w:w="6660" w:type="dxa"/>
            <w:tcBorders>
              <w:top w:val="single" w:sz="4" w:space="0" w:color="auto"/>
              <w:bottom w:val="nil"/>
            </w:tcBorders>
          </w:tcPr>
          <w:p w14:paraId="5F862F36" w14:textId="76B969A5"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A nonparticipating provider or facility may not balance bill for the following health care services:</w:t>
            </w:r>
          </w:p>
        </w:tc>
        <w:tc>
          <w:tcPr>
            <w:tcW w:w="1260" w:type="dxa"/>
            <w:tcBorders>
              <w:top w:val="single" w:sz="4" w:space="0" w:color="auto"/>
              <w:bottom w:val="nil"/>
            </w:tcBorders>
          </w:tcPr>
          <w:p w14:paraId="39CE026F"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2F4031AB" w14:textId="77777777" w:rsidR="00A15638" w:rsidRPr="00F22594" w:rsidRDefault="00A15638" w:rsidP="00A15638">
            <w:pPr>
              <w:jc w:val="center"/>
              <w:rPr>
                <w:rFonts w:ascii="Segoe UI" w:hAnsi="Segoe UI" w:cs="Segoe UI"/>
              </w:rPr>
            </w:pPr>
          </w:p>
        </w:tc>
      </w:tr>
      <w:tr w:rsidR="00A15638" w:rsidRPr="004A5D97" w14:paraId="3592D402" w14:textId="77777777" w:rsidTr="008B157E">
        <w:tc>
          <w:tcPr>
            <w:tcW w:w="1800" w:type="dxa"/>
            <w:vMerge/>
          </w:tcPr>
          <w:p w14:paraId="07F468F9"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466BCAA9" w14:textId="77777777" w:rsidR="00A15638" w:rsidRPr="00F22594" w:rsidRDefault="00A15638" w:rsidP="00A15638">
            <w:pPr>
              <w:jc w:val="center"/>
              <w:rPr>
                <w:rFonts w:ascii="Segoe UI" w:hAnsi="Segoe UI" w:cs="Segoe UI"/>
              </w:rPr>
            </w:pPr>
          </w:p>
        </w:tc>
        <w:tc>
          <w:tcPr>
            <w:tcW w:w="1530" w:type="dxa"/>
            <w:vMerge/>
            <w:tcBorders>
              <w:bottom w:val="single" w:sz="4" w:space="0" w:color="auto"/>
            </w:tcBorders>
          </w:tcPr>
          <w:p w14:paraId="304A83B2" w14:textId="77777777" w:rsidR="00A15638" w:rsidRPr="00421DB5" w:rsidRDefault="00A15638" w:rsidP="00A15638">
            <w:pPr>
              <w:ind w:right="-14"/>
              <w:jc w:val="center"/>
              <w:rPr>
                <w:rFonts w:ascii="Segoe UI" w:eastAsia="Arial" w:hAnsi="Segoe UI" w:cs="Segoe UI"/>
              </w:rPr>
            </w:pPr>
          </w:p>
        </w:tc>
        <w:tc>
          <w:tcPr>
            <w:tcW w:w="6660" w:type="dxa"/>
            <w:tcBorders>
              <w:top w:val="nil"/>
              <w:bottom w:val="single" w:sz="4" w:space="0" w:color="auto"/>
            </w:tcBorders>
          </w:tcPr>
          <w:p w14:paraId="35AB1663" w14:textId="4216D3AE"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hAnsi="Segoe UI" w:cs="Segoe UI"/>
              </w:rPr>
              <w:t>emergency services are provided by nonparticipating provider or facility;</w:t>
            </w:r>
          </w:p>
        </w:tc>
        <w:tc>
          <w:tcPr>
            <w:tcW w:w="1260" w:type="dxa"/>
            <w:tcBorders>
              <w:top w:val="single" w:sz="4" w:space="0" w:color="auto"/>
              <w:bottom w:val="nil"/>
            </w:tcBorders>
          </w:tcPr>
          <w:p w14:paraId="7F869BD1"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6A14A88B" w14:textId="77777777" w:rsidR="00A15638" w:rsidRPr="00F22594" w:rsidRDefault="00A15638" w:rsidP="00A15638">
            <w:pPr>
              <w:jc w:val="center"/>
              <w:rPr>
                <w:rFonts w:ascii="Segoe UI" w:hAnsi="Segoe UI" w:cs="Segoe UI"/>
              </w:rPr>
            </w:pPr>
          </w:p>
        </w:tc>
      </w:tr>
      <w:tr w:rsidR="00A15638" w:rsidRPr="004A5D97" w14:paraId="5726BD51" w14:textId="77777777" w:rsidTr="0001076F">
        <w:tc>
          <w:tcPr>
            <w:tcW w:w="1800" w:type="dxa"/>
            <w:vMerge/>
          </w:tcPr>
          <w:p w14:paraId="6693FC89"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564C0CED" w14:textId="77777777" w:rsidR="00A15638" w:rsidRPr="00F22594" w:rsidRDefault="00A15638" w:rsidP="00A15638">
            <w:pPr>
              <w:jc w:val="center"/>
              <w:rPr>
                <w:rFonts w:ascii="Segoe UI" w:hAnsi="Segoe UI" w:cs="Segoe UI"/>
              </w:rPr>
            </w:pPr>
          </w:p>
        </w:tc>
        <w:tc>
          <w:tcPr>
            <w:tcW w:w="1530" w:type="dxa"/>
            <w:tcBorders>
              <w:bottom w:val="single" w:sz="4" w:space="0" w:color="auto"/>
            </w:tcBorders>
          </w:tcPr>
          <w:p w14:paraId="3E98D549" w14:textId="77B505CF" w:rsidR="00A15638" w:rsidRPr="00421DB5" w:rsidRDefault="00A15638" w:rsidP="00A15638">
            <w:pPr>
              <w:ind w:right="-14"/>
              <w:jc w:val="center"/>
              <w:rPr>
                <w:rFonts w:ascii="Segoe UI" w:eastAsia="Arial" w:hAnsi="Segoe UI" w:cs="Segoe UI"/>
              </w:rPr>
            </w:pPr>
            <w:r w:rsidRPr="00421DB5">
              <w:rPr>
                <w:rFonts w:ascii="Segoe UI" w:eastAsia="Arial" w:hAnsi="Segoe UI" w:cs="Segoe UI"/>
              </w:rPr>
              <w:t>RCW 48.49.</w:t>
            </w:r>
            <w:r w:rsidRPr="00421DB5">
              <w:rPr>
                <w:rFonts w:ascii="Segoe UI" w:eastAsia="Arial" w:hAnsi="Segoe UI" w:cs="Segoe UI"/>
                <w:spacing w:val="1"/>
              </w:rPr>
              <w:t>020</w:t>
            </w:r>
            <w:r w:rsidRPr="00421DB5">
              <w:rPr>
                <w:rFonts w:ascii="Segoe UI" w:eastAsia="Arial" w:hAnsi="Segoe UI" w:cs="Segoe UI"/>
              </w:rPr>
              <w:t xml:space="preserve"> (1)(b)</w:t>
            </w:r>
          </w:p>
        </w:tc>
        <w:tc>
          <w:tcPr>
            <w:tcW w:w="6660" w:type="dxa"/>
            <w:tcBorders>
              <w:top w:val="single" w:sz="4" w:space="0" w:color="auto"/>
              <w:bottom w:val="single" w:sz="4" w:space="0" w:color="auto"/>
            </w:tcBorders>
          </w:tcPr>
          <w:p w14:paraId="083B2EA9" w14:textId="76ACD6A0" w:rsidR="00A15638" w:rsidRPr="00421DB5" w:rsidRDefault="00A15638" w:rsidP="00FD1EF8">
            <w:pPr>
              <w:pStyle w:val="ListParagraph"/>
              <w:widowControl w:val="0"/>
              <w:numPr>
                <w:ilvl w:val="0"/>
                <w:numId w:val="14"/>
              </w:numPr>
              <w:ind w:right="-20"/>
              <w:rPr>
                <w:rFonts w:ascii="Segoe UI" w:hAnsi="Segoe UI" w:cs="Segoe UI"/>
              </w:rPr>
            </w:pPr>
            <w:r w:rsidRPr="00421DB5">
              <w:rPr>
                <w:rFonts w:ascii="Segoe UI" w:hAnsi="Segoe UI" w:cs="Segoe UI"/>
              </w:rPr>
              <w:t xml:space="preserve">Nonemergency health care services performed by </w:t>
            </w:r>
            <w:proofErr w:type="spellStart"/>
            <w:r w:rsidRPr="00421DB5">
              <w:rPr>
                <w:rFonts w:ascii="Segoe UI" w:hAnsi="Segoe UI" w:cs="Segoe UI"/>
              </w:rPr>
              <w:t>nonparticipting</w:t>
            </w:r>
            <w:proofErr w:type="spellEnd"/>
            <w:r w:rsidRPr="00421DB5">
              <w:rPr>
                <w:rFonts w:ascii="Segoe UI" w:hAnsi="Segoe UI" w:cs="Segoe UI"/>
              </w:rPr>
              <w:t xml:space="preserve"> providers at certain participating facilities; or</w:t>
            </w:r>
          </w:p>
        </w:tc>
        <w:tc>
          <w:tcPr>
            <w:tcW w:w="1260" w:type="dxa"/>
            <w:tcBorders>
              <w:top w:val="single" w:sz="4" w:space="0" w:color="auto"/>
              <w:bottom w:val="nil"/>
            </w:tcBorders>
          </w:tcPr>
          <w:p w14:paraId="6179B467"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150AB74D" w14:textId="77777777" w:rsidR="00A15638" w:rsidRPr="00F22594" w:rsidRDefault="00A15638" w:rsidP="00A15638">
            <w:pPr>
              <w:jc w:val="center"/>
              <w:rPr>
                <w:rFonts w:ascii="Segoe UI" w:hAnsi="Segoe UI" w:cs="Segoe UI"/>
              </w:rPr>
            </w:pPr>
          </w:p>
        </w:tc>
      </w:tr>
      <w:tr w:rsidR="00AA5B97" w:rsidRPr="004A5D97" w14:paraId="48B7708A" w14:textId="77777777" w:rsidTr="0001076F">
        <w:tc>
          <w:tcPr>
            <w:tcW w:w="1800" w:type="dxa"/>
            <w:vMerge/>
          </w:tcPr>
          <w:p w14:paraId="2683B3FE" w14:textId="77777777" w:rsidR="00AA5B97" w:rsidRPr="00F22594" w:rsidRDefault="00AA5B97" w:rsidP="00A15638">
            <w:pPr>
              <w:ind w:left="-108"/>
              <w:rPr>
                <w:rFonts w:ascii="Segoe UI" w:hAnsi="Segoe UI" w:cs="Segoe UI"/>
                <w:b/>
              </w:rPr>
            </w:pPr>
          </w:p>
        </w:tc>
        <w:tc>
          <w:tcPr>
            <w:tcW w:w="1530" w:type="dxa"/>
            <w:vMerge w:val="restart"/>
            <w:tcBorders>
              <w:top w:val="nil"/>
              <w:bottom w:val="nil"/>
            </w:tcBorders>
          </w:tcPr>
          <w:p w14:paraId="259CE55A" w14:textId="5A84CBC4" w:rsidR="00AA5B97" w:rsidRPr="00F22594" w:rsidRDefault="00AA5B97" w:rsidP="00A15638">
            <w:pPr>
              <w:jc w:val="center"/>
              <w:rPr>
                <w:rFonts w:ascii="Segoe UI" w:hAnsi="Segoe UI" w:cs="Segoe UI"/>
              </w:rPr>
            </w:pPr>
          </w:p>
        </w:tc>
        <w:tc>
          <w:tcPr>
            <w:tcW w:w="1530" w:type="dxa"/>
            <w:tcBorders>
              <w:top w:val="single" w:sz="4" w:space="0" w:color="auto"/>
              <w:bottom w:val="single" w:sz="4" w:space="0" w:color="auto"/>
            </w:tcBorders>
          </w:tcPr>
          <w:p w14:paraId="0F176B84" w14:textId="5FB29EDA" w:rsidR="00AA5B97" w:rsidRPr="00421DB5" w:rsidRDefault="00AA5B97" w:rsidP="00A15638">
            <w:pPr>
              <w:ind w:right="-14"/>
              <w:jc w:val="center"/>
              <w:rPr>
                <w:rFonts w:ascii="Segoe UI" w:eastAsia="Arial" w:hAnsi="Segoe UI" w:cs="Segoe UI"/>
                <w:sz w:val="20"/>
                <w:szCs w:val="20"/>
              </w:rPr>
            </w:pPr>
            <w:r w:rsidRPr="00421DB5">
              <w:rPr>
                <w:rFonts w:ascii="Segoe UI" w:eastAsia="Arial" w:hAnsi="Segoe UI" w:cs="Segoe UI"/>
                <w:sz w:val="20"/>
                <w:szCs w:val="20"/>
              </w:rPr>
              <w:t>RCW 48.49.</w:t>
            </w:r>
            <w:r w:rsidRPr="00421DB5">
              <w:rPr>
                <w:rFonts w:ascii="Segoe UI" w:eastAsia="Arial" w:hAnsi="Segoe UI" w:cs="Segoe UI"/>
                <w:spacing w:val="1"/>
                <w:sz w:val="20"/>
                <w:szCs w:val="20"/>
              </w:rPr>
              <w:t>020</w:t>
            </w:r>
            <w:r w:rsidRPr="00421DB5">
              <w:rPr>
                <w:rFonts w:ascii="Segoe UI" w:eastAsia="Arial" w:hAnsi="Segoe UI" w:cs="Segoe UI"/>
                <w:sz w:val="20"/>
                <w:szCs w:val="20"/>
              </w:rPr>
              <w:t xml:space="preserve"> (1)(c) </w:t>
            </w:r>
          </w:p>
        </w:tc>
        <w:tc>
          <w:tcPr>
            <w:tcW w:w="6660" w:type="dxa"/>
            <w:tcBorders>
              <w:top w:val="single" w:sz="4" w:space="0" w:color="auto"/>
              <w:bottom w:val="single" w:sz="4" w:space="0" w:color="auto"/>
            </w:tcBorders>
          </w:tcPr>
          <w:p w14:paraId="108454D0" w14:textId="6284EC3B" w:rsidR="00AA5B97" w:rsidRPr="00421DB5" w:rsidRDefault="00AA5B97" w:rsidP="00FD1EF8">
            <w:pPr>
              <w:pStyle w:val="ListParagraph"/>
              <w:widowControl w:val="0"/>
              <w:numPr>
                <w:ilvl w:val="0"/>
                <w:numId w:val="14"/>
              </w:numPr>
              <w:ind w:right="-20"/>
              <w:rPr>
                <w:rFonts w:ascii="Segoe UI" w:hAnsi="Segoe UI" w:cs="Segoe UI"/>
              </w:rPr>
            </w:pPr>
            <w:r w:rsidRPr="00421DB5">
              <w:rPr>
                <w:rFonts w:ascii="Segoe UI" w:hAnsi="Segoe UI" w:cs="Segoe UI"/>
              </w:rPr>
              <w:t>Air Ambulance Services</w:t>
            </w:r>
          </w:p>
        </w:tc>
        <w:tc>
          <w:tcPr>
            <w:tcW w:w="1260" w:type="dxa"/>
            <w:tcBorders>
              <w:top w:val="single" w:sz="4" w:space="0" w:color="auto"/>
              <w:bottom w:val="nil"/>
            </w:tcBorders>
          </w:tcPr>
          <w:p w14:paraId="3FB66955" w14:textId="77777777" w:rsidR="00AA5B97" w:rsidRPr="00F22594" w:rsidRDefault="00AA5B97" w:rsidP="00A15638">
            <w:pPr>
              <w:jc w:val="center"/>
              <w:rPr>
                <w:rFonts w:ascii="Segoe UI" w:hAnsi="Segoe UI" w:cs="Segoe UI"/>
              </w:rPr>
            </w:pPr>
          </w:p>
        </w:tc>
        <w:tc>
          <w:tcPr>
            <w:tcW w:w="1530" w:type="dxa"/>
            <w:tcBorders>
              <w:top w:val="single" w:sz="4" w:space="0" w:color="auto"/>
              <w:bottom w:val="nil"/>
            </w:tcBorders>
          </w:tcPr>
          <w:p w14:paraId="53F3BD71" w14:textId="77777777" w:rsidR="00AA5B97" w:rsidRPr="00F22594" w:rsidRDefault="00AA5B97" w:rsidP="00A15638">
            <w:pPr>
              <w:jc w:val="center"/>
              <w:rPr>
                <w:rFonts w:ascii="Segoe UI" w:hAnsi="Segoe UI" w:cs="Segoe UI"/>
              </w:rPr>
            </w:pPr>
          </w:p>
        </w:tc>
      </w:tr>
      <w:tr w:rsidR="009F61DC" w:rsidRPr="004A5D97" w14:paraId="6A605651" w14:textId="77777777" w:rsidTr="0001076F">
        <w:tc>
          <w:tcPr>
            <w:tcW w:w="1800" w:type="dxa"/>
            <w:vMerge/>
          </w:tcPr>
          <w:p w14:paraId="0259CA86" w14:textId="77777777" w:rsidR="009F61DC" w:rsidRPr="00F22594" w:rsidRDefault="009F61DC" w:rsidP="009F61DC">
            <w:pPr>
              <w:ind w:left="-108"/>
              <w:rPr>
                <w:rFonts w:ascii="Segoe UI" w:hAnsi="Segoe UI" w:cs="Segoe UI"/>
                <w:b/>
              </w:rPr>
            </w:pPr>
          </w:p>
        </w:tc>
        <w:tc>
          <w:tcPr>
            <w:tcW w:w="1530" w:type="dxa"/>
            <w:vMerge/>
            <w:tcBorders>
              <w:bottom w:val="nil"/>
            </w:tcBorders>
          </w:tcPr>
          <w:p w14:paraId="49BB1EEA" w14:textId="77777777" w:rsidR="009F61DC" w:rsidRPr="00EA411C" w:rsidRDefault="009F61DC" w:rsidP="009F61DC">
            <w:pPr>
              <w:jc w:val="center"/>
              <w:rPr>
                <w:rFonts w:ascii="Segoe UI" w:hAnsi="Segoe UI" w:cs="Segoe UI"/>
                <w:sz w:val="20"/>
                <w:szCs w:val="20"/>
              </w:rPr>
            </w:pPr>
          </w:p>
        </w:tc>
        <w:tc>
          <w:tcPr>
            <w:tcW w:w="1530" w:type="dxa"/>
            <w:tcBorders>
              <w:top w:val="single" w:sz="4" w:space="0" w:color="auto"/>
              <w:bottom w:val="single" w:sz="4" w:space="0" w:color="auto"/>
            </w:tcBorders>
          </w:tcPr>
          <w:p w14:paraId="2A9DE59B" w14:textId="4F4D2798" w:rsidR="009F61DC" w:rsidRPr="00421DB5" w:rsidRDefault="009F61DC" w:rsidP="009F61DC">
            <w:pPr>
              <w:ind w:right="-14"/>
              <w:jc w:val="center"/>
              <w:rPr>
                <w:rFonts w:ascii="Segoe UI" w:eastAsia="Arial" w:hAnsi="Segoe UI" w:cs="Segoe UI"/>
                <w:sz w:val="20"/>
                <w:szCs w:val="20"/>
              </w:rPr>
            </w:pPr>
            <w:r w:rsidRPr="00D846F0">
              <w:rPr>
                <w:rFonts w:ascii="Segoe UI" w:hAnsi="Segoe UI" w:cs="Segoe UI"/>
                <w:color w:val="7030A0"/>
                <w:highlight w:val="cyan"/>
              </w:rPr>
              <w:t>RCW 48.49.</w:t>
            </w:r>
            <w:r w:rsidRPr="002E51AE">
              <w:rPr>
                <w:rFonts w:ascii="Segoe UI" w:eastAsia="Arial" w:hAnsi="Segoe UI" w:cs="Segoe UI"/>
                <w:color w:val="7030A0"/>
                <w:sz w:val="20"/>
                <w:szCs w:val="20"/>
                <w:highlight w:val="cyan"/>
              </w:rPr>
              <w:t xml:space="preserve"> 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p>
        </w:tc>
        <w:tc>
          <w:tcPr>
            <w:tcW w:w="6660" w:type="dxa"/>
            <w:tcBorders>
              <w:top w:val="single" w:sz="4" w:space="0" w:color="auto"/>
              <w:bottom w:val="single" w:sz="4" w:space="0" w:color="auto"/>
            </w:tcBorders>
          </w:tcPr>
          <w:p w14:paraId="067E39B0" w14:textId="1D9D2946" w:rsidR="009F61DC" w:rsidRPr="009F61DC" w:rsidRDefault="009F61DC" w:rsidP="009F61DC">
            <w:pPr>
              <w:pStyle w:val="ListParagraph"/>
              <w:widowControl w:val="0"/>
              <w:numPr>
                <w:ilvl w:val="0"/>
                <w:numId w:val="14"/>
              </w:numPr>
              <w:ind w:right="-20"/>
              <w:rPr>
                <w:rFonts w:ascii="Segoe UI" w:hAnsi="Segoe UI" w:cs="Segoe UI"/>
              </w:rPr>
            </w:pPr>
            <w:r w:rsidRPr="009F61DC">
              <w:rPr>
                <w:rFonts w:ascii="Segoe UI" w:hAnsi="Segoe UI" w:cs="Segoe UI"/>
              </w:rPr>
              <w:t xml:space="preserve">Ground Ambulance Services </w:t>
            </w:r>
          </w:p>
        </w:tc>
        <w:tc>
          <w:tcPr>
            <w:tcW w:w="1260" w:type="dxa"/>
            <w:tcBorders>
              <w:top w:val="single" w:sz="4" w:space="0" w:color="auto"/>
              <w:bottom w:val="nil"/>
            </w:tcBorders>
          </w:tcPr>
          <w:p w14:paraId="3377C844"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154A9C71" w14:textId="77777777" w:rsidR="009F61DC" w:rsidRPr="00F22594" w:rsidRDefault="009F61DC" w:rsidP="009F61DC">
            <w:pPr>
              <w:jc w:val="center"/>
              <w:rPr>
                <w:rFonts w:ascii="Segoe UI" w:hAnsi="Segoe UI" w:cs="Segoe UI"/>
              </w:rPr>
            </w:pPr>
          </w:p>
        </w:tc>
      </w:tr>
      <w:tr w:rsidR="009F61DC" w:rsidRPr="004A5D97" w14:paraId="0826FE10" w14:textId="77777777" w:rsidTr="008B157E">
        <w:tc>
          <w:tcPr>
            <w:tcW w:w="1800" w:type="dxa"/>
            <w:vMerge/>
          </w:tcPr>
          <w:p w14:paraId="34F2AADE" w14:textId="77777777" w:rsidR="009F61DC" w:rsidRPr="00F22594" w:rsidRDefault="009F61DC" w:rsidP="009F61DC">
            <w:pPr>
              <w:ind w:left="-108"/>
              <w:rPr>
                <w:rFonts w:ascii="Segoe UI" w:hAnsi="Segoe UI" w:cs="Segoe UI"/>
                <w:b/>
              </w:rPr>
            </w:pPr>
          </w:p>
        </w:tc>
        <w:tc>
          <w:tcPr>
            <w:tcW w:w="1530" w:type="dxa"/>
            <w:vMerge/>
            <w:tcBorders>
              <w:bottom w:val="nil"/>
            </w:tcBorders>
          </w:tcPr>
          <w:p w14:paraId="5C91CF67" w14:textId="77777777" w:rsidR="009F61DC" w:rsidRPr="00F22594" w:rsidRDefault="009F61DC" w:rsidP="009F61DC">
            <w:pPr>
              <w:jc w:val="center"/>
              <w:rPr>
                <w:rFonts w:ascii="Segoe UI" w:hAnsi="Segoe UI" w:cs="Segoe UI"/>
              </w:rPr>
            </w:pPr>
          </w:p>
        </w:tc>
        <w:tc>
          <w:tcPr>
            <w:tcW w:w="1530" w:type="dxa"/>
            <w:tcBorders>
              <w:top w:val="single" w:sz="4" w:space="0" w:color="auto"/>
              <w:bottom w:val="single" w:sz="4" w:space="0" w:color="auto"/>
            </w:tcBorders>
          </w:tcPr>
          <w:p w14:paraId="60CE8A91" w14:textId="16084D4F" w:rsidR="009F61DC" w:rsidRPr="00421DB5" w:rsidRDefault="009F61DC" w:rsidP="009F61DC">
            <w:pPr>
              <w:ind w:right="-14"/>
              <w:jc w:val="center"/>
              <w:rPr>
                <w:rFonts w:ascii="Segoe UI" w:eastAsia="Arial" w:hAnsi="Segoe UI" w:cs="Segoe UI"/>
                <w:sz w:val="20"/>
                <w:szCs w:val="20"/>
              </w:rPr>
            </w:pPr>
            <w:r w:rsidRPr="00D97EA9">
              <w:rPr>
                <w:rFonts w:ascii="Segoe UI" w:eastAsia="Arial" w:hAnsi="Segoe UI" w:cs="Segoe UI"/>
                <w:highlight w:val="cyan"/>
              </w:rPr>
              <w:t>RCW 48.49.</w:t>
            </w:r>
            <w:r w:rsidRPr="00D97EA9">
              <w:rPr>
                <w:rFonts w:ascii="Segoe UI" w:eastAsia="Arial" w:hAnsi="Segoe UI" w:cs="Segoe UI"/>
                <w:spacing w:val="1"/>
                <w:highlight w:val="cyan"/>
              </w:rPr>
              <w:t>020</w:t>
            </w:r>
            <w:r w:rsidRPr="00D97EA9">
              <w:rPr>
                <w:rFonts w:ascii="Segoe UI" w:eastAsia="Arial" w:hAnsi="Segoe UI" w:cs="Segoe UI"/>
                <w:highlight w:val="cyan"/>
              </w:rPr>
              <w:t xml:space="preserve"> (2)(b)</w:t>
            </w:r>
            <w:r>
              <w:rPr>
                <w:rFonts w:ascii="Segoe UI" w:eastAsia="Arial" w:hAnsi="Segoe UI" w:cs="Segoe UI"/>
              </w:rPr>
              <w:t xml:space="preserve">; </w:t>
            </w:r>
            <w:r w:rsidRPr="006807AB">
              <w:rPr>
                <w:rFonts w:ascii="Segoe UI" w:eastAsia="Arial" w:hAnsi="Segoe UI" w:cs="Segoe UI"/>
                <w:color w:val="7030A0"/>
                <w:highlight w:val="cyan"/>
              </w:rPr>
              <w:t>RCW 48.49.200 (6)</w:t>
            </w:r>
            <w:r>
              <w:rPr>
                <w:rFonts w:ascii="Segoe UI" w:eastAsia="Arial" w:hAnsi="Segoe UI" w:cs="Segoe UI"/>
                <w:sz w:val="20"/>
                <w:szCs w:val="20"/>
              </w:rPr>
              <w:t xml:space="preserve"> </w:t>
            </w:r>
            <w:r>
              <w:rPr>
                <w:rFonts w:ascii="Segoe UI" w:eastAsia="Arial" w:hAnsi="Segoe UI" w:cs="Segoe UI"/>
              </w:rPr>
              <w:t xml:space="preserve">    </w:t>
            </w:r>
          </w:p>
        </w:tc>
        <w:tc>
          <w:tcPr>
            <w:tcW w:w="6660" w:type="dxa"/>
            <w:tcBorders>
              <w:top w:val="single" w:sz="4" w:space="0" w:color="auto"/>
              <w:bottom w:val="single" w:sz="4" w:space="0" w:color="auto"/>
            </w:tcBorders>
          </w:tcPr>
          <w:p w14:paraId="4E50D22D" w14:textId="77777777" w:rsidR="009F61DC" w:rsidRDefault="009F61DC" w:rsidP="009F61DC">
            <w:pPr>
              <w:pStyle w:val="ListParagraph"/>
              <w:widowControl w:val="0"/>
              <w:numPr>
                <w:ilvl w:val="0"/>
                <w:numId w:val="14"/>
              </w:numPr>
              <w:ind w:right="-20"/>
              <w:rPr>
                <w:rFonts w:ascii="Segoe UI" w:hAnsi="Segoe UI" w:cs="Segoe UI"/>
              </w:rPr>
            </w:pPr>
            <w:r w:rsidRPr="009F61DC">
              <w:rPr>
                <w:rFonts w:ascii="Segoe UI" w:hAnsi="Segoe UI" w:cs="Segoe UI"/>
              </w:rPr>
              <w:t xml:space="preserve">A health care provider, health care facility, air or ground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p w14:paraId="6EA6C8F2" w14:textId="72DFD625" w:rsidR="0001076F" w:rsidRPr="0001076F" w:rsidRDefault="0001076F" w:rsidP="0001076F">
            <w:pPr>
              <w:widowControl w:val="0"/>
              <w:ind w:right="-20"/>
              <w:rPr>
                <w:rFonts w:ascii="Segoe UI" w:hAnsi="Segoe UI" w:cs="Segoe UI"/>
              </w:rPr>
            </w:pPr>
          </w:p>
        </w:tc>
        <w:tc>
          <w:tcPr>
            <w:tcW w:w="1260" w:type="dxa"/>
            <w:tcBorders>
              <w:top w:val="single" w:sz="4" w:space="0" w:color="auto"/>
              <w:bottom w:val="nil"/>
            </w:tcBorders>
          </w:tcPr>
          <w:p w14:paraId="0F77D7D0"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039F0F9F" w14:textId="77777777" w:rsidR="009F61DC" w:rsidRPr="00F22594" w:rsidRDefault="009F61DC" w:rsidP="009F61DC">
            <w:pPr>
              <w:jc w:val="center"/>
              <w:rPr>
                <w:rFonts w:ascii="Segoe UI" w:hAnsi="Segoe UI" w:cs="Segoe UI"/>
              </w:rPr>
            </w:pPr>
          </w:p>
        </w:tc>
      </w:tr>
      <w:tr w:rsidR="008542C0" w:rsidRPr="004A5D97" w14:paraId="768EDFDD" w14:textId="77777777" w:rsidTr="008B157E">
        <w:tc>
          <w:tcPr>
            <w:tcW w:w="1800" w:type="dxa"/>
            <w:vMerge/>
          </w:tcPr>
          <w:p w14:paraId="63FAFA7C"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2E68647A" w14:textId="19930465" w:rsidR="008542C0" w:rsidRPr="00F22594" w:rsidRDefault="0001076F" w:rsidP="008542C0">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7CD4D9FD" w14:textId="77777777" w:rsidR="008542C0" w:rsidRPr="00421DB5" w:rsidRDefault="008542C0" w:rsidP="008542C0">
            <w:pPr>
              <w:ind w:left="-18" w:right="-14"/>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75E378B4" w14:textId="5E0DDAB1"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(3)(a)</w:t>
            </w:r>
          </w:p>
        </w:tc>
        <w:tc>
          <w:tcPr>
            <w:tcW w:w="6660" w:type="dxa"/>
            <w:tcBorders>
              <w:top w:val="single" w:sz="4" w:space="0" w:color="auto"/>
              <w:bottom w:val="single" w:sz="4" w:space="0" w:color="auto"/>
            </w:tcBorders>
          </w:tcPr>
          <w:p w14:paraId="329A902C" w14:textId="19D90AB3"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eastAsia="Arial" w:hAnsi="Segoe UI" w:cs="Segoe UI"/>
              </w:rPr>
              <w:t xml:space="preserve">Issuer may require notification of stabilization or inpatient admission within the time frame specified in </w:t>
            </w:r>
            <w:r w:rsidRPr="00421DB5">
              <w:rPr>
                <w:rFonts w:ascii="Segoe UI" w:hAnsi="Segoe UI" w:cs="Segoe UI"/>
              </w:rPr>
              <w:t xml:space="preserve">its contract </w:t>
            </w:r>
            <w:r w:rsidRPr="00421DB5">
              <w:rPr>
                <w:rFonts w:ascii="Segoe UI" w:eastAsia="Arial" w:hAnsi="Segoe UI" w:cs="Segoe UI"/>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nil"/>
            </w:tcBorders>
          </w:tcPr>
          <w:p w14:paraId="6E99A858"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17DC394C" w14:textId="77777777" w:rsidR="008542C0" w:rsidRPr="00F22594" w:rsidRDefault="008542C0" w:rsidP="008542C0">
            <w:pPr>
              <w:jc w:val="center"/>
              <w:rPr>
                <w:rFonts w:ascii="Segoe UI" w:hAnsi="Segoe UI" w:cs="Segoe UI"/>
              </w:rPr>
            </w:pPr>
          </w:p>
        </w:tc>
      </w:tr>
      <w:tr w:rsidR="008542C0" w:rsidRPr="004A5D97" w14:paraId="1E380B15" w14:textId="77777777" w:rsidTr="008B157E">
        <w:tc>
          <w:tcPr>
            <w:tcW w:w="1800" w:type="dxa"/>
            <w:vMerge/>
          </w:tcPr>
          <w:p w14:paraId="2E988ECD"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2DAB0911" w14:textId="77777777" w:rsidR="008542C0" w:rsidRPr="00F22594" w:rsidRDefault="008542C0" w:rsidP="008542C0">
            <w:pPr>
              <w:jc w:val="center"/>
              <w:rPr>
                <w:rFonts w:ascii="Segoe UI" w:hAnsi="Segoe UI" w:cs="Segoe UI"/>
              </w:rPr>
            </w:pPr>
          </w:p>
        </w:tc>
        <w:tc>
          <w:tcPr>
            <w:tcW w:w="1530" w:type="dxa"/>
            <w:tcBorders>
              <w:top w:val="single" w:sz="4" w:space="0" w:color="auto"/>
              <w:bottom w:val="single" w:sz="4" w:space="0" w:color="auto"/>
            </w:tcBorders>
          </w:tcPr>
          <w:p w14:paraId="367C2954" w14:textId="77777777" w:rsidR="008542C0" w:rsidRPr="00421DB5" w:rsidRDefault="008542C0" w:rsidP="008542C0">
            <w:pPr>
              <w:ind w:left="-18" w:right="-14"/>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1587ACAB" w14:textId="544A4D1D"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(3)(b)</w:t>
            </w:r>
          </w:p>
        </w:tc>
        <w:tc>
          <w:tcPr>
            <w:tcW w:w="6660" w:type="dxa"/>
            <w:tcBorders>
              <w:top w:val="single" w:sz="4" w:space="0" w:color="auto"/>
              <w:bottom w:val="single" w:sz="4" w:space="0" w:color="auto"/>
            </w:tcBorders>
          </w:tcPr>
          <w:p w14:paraId="10F7C748" w14:textId="417D23F5"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260" w:type="dxa"/>
            <w:tcBorders>
              <w:top w:val="single" w:sz="4" w:space="0" w:color="auto"/>
              <w:bottom w:val="nil"/>
            </w:tcBorders>
          </w:tcPr>
          <w:p w14:paraId="0CA4E09D"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2C499724" w14:textId="77777777" w:rsidR="008542C0" w:rsidRPr="00F22594" w:rsidRDefault="008542C0" w:rsidP="008542C0">
            <w:pPr>
              <w:jc w:val="center"/>
              <w:rPr>
                <w:rFonts w:ascii="Segoe UI" w:hAnsi="Segoe UI" w:cs="Segoe UI"/>
              </w:rPr>
            </w:pPr>
          </w:p>
        </w:tc>
      </w:tr>
      <w:tr w:rsidR="008542C0" w:rsidRPr="004A5D97" w14:paraId="0C8E1E95" w14:textId="77777777" w:rsidTr="008B157E">
        <w:tc>
          <w:tcPr>
            <w:tcW w:w="1800" w:type="dxa"/>
            <w:vMerge/>
          </w:tcPr>
          <w:p w14:paraId="2EEA13E9" w14:textId="77777777" w:rsidR="008542C0" w:rsidRPr="00F22594" w:rsidRDefault="008542C0" w:rsidP="008542C0">
            <w:pPr>
              <w:ind w:left="-108"/>
              <w:rPr>
                <w:rFonts w:ascii="Segoe UI" w:hAnsi="Segoe UI" w:cs="Segoe UI"/>
                <w:b/>
              </w:rPr>
            </w:pPr>
          </w:p>
        </w:tc>
        <w:tc>
          <w:tcPr>
            <w:tcW w:w="1530" w:type="dxa"/>
            <w:tcBorders>
              <w:top w:val="nil"/>
            </w:tcBorders>
          </w:tcPr>
          <w:p w14:paraId="650A9D3F" w14:textId="77777777" w:rsidR="008542C0" w:rsidRPr="00421DB5" w:rsidRDefault="008542C0" w:rsidP="008542C0">
            <w:pPr>
              <w:jc w:val="center"/>
              <w:rPr>
                <w:rFonts w:ascii="Segoe UI" w:hAnsi="Segoe UI" w:cs="Segoe UI"/>
              </w:rPr>
            </w:pPr>
          </w:p>
        </w:tc>
        <w:tc>
          <w:tcPr>
            <w:tcW w:w="1530" w:type="dxa"/>
            <w:tcBorders>
              <w:top w:val="single" w:sz="4" w:space="0" w:color="auto"/>
              <w:bottom w:val="single" w:sz="4" w:space="0" w:color="auto"/>
            </w:tcBorders>
          </w:tcPr>
          <w:p w14:paraId="78D94059" w14:textId="77777777" w:rsidR="008542C0" w:rsidRPr="00421DB5" w:rsidRDefault="008542C0" w:rsidP="008542C0">
            <w:pPr>
              <w:ind w:left="-95" w:right="-157"/>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633F5E4A" w14:textId="41868813"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3(4)</w:t>
            </w:r>
          </w:p>
        </w:tc>
        <w:tc>
          <w:tcPr>
            <w:tcW w:w="6660" w:type="dxa"/>
            <w:tcBorders>
              <w:top w:val="single" w:sz="4" w:space="0" w:color="auto"/>
              <w:bottom w:val="single" w:sz="4" w:space="0" w:color="auto"/>
            </w:tcBorders>
          </w:tcPr>
          <w:p w14:paraId="11112603" w14:textId="611F108D"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260" w:type="dxa"/>
            <w:tcBorders>
              <w:top w:val="single" w:sz="4" w:space="0" w:color="auto"/>
              <w:bottom w:val="nil"/>
            </w:tcBorders>
          </w:tcPr>
          <w:p w14:paraId="59EBEE7F"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4B295AD3" w14:textId="77777777" w:rsidR="008542C0" w:rsidRPr="00F22594" w:rsidRDefault="008542C0" w:rsidP="008542C0">
            <w:pPr>
              <w:jc w:val="center"/>
              <w:rPr>
                <w:rFonts w:ascii="Segoe UI" w:hAnsi="Segoe UI" w:cs="Segoe UI"/>
              </w:rPr>
            </w:pPr>
          </w:p>
        </w:tc>
      </w:tr>
      <w:tr w:rsidR="008542C0" w:rsidRPr="004A5D97" w14:paraId="371D32B8" w14:textId="77777777" w:rsidTr="008B157E">
        <w:tc>
          <w:tcPr>
            <w:tcW w:w="1800" w:type="dxa"/>
            <w:vMerge/>
          </w:tcPr>
          <w:p w14:paraId="0FBC4519"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6E5F983D" w14:textId="77777777" w:rsidR="008542C0" w:rsidRPr="00421DB5" w:rsidRDefault="008542C0" w:rsidP="008542C0">
            <w:pPr>
              <w:jc w:val="center"/>
              <w:rPr>
                <w:rFonts w:ascii="Segoe UI" w:hAnsi="Segoe UI" w:cs="Segoe UI"/>
                <w:sz w:val="20"/>
                <w:szCs w:val="20"/>
              </w:rPr>
            </w:pPr>
            <w:r w:rsidRPr="00421DB5">
              <w:rPr>
                <w:rFonts w:ascii="Segoe UI" w:hAnsi="Segoe UI" w:cs="Segoe UI"/>
                <w:sz w:val="20"/>
                <w:szCs w:val="20"/>
              </w:rPr>
              <w:t>Balance Billing Notice</w:t>
            </w:r>
          </w:p>
          <w:p w14:paraId="44B389B4" w14:textId="77777777" w:rsidR="008542C0" w:rsidRPr="00421DB5" w:rsidRDefault="008542C0" w:rsidP="008542C0">
            <w:pPr>
              <w:jc w:val="center"/>
              <w:rPr>
                <w:rFonts w:ascii="Segoe UI" w:hAnsi="Segoe UI" w:cs="Segoe UI"/>
              </w:rPr>
            </w:pPr>
          </w:p>
        </w:tc>
        <w:tc>
          <w:tcPr>
            <w:tcW w:w="1530" w:type="dxa"/>
            <w:vMerge w:val="restart"/>
            <w:tcBorders>
              <w:top w:val="single" w:sz="4" w:space="0" w:color="auto"/>
            </w:tcBorders>
          </w:tcPr>
          <w:p w14:paraId="36B68C04" w14:textId="09D9E736" w:rsidR="008542C0" w:rsidRPr="00421DB5" w:rsidRDefault="008542C0" w:rsidP="008542C0">
            <w:pPr>
              <w:ind w:left="-95" w:right="-157"/>
              <w:jc w:val="center"/>
              <w:rPr>
                <w:rFonts w:ascii="Segoe UI" w:eastAsia="Arial" w:hAnsi="Segoe UI" w:cs="Segoe UI"/>
                <w:sz w:val="20"/>
                <w:szCs w:val="20"/>
              </w:rPr>
            </w:pPr>
            <w:r w:rsidRPr="00421DB5">
              <w:rPr>
                <w:rFonts w:ascii="Segoe UI" w:eastAsia="Times New Roman" w:hAnsi="Segoe UI" w:cs="Segoe UI"/>
                <w:sz w:val="20"/>
                <w:szCs w:val="20"/>
              </w:rPr>
              <w:t>RCW 48.49.060(1); WAC 284-43B-050</w:t>
            </w:r>
          </w:p>
        </w:tc>
        <w:tc>
          <w:tcPr>
            <w:tcW w:w="6660" w:type="dxa"/>
            <w:tcBorders>
              <w:top w:val="single" w:sz="4" w:space="0" w:color="auto"/>
              <w:bottom w:val="nil"/>
            </w:tcBorders>
          </w:tcPr>
          <w:p w14:paraId="14265630" w14:textId="339FD158" w:rsidR="008542C0" w:rsidRPr="00421DB5" w:rsidRDefault="008542C0" w:rsidP="008542C0">
            <w:pPr>
              <w:widowControl w:val="0"/>
              <w:ind w:right="-20"/>
              <w:rPr>
                <w:rFonts w:ascii="Segoe UI" w:eastAsia="Arial" w:hAnsi="Segoe UI" w:cs="Segoe UI"/>
              </w:rPr>
            </w:pPr>
            <w:r w:rsidRPr="00421DB5">
              <w:rPr>
                <w:rFonts w:ascii="Segoe UI" w:eastAsia="Arial" w:hAnsi="Segoe UI" w:cs="Segoe UI"/>
                <w:spacing w:val="-6"/>
              </w:rPr>
              <w:t>Issuers must provide notice to consumers of their rights concerning balance billing under RCW 48.49 and 42 U.S.C. Secs. 300gg-111 and 5 300gg-112.</w:t>
            </w:r>
          </w:p>
        </w:tc>
        <w:tc>
          <w:tcPr>
            <w:tcW w:w="1260" w:type="dxa"/>
            <w:tcBorders>
              <w:top w:val="single" w:sz="4" w:space="0" w:color="auto"/>
              <w:bottom w:val="nil"/>
            </w:tcBorders>
          </w:tcPr>
          <w:p w14:paraId="1DC53606"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31B63BB4" w14:textId="77777777" w:rsidR="008542C0" w:rsidRPr="00F22594" w:rsidRDefault="008542C0" w:rsidP="008542C0">
            <w:pPr>
              <w:jc w:val="center"/>
              <w:rPr>
                <w:rFonts w:ascii="Segoe UI" w:hAnsi="Segoe UI" w:cs="Segoe UI"/>
              </w:rPr>
            </w:pPr>
          </w:p>
        </w:tc>
      </w:tr>
      <w:tr w:rsidR="008542C0" w:rsidRPr="004A5D97" w14:paraId="16C6B652" w14:textId="77777777" w:rsidTr="008B157E">
        <w:tc>
          <w:tcPr>
            <w:tcW w:w="1800" w:type="dxa"/>
            <w:vMerge/>
          </w:tcPr>
          <w:p w14:paraId="2F6B608E"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4563F37D" w14:textId="77777777" w:rsidR="008542C0" w:rsidRPr="00421DB5" w:rsidRDefault="008542C0" w:rsidP="008542C0">
            <w:pPr>
              <w:jc w:val="center"/>
              <w:rPr>
                <w:rFonts w:ascii="Segoe UI" w:hAnsi="Segoe UI" w:cs="Segoe UI"/>
              </w:rPr>
            </w:pPr>
          </w:p>
        </w:tc>
        <w:tc>
          <w:tcPr>
            <w:tcW w:w="1530" w:type="dxa"/>
            <w:vMerge/>
            <w:tcBorders>
              <w:bottom w:val="single" w:sz="4" w:space="0" w:color="auto"/>
            </w:tcBorders>
          </w:tcPr>
          <w:p w14:paraId="2680DC53" w14:textId="77777777" w:rsidR="008542C0" w:rsidRPr="00421DB5" w:rsidRDefault="008542C0" w:rsidP="008542C0">
            <w:pPr>
              <w:ind w:left="-95" w:right="-157"/>
              <w:jc w:val="center"/>
              <w:rPr>
                <w:rFonts w:ascii="Segoe UI" w:eastAsia="Arial" w:hAnsi="Segoe UI" w:cs="Segoe UI"/>
                <w:sz w:val="20"/>
                <w:szCs w:val="20"/>
              </w:rPr>
            </w:pPr>
          </w:p>
        </w:tc>
        <w:tc>
          <w:tcPr>
            <w:tcW w:w="6660" w:type="dxa"/>
            <w:tcBorders>
              <w:top w:val="nil"/>
              <w:bottom w:val="single" w:sz="4" w:space="0" w:color="auto"/>
            </w:tcBorders>
          </w:tcPr>
          <w:p w14:paraId="323BEF70" w14:textId="77777777" w:rsidR="008542C0" w:rsidRDefault="008542C0"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p w14:paraId="389134CB" w14:textId="152EED72" w:rsidR="0001076F" w:rsidRPr="0001076F" w:rsidRDefault="0001076F" w:rsidP="0001076F">
            <w:pPr>
              <w:widowControl w:val="0"/>
              <w:ind w:right="-20"/>
              <w:rPr>
                <w:rFonts w:ascii="Segoe UI" w:eastAsia="Arial" w:hAnsi="Segoe UI" w:cs="Segoe UI"/>
              </w:rPr>
            </w:pPr>
          </w:p>
        </w:tc>
        <w:tc>
          <w:tcPr>
            <w:tcW w:w="1260" w:type="dxa"/>
            <w:tcBorders>
              <w:top w:val="single" w:sz="4" w:space="0" w:color="auto"/>
              <w:bottom w:val="nil"/>
            </w:tcBorders>
          </w:tcPr>
          <w:p w14:paraId="35A32504"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4ECFD90D" w14:textId="77777777" w:rsidR="008542C0" w:rsidRPr="00F22594" w:rsidRDefault="008542C0" w:rsidP="008542C0">
            <w:pPr>
              <w:jc w:val="center"/>
              <w:rPr>
                <w:rFonts w:ascii="Segoe UI" w:hAnsi="Segoe UI" w:cs="Segoe UI"/>
              </w:rPr>
            </w:pPr>
          </w:p>
        </w:tc>
      </w:tr>
      <w:tr w:rsidR="009F61DC" w:rsidRPr="004A5D97" w14:paraId="41951447" w14:textId="77777777" w:rsidTr="008B157E">
        <w:tc>
          <w:tcPr>
            <w:tcW w:w="1800" w:type="dxa"/>
            <w:vMerge/>
          </w:tcPr>
          <w:p w14:paraId="140CF9EC"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4DF49FB4" w14:textId="77777777" w:rsidR="0001076F" w:rsidRPr="00421DB5" w:rsidRDefault="0001076F" w:rsidP="0001076F">
            <w:pPr>
              <w:jc w:val="center"/>
              <w:rPr>
                <w:rFonts w:ascii="Segoe UI" w:hAnsi="Segoe UI" w:cs="Segoe UI"/>
                <w:sz w:val="20"/>
                <w:szCs w:val="20"/>
              </w:rPr>
            </w:pPr>
            <w:r w:rsidRPr="00421DB5">
              <w:rPr>
                <w:rFonts w:ascii="Segoe UI" w:hAnsi="Segoe UI" w:cs="Segoe UI"/>
                <w:sz w:val="20"/>
                <w:szCs w:val="20"/>
              </w:rPr>
              <w:t>Balance Billing Notice</w:t>
            </w:r>
          </w:p>
          <w:p w14:paraId="50DC85FC" w14:textId="3C9F8958" w:rsidR="009F61DC" w:rsidRPr="00421DB5" w:rsidRDefault="0001076F" w:rsidP="0001076F">
            <w:pPr>
              <w:jc w:val="center"/>
              <w:rPr>
                <w:rFonts w:ascii="Segoe UI" w:hAnsi="Segoe UI" w:cs="Segoe UI"/>
              </w:rPr>
            </w:pPr>
            <w:r w:rsidRPr="00421DB5">
              <w:rPr>
                <w:rFonts w:ascii="Segoe UI" w:hAnsi="Segoe UI" w:cs="Segoe UI"/>
                <w:sz w:val="20"/>
                <w:szCs w:val="20"/>
              </w:rPr>
              <w:t>(Cont’d)</w:t>
            </w:r>
          </w:p>
        </w:tc>
        <w:tc>
          <w:tcPr>
            <w:tcW w:w="1530" w:type="dxa"/>
            <w:tcBorders>
              <w:top w:val="single" w:sz="4" w:space="0" w:color="auto"/>
              <w:bottom w:val="nil"/>
            </w:tcBorders>
          </w:tcPr>
          <w:p w14:paraId="370CF7AE" w14:textId="1C763E5A" w:rsidR="009F61DC" w:rsidRPr="00421DB5" w:rsidRDefault="009F61DC" w:rsidP="009F61DC">
            <w:pPr>
              <w:ind w:left="-95" w:right="-157"/>
              <w:jc w:val="center"/>
              <w:rPr>
                <w:rFonts w:ascii="Segoe UI" w:eastAsia="Arial" w:hAnsi="Segoe UI" w:cs="Segoe UI"/>
                <w:sz w:val="20"/>
                <w:szCs w:val="20"/>
              </w:rPr>
            </w:pPr>
            <w:r w:rsidRPr="00940E23">
              <w:rPr>
                <w:rFonts w:ascii="Segoe UI" w:eastAsia="Times New Roman" w:hAnsi="Segoe UI" w:cs="Segoe UI"/>
                <w:color w:val="7030A0"/>
                <w:sz w:val="20"/>
                <w:szCs w:val="20"/>
                <w:highlight w:val="cyan"/>
              </w:rPr>
              <w:t>RCW 48.49.070 (3)</w:t>
            </w:r>
            <w:r>
              <w:rPr>
                <w:rFonts w:ascii="Segoe UI" w:eastAsia="Times New Roman" w:hAnsi="Segoe UI" w:cs="Segoe UI"/>
                <w:sz w:val="20"/>
                <w:szCs w:val="20"/>
              </w:rPr>
              <w:t xml:space="preserve">; </w:t>
            </w:r>
            <w:r w:rsidRPr="00E1391A">
              <w:rPr>
                <w:rFonts w:ascii="Segoe UI" w:eastAsia="Times New Roman" w:hAnsi="Segoe UI" w:cs="Segoe UI"/>
                <w:sz w:val="20"/>
                <w:szCs w:val="20"/>
              </w:rPr>
              <w:t>RCW 48.49.090(1)</w:t>
            </w:r>
          </w:p>
        </w:tc>
        <w:tc>
          <w:tcPr>
            <w:tcW w:w="6660" w:type="dxa"/>
            <w:tcBorders>
              <w:top w:val="single" w:sz="4" w:space="0" w:color="auto"/>
              <w:bottom w:val="nil"/>
            </w:tcBorders>
          </w:tcPr>
          <w:p w14:paraId="07868D9B" w14:textId="3E7DCF5D"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A carrier must update its website and provider directory no later than thirty days after the addition or termination of a facility or provider.</w:t>
            </w:r>
          </w:p>
        </w:tc>
        <w:tc>
          <w:tcPr>
            <w:tcW w:w="1260" w:type="dxa"/>
            <w:tcBorders>
              <w:top w:val="single" w:sz="4" w:space="0" w:color="auto"/>
              <w:bottom w:val="nil"/>
            </w:tcBorders>
          </w:tcPr>
          <w:p w14:paraId="4FF31A0C"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3C3B14AD" w14:textId="77777777" w:rsidR="009F61DC" w:rsidRPr="00F22594" w:rsidRDefault="009F61DC" w:rsidP="009F61DC">
            <w:pPr>
              <w:jc w:val="center"/>
              <w:rPr>
                <w:rFonts w:ascii="Segoe UI" w:hAnsi="Segoe UI" w:cs="Segoe UI"/>
              </w:rPr>
            </w:pPr>
          </w:p>
        </w:tc>
      </w:tr>
      <w:tr w:rsidR="009F61DC" w:rsidRPr="004A5D97" w14:paraId="14E10A50" w14:textId="77777777" w:rsidTr="008B157E">
        <w:tc>
          <w:tcPr>
            <w:tcW w:w="1800" w:type="dxa"/>
            <w:vMerge/>
          </w:tcPr>
          <w:p w14:paraId="494CD400"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236DE33C"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49B34977" w14:textId="3EE8D56C" w:rsidR="009F61DC" w:rsidRPr="00421DB5" w:rsidRDefault="009F61DC" w:rsidP="009F61DC">
            <w:pPr>
              <w:ind w:left="-95" w:right="-157"/>
              <w:jc w:val="center"/>
              <w:rPr>
                <w:rFonts w:ascii="Segoe UI" w:eastAsia="Arial" w:hAnsi="Segoe UI" w:cs="Segoe UI"/>
                <w:sz w:val="20"/>
                <w:szCs w:val="20"/>
              </w:rPr>
            </w:pPr>
            <w:r w:rsidRPr="00E1391A">
              <w:rPr>
                <w:rFonts w:ascii="Segoe UI" w:eastAsia="Times New Roman" w:hAnsi="Segoe UI" w:cs="Segoe UI"/>
                <w:sz w:val="20"/>
                <w:szCs w:val="20"/>
              </w:rPr>
              <w:t>RCW 48.49.090(2)</w:t>
            </w:r>
          </w:p>
        </w:tc>
        <w:tc>
          <w:tcPr>
            <w:tcW w:w="6660" w:type="dxa"/>
            <w:tcBorders>
              <w:top w:val="single" w:sz="4" w:space="0" w:color="auto"/>
              <w:bottom w:val="nil"/>
            </w:tcBorders>
          </w:tcPr>
          <w:p w14:paraId="7E163DCF" w14:textId="523EED10"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 xml:space="preserve">A carrier must provide an enrollee with: </w:t>
            </w:r>
          </w:p>
        </w:tc>
        <w:tc>
          <w:tcPr>
            <w:tcW w:w="1260" w:type="dxa"/>
            <w:tcBorders>
              <w:top w:val="single" w:sz="4" w:space="0" w:color="auto"/>
              <w:bottom w:val="nil"/>
            </w:tcBorders>
          </w:tcPr>
          <w:p w14:paraId="364E1766"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CE47ECA" w14:textId="77777777" w:rsidR="009F61DC" w:rsidRPr="00F22594" w:rsidRDefault="009F61DC" w:rsidP="009F61DC">
            <w:pPr>
              <w:jc w:val="center"/>
              <w:rPr>
                <w:rFonts w:ascii="Segoe UI" w:hAnsi="Segoe UI" w:cs="Segoe UI"/>
              </w:rPr>
            </w:pPr>
          </w:p>
        </w:tc>
      </w:tr>
      <w:tr w:rsidR="009F61DC" w:rsidRPr="004A5D97" w14:paraId="32AD7094" w14:textId="77777777" w:rsidTr="008B157E">
        <w:tc>
          <w:tcPr>
            <w:tcW w:w="1800" w:type="dxa"/>
            <w:vMerge/>
          </w:tcPr>
          <w:p w14:paraId="4E186F53"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1A73B50C"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63F54FE5" w14:textId="781C36EB" w:rsidR="009F61DC" w:rsidRPr="00421DB5" w:rsidRDefault="009F61DC" w:rsidP="009F61DC">
            <w:pPr>
              <w:ind w:left="-95" w:right="-157"/>
              <w:jc w:val="center"/>
              <w:rPr>
                <w:rFonts w:ascii="Segoe UI" w:eastAsia="Arial" w:hAnsi="Segoe UI" w:cs="Segoe UI"/>
                <w:sz w:val="20"/>
                <w:szCs w:val="20"/>
              </w:rPr>
            </w:pPr>
            <w:r w:rsidRPr="00E1391A">
              <w:rPr>
                <w:rFonts w:ascii="Segoe UI" w:eastAsia="Times New Roman" w:hAnsi="Segoe UI" w:cs="Segoe UI"/>
                <w:sz w:val="20"/>
                <w:szCs w:val="20"/>
              </w:rPr>
              <w:t>(2)(a)</w:t>
            </w:r>
          </w:p>
        </w:tc>
        <w:tc>
          <w:tcPr>
            <w:tcW w:w="6660" w:type="dxa"/>
            <w:tcBorders>
              <w:top w:val="single" w:sz="4" w:space="0" w:color="auto"/>
              <w:bottom w:val="nil"/>
            </w:tcBorders>
          </w:tcPr>
          <w:p w14:paraId="5506E96B" w14:textId="0ED80B6E"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A clear description of the health plan's out-of-network health benefits;</w:t>
            </w:r>
          </w:p>
        </w:tc>
        <w:tc>
          <w:tcPr>
            <w:tcW w:w="1260" w:type="dxa"/>
            <w:tcBorders>
              <w:top w:val="single" w:sz="4" w:space="0" w:color="auto"/>
              <w:bottom w:val="nil"/>
            </w:tcBorders>
          </w:tcPr>
          <w:p w14:paraId="053596ED"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73EBA888" w14:textId="77777777" w:rsidR="009F61DC" w:rsidRPr="00F22594" w:rsidRDefault="009F61DC" w:rsidP="009F61DC">
            <w:pPr>
              <w:jc w:val="center"/>
              <w:rPr>
                <w:rFonts w:ascii="Segoe UI" w:hAnsi="Segoe UI" w:cs="Segoe UI"/>
              </w:rPr>
            </w:pPr>
          </w:p>
        </w:tc>
      </w:tr>
      <w:tr w:rsidR="009F61DC" w:rsidRPr="004A5D97" w14:paraId="2C7F23DD" w14:textId="77777777" w:rsidTr="008B157E">
        <w:tc>
          <w:tcPr>
            <w:tcW w:w="1800" w:type="dxa"/>
            <w:vMerge/>
          </w:tcPr>
          <w:p w14:paraId="1472CD0E"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13314ABC"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650CCE0F" w14:textId="0D6E15D4" w:rsidR="009F61DC" w:rsidRPr="00421DB5" w:rsidRDefault="009F61DC" w:rsidP="009F61DC">
            <w:pPr>
              <w:ind w:left="-95" w:right="-157"/>
              <w:jc w:val="center"/>
              <w:rPr>
                <w:rFonts w:ascii="Segoe UI" w:eastAsia="Arial" w:hAnsi="Segoe UI" w:cs="Segoe UI"/>
                <w:sz w:val="20"/>
                <w:szCs w:val="20"/>
              </w:rPr>
            </w:pPr>
            <w:r w:rsidRPr="00940E23">
              <w:rPr>
                <w:rFonts w:ascii="Segoe UI" w:eastAsia="Times New Roman" w:hAnsi="Segoe UI" w:cs="Segoe UI"/>
                <w:color w:val="7030A0"/>
                <w:sz w:val="20"/>
                <w:szCs w:val="20"/>
                <w:highlight w:val="cyan"/>
              </w:rPr>
              <w:t>RCW 48.49.070 (1)(a)(ii); RCW 48.49.090 (2)(b)</w:t>
            </w:r>
          </w:p>
        </w:tc>
        <w:tc>
          <w:tcPr>
            <w:tcW w:w="6660" w:type="dxa"/>
            <w:tcBorders>
              <w:top w:val="single" w:sz="4" w:space="0" w:color="auto"/>
              <w:bottom w:val="nil"/>
            </w:tcBorders>
          </w:tcPr>
          <w:p w14:paraId="374A0565" w14:textId="25E75692"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The Notice of Consumer Rights developed under RCW 48.49.060;</w:t>
            </w:r>
          </w:p>
        </w:tc>
        <w:tc>
          <w:tcPr>
            <w:tcW w:w="1260" w:type="dxa"/>
            <w:tcBorders>
              <w:top w:val="single" w:sz="4" w:space="0" w:color="auto"/>
              <w:bottom w:val="nil"/>
            </w:tcBorders>
          </w:tcPr>
          <w:p w14:paraId="2DBDB568"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1E515B8" w14:textId="77777777" w:rsidR="009F61DC" w:rsidRPr="00F22594" w:rsidRDefault="009F61DC" w:rsidP="009F61DC">
            <w:pPr>
              <w:jc w:val="center"/>
              <w:rPr>
                <w:rFonts w:ascii="Segoe UI" w:hAnsi="Segoe UI" w:cs="Segoe UI"/>
              </w:rPr>
            </w:pPr>
          </w:p>
        </w:tc>
      </w:tr>
      <w:tr w:rsidR="009F61DC" w:rsidRPr="004A5D97" w14:paraId="2A5C7D8C" w14:textId="77777777" w:rsidTr="008B157E">
        <w:tc>
          <w:tcPr>
            <w:tcW w:w="1800" w:type="dxa"/>
            <w:vMerge/>
          </w:tcPr>
          <w:p w14:paraId="5E353F00"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246A88BA" w14:textId="77777777" w:rsidR="009F61DC" w:rsidRDefault="009F61DC" w:rsidP="009F61DC">
            <w:pPr>
              <w:jc w:val="center"/>
              <w:rPr>
                <w:rFonts w:ascii="Segoe UI" w:hAnsi="Segoe UI" w:cs="Segoe UI"/>
              </w:rPr>
            </w:pPr>
          </w:p>
          <w:p w14:paraId="36FAF264" w14:textId="77777777" w:rsidR="009F61DC" w:rsidRDefault="009F61DC" w:rsidP="009F61DC">
            <w:pPr>
              <w:jc w:val="center"/>
              <w:rPr>
                <w:rFonts w:ascii="Segoe UI" w:hAnsi="Segoe UI" w:cs="Segoe UI"/>
              </w:rPr>
            </w:pPr>
          </w:p>
          <w:p w14:paraId="12D70C9C" w14:textId="77777777" w:rsidR="009F61DC" w:rsidRDefault="009F61DC" w:rsidP="009F61DC">
            <w:pPr>
              <w:jc w:val="center"/>
              <w:rPr>
                <w:rFonts w:ascii="Segoe UI" w:hAnsi="Segoe UI" w:cs="Segoe UI"/>
              </w:rPr>
            </w:pPr>
          </w:p>
          <w:p w14:paraId="534205D7" w14:textId="77777777" w:rsidR="009F61DC" w:rsidRDefault="009F61DC" w:rsidP="009F61DC">
            <w:pPr>
              <w:jc w:val="center"/>
              <w:rPr>
                <w:rFonts w:ascii="Segoe UI" w:hAnsi="Segoe UI" w:cs="Segoe UI"/>
              </w:rPr>
            </w:pPr>
          </w:p>
          <w:p w14:paraId="04019F8E" w14:textId="77777777" w:rsidR="009F61DC" w:rsidRDefault="009F61DC" w:rsidP="009F61DC">
            <w:pPr>
              <w:jc w:val="center"/>
              <w:rPr>
                <w:rFonts w:ascii="Segoe UI" w:hAnsi="Segoe UI" w:cs="Segoe UI"/>
              </w:rPr>
            </w:pPr>
          </w:p>
          <w:p w14:paraId="78699377" w14:textId="77777777" w:rsidR="009F61DC" w:rsidRDefault="009F61DC" w:rsidP="009F61DC">
            <w:pPr>
              <w:jc w:val="center"/>
              <w:rPr>
                <w:rFonts w:ascii="Segoe UI" w:hAnsi="Segoe UI" w:cs="Segoe UI"/>
              </w:rPr>
            </w:pPr>
          </w:p>
          <w:p w14:paraId="3BBEBBA4" w14:textId="6E36F8D3"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1F3157D9" w14:textId="10F27DD8"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48.49.060</w:t>
            </w:r>
            <w:r>
              <w:rPr>
                <w:rFonts w:ascii="Segoe UI" w:eastAsia="Times New Roman" w:hAnsi="Segoe UI" w:cs="Segoe UI"/>
                <w:color w:val="7030A0"/>
              </w:rPr>
              <w:t xml:space="preserve">; </w:t>
            </w: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804EC7">
              <w:rPr>
                <w:rFonts w:ascii="Segoe UI" w:eastAsia="Times New Roman" w:hAnsi="Segoe UI" w:cs="Segoe UI"/>
                <w:color w:val="7030A0"/>
                <w:highlight w:val="cyan"/>
              </w:rPr>
              <w:t>(2)(c);</w:t>
            </w:r>
          </w:p>
        </w:tc>
        <w:tc>
          <w:tcPr>
            <w:tcW w:w="6660" w:type="dxa"/>
            <w:tcBorders>
              <w:top w:val="single" w:sz="4" w:space="0" w:color="auto"/>
              <w:bottom w:val="nil"/>
            </w:tcBorders>
          </w:tcPr>
          <w:p w14:paraId="4303EE6F" w14:textId="47EB702C" w:rsidR="009F61DC" w:rsidRPr="009F61DC" w:rsidRDefault="009F61DC" w:rsidP="009F61DC">
            <w:pPr>
              <w:pStyle w:val="ListParagraph"/>
              <w:widowControl w:val="0"/>
              <w:numPr>
                <w:ilvl w:val="0"/>
                <w:numId w:val="14"/>
              </w:numPr>
              <w:ind w:right="-20"/>
              <w:rPr>
                <w:rFonts w:ascii="Segoe UI" w:eastAsia="Arial" w:hAnsi="Segoe UI" w:cs="Segoe UI"/>
              </w:rPr>
            </w:pPr>
            <w:r w:rsidRPr="009F61DC">
              <w:rPr>
                <w:rFonts w:ascii="Segoe UI" w:eastAsia="Arial" w:hAnsi="Segoe UI" w:cs="Segoe UI"/>
                <w:spacing w:val="-6"/>
              </w:rPr>
              <w:t xml:space="preserve">Notification that if the enrollee receives services from an out-of-network provider, facility, or behavioral health emergency services provider or ground ambulance services organization, under circumstances other than those described in RCW 48.49.020 and </w:t>
            </w:r>
            <w:r w:rsidRPr="004500F5">
              <w:rPr>
                <w:rFonts w:ascii="Segoe UI" w:eastAsia="Arial" w:hAnsi="Segoe UI" w:cs="Segoe UI"/>
                <w:color w:val="7030A0"/>
                <w:spacing w:val="-6"/>
                <w:highlight w:val="cyan"/>
              </w:rPr>
              <w:t>RCW 48.49.090</w:t>
            </w:r>
            <w:r w:rsidRPr="009F61DC">
              <w:rPr>
                <w:rStyle w:val="Hyperlink"/>
                <w:rFonts w:ascii="Segoe UI" w:eastAsia="Arial" w:hAnsi="Segoe UI" w:cs="Segoe UI"/>
                <w:color w:val="auto"/>
                <w:spacing w:val="-6"/>
              </w:rPr>
              <w:t>,</w:t>
            </w:r>
            <w:r w:rsidRPr="009F61DC">
              <w:rPr>
                <w:rFonts w:ascii="Segoe UI" w:eastAsia="Arial" w:hAnsi="Segoe UI" w:cs="Segoe UI"/>
                <w:spacing w:val="-6"/>
              </w:rPr>
              <w:t xml:space="preserve">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260" w:type="dxa"/>
            <w:tcBorders>
              <w:top w:val="single" w:sz="4" w:space="0" w:color="auto"/>
              <w:bottom w:val="nil"/>
            </w:tcBorders>
          </w:tcPr>
          <w:p w14:paraId="08DEE08F"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9598552" w14:textId="77777777" w:rsidR="009F61DC" w:rsidRPr="00F22594" w:rsidRDefault="009F61DC" w:rsidP="009F61DC">
            <w:pPr>
              <w:jc w:val="center"/>
              <w:rPr>
                <w:rFonts w:ascii="Segoe UI" w:hAnsi="Segoe UI" w:cs="Segoe UI"/>
              </w:rPr>
            </w:pPr>
          </w:p>
        </w:tc>
      </w:tr>
      <w:tr w:rsidR="009F61DC" w:rsidRPr="004A5D97" w14:paraId="334EE29F" w14:textId="77777777" w:rsidTr="008B157E">
        <w:tc>
          <w:tcPr>
            <w:tcW w:w="1800" w:type="dxa"/>
            <w:vMerge/>
          </w:tcPr>
          <w:p w14:paraId="594FAF55"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61063182"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45A63C11" w14:textId="3A27BCFC"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E1391A">
              <w:rPr>
                <w:rFonts w:ascii="Segoe UI" w:eastAsia="Times New Roman" w:hAnsi="Segoe UI" w:cs="Segoe UI"/>
              </w:rPr>
              <w:t>(2)(d)</w:t>
            </w:r>
          </w:p>
        </w:tc>
        <w:tc>
          <w:tcPr>
            <w:tcW w:w="6660" w:type="dxa"/>
            <w:tcBorders>
              <w:top w:val="single" w:sz="4" w:space="0" w:color="auto"/>
              <w:bottom w:val="nil"/>
            </w:tcBorders>
          </w:tcPr>
          <w:p w14:paraId="155B2AF9" w14:textId="3433A72F"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hAnsi="Segoe UI" w:cs="Segoe UI"/>
              </w:rPr>
              <w:t xml:space="preserve">Information on how to use the carrier's member transparency tools under </w:t>
            </w:r>
            <w:hyperlink r:id="rId44" w:history="1">
              <w:r w:rsidRPr="00421DB5">
                <w:rPr>
                  <w:rStyle w:val="Hyperlink"/>
                  <w:rFonts w:ascii="Segoe UI" w:hAnsi="Segoe UI" w:cs="Segoe UI"/>
                  <w:color w:val="auto"/>
                </w:rPr>
                <w:t>RCW 48.43.007</w:t>
              </w:r>
            </w:hyperlink>
          </w:p>
        </w:tc>
        <w:tc>
          <w:tcPr>
            <w:tcW w:w="1260" w:type="dxa"/>
            <w:tcBorders>
              <w:top w:val="single" w:sz="4" w:space="0" w:color="auto"/>
              <w:bottom w:val="nil"/>
            </w:tcBorders>
          </w:tcPr>
          <w:p w14:paraId="658C6148"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557CE44B" w14:textId="77777777" w:rsidR="009F61DC" w:rsidRPr="00F22594" w:rsidRDefault="009F61DC" w:rsidP="009F61DC">
            <w:pPr>
              <w:jc w:val="center"/>
              <w:rPr>
                <w:rFonts w:ascii="Segoe UI" w:hAnsi="Segoe UI" w:cs="Segoe UI"/>
              </w:rPr>
            </w:pPr>
          </w:p>
        </w:tc>
      </w:tr>
      <w:tr w:rsidR="009F61DC" w:rsidRPr="004A5D97" w14:paraId="5BE49297" w14:textId="77777777" w:rsidTr="008B157E">
        <w:tc>
          <w:tcPr>
            <w:tcW w:w="1800" w:type="dxa"/>
            <w:vMerge/>
          </w:tcPr>
          <w:p w14:paraId="5909EBE6"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5EB68138" w14:textId="77777777" w:rsidR="009F61DC" w:rsidRPr="00421DB5" w:rsidRDefault="009F61DC" w:rsidP="009F61DC">
            <w:pPr>
              <w:jc w:val="center"/>
              <w:rPr>
                <w:rFonts w:ascii="Segoe UI" w:hAnsi="Segoe UI" w:cs="Segoe UI"/>
              </w:rPr>
            </w:pPr>
          </w:p>
          <w:p w14:paraId="76A3BC69" w14:textId="77777777" w:rsidR="009F61DC" w:rsidRPr="00421DB5" w:rsidRDefault="009F61DC" w:rsidP="009F61DC">
            <w:pPr>
              <w:jc w:val="center"/>
              <w:rPr>
                <w:rFonts w:ascii="Segoe UI" w:hAnsi="Segoe UI" w:cs="Segoe UI"/>
              </w:rPr>
            </w:pPr>
          </w:p>
          <w:p w14:paraId="6CABBE1A" w14:textId="027FFBC3"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13A8ECB3" w14:textId="4349C6F2"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E1391A">
              <w:rPr>
                <w:rFonts w:ascii="Segoe UI" w:eastAsia="Times New Roman" w:hAnsi="Segoe UI" w:cs="Segoe UI"/>
              </w:rPr>
              <w:t>(2)(e)</w:t>
            </w:r>
          </w:p>
        </w:tc>
        <w:tc>
          <w:tcPr>
            <w:tcW w:w="6660" w:type="dxa"/>
            <w:tcBorders>
              <w:top w:val="single" w:sz="4" w:space="0" w:color="auto"/>
              <w:bottom w:val="nil"/>
            </w:tcBorders>
          </w:tcPr>
          <w:p w14:paraId="528D4F3D" w14:textId="1C2F2049"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260" w:type="dxa"/>
            <w:tcBorders>
              <w:top w:val="single" w:sz="4" w:space="0" w:color="auto"/>
              <w:bottom w:val="nil"/>
            </w:tcBorders>
          </w:tcPr>
          <w:p w14:paraId="1225CA8E"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4ED85292" w14:textId="77777777" w:rsidR="009F61DC" w:rsidRPr="00F22594" w:rsidRDefault="009F61DC" w:rsidP="009F61DC">
            <w:pPr>
              <w:jc w:val="center"/>
              <w:rPr>
                <w:rFonts w:ascii="Segoe UI" w:hAnsi="Segoe UI" w:cs="Segoe UI"/>
              </w:rPr>
            </w:pPr>
          </w:p>
        </w:tc>
      </w:tr>
      <w:tr w:rsidR="009F61DC" w:rsidRPr="004A5D97" w14:paraId="003C74FE" w14:textId="77777777" w:rsidTr="008B157E">
        <w:tc>
          <w:tcPr>
            <w:tcW w:w="1800" w:type="dxa"/>
            <w:vMerge/>
          </w:tcPr>
          <w:p w14:paraId="0A67FFBD" w14:textId="77777777" w:rsidR="009F61DC" w:rsidRPr="00F22594" w:rsidRDefault="009F61DC" w:rsidP="009F61DC">
            <w:pPr>
              <w:ind w:left="-108"/>
              <w:rPr>
                <w:rFonts w:ascii="Segoe UI" w:hAnsi="Segoe UI" w:cs="Segoe UI"/>
                <w:b/>
              </w:rPr>
            </w:pPr>
          </w:p>
        </w:tc>
        <w:tc>
          <w:tcPr>
            <w:tcW w:w="1530" w:type="dxa"/>
            <w:tcBorders>
              <w:top w:val="nil"/>
            </w:tcBorders>
          </w:tcPr>
          <w:p w14:paraId="52CABCB1"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46B5B3A2" w14:textId="4DEAEB74"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E1391A">
              <w:rPr>
                <w:rFonts w:ascii="Segoe UI" w:eastAsia="Times New Roman" w:hAnsi="Segoe UI" w:cs="Segoe UI"/>
              </w:rPr>
              <w:t>(2)(f)</w:t>
            </w:r>
          </w:p>
        </w:tc>
        <w:tc>
          <w:tcPr>
            <w:tcW w:w="6660" w:type="dxa"/>
            <w:tcBorders>
              <w:top w:val="single" w:sz="4" w:space="0" w:color="auto"/>
              <w:bottom w:val="nil"/>
            </w:tcBorders>
          </w:tcPr>
          <w:p w14:paraId="43B925D1" w14:textId="353FD23B"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Upon request, an estimated range of the out-of-pocket costs for an out-of-network benefit.</w:t>
            </w:r>
          </w:p>
        </w:tc>
        <w:tc>
          <w:tcPr>
            <w:tcW w:w="1260" w:type="dxa"/>
            <w:tcBorders>
              <w:top w:val="single" w:sz="4" w:space="0" w:color="auto"/>
              <w:bottom w:val="nil"/>
            </w:tcBorders>
          </w:tcPr>
          <w:p w14:paraId="30ECA635"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01B10C96" w14:textId="77777777" w:rsidR="009F61DC" w:rsidRPr="00F22594" w:rsidRDefault="009F61DC" w:rsidP="009F61DC">
            <w:pPr>
              <w:jc w:val="center"/>
              <w:rPr>
                <w:rFonts w:ascii="Segoe UI" w:hAnsi="Segoe UI" w:cs="Segoe UI"/>
              </w:rPr>
            </w:pPr>
          </w:p>
        </w:tc>
      </w:tr>
      <w:tr w:rsidR="00346B66" w:rsidRPr="004A5D97" w14:paraId="0245759E" w14:textId="77777777" w:rsidTr="008B157E">
        <w:tc>
          <w:tcPr>
            <w:tcW w:w="1800" w:type="dxa"/>
            <w:shd w:val="clear" w:color="auto" w:fill="000000" w:themeFill="text1"/>
          </w:tcPr>
          <w:p w14:paraId="25644D24"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3F016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C8ABE7F" w14:textId="77777777" w:rsidR="00346B66" w:rsidRPr="00F22594" w:rsidRDefault="00346B66" w:rsidP="00346B66">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71BAFCCE" w14:textId="77777777" w:rsidR="00346B66" w:rsidRPr="00F22594" w:rsidRDefault="00346B66" w:rsidP="00346B66">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2D814F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D81FB6" w14:textId="77777777" w:rsidR="00346B66" w:rsidRPr="00F22594" w:rsidRDefault="00346B66" w:rsidP="00346B66">
            <w:pPr>
              <w:jc w:val="center"/>
              <w:rPr>
                <w:rFonts w:ascii="Segoe UI" w:hAnsi="Segoe UI" w:cs="Segoe UI"/>
              </w:rPr>
            </w:pPr>
          </w:p>
        </w:tc>
      </w:tr>
      <w:tr w:rsidR="00346B66" w:rsidRPr="004A5D97" w14:paraId="220DADC3" w14:textId="77777777" w:rsidTr="008B157E">
        <w:trPr>
          <w:trHeight w:val="65"/>
        </w:trPr>
        <w:tc>
          <w:tcPr>
            <w:tcW w:w="1800" w:type="dxa"/>
            <w:vMerge w:val="restart"/>
          </w:tcPr>
          <w:p w14:paraId="3DBDE279" w14:textId="77777777" w:rsidR="00346B66" w:rsidRPr="00F22594" w:rsidRDefault="00346B66" w:rsidP="00346B66">
            <w:pPr>
              <w:jc w:val="center"/>
              <w:rPr>
                <w:rFonts w:ascii="Segoe UI" w:hAnsi="Segoe UI" w:cs="Segoe UI"/>
                <w:b/>
              </w:rPr>
            </w:pPr>
            <w:r w:rsidRPr="00F22594">
              <w:rPr>
                <w:rFonts w:ascii="Segoe UI" w:hAnsi="Segoe UI" w:cs="Segoe UI"/>
                <w:b/>
              </w:rPr>
              <w:t>Every Category of Provider</w:t>
            </w:r>
          </w:p>
          <w:p w14:paraId="38A61F04" w14:textId="77777777" w:rsidR="00346B66" w:rsidRPr="00F22594" w:rsidRDefault="00346B66" w:rsidP="00346B66">
            <w:pPr>
              <w:rPr>
                <w:rFonts w:ascii="Segoe UI" w:hAnsi="Segoe UI" w:cs="Segoe UI"/>
                <w:b/>
              </w:rPr>
            </w:pPr>
          </w:p>
          <w:p w14:paraId="5800ABE0" w14:textId="77777777" w:rsidR="00346B66" w:rsidRPr="00F22594" w:rsidRDefault="00346B66" w:rsidP="00346B66">
            <w:pPr>
              <w:rPr>
                <w:rFonts w:ascii="Segoe UI" w:hAnsi="Segoe UI" w:cs="Segoe UI"/>
                <w:b/>
              </w:rPr>
            </w:pPr>
          </w:p>
          <w:p w14:paraId="2CCE9EE5" w14:textId="77777777" w:rsidR="00346B66" w:rsidRDefault="00346B66" w:rsidP="00346B66">
            <w:pPr>
              <w:rPr>
                <w:rFonts w:ascii="Segoe UI" w:hAnsi="Segoe UI" w:cs="Segoe UI"/>
                <w:b/>
              </w:rPr>
            </w:pPr>
          </w:p>
          <w:p w14:paraId="0DB28DF6" w14:textId="77777777" w:rsidR="00346B66" w:rsidRDefault="00346B66" w:rsidP="00346B66">
            <w:pPr>
              <w:rPr>
                <w:rFonts w:ascii="Segoe UI" w:hAnsi="Segoe UI" w:cs="Segoe UI"/>
                <w:b/>
              </w:rPr>
            </w:pPr>
          </w:p>
          <w:p w14:paraId="15FCD6E2" w14:textId="77777777" w:rsidR="00346B66" w:rsidRDefault="00346B66" w:rsidP="00346B66">
            <w:pPr>
              <w:rPr>
                <w:rFonts w:ascii="Segoe UI" w:hAnsi="Segoe UI" w:cs="Segoe UI"/>
                <w:b/>
              </w:rPr>
            </w:pPr>
          </w:p>
          <w:p w14:paraId="1FCC5EA4" w14:textId="77777777" w:rsidR="00346B66" w:rsidRDefault="00346B66" w:rsidP="00346B66">
            <w:pPr>
              <w:rPr>
                <w:rFonts w:ascii="Segoe UI" w:hAnsi="Segoe UI" w:cs="Segoe UI"/>
                <w:b/>
              </w:rPr>
            </w:pPr>
          </w:p>
          <w:p w14:paraId="7E577871" w14:textId="77777777" w:rsidR="00346B66" w:rsidRDefault="00346B66" w:rsidP="00346B66">
            <w:pPr>
              <w:rPr>
                <w:rFonts w:ascii="Segoe UI" w:hAnsi="Segoe UI" w:cs="Segoe UI"/>
                <w:b/>
              </w:rPr>
            </w:pPr>
          </w:p>
          <w:p w14:paraId="7CB47019" w14:textId="77777777" w:rsidR="00346B66" w:rsidRDefault="00346B66" w:rsidP="00346B66">
            <w:pPr>
              <w:rPr>
                <w:rFonts w:ascii="Segoe UI" w:hAnsi="Segoe UI" w:cs="Segoe UI"/>
                <w:b/>
              </w:rPr>
            </w:pPr>
          </w:p>
          <w:p w14:paraId="313D6266" w14:textId="77777777" w:rsidR="00346B66" w:rsidRDefault="00346B66" w:rsidP="00346B66">
            <w:pPr>
              <w:rPr>
                <w:rFonts w:ascii="Segoe UI" w:hAnsi="Segoe UI" w:cs="Segoe UI"/>
                <w:b/>
              </w:rPr>
            </w:pPr>
          </w:p>
          <w:p w14:paraId="1AF4AB83" w14:textId="77777777" w:rsidR="00346B66" w:rsidRDefault="00346B66" w:rsidP="00346B66">
            <w:pPr>
              <w:jc w:val="center"/>
              <w:rPr>
                <w:rFonts w:ascii="Segoe UI" w:hAnsi="Segoe UI" w:cs="Segoe UI"/>
                <w:b/>
              </w:rPr>
            </w:pPr>
          </w:p>
          <w:p w14:paraId="37648CDE" w14:textId="77777777" w:rsidR="00346B66" w:rsidRDefault="00346B66" w:rsidP="00346B66">
            <w:pPr>
              <w:jc w:val="center"/>
              <w:rPr>
                <w:rFonts w:ascii="Segoe UI" w:hAnsi="Segoe UI" w:cs="Segoe UI"/>
                <w:b/>
              </w:rPr>
            </w:pPr>
          </w:p>
          <w:p w14:paraId="202E8971" w14:textId="77777777" w:rsidR="0001076F" w:rsidRDefault="0001076F" w:rsidP="00346B66">
            <w:pPr>
              <w:jc w:val="center"/>
              <w:rPr>
                <w:rFonts w:ascii="Segoe UI" w:hAnsi="Segoe UI" w:cs="Segoe UI"/>
                <w:b/>
              </w:rPr>
            </w:pPr>
          </w:p>
          <w:p w14:paraId="3642A24E" w14:textId="77777777" w:rsidR="0001076F" w:rsidRDefault="0001076F" w:rsidP="00346B66">
            <w:pPr>
              <w:jc w:val="center"/>
              <w:rPr>
                <w:rFonts w:ascii="Segoe UI" w:hAnsi="Segoe UI" w:cs="Segoe UI"/>
                <w:b/>
              </w:rPr>
            </w:pPr>
          </w:p>
          <w:p w14:paraId="3F3A1CFB" w14:textId="77777777" w:rsidR="0001076F" w:rsidRDefault="0001076F" w:rsidP="00346B66">
            <w:pPr>
              <w:jc w:val="center"/>
              <w:rPr>
                <w:rFonts w:ascii="Segoe UI" w:hAnsi="Segoe UI" w:cs="Segoe UI"/>
                <w:b/>
              </w:rPr>
            </w:pPr>
          </w:p>
          <w:p w14:paraId="67BDE158" w14:textId="77777777" w:rsidR="0001076F" w:rsidRDefault="0001076F" w:rsidP="00346B66">
            <w:pPr>
              <w:jc w:val="center"/>
              <w:rPr>
                <w:rFonts w:ascii="Segoe UI" w:hAnsi="Segoe UI" w:cs="Segoe UI"/>
                <w:b/>
              </w:rPr>
            </w:pPr>
          </w:p>
          <w:p w14:paraId="552C4DB9" w14:textId="77777777" w:rsidR="0001076F" w:rsidRDefault="0001076F" w:rsidP="00346B66">
            <w:pPr>
              <w:jc w:val="center"/>
              <w:rPr>
                <w:rFonts w:ascii="Segoe UI" w:hAnsi="Segoe UI" w:cs="Segoe UI"/>
                <w:b/>
              </w:rPr>
            </w:pPr>
          </w:p>
          <w:p w14:paraId="04E0C9D0" w14:textId="77777777" w:rsidR="0001076F" w:rsidRDefault="0001076F" w:rsidP="00346B66">
            <w:pPr>
              <w:jc w:val="center"/>
              <w:rPr>
                <w:rFonts w:ascii="Segoe UI" w:hAnsi="Segoe UI" w:cs="Segoe UI"/>
                <w:b/>
              </w:rPr>
            </w:pPr>
          </w:p>
          <w:p w14:paraId="3D851F19" w14:textId="77777777" w:rsidR="0001076F" w:rsidRDefault="0001076F" w:rsidP="00346B66">
            <w:pPr>
              <w:jc w:val="center"/>
              <w:rPr>
                <w:rFonts w:ascii="Segoe UI" w:hAnsi="Segoe UI" w:cs="Segoe UI"/>
                <w:b/>
              </w:rPr>
            </w:pPr>
          </w:p>
          <w:p w14:paraId="1C388988" w14:textId="77777777" w:rsidR="0001076F" w:rsidRDefault="0001076F" w:rsidP="00346B66">
            <w:pPr>
              <w:jc w:val="center"/>
              <w:rPr>
                <w:rFonts w:ascii="Segoe UI" w:hAnsi="Segoe UI" w:cs="Segoe UI"/>
                <w:b/>
              </w:rPr>
            </w:pPr>
          </w:p>
          <w:p w14:paraId="7D00F5C5" w14:textId="77777777" w:rsidR="0001076F" w:rsidRDefault="0001076F" w:rsidP="00346B66">
            <w:pPr>
              <w:jc w:val="center"/>
              <w:rPr>
                <w:rFonts w:ascii="Segoe UI" w:hAnsi="Segoe UI" w:cs="Segoe UI"/>
                <w:b/>
              </w:rPr>
            </w:pPr>
          </w:p>
          <w:p w14:paraId="6C44649C" w14:textId="77777777" w:rsidR="0001076F" w:rsidRDefault="0001076F" w:rsidP="00346B66">
            <w:pPr>
              <w:jc w:val="center"/>
              <w:rPr>
                <w:rFonts w:ascii="Segoe UI" w:hAnsi="Segoe UI" w:cs="Segoe UI"/>
                <w:b/>
              </w:rPr>
            </w:pPr>
          </w:p>
          <w:p w14:paraId="02D22340" w14:textId="28E174A3" w:rsidR="00346B66" w:rsidRPr="00F22594" w:rsidRDefault="00346B66" w:rsidP="00346B66">
            <w:pPr>
              <w:jc w:val="center"/>
              <w:rPr>
                <w:rFonts w:ascii="Segoe UI" w:hAnsi="Segoe UI" w:cs="Segoe UI"/>
                <w:b/>
              </w:rPr>
            </w:pPr>
            <w:r w:rsidRPr="00F22594">
              <w:rPr>
                <w:rFonts w:ascii="Segoe UI" w:hAnsi="Segoe UI" w:cs="Segoe UI"/>
                <w:b/>
              </w:rPr>
              <w:lastRenderedPageBreak/>
              <w:t>Every Category of Provider (Cont’d)</w:t>
            </w:r>
          </w:p>
          <w:p w14:paraId="529F1163" w14:textId="77777777" w:rsidR="00346B66" w:rsidRPr="00F22594" w:rsidRDefault="00346B66" w:rsidP="00346B66">
            <w:pPr>
              <w:rPr>
                <w:rFonts w:ascii="Segoe UI" w:hAnsi="Segoe UI" w:cs="Segoe UI"/>
                <w:b/>
              </w:rPr>
            </w:pPr>
          </w:p>
          <w:p w14:paraId="3B6AD337" w14:textId="77777777" w:rsidR="00346B66" w:rsidRDefault="00346B66" w:rsidP="00346B66">
            <w:pPr>
              <w:jc w:val="center"/>
              <w:rPr>
                <w:rFonts w:ascii="Segoe UI" w:hAnsi="Segoe UI" w:cs="Segoe UI"/>
                <w:b/>
              </w:rPr>
            </w:pPr>
          </w:p>
          <w:p w14:paraId="0C35C411" w14:textId="77777777" w:rsidR="00346B66" w:rsidRDefault="00346B66" w:rsidP="00346B66">
            <w:pPr>
              <w:jc w:val="center"/>
              <w:rPr>
                <w:rFonts w:ascii="Segoe UI" w:hAnsi="Segoe UI" w:cs="Segoe UI"/>
                <w:b/>
              </w:rPr>
            </w:pPr>
          </w:p>
          <w:p w14:paraId="05AF86E9" w14:textId="77777777" w:rsidR="00346B66" w:rsidRDefault="00346B66" w:rsidP="00346B66">
            <w:pPr>
              <w:jc w:val="center"/>
              <w:rPr>
                <w:rFonts w:ascii="Segoe UI" w:hAnsi="Segoe UI" w:cs="Segoe UI"/>
                <w:b/>
              </w:rPr>
            </w:pPr>
          </w:p>
          <w:p w14:paraId="39D75E1B" w14:textId="77777777" w:rsidR="00346B66" w:rsidRDefault="00346B66" w:rsidP="00346B66">
            <w:pPr>
              <w:jc w:val="center"/>
              <w:rPr>
                <w:rFonts w:ascii="Segoe UI" w:hAnsi="Segoe UI" w:cs="Segoe UI"/>
                <w:b/>
              </w:rPr>
            </w:pPr>
          </w:p>
          <w:p w14:paraId="1641F3E6" w14:textId="77777777" w:rsidR="00346B66" w:rsidRDefault="00346B66" w:rsidP="00346B66">
            <w:pPr>
              <w:jc w:val="center"/>
              <w:rPr>
                <w:rFonts w:ascii="Segoe UI" w:hAnsi="Segoe UI" w:cs="Segoe UI"/>
                <w:b/>
              </w:rPr>
            </w:pPr>
          </w:p>
          <w:p w14:paraId="7B3679F8" w14:textId="77777777" w:rsidR="00346B66" w:rsidRDefault="00346B66" w:rsidP="00346B66">
            <w:pPr>
              <w:jc w:val="center"/>
              <w:rPr>
                <w:rFonts w:ascii="Segoe UI" w:hAnsi="Segoe UI" w:cs="Segoe UI"/>
                <w:b/>
              </w:rPr>
            </w:pPr>
          </w:p>
          <w:p w14:paraId="73F220DE" w14:textId="77777777" w:rsidR="00346B66" w:rsidRDefault="00346B66" w:rsidP="00346B66">
            <w:pPr>
              <w:jc w:val="center"/>
              <w:rPr>
                <w:rFonts w:ascii="Segoe UI" w:hAnsi="Segoe UI" w:cs="Segoe UI"/>
                <w:b/>
              </w:rPr>
            </w:pPr>
          </w:p>
          <w:p w14:paraId="2AE3D591" w14:textId="77777777" w:rsidR="00346B66" w:rsidRDefault="00346B66" w:rsidP="00346B66">
            <w:pPr>
              <w:jc w:val="center"/>
              <w:rPr>
                <w:rFonts w:ascii="Segoe UI" w:hAnsi="Segoe UI" w:cs="Segoe UI"/>
                <w:b/>
              </w:rPr>
            </w:pPr>
          </w:p>
          <w:p w14:paraId="0184EB54" w14:textId="77777777" w:rsidR="00346B66" w:rsidRDefault="00346B66" w:rsidP="00346B66">
            <w:pPr>
              <w:jc w:val="center"/>
              <w:rPr>
                <w:rFonts w:ascii="Segoe UI" w:hAnsi="Segoe UI" w:cs="Segoe UI"/>
                <w:b/>
              </w:rPr>
            </w:pPr>
          </w:p>
          <w:p w14:paraId="6344AC36" w14:textId="77777777" w:rsidR="00346B66" w:rsidRDefault="00346B66" w:rsidP="00346B66">
            <w:pPr>
              <w:jc w:val="center"/>
              <w:rPr>
                <w:rFonts w:ascii="Segoe UI" w:hAnsi="Segoe UI" w:cs="Segoe UI"/>
                <w:b/>
              </w:rPr>
            </w:pPr>
          </w:p>
          <w:p w14:paraId="5C8F8462" w14:textId="77777777" w:rsidR="00346B66" w:rsidRDefault="00346B66" w:rsidP="00346B66">
            <w:pPr>
              <w:jc w:val="center"/>
              <w:rPr>
                <w:rFonts w:ascii="Segoe UI" w:hAnsi="Segoe UI" w:cs="Segoe UI"/>
                <w:b/>
              </w:rPr>
            </w:pPr>
          </w:p>
          <w:p w14:paraId="08D69712" w14:textId="77777777" w:rsidR="00346B66" w:rsidRDefault="00346B66" w:rsidP="00346B66">
            <w:pPr>
              <w:jc w:val="center"/>
              <w:rPr>
                <w:rFonts w:ascii="Segoe UI" w:hAnsi="Segoe UI" w:cs="Segoe UI"/>
                <w:b/>
              </w:rPr>
            </w:pPr>
          </w:p>
          <w:p w14:paraId="2B6E3D7F" w14:textId="77777777" w:rsidR="00346B66" w:rsidRDefault="00346B66" w:rsidP="00346B66">
            <w:pPr>
              <w:jc w:val="center"/>
              <w:rPr>
                <w:rFonts w:ascii="Segoe UI" w:hAnsi="Segoe UI" w:cs="Segoe UI"/>
                <w:b/>
              </w:rPr>
            </w:pPr>
          </w:p>
          <w:p w14:paraId="3F39EE34" w14:textId="77777777" w:rsidR="00346B66" w:rsidRDefault="00346B66" w:rsidP="00346B66">
            <w:pPr>
              <w:jc w:val="center"/>
              <w:rPr>
                <w:rFonts w:ascii="Segoe UI" w:hAnsi="Segoe UI" w:cs="Segoe UI"/>
                <w:b/>
              </w:rPr>
            </w:pPr>
          </w:p>
          <w:p w14:paraId="2C741C28" w14:textId="77777777" w:rsidR="00346B66" w:rsidRDefault="00346B66" w:rsidP="00346B66">
            <w:pPr>
              <w:jc w:val="center"/>
              <w:rPr>
                <w:rFonts w:ascii="Segoe UI" w:hAnsi="Segoe UI" w:cs="Segoe UI"/>
                <w:b/>
              </w:rPr>
            </w:pPr>
          </w:p>
          <w:p w14:paraId="7D68E725" w14:textId="77777777" w:rsidR="00346B66" w:rsidRDefault="00346B66" w:rsidP="00346B66">
            <w:pPr>
              <w:jc w:val="center"/>
              <w:rPr>
                <w:rFonts w:ascii="Segoe UI" w:hAnsi="Segoe UI" w:cs="Segoe UI"/>
                <w:b/>
              </w:rPr>
            </w:pPr>
          </w:p>
          <w:p w14:paraId="3C78749F" w14:textId="77777777" w:rsidR="00346B66" w:rsidRDefault="00346B66" w:rsidP="00346B66">
            <w:pPr>
              <w:jc w:val="center"/>
              <w:rPr>
                <w:rFonts w:ascii="Segoe UI" w:hAnsi="Segoe UI" w:cs="Segoe UI"/>
                <w:b/>
              </w:rPr>
            </w:pPr>
          </w:p>
          <w:p w14:paraId="741ECD1A" w14:textId="77777777" w:rsidR="00346B66" w:rsidRDefault="00346B66" w:rsidP="00346B66">
            <w:pPr>
              <w:jc w:val="center"/>
              <w:rPr>
                <w:rFonts w:ascii="Segoe UI" w:hAnsi="Segoe UI" w:cs="Segoe UI"/>
                <w:b/>
              </w:rPr>
            </w:pPr>
          </w:p>
          <w:p w14:paraId="5CAF5A60" w14:textId="77777777" w:rsidR="00346B66" w:rsidRDefault="00346B66" w:rsidP="00346B66">
            <w:pPr>
              <w:jc w:val="center"/>
              <w:rPr>
                <w:rFonts w:ascii="Segoe UI" w:hAnsi="Segoe UI" w:cs="Segoe UI"/>
                <w:b/>
              </w:rPr>
            </w:pPr>
          </w:p>
          <w:p w14:paraId="4E2AFF7F" w14:textId="77777777" w:rsidR="00346B66" w:rsidRDefault="00346B66" w:rsidP="00346B66">
            <w:pPr>
              <w:jc w:val="center"/>
              <w:rPr>
                <w:rFonts w:ascii="Segoe UI" w:hAnsi="Segoe UI" w:cs="Segoe UI"/>
                <w:b/>
              </w:rPr>
            </w:pPr>
          </w:p>
          <w:p w14:paraId="6298972E" w14:textId="77777777" w:rsidR="00346B66" w:rsidRDefault="00346B66" w:rsidP="00346B66">
            <w:pPr>
              <w:jc w:val="center"/>
              <w:rPr>
                <w:rFonts w:ascii="Segoe UI" w:hAnsi="Segoe UI" w:cs="Segoe UI"/>
                <w:b/>
              </w:rPr>
            </w:pPr>
          </w:p>
          <w:p w14:paraId="12ECBD12" w14:textId="77777777" w:rsidR="00346B66" w:rsidRDefault="00346B66" w:rsidP="00346B66">
            <w:pPr>
              <w:jc w:val="center"/>
              <w:rPr>
                <w:rFonts w:ascii="Segoe UI" w:hAnsi="Segoe UI" w:cs="Segoe UI"/>
                <w:b/>
              </w:rPr>
            </w:pPr>
          </w:p>
          <w:p w14:paraId="4E394506" w14:textId="77777777" w:rsidR="00346B66" w:rsidRDefault="00346B66" w:rsidP="00346B66">
            <w:pPr>
              <w:jc w:val="center"/>
              <w:rPr>
                <w:rFonts w:ascii="Segoe UI" w:hAnsi="Segoe UI" w:cs="Segoe UI"/>
                <w:b/>
              </w:rPr>
            </w:pPr>
            <w:r w:rsidRPr="00F22594">
              <w:rPr>
                <w:rFonts w:ascii="Segoe UI" w:hAnsi="Segoe UI" w:cs="Segoe UI"/>
                <w:b/>
              </w:rPr>
              <w:lastRenderedPageBreak/>
              <w:t>Every Category of Provider (Cont’d)</w:t>
            </w:r>
          </w:p>
          <w:p w14:paraId="258EB459" w14:textId="77777777" w:rsidR="009635AF" w:rsidRDefault="009635AF" w:rsidP="00346B66">
            <w:pPr>
              <w:jc w:val="center"/>
              <w:rPr>
                <w:rFonts w:ascii="Segoe UI" w:hAnsi="Segoe UI" w:cs="Segoe UI"/>
                <w:b/>
              </w:rPr>
            </w:pPr>
          </w:p>
          <w:p w14:paraId="75B8466D" w14:textId="77777777" w:rsidR="009635AF" w:rsidRDefault="009635AF" w:rsidP="00346B66">
            <w:pPr>
              <w:jc w:val="center"/>
              <w:rPr>
                <w:rFonts w:ascii="Segoe UI" w:hAnsi="Segoe UI" w:cs="Segoe UI"/>
                <w:b/>
              </w:rPr>
            </w:pPr>
          </w:p>
          <w:p w14:paraId="03A8D765" w14:textId="77777777" w:rsidR="009635AF" w:rsidRDefault="009635AF" w:rsidP="00346B66">
            <w:pPr>
              <w:jc w:val="center"/>
              <w:rPr>
                <w:rFonts w:ascii="Segoe UI" w:hAnsi="Segoe UI" w:cs="Segoe UI"/>
                <w:b/>
              </w:rPr>
            </w:pPr>
          </w:p>
          <w:p w14:paraId="05486FE9" w14:textId="77777777" w:rsidR="009635AF" w:rsidRDefault="009635AF" w:rsidP="00346B66">
            <w:pPr>
              <w:jc w:val="center"/>
              <w:rPr>
                <w:rFonts w:ascii="Segoe UI" w:hAnsi="Segoe UI" w:cs="Segoe UI"/>
                <w:b/>
              </w:rPr>
            </w:pPr>
          </w:p>
          <w:p w14:paraId="7BBB59EA" w14:textId="77777777" w:rsidR="009635AF" w:rsidRDefault="009635AF" w:rsidP="00346B66">
            <w:pPr>
              <w:jc w:val="center"/>
              <w:rPr>
                <w:rFonts w:ascii="Segoe UI" w:hAnsi="Segoe UI" w:cs="Segoe UI"/>
                <w:b/>
              </w:rPr>
            </w:pPr>
          </w:p>
          <w:p w14:paraId="7D4EE6CF" w14:textId="77777777" w:rsidR="009635AF" w:rsidRDefault="009635AF" w:rsidP="00346B66">
            <w:pPr>
              <w:jc w:val="center"/>
              <w:rPr>
                <w:rFonts w:ascii="Segoe UI" w:hAnsi="Segoe UI" w:cs="Segoe UI"/>
                <w:b/>
              </w:rPr>
            </w:pPr>
          </w:p>
          <w:p w14:paraId="3C42EEA6" w14:textId="77777777" w:rsidR="009635AF" w:rsidRDefault="009635AF" w:rsidP="00346B66">
            <w:pPr>
              <w:jc w:val="center"/>
              <w:rPr>
                <w:rFonts w:ascii="Segoe UI" w:hAnsi="Segoe UI" w:cs="Segoe UI"/>
                <w:b/>
              </w:rPr>
            </w:pPr>
          </w:p>
          <w:p w14:paraId="5F1E5C2C" w14:textId="77777777" w:rsidR="009635AF" w:rsidRDefault="009635AF" w:rsidP="00346B66">
            <w:pPr>
              <w:jc w:val="center"/>
              <w:rPr>
                <w:rFonts w:ascii="Segoe UI" w:hAnsi="Segoe UI" w:cs="Segoe UI"/>
                <w:b/>
              </w:rPr>
            </w:pPr>
          </w:p>
          <w:p w14:paraId="104BFEC2" w14:textId="77777777" w:rsidR="009635AF" w:rsidRDefault="009635AF" w:rsidP="00346B66">
            <w:pPr>
              <w:jc w:val="center"/>
              <w:rPr>
                <w:rFonts w:ascii="Segoe UI" w:hAnsi="Segoe UI" w:cs="Segoe UI"/>
                <w:b/>
              </w:rPr>
            </w:pPr>
          </w:p>
          <w:p w14:paraId="17AC4035" w14:textId="77777777" w:rsidR="009635AF" w:rsidRDefault="009635AF" w:rsidP="00346B66">
            <w:pPr>
              <w:jc w:val="center"/>
              <w:rPr>
                <w:rFonts w:ascii="Segoe UI" w:hAnsi="Segoe UI" w:cs="Segoe UI"/>
                <w:b/>
              </w:rPr>
            </w:pPr>
          </w:p>
          <w:p w14:paraId="064D4B47" w14:textId="77777777" w:rsidR="009635AF" w:rsidRDefault="009635AF" w:rsidP="00346B66">
            <w:pPr>
              <w:jc w:val="center"/>
              <w:rPr>
                <w:rFonts w:ascii="Segoe UI" w:hAnsi="Segoe UI" w:cs="Segoe UI"/>
                <w:b/>
              </w:rPr>
            </w:pPr>
          </w:p>
          <w:p w14:paraId="624E1DF1" w14:textId="77777777" w:rsidR="009635AF" w:rsidRDefault="009635AF" w:rsidP="00346B66">
            <w:pPr>
              <w:jc w:val="center"/>
              <w:rPr>
                <w:rFonts w:ascii="Segoe UI" w:hAnsi="Segoe UI" w:cs="Segoe UI"/>
                <w:b/>
              </w:rPr>
            </w:pPr>
          </w:p>
          <w:p w14:paraId="423B60BC" w14:textId="77777777" w:rsidR="009635AF" w:rsidRDefault="009635AF" w:rsidP="00346B66">
            <w:pPr>
              <w:jc w:val="center"/>
              <w:rPr>
                <w:rFonts w:ascii="Segoe UI" w:hAnsi="Segoe UI" w:cs="Segoe UI"/>
                <w:b/>
              </w:rPr>
            </w:pPr>
          </w:p>
          <w:p w14:paraId="089A8486" w14:textId="77777777" w:rsidR="009635AF" w:rsidRDefault="009635AF" w:rsidP="00346B66">
            <w:pPr>
              <w:jc w:val="center"/>
              <w:rPr>
                <w:rFonts w:ascii="Segoe UI" w:hAnsi="Segoe UI" w:cs="Segoe UI"/>
                <w:b/>
              </w:rPr>
            </w:pPr>
          </w:p>
          <w:p w14:paraId="275C7A95" w14:textId="77777777" w:rsidR="009635AF" w:rsidRDefault="009635AF" w:rsidP="00346B66">
            <w:pPr>
              <w:jc w:val="center"/>
              <w:rPr>
                <w:rFonts w:ascii="Segoe UI" w:hAnsi="Segoe UI" w:cs="Segoe UI"/>
                <w:b/>
              </w:rPr>
            </w:pPr>
          </w:p>
          <w:p w14:paraId="5DEB9D19" w14:textId="77777777" w:rsidR="009635AF" w:rsidRDefault="009635AF" w:rsidP="00346B66">
            <w:pPr>
              <w:jc w:val="center"/>
              <w:rPr>
                <w:rFonts w:ascii="Segoe UI" w:hAnsi="Segoe UI" w:cs="Segoe UI"/>
                <w:b/>
              </w:rPr>
            </w:pPr>
          </w:p>
          <w:p w14:paraId="3F1579B6" w14:textId="77777777" w:rsidR="009635AF" w:rsidRDefault="009635AF" w:rsidP="00346B66">
            <w:pPr>
              <w:jc w:val="center"/>
              <w:rPr>
                <w:rFonts w:ascii="Segoe UI" w:hAnsi="Segoe UI" w:cs="Segoe UI"/>
                <w:b/>
              </w:rPr>
            </w:pPr>
          </w:p>
          <w:p w14:paraId="15DD94B2" w14:textId="77777777" w:rsidR="009635AF" w:rsidRDefault="009635AF" w:rsidP="00346B66">
            <w:pPr>
              <w:jc w:val="center"/>
              <w:rPr>
                <w:rFonts w:ascii="Segoe UI" w:hAnsi="Segoe UI" w:cs="Segoe UI"/>
                <w:b/>
              </w:rPr>
            </w:pPr>
          </w:p>
          <w:p w14:paraId="01979FD1" w14:textId="77777777" w:rsidR="009635AF" w:rsidRDefault="009635AF" w:rsidP="00346B66">
            <w:pPr>
              <w:jc w:val="center"/>
              <w:rPr>
                <w:rFonts w:ascii="Segoe UI" w:hAnsi="Segoe UI" w:cs="Segoe UI"/>
                <w:b/>
              </w:rPr>
            </w:pPr>
          </w:p>
          <w:p w14:paraId="5629D35D" w14:textId="77777777" w:rsidR="009635AF" w:rsidRDefault="009635AF" w:rsidP="00346B66">
            <w:pPr>
              <w:jc w:val="center"/>
              <w:rPr>
                <w:rFonts w:ascii="Segoe UI" w:hAnsi="Segoe UI" w:cs="Segoe UI"/>
                <w:b/>
              </w:rPr>
            </w:pPr>
          </w:p>
          <w:p w14:paraId="63B67BDC" w14:textId="77777777" w:rsidR="009635AF" w:rsidRDefault="009635AF" w:rsidP="00346B66">
            <w:pPr>
              <w:jc w:val="center"/>
              <w:rPr>
                <w:rFonts w:ascii="Segoe UI" w:hAnsi="Segoe UI" w:cs="Segoe UI"/>
                <w:b/>
              </w:rPr>
            </w:pPr>
          </w:p>
          <w:p w14:paraId="149654B7" w14:textId="77777777" w:rsidR="009635AF" w:rsidRDefault="009635AF" w:rsidP="00346B66">
            <w:pPr>
              <w:jc w:val="center"/>
              <w:rPr>
                <w:rFonts w:ascii="Segoe UI" w:hAnsi="Segoe UI" w:cs="Segoe UI"/>
                <w:b/>
              </w:rPr>
            </w:pPr>
          </w:p>
          <w:p w14:paraId="41256BC3" w14:textId="77777777" w:rsidR="009635AF" w:rsidRDefault="009635AF" w:rsidP="00346B66">
            <w:pPr>
              <w:jc w:val="center"/>
              <w:rPr>
                <w:rFonts w:ascii="Segoe UI" w:hAnsi="Segoe UI" w:cs="Segoe UI"/>
                <w:b/>
              </w:rPr>
            </w:pPr>
          </w:p>
          <w:p w14:paraId="485D603A" w14:textId="16D494E2" w:rsidR="009635AF" w:rsidRPr="00F22594" w:rsidRDefault="009635AF" w:rsidP="00346B66">
            <w:pPr>
              <w:jc w:val="center"/>
              <w:rPr>
                <w:rFonts w:ascii="Segoe UI" w:hAnsi="Segoe UI" w:cs="Segoe UI"/>
                <w:b/>
              </w:rPr>
            </w:pPr>
          </w:p>
        </w:tc>
        <w:tc>
          <w:tcPr>
            <w:tcW w:w="1530" w:type="dxa"/>
            <w:vMerge w:val="restart"/>
            <w:tcBorders>
              <w:top w:val="single" w:sz="4" w:space="0" w:color="auto"/>
            </w:tcBorders>
          </w:tcPr>
          <w:p w14:paraId="41417686" w14:textId="77777777" w:rsidR="00346B66" w:rsidRPr="00F22594" w:rsidRDefault="00346B66" w:rsidP="00346B66">
            <w:pPr>
              <w:ind w:left="-108"/>
              <w:jc w:val="center"/>
              <w:rPr>
                <w:rFonts w:ascii="Segoe UI" w:hAnsi="Segoe UI" w:cs="Segoe UI"/>
              </w:rPr>
            </w:pPr>
            <w:r w:rsidRPr="00F22594">
              <w:rPr>
                <w:rFonts w:ascii="Segoe UI" w:hAnsi="Segoe UI" w:cs="Segoe UI"/>
              </w:rPr>
              <w:lastRenderedPageBreak/>
              <w:t>Requirements</w:t>
            </w:r>
          </w:p>
          <w:p w14:paraId="076CCA46" w14:textId="77777777" w:rsidR="00346B66" w:rsidRPr="00F22594" w:rsidRDefault="00346B66" w:rsidP="00346B66">
            <w:pPr>
              <w:ind w:left="-108"/>
              <w:jc w:val="center"/>
              <w:rPr>
                <w:rFonts w:ascii="Segoe UI" w:hAnsi="Segoe UI" w:cs="Segoe UI"/>
              </w:rPr>
            </w:pPr>
          </w:p>
          <w:p w14:paraId="73989FDD" w14:textId="77777777" w:rsidR="00346B66" w:rsidRPr="00F22594" w:rsidRDefault="00346B66" w:rsidP="00346B66">
            <w:pPr>
              <w:ind w:left="-108"/>
              <w:jc w:val="center"/>
              <w:rPr>
                <w:rFonts w:ascii="Segoe UI" w:hAnsi="Segoe UI" w:cs="Segoe UI"/>
              </w:rPr>
            </w:pPr>
          </w:p>
          <w:p w14:paraId="4139E994" w14:textId="77777777" w:rsidR="00346B66" w:rsidRPr="00F22594" w:rsidRDefault="00346B66" w:rsidP="00346B66">
            <w:pPr>
              <w:ind w:left="-108"/>
              <w:jc w:val="center"/>
              <w:rPr>
                <w:rFonts w:ascii="Segoe UI" w:hAnsi="Segoe UI" w:cs="Segoe UI"/>
              </w:rPr>
            </w:pPr>
          </w:p>
          <w:p w14:paraId="65C2BC30" w14:textId="77777777" w:rsidR="00346B66" w:rsidRDefault="00346B66" w:rsidP="00346B66">
            <w:pPr>
              <w:ind w:left="-108"/>
              <w:jc w:val="center"/>
              <w:rPr>
                <w:rFonts w:ascii="Segoe UI" w:hAnsi="Segoe UI" w:cs="Segoe UI"/>
              </w:rPr>
            </w:pPr>
          </w:p>
          <w:p w14:paraId="7ABA6D14" w14:textId="77777777" w:rsidR="00346B66" w:rsidRDefault="00346B66" w:rsidP="00346B66">
            <w:pPr>
              <w:ind w:left="-108"/>
              <w:jc w:val="center"/>
              <w:rPr>
                <w:rFonts w:ascii="Segoe UI" w:hAnsi="Segoe UI" w:cs="Segoe UI"/>
              </w:rPr>
            </w:pPr>
          </w:p>
          <w:p w14:paraId="5CF78AD4" w14:textId="77777777" w:rsidR="00346B66" w:rsidRDefault="00346B66" w:rsidP="00346B66">
            <w:pPr>
              <w:ind w:left="-108"/>
              <w:jc w:val="center"/>
              <w:rPr>
                <w:rFonts w:ascii="Segoe UI" w:hAnsi="Segoe UI" w:cs="Segoe UI"/>
              </w:rPr>
            </w:pPr>
          </w:p>
          <w:p w14:paraId="1F95DCE1" w14:textId="77777777" w:rsidR="00346B66" w:rsidRDefault="00346B66" w:rsidP="00346B66">
            <w:pPr>
              <w:ind w:left="-108"/>
              <w:jc w:val="center"/>
              <w:rPr>
                <w:rFonts w:ascii="Segoe UI" w:hAnsi="Segoe UI" w:cs="Segoe UI"/>
              </w:rPr>
            </w:pPr>
          </w:p>
          <w:p w14:paraId="534772DD" w14:textId="77777777" w:rsidR="00346B66" w:rsidRDefault="00346B66" w:rsidP="00346B66">
            <w:pPr>
              <w:ind w:left="-108"/>
              <w:jc w:val="center"/>
              <w:rPr>
                <w:rFonts w:ascii="Segoe UI" w:hAnsi="Segoe UI" w:cs="Segoe UI"/>
              </w:rPr>
            </w:pPr>
          </w:p>
          <w:p w14:paraId="770E5AEE" w14:textId="77777777" w:rsidR="00346B66" w:rsidRDefault="00346B66" w:rsidP="00346B66">
            <w:pPr>
              <w:ind w:left="-108"/>
              <w:jc w:val="center"/>
              <w:rPr>
                <w:rFonts w:ascii="Segoe UI" w:hAnsi="Segoe UI" w:cs="Segoe UI"/>
              </w:rPr>
            </w:pPr>
          </w:p>
          <w:p w14:paraId="7CC343B5" w14:textId="77777777" w:rsidR="00346B66" w:rsidRDefault="00346B66" w:rsidP="00346B66">
            <w:pPr>
              <w:ind w:left="-108"/>
              <w:jc w:val="center"/>
              <w:rPr>
                <w:rFonts w:ascii="Segoe UI" w:hAnsi="Segoe UI" w:cs="Segoe UI"/>
              </w:rPr>
            </w:pPr>
          </w:p>
          <w:p w14:paraId="6A0982A5" w14:textId="77777777" w:rsidR="00346B66" w:rsidRDefault="00346B66" w:rsidP="00346B66">
            <w:pPr>
              <w:ind w:left="-108"/>
              <w:jc w:val="center"/>
              <w:rPr>
                <w:rFonts w:ascii="Segoe UI" w:hAnsi="Segoe UI" w:cs="Segoe UI"/>
              </w:rPr>
            </w:pPr>
          </w:p>
          <w:p w14:paraId="09E5D294" w14:textId="77777777" w:rsidR="00346B66" w:rsidRPr="00F22594" w:rsidRDefault="00346B66" w:rsidP="00346B66">
            <w:pPr>
              <w:ind w:left="-108"/>
              <w:jc w:val="center"/>
              <w:rPr>
                <w:rFonts w:ascii="Segoe UI" w:hAnsi="Segoe UI" w:cs="Segoe UI"/>
              </w:rPr>
            </w:pPr>
          </w:p>
          <w:p w14:paraId="50CC3B0D" w14:textId="77777777" w:rsidR="00346B66" w:rsidRDefault="00346B66" w:rsidP="00346B66">
            <w:pPr>
              <w:ind w:left="-108"/>
              <w:jc w:val="center"/>
              <w:rPr>
                <w:rFonts w:ascii="Segoe UI" w:hAnsi="Segoe UI" w:cs="Segoe UI"/>
              </w:rPr>
            </w:pPr>
          </w:p>
          <w:p w14:paraId="46023FE8" w14:textId="77777777" w:rsidR="00346B66" w:rsidRDefault="00346B66" w:rsidP="00346B66">
            <w:pPr>
              <w:ind w:left="-108"/>
              <w:jc w:val="center"/>
              <w:rPr>
                <w:rFonts w:ascii="Segoe UI" w:hAnsi="Segoe UI" w:cs="Segoe UI"/>
              </w:rPr>
            </w:pPr>
          </w:p>
          <w:p w14:paraId="5F5A8D7B"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2FF29E9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42 U.S.C. §300gg-5(a)</w:t>
            </w:r>
          </w:p>
          <w:p w14:paraId="09BB112D"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i/>
                <w:iCs/>
                <w:sz w:val="22"/>
                <w:szCs w:val="22"/>
              </w:rPr>
              <w:t xml:space="preserve">See </w:t>
            </w:r>
            <w:hyperlink r:id="rId45" w:history="1">
              <w:r w:rsidRPr="00F22594">
                <w:rPr>
                  <w:rStyle w:val="Hyperlink"/>
                  <w:rFonts w:ascii="Segoe UI" w:hAnsi="Segoe UI" w:cs="Segoe UI"/>
                  <w:sz w:val="22"/>
                  <w:szCs w:val="22"/>
                </w:rPr>
                <w:t>ACA FAQ Part XV</w:t>
              </w:r>
            </w:hyperlink>
          </w:p>
        </w:tc>
        <w:tc>
          <w:tcPr>
            <w:tcW w:w="6660" w:type="dxa"/>
            <w:tcBorders>
              <w:top w:val="single" w:sz="4" w:space="0" w:color="auto"/>
              <w:bottom w:val="single" w:sz="4" w:space="0" w:color="auto"/>
            </w:tcBorders>
          </w:tcPr>
          <w:p w14:paraId="688EAAA9" w14:textId="77777777" w:rsidR="00346B66" w:rsidRPr="00F22594" w:rsidRDefault="00346B66" w:rsidP="00FD1EF8">
            <w:pPr>
              <w:pStyle w:val="Default"/>
              <w:numPr>
                <w:ilvl w:val="2"/>
                <w:numId w:val="15"/>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260" w:type="dxa"/>
            <w:tcBorders>
              <w:top w:val="single" w:sz="4" w:space="0" w:color="auto"/>
              <w:bottom w:val="single" w:sz="4" w:space="0" w:color="auto"/>
            </w:tcBorders>
          </w:tcPr>
          <w:p w14:paraId="443601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F36244" w14:textId="77777777" w:rsidR="00346B66" w:rsidRPr="00F22594" w:rsidRDefault="00346B66" w:rsidP="00346B66">
            <w:pPr>
              <w:jc w:val="center"/>
              <w:rPr>
                <w:rFonts w:ascii="Segoe UI" w:hAnsi="Segoe UI" w:cs="Segoe UI"/>
              </w:rPr>
            </w:pPr>
          </w:p>
        </w:tc>
      </w:tr>
      <w:tr w:rsidR="00346B66" w:rsidRPr="004A5D97" w14:paraId="62F0AF4C" w14:textId="77777777" w:rsidTr="008B157E">
        <w:tc>
          <w:tcPr>
            <w:tcW w:w="1800" w:type="dxa"/>
            <w:vMerge/>
          </w:tcPr>
          <w:p w14:paraId="01CFCA44" w14:textId="77777777" w:rsidR="00346B66" w:rsidRPr="00F22594" w:rsidRDefault="00346B66" w:rsidP="00346B66">
            <w:pPr>
              <w:ind w:left="-108"/>
              <w:rPr>
                <w:rFonts w:ascii="Segoe UI" w:hAnsi="Segoe UI" w:cs="Segoe UI"/>
                <w:b/>
              </w:rPr>
            </w:pPr>
          </w:p>
        </w:tc>
        <w:tc>
          <w:tcPr>
            <w:tcW w:w="1530" w:type="dxa"/>
            <w:vMerge/>
          </w:tcPr>
          <w:p w14:paraId="1B8F3D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399342"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78D32291"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56E1FB7A"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660" w:type="dxa"/>
            <w:tcBorders>
              <w:top w:val="single" w:sz="4" w:space="0" w:color="auto"/>
              <w:bottom w:val="single" w:sz="4" w:space="0" w:color="auto"/>
            </w:tcBorders>
          </w:tcPr>
          <w:p w14:paraId="36795941" w14:textId="77777777" w:rsidR="00346B66" w:rsidRPr="00F22594" w:rsidRDefault="00346B66" w:rsidP="00FD1EF8">
            <w:pPr>
              <w:pStyle w:val="Default"/>
              <w:numPr>
                <w:ilvl w:val="2"/>
                <w:numId w:val="15"/>
              </w:numPr>
              <w:ind w:left="162" w:hanging="162"/>
              <w:rPr>
                <w:rFonts w:ascii="Segoe UI" w:hAnsi="Segoe UI" w:cs="Segoe UI"/>
                <w:sz w:val="22"/>
                <w:szCs w:val="22"/>
              </w:rPr>
            </w:pPr>
            <w:r w:rsidRPr="00F22594">
              <w:rPr>
                <w:rFonts w:ascii="Segoe UI" w:hAnsi="Segoe UI" w:cs="Segoe UI"/>
                <w:sz w:val="22"/>
                <w:szCs w:val="22"/>
              </w:rPr>
              <w:t>Every category of provider must be permitted to provide covered services, if the treatment is within the scope of the provider’s licensure. Each enrollee must have adequate choice among providers. WAC 284-170-200(2); WAC 284-170-270(1)</w:t>
            </w:r>
          </w:p>
        </w:tc>
        <w:tc>
          <w:tcPr>
            <w:tcW w:w="1260" w:type="dxa"/>
            <w:tcBorders>
              <w:top w:val="single" w:sz="4" w:space="0" w:color="auto"/>
              <w:bottom w:val="single" w:sz="4" w:space="0" w:color="auto"/>
            </w:tcBorders>
          </w:tcPr>
          <w:p w14:paraId="6861D59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4C3743" w14:textId="77777777" w:rsidR="00346B66" w:rsidRPr="00F22594" w:rsidRDefault="00346B66" w:rsidP="00346B66">
            <w:pPr>
              <w:jc w:val="center"/>
              <w:rPr>
                <w:rFonts w:ascii="Segoe UI" w:hAnsi="Segoe UI" w:cs="Segoe UI"/>
              </w:rPr>
            </w:pPr>
          </w:p>
        </w:tc>
      </w:tr>
      <w:tr w:rsidR="00346B66" w:rsidRPr="004A5D97" w14:paraId="31AB49FA" w14:textId="77777777" w:rsidTr="008B157E">
        <w:tc>
          <w:tcPr>
            <w:tcW w:w="1800" w:type="dxa"/>
            <w:vMerge/>
          </w:tcPr>
          <w:p w14:paraId="4681EC06" w14:textId="77777777" w:rsidR="00346B66" w:rsidRPr="00F22594" w:rsidRDefault="00346B66" w:rsidP="00346B66">
            <w:pPr>
              <w:ind w:left="-108"/>
              <w:rPr>
                <w:rFonts w:ascii="Segoe UI" w:hAnsi="Segoe UI" w:cs="Segoe UI"/>
                <w:b/>
              </w:rPr>
            </w:pPr>
          </w:p>
        </w:tc>
        <w:tc>
          <w:tcPr>
            <w:tcW w:w="1530" w:type="dxa"/>
            <w:vMerge/>
          </w:tcPr>
          <w:p w14:paraId="01486D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AB55EE"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120C7078" w14:textId="77777777" w:rsidR="00346B66" w:rsidRDefault="00346B66" w:rsidP="00346B66">
            <w:pPr>
              <w:pStyle w:val="Default"/>
              <w:jc w:val="center"/>
              <w:rPr>
                <w:rFonts w:ascii="Segoe UI" w:hAnsi="Segoe UI" w:cs="Segoe UI"/>
                <w:sz w:val="22"/>
                <w:szCs w:val="22"/>
              </w:rPr>
            </w:pPr>
          </w:p>
          <w:p w14:paraId="024364D8" w14:textId="77777777" w:rsidR="00346B66" w:rsidRPr="00F22594" w:rsidRDefault="00346B66" w:rsidP="00346B66">
            <w:pPr>
              <w:pStyle w:val="Default"/>
              <w:rPr>
                <w:rFonts w:ascii="Segoe UI" w:hAnsi="Segoe UI" w:cs="Segoe UI"/>
                <w:sz w:val="22"/>
                <w:szCs w:val="22"/>
              </w:rPr>
            </w:pPr>
          </w:p>
        </w:tc>
        <w:tc>
          <w:tcPr>
            <w:tcW w:w="6660" w:type="dxa"/>
            <w:tcBorders>
              <w:top w:val="single" w:sz="4" w:space="0" w:color="auto"/>
              <w:bottom w:val="single" w:sz="4" w:space="0" w:color="auto"/>
            </w:tcBorders>
          </w:tcPr>
          <w:p w14:paraId="6E805D40" w14:textId="77777777" w:rsidR="00346B66" w:rsidRPr="00F22594" w:rsidRDefault="00346B66" w:rsidP="00FD1EF8">
            <w:pPr>
              <w:pStyle w:val="Default"/>
              <w:numPr>
                <w:ilvl w:val="2"/>
                <w:numId w:val="15"/>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4D8655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8E5DA5" w14:textId="77777777" w:rsidR="00346B66" w:rsidRPr="00F22594" w:rsidRDefault="00346B66" w:rsidP="00346B66">
            <w:pPr>
              <w:jc w:val="center"/>
              <w:rPr>
                <w:rFonts w:ascii="Segoe UI" w:hAnsi="Segoe UI" w:cs="Segoe UI"/>
              </w:rPr>
            </w:pPr>
          </w:p>
        </w:tc>
      </w:tr>
      <w:tr w:rsidR="00346B66" w:rsidRPr="004A5D97" w14:paraId="578B8EF3" w14:textId="77777777" w:rsidTr="008B157E">
        <w:tc>
          <w:tcPr>
            <w:tcW w:w="1800" w:type="dxa"/>
            <w:vMerge/>
          </w:tcPr>
          <w:p w14:paraId="1341B6CB" w14:textId="77777777" w:rsidR="00346B66" w:rsidRPr="00F22594" w:rsidRDefault="00346B66" w:rsidP="00346B66">
            <w:pPr>
              <w:ind w:left="-108"/>
              <w:rPr>
                <w:rFonts w:ascii="Segoe UI" w:hAnsi="Segoe UI" w:cs="Segoe UI"/>
                <w:b/>
              </w:rPr>
            </w:pPr>
          </w:p>
        </w:tc>
        <w:tc>
          <w:tcPr>
            <w:tcW w:w="1530" w:type="dxa"/>
            <w:vMerge/>
            <w:tcBorders>
              <w:bottom w:val="nil"/>
            </w:tcBorders>
          </w:tcPr>
          <w:p w14:paraId="5B0E3B59"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4C07A89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WAC 284-170-200(2)</w:t>
            </w:r>
          </w:p>
          <w:p w14:paraId="5CDC5C5C"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CD020A6" w14:textId="77777777" w:rsidR="00346B66" w:rsidRPr="00F22594" w:rsidRDefault="00346B66" w:rsidP="00FD1EF8">
            <w:pPr>
              <w:pStyle w:val="Default"/>
              <w:numPr>
                <w:ilvl w:val="2"/>
                <w:numId w:val="15"/>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260" w:type="dxa"/>
            <w:tcBorders>
              <w:top w:val="single" w:sz="4" w:space="0" w:color="auto"/>
              <w:bottom w:val="single" w:sz="4" w:space="0" w:color="auto"/>
            </w:tcBorders>
          </w:tcPr>
          <w:p w14:paraId="2781310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41F61E" w14:textId="77777777" w:rsidR="00346B66" w:rsidRPr="00F22594" w:rsidRDefault="00346B66" w:rsidP="00346B66">
            <w:pPr>
              <w:jc w:val="center"/>
              <w:rPr>
                <w:rFonts w:ascii="Segoe UI" w:hAnsi="Segoe UI" w:cs="Segoe UI"/>
              </w:rPr>
            </w:pPr>
          </w:p>
        </w:tc>
      </w:tr>
      <w:tr w:rsidR="00346B66" w:rsidRPr="004A5D97" w14:paraId="2F62ECAF" w14:textId="77777777" w:rsidTr="008B157E">
        <w:tc>
          <w:tcPr>
            <w:tcW w:w="1800" w:type="dxa"/>
            <w:vMerge/>
          </w:tcPr>
          <w:p w14:paraId="1FF7E702" w14:textId="77777777" w:rsidR="00346B66" w:rsidRPr="00F22594" w:rsidRDefault="00346B66" w:rsidP="00346B66">
            <w:pPr>
              <w:ind w:left="-108"/>
              <w:rPr>
                <w:rFonts w:ascii="Segoe UI" w:hAnsi="Segoe UI" w:cs="Segoe UI"/>
                <w:b/>
              </w:rPr>
            </w:pPr>
          </w:p>
        </w:tc>
        <w:tc>
          <w:tcPr>
            <w:tcW w:w="1530" w:type="dxa"/>
            <w:tcBorders>
              <w:top w:val="single" w:sz="4" w:space="0" w:color="auto"/>
            </w:tcBorders>
          </w:tcPr>
          <w:p w14:paraId="0465EC55" w14:textId="77777777" w:rsidR="00346B66" w:rsidRPr="00F22594" w:rsidRDefault="00346B66" w:rsidP="00346B66">
            <w:pPr>
              <w:jc w:val="center"/>
              <w:rPr>
                <w:rFonts w:ascii="Segoe UI" w:hAnsi="Segoe UI" w:cs="Segoe UI"/>
              </w:rPr>
            </w:pPr>
            <w:r w:rsidRPr="00F22594">
              <w:rPr>
                <w:rFonts w:ascii="Segoe UI" w:hAnsi="Segoe UI" w:cs="Segoe UI"/>
              </w:rPr>
              <w:t>American Indians/</w:t>
            </w:r>
          </w:p>
          <w:p w14:paraId="5528199F" w14:textId="77777777" w:rsidR="00346B66" w:rsidRPr="00F22594" w:rsidRDefault="00346B66" w:rsidP="00346B66">
            <w:pPr>
              <w:jc w:val="center"/>
              <w:rPr>
                <w:rFonts w:ascii="Segoe UI" w:hAnsi="Segoe UI" w:cs="Segoe UI"/>
              </w:rPr>
            </w:pPr>
            <w:r w:rsidRPr="00F22594">
              <w:rPr>
                <w:rFonts w:ascii="Segoe UI" w:hAnsi="Segoe UI" w:cs="Segoe UI"/>
              </w:rPr>
              <w:t>Alaska Natives</w:t>
            </w:r>
          </w:p>
        </w:tc>
        <w:tc>
          <w:tcPr>
            <w:tcW w:w="1530" w:type="dxa"/>
            <w:tcBorders>
              <w:top w:val="single" w:sz="4" w:space="0" w:color="auto"/>
              <w:bottom w:val="nil"/>
            </w:tcBorders>
          </w:tcPr>
          <w:p w14:paraId="7E6BD10F"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nil"/>
            </w:tcBorders>
          </w:tcPr>
          <w:p w14:paraId="094026A9"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nil"/>
            </w:tcBorders>
          </w:tcPr>
          <w:p w14:paraId="7D17DEC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7C9AF9E" w14:textId="77777777" w:rsidR="00346B66" w:rsidRPr="00F22594" w:rsidRDefault="00346B66" w:rsidP="00346B66">
            <w:pPr>
              <w:jc w:val="center"/>
              <w:rPr>
                <w:rFonts w:ascii="Segoe UI" w:hAnsi="Segoe UI" w:cs="Segoe UI"/>
              </w:rPr>
            </w:pPr>
          </w:p>
        </w:tc>
      </w:tr>
      <w:tr w:rsidR="00346B66" w:rsidRPr="004A5D97" w14:paraId="2F8A31BE" w14:textId="77777777" w:rsidTr="008B157E">
        <w:tc>
          <w:tcPr>
            <w:tcW w:w="1800" w:type="dxa"/>
            <w:vMerge/>
          </w:tcPr>
          <w:p w14:paraId="011EB677"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124AB240" w14:textId="77777777" w:rsidR="00346B66" w:rsidRPr="00F22594" w:rsidRDefault="00346B66" w:rsidP="00346B66">
            <w:pPr>
              <w:jc w:val="center"/>
              <w:rPr>
                <w:rFonts w:ascii="Segoe UI" w:hAnsi="Segoe UI" w:cs="Segoe UI"/>
              </w:rPr>
            </w:pPr>
            <w:r w:rsidRPr="00F22594">
              <w:rPr>
                <w:rFonts w:ascii="Segoe UI" w:hAnsi="Segoe UI" w:cs="Segoe UI"/>
              </w:rPr>
              <w:t>Allowable Limits</w:t>
            </w:r>
          </w:p>
          <w:p w14:paraId="56A4EB82" w14:textId="77777777" w:rsidR="00346B66" w:rsidRPr="00F22594" w:rsidRDefault="00346B66" w:rsidP="00346B66">
            <w:pPr>
              <w:jc w:val="center"/>
              <w:rPr>
                <w:rFonts w:ascii="Segoe UI" w:hAnsi="Segoe UI" w:cs="Segoe UI"/>
              </w:rPr>
            </w:pPr>
          </w:p>
          <w:p w14:paraId="0FEBD0A7" w14:textId="77777777" w:rsidR="00346B66" w:rsidRDefault="00346B66" w:rsidP="00346B66">
            <w:pPr>
              <w:jc w:val="center"/>
              <w:rPr>
                <w:rFonts w:ascii="Segoe UI" w:hAnsi="Segoe UI" w:cs="Segoe UI"/>
              </w:rPr>
            </w:pPr>
          </w:p>
          <w:p w14:paraId="64B0608C" w14:textId="77777777" w:rsidR="00346B66" w:rsidRDefault="00346B66" w:rsidP="00346B66">
            <w:pPr>
              <w:jc w:val="center"/>
              <w:rPr>
                <w:rFonts w:ascii="Segoe UI" w:hAnsi="Segoe UI" w:cs="Segoe UI"/>
              </w:rPr>
            </w:pPr>
          </w:p>
          <w:p w14:paraId="5D74B871" w14:textId="77777777" w:rsidR="00346B66" w:rsidRDefault="00346B66" w:rsidP="00346B66">
            <w:pPr>
              <w:jc w:val="center"/>
              <w:rPr>
                <w:rFonts w:ascii="Segoe UI" w:hAnsi="Segoe UI" w:cs="Segoe UI"/>
              </w:rPr>
            </w:pPr>
          </w:p>
          <w:p w14:paraId="61D4C23B" w14:textId="77777777" w:rsidR="00346B66" w:rsidRDefault="00346B66" w:rsidP="00346B66">
            <w:pPr>
              <w:jc w:val="center"/>
              <w:rPr>
                <w:rFonts w:ascii="Segoe UI" w:hAnsi="Segoe UI" w:cs="Segoe UI"/>
              </w:rPr>
            </w:pPr>
          </w:p>
          <w:p w14:paraId="3A2C42F3" w14:textId="77777777" w:rsidR="00346B66" w:rsidRDefault="00346B66" w:rsidP="00346B66">
            <w:pPr>
              <w:jc w:val="center"/>
              <w:rPr>
                <w:rFonts w:ascii="Segoe UI" w:hAnsi="Segoe UI" w:cs="Segoe UI"/>
              </w:rPr>
            </w:pPr>
          </w:p>
          <w:p w14:paraId="4F11453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499EA48"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7FBDC40A"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nil"/>
            </w:tcBorders>
          </w:tcPr>
          <w:p w14:paraId="2E16A573"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nil"/>
            </w:tcBorders>
          </w:tcPr>
          <w:p w14:paraId="35D603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E4A32C2" w14:textId="77777777" w:rsidR="00346B66" w:rsidRPr="00F22594" w:rsidRDefault="00346B66" w:rsidP="00346B66">
            <w:pPr>
              <w:jc w:val="center"/>
              <w:rPr>
                <w:rFonts w:ascii="Segoe UI" w:hAnsi="Segoe UI" w:cs="Segoe UI"/>
              </w:rPr>
            </w:pPr>
          </w:p>
        </w:tc>
      </w:tr>
      <w:tr w:rsidR="00346B66" w:rsidRPr="004A5D97" w14:paraId="11AD83DE" w14:textId="77777777" w:rsidTr="008B157E">
        <w:tc>
          <w:tcPr>
            <w:tcW w:w="1800" w:type="dxa"/>
            <w:vMerge/>
          </w:tcPr>
          <w:p w14:paraId="63A303D6" w14:textId="77777777" w:rsidR="00346B66" w:rsidRPr="00F22594" w:rsidRDefault="00346B66" w:rsidP="00346B66">
            <w:pPr>
              <w:ind w:left="-108"/>
              <w:rPr>
                <w:rFonts w:ascii="Segoe UI" w:hAnsi="Segoe UI" w:cs="Segoe UI"/>
                <w:b/>
              </w:rPr>
            </w:pPr>
          </w:p>
        </w:tc>
        <w:tc>
          <w:tcPr>
            <w:tcW w:w="1530" w:type="dxa"/>
            <w:vMerge/>
          </w:tcPr>
          <w:p w14:paraId="7FD723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B730748"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w:t>
            </w:r>
          </w:p>
          <w:p w14:paraId="06EB5729"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nil"/>
            </w:tcBorders>
          </w:tcPr>
          <w:p w14:paraId="0D7B7911"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260" w:type="dxa"/>
            <w:tcBorders>
              <w:top w:val="single" w:sz="4" w:space="0" w:color="auto"/>
              <w:bottom w:val="nil"/>
            </w:tcBorders>
          </w:tcPr>
          <w:p w14:paraId="54E04B5B"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BB7B528" w14:textId="77777777" w:rsidR="00346B66" w:rsidRPr="00F22594" w:rsidRDefault="00346B66" w:rsidP="00346B66">
            <w:pPr>
              <w:jc w:val="center"/>
              <w:rPr>
                <w:rFonts w:ascii="Segoe UI" w:hAnsi="Segoe UI" w:cs="Segoe UI"/>
              </w:rPr>
            </w:pPr>
          </w:p>
        </w:tc>
      </w:tr>
      <w:tr w:rsidR="00346B66" w:rsidRPr="004A5D97" w14:paraId="1F6F3645" w14:textId="77777777" w:rsidTr="008B157E">
        <w:tc>
          <w:tcPr>
            <w:tcW w:w="1800" w:type="dxa"/>
            <w:vMerge/>
          </w:tcPr>
          <w:p w14:paraId="48A8A84D" w14:textId="77777777" w:rsidR="00346B66" w:rsidRPr="00F22594" w:rsidRDefault="00346B66" w:rsidP="00346B66">
            <w:pPr>
              <w:ind w:left="-108"/>
              <w:rPr>
                <w:rFonts w:ascii="Segoe UI" w:hAnsi="Segoe UI" w:cs="Segoe UI"/>
                <w:b/>
              </w:rPr>
            </w:pPr>
          </w:p>
        </w:tc>
        <w:tc>
          <w:tcPr>
            <w:tcW w:w="1530" w:type="dxa"/>
            <w:vMerge/>
          </w:tcPr>
          <w:p w14:paraId="094D64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22884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3CD24B5B"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6AA1B3C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7BC631" w14:textId="77777777" w:rsidR="00346B66" w:rsidRPr="00F22594" w:rsidRDefault="00346B66" w:rsidP="00346B66">
            <w:pPr>
              <w:jc w:val="center"/>
              <w:rPr>
                <w:rFonts w:ascii="Segoe UI" w:hAnsi="Segoe UI" w:cs="Segoe UI"/>
              </w:rPr>
            </w:pPr>
          </w:p>
        </w:tc>
      </w:tr>
      <w:tr w:rsidR="00346B66" w:rsidRPr="004A5D97" w14:paraId="50314ACD" w14:textId="77777777" w:rsidTr="008B157E">
        <w:tc>
          <w:tcPr>
            <w:tcW w:w="1800" w:type="dxa"/>
            <w:vMerge/>
          </w:tcPr>
          <w:p w14:paraId="0881C132" w14:textId="77777777" w:rsidR="00346B66" w:rsidRPr="00F22594" w:rsidRDefault="00346B66" w:rsidP="00346B66">
            <w:pPr>
              <w:ind w:left="-108"/>
              <w:rPr>
                <w:rFonts w:ascii="Segoe UI" w:hAnsi="Segoe UI" w:cs="Segoe UI"/>
                <w:b/>
              </w:rPr>
            </w:pPr>
          </w:p>
        </w:tc>
        <w:tc>
          <w:tcPr>
            <w:tcW w:w="1530" w:type="dxa"/>
            <w:vMerge/>
          </w:tcPr>
          <w:p w14:paraId="74DD6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43970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7806312C" w14:textId="77777777" w:rsidR="00346B66" w:rsidRPr="00F22594" w:rsidRDefault="00346B66" w:rsidP="00FD1EF8">
            <w:pPr>
              <w:pStyle w:val="Default"/>
              <w:numPr>
                <w:ilvl w:val="3"/>
                <w:numId w:val="15"/>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20995D6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6A0C1A3" w14:textId="77777777" w:rsidR="00346B66" w:rsidRPr="00F22594" w:rsidRDefault="00346B66" w:rsidP="00346B66">
            <w:pPr>
              <w:jc w:val="center"/>
              <w:rPr>
                <w:rFonts w:ascii="Segoe UI" w:hAnsi="Segoe UI" w:cs="Segoe UI"/>
              </w:rPr>
            </w:pPr>
          </w:p>
        </w:tc>
      </w:tr>
      <w:tr w:rsidR="00346B66" w:rsidRPr="004A5D97" w14:paraId="213B1178" w14:textId="77777777" w:rsidTr="008B157E">
        <w:tc>
          <w:tcPr>
            <w:tcW w:w="1800" w:type="dxa"/>
            <w:vMerge/>
          </w:tcPr>
          <w:p w14:paraId="0E0F8A58"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tcPr>
          <w:p w14:paraId="053B0CB7" w14:textId="77777777" w:rsidR="00346B66" w:rsidRPr="00F22594" w:rsidRDefault="00346B66" w:rsidP="00346B66">
            <w:pPr>
              <w:jc w:val="center"/>
              <w:rPr>
                <w:rFonts w:ascii="Segoe UI" w:hAnsi="Segoe UI" w:cs="Segoe UI"/>
              </w:rPr>
            </w:pPr>
            <w:r w:rsidRPr="00F22594">
              <w:rPr>
                <w:rFonts w:ascii="Segoe UI" w:hAnsi="Segoe UI" w:cs="Segoe UI"/>
              </w:rPr>
              <w:t>No Separate Benefit</w:t>
            </w:r>
          </w:p>
        </w:tc>
        <w:tc>
          <w:tcPr>
            <w:tcW w:w="1530" w:type="dxa"/>
            <w:tcBorders>
              <w:top w:val="single" w:sz="4" w:space="0" w:color="auto"/>
              <w:bottom w:val="single" w:sz="4" w:space="0" w:color="auto"/>
            </w:tcBorders>
          </w:tcPr>
          <w:p w14:paraId="45638B8B"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16ED1CC7" w14:textId="77777777" w:rsidR="00346B66" w:rsidRPr="00F22594" w:rsidRDefault="00346B66" w:rsidP="00346B66">
            <w:pPr>
              <w:pStyle w:val="Default"/>
              <w:rPr>
                <w:rFonts w:ascii="Segoe UI" w:hAnsi="Segoe UI" w:cs="Segoe UI"/>
                <w:sz w:val="22"/>
                <w:szCs w:val="22"/>
              </w:rPr>
            </w:pPr>
            <w:r w:rsidRPr="00A97D19">
              <w:rPr>
                <w:rFonts w:ascii="Segoe UI" w:hAnsi="Segoe UI" w:cs="Segoe UI"/>
                <w:sz w:val="22"/>
                <w:szCs w:val="22"/>
              </w:rPr>
              <w:t xml:space="preserve">Issuers may not offer coverage for services by certain categories of providers solely as a </w:t>
            </w:r>
            <w:proofErr w:type="gramStart"/>
            <w:r w:rsidRPr="00A97D19">
              <w:rPr>
                <w:rFonts w:ascii="Segoe UI" w:hAnsi="Segoe UI" w:cs="Segoe UI"/>
                <w:sz w:val="22"/>
                <w:szCs w:val="22"/>
              </w:rPr>
              <w:t>separately-priced</w:t>
            </w:r>
            <w:proofErr w:type="gramEnd"/>
            <w:r w:rsidRPr="00A97D19">
              <w:rPr>
                <w:rFonts w:ascii="Segoe UI" w:hAnsi="Segoe UI" w:cs="Segoe UI"/>
                <w:sz w:val="22"/>
                <w:szCs w:val="22"/>
              </w:rPr>
              <w:t xml:space="preserve"> optional benefit (e.g., chiropractic care; acupuncture). </w:t>
            </w:r>
          </w:p>
        </w:tc>
        <w:tc>
          <w:tcPr>
            <w:tcW w:w="1260" w:type="dxa"/>
            <w:tcBorders>
              <w:top w:val="single" w:sz="4" w:space="0" w:color="auto"/>
              <w:bottom w:val="single" w:sz="4" w:space="0" w:color="auto"/>
            </w:tcBorders>
          </w:tcPr>
          <w:p w14:paraId="2175CA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E63990" w14:textId="77777777" w:rsidR="00346B66" w:rsidRPr="00F22594" w:rsidRDefault="00346B66" w:rsidP="00346B66">
            <w:pPr>
              <w:jc w:val="center"/>
              <w:rPr>
                <w:rFonts w:ascii="Segoe UI" w:hAnsi="Segoe UI" w:cs="Segoe UI"/>
              </w:rPr>
            </w:pPr>
          </w:p>
        </w:tc>
      </w:tr>
      <w:tr w:rsidR="00346B66" w:rsidRPr="004A5D97" w14:paraId="7A50861E" w14:textId="77777777" w:rsidTr="008B157E">
        <w:trPr>
          <w:trHeight w:val="593"/>
        </w:trPr>
        <w:tc>
          <w:tcPr>
            <w:tcW w:w="1800" w:type="dxa"/>
            <w:vMerge/>
          </w:tcPr>
          <w:p w14:paraId="7219FF5C"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6A66534C" w14:textId="77777777" w:rsidR="00346B66" w:rsidRPr="00F22594" w:rsidRDefault="00346B66" w:rsidP="00346B66">
            <w:pPr>
              <w:jc w:val="center"/>
              <w:rPr>
                <w:rFonts w:ascii="Segoe UI" w:hAnsi="Segoe UI" w:cs="Segoe UI"/>
              </w:rPr>
            </w:pPr>
            <w:r w:rsidRPr="00F22594">
              <w:rPr>
                <w:rFonts w:ascii="Segoe UI" w:hAnsi="Segoe UI" w:cs="Segoe UI"/>
              </w:rPr>
              <w:t>Coverage of Chiropractic care</w:t>
            </w:r>
          </w:p>
        </w:tc>
        <w:tc>
          <w:tcPr>
            <w:tcW w:w="1530" w:type="dxa"/>
            <w:tcBorders>
              <w:top w:val="single" w:sz="4" w:space="0" w:color="auto"/>
              <w:bottom w:val="nil"/>
            </w:tcBorders>
          </w:tcPr>
          <w:p w14:paraId="72967395"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nil"/>
            </w:tcBorders>
          </w:tcPr>
          <w:p w14:paraId="10DD0754" w14:textId="77777777" w:rsidR="00346B66" w:rsidRPr="00616E05" w:rsidRDefault="00346B66" w:rsidP="00FD1EF8">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nil"/>
            </w:tcBorders>
          </w:tcPr>
          <w:p w14:paraId="0A6EE016"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A9752CE" w14:textId="77777777" w:rsidR="00346B66" w:rsidRPr="00F22594" w:rsidRDefault="00346B66" w:rsidP="00346B66">
            <w:pPr>
              <w:jc w:val="center"/>
              <w:rPr>
                <w:rFonts w:ascii="Segoe UI" w:hAnsi="Segoe UI" w:cs="Segoe UI"/>
              </w:rPr>
            </w:pPr>
          </w:p>
        </w:tc>
      </w:tr>
      <w:tr w:rsidR="00346B66" w:rsidRPr="004A5D97" w14:paraId="70D89C1E" w14:textId="77777777" w:rsidTr="008B157E">
        <w:tc>
          <w:tcPr>
            <w:tcW w:w="1800" w:type="dxa"/>
            <w:vMerge/>
          </w:tcPr>
          <w:p w14:paraId="7E363291" w14:textId="77777777" w:rsidR="00346B66" w:rsidRPr="00F22594" w:rsidRDefault="00346B66" w:rsidP="00346B66">
            <w:pPr>
              <w:ind w:left="-108"/>
              <w:rPr>
                <w:rFonts w:ascii="Segoe UI" w:hAnsi="Segoe UI" w:cs="Segoe UI"/>
                <w:b/>
              </w:rPr>
            </w:pPr>
          </w:p>
        </w:tc>
        <w:tc>
          <w:tcPr>
            <w:tcW w:w="1530" w:type="dxa"/>
            <w:vMerge/>
          </w:tcPr>
          <w:p w14:paraId="003EE6A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8245A63" w14:textId="77777777" w:rsidR="00346B66" w:rsidRPr="00F22594" w:rsidRDefault="00346B66" w:rsidP="00346B66">
            <w:pPr>
              <w:pStyle w:val="Default"/>
              <w:jc w:val="center"/>
              <w:rPr>
                <w:rFonts w:ascii="Segoe UI" w:hAnsi="Segoe UI" w:cs="Segoe UI"/>
                <w:sz w:val="22"/>
                <w:szCs w:val="22"/>
              </w:rPr>
            </w:pPr>
          </w:p>
        </w:tc>
        <w:tc>
          <w:tcPr>
            <w:tcW w:w="6660" w:type="dxa"/>
            <w:tcBorders>
              <w:top w:val="nil"/>
              <w:bottom w:val="single" w:sz="4" w:space="0" w:color="auto"/>
            </w:tcBorders>
          </w:tcPr>
          <w:p w14:paraId="75AC2BC7" w14:textId="77777777" w:rsidR="00346B66" w:rsidRPr="00F22594" w:rsidRDefault="00346B66" w:rsidP="00FD1EF8">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physician licensed under Chapter 18.</w:t>
            </w:r>
            <w:r>
              <w:rPr>
                <w:rFonts w:ascii="Segoe UI" w:hAnsi="Segoe UI" w:cs="Segoe UI"/>
                <w:sz w:val="22"/>
                <w:szCs w:val="22"/>
              </w:rPr>
              <w:t>25</w:t>
            </w:r>
            <w:r w:rsidRPr="00F22594">
              <w:rPr>
                <w:rFonts w:ascii="Segoe UI" w:hAnsi="Segoe UI" w:cs="Segoe UI"/>
                <w:sz w:val="22"/>
                <w:szCs w:val="22"/>
              </w:rPr>
              <w:t xml:space="preserve"> or 18.71 RCW.</w:t>
            </w:r>
          </w:p>
        </w:tc>
        <w:tc>
          <w:tcPr>
            <w:tcW w:w="1260" w:type="dxa"/>
            <w:tcBorders>
              <w:top w:val="nil"/>
              <w:bottom w:val="single" w:sz="4" w:space="0" w:color="auto"/>
            </w:tcBorders>
          </w:tcPr>
          <w:p w14:paraId="69187920"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AEBBDAE" w14:textId="77777777" w:rsidR="00346B66" w:rsidRPr="00F22594" w:rsidRDefault="00346B66" w:rsidP="00346B66">
            <w:pPr>
              <w:jc w:val="center"/>
              <w:rPr>
                <w:rFonts w:ascii="Segoe UI" w:hAnsi="Segoe UI" w:cs="Segoe UI"/>
              </w:rPr>
            </w:pPr>
          </w:p>
        </w:tc>
      </w:tr>
      <w:tr w:rsidR="00346B66" w:rsidRPr="004A5D97" w14:paraId="1C7CD94D" w14:textId="77777777" w:rsidTr="008B157E">
        <w:tc>
          <w:tcPr>
            <w:tcW w:w="1800" w:type="dxa"/>
            <w:vMerge/>
          </w:tcPr>
          <w:p w14:paraId="40EA17EB"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6FA477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819227"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6CD0993D" w14:textId="77777777" w:rsidR="00346B66" w:rsidRPr="00F22594" w:rsidRDefault="00346B66" w:rsidP="00FD1EF8">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260" w:type="dxa"/>
            <w:tcBorders>
              <w:top w:val="single" w:sz="4" w:space="0" w:color="auto"/>
              <w:bottom w:val="single" w:sz="4" w:space="0" w:color="auto"/>
            </w:tcBorders>
          </w:tcPr>
          <w:p w14:paraId="1993A66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63B753" w14:textId="77777777" w:rsidR="00346B66" w:rsidRPr="00F22594" w:rsidRDefault="00346B66" w:rsidP="00346B66">
            <w:pPr>
              <w:jc w:val="center"/>
              <w:rPr>
                <w:rFonts w:ascii="Segoe UI" w:hAnsi="Segoe UI" w:cs="Segoe UI"/>
              </w:rPr>
            </w:pPr>
          </w:p>
        </w:tc>
      </w:tr>
      <w:tr w:rsidR="00346B66" w:rsidRPr="004A5D97" w14:paraId="2DFF12C0" w14:textId="77777777" w:rsidTr="008B157E">
        <w:tc>
          <w:tcPr>
            <w:tcW w:w="1800" w:type="dxa"/>
            <w:vMerge/>
          </w:tcPr>
          <w:p w14:paraId="7CA912E5"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tcBorders>
          </w:tcPr>
          <w:p w14:paraId="7D46D6AB" w14:textId="77777777" w:rsidR="00346B66" w:rsidRPr="00F22594" w:rsidRDefault="00346B66" w:rsidP="00346B66">
            <w:pPr>
              <w:jc w:val="center"/>
              <w:rPr>
                <w:rFonts w:ascii="Segoe UI" w:hAnsi="Segoe UI" w:cs="Segoe UI"/>
              </w:rPr>
            </w:pPr>
            <w:r w:rsidRPr="00F22594">
              <w:rPr>
                <w:rFonts w:ascii="Segoe UI" w:hAnsi="Segoe UI" w:cs="Segoe UI"/>
              </w:rPr>
              <w:t>Denturist if Dental Covered</w:t>
            </w:r>
          </w:p>
        </w:tc>
        <w:tc>
          <w:tcPr>
            <w:tcW w:w="1530" w:type="dxa"/>
            <w:tcBorders>
              <w:top w:val="single" w:sz="4" w:space="0" w:color="auto"/>
              <w:bottom w:val="single" w:sz="4" w:space="0" w:color="auto"/>
            </w:tcBorders>
          </w:tcPr>
          <w:p w14:paraId="21A66B83" w14:textId="7E792195" w:rsidR="00346B66" w:rsidRPr="00F22594" w:rsidRDefault="00FA7704" w:rsidP="00346B66">
            <w:pPr>
              <w:pStyle w:val="Default"/>
              <w:jc w:val="center"/>
              <w:rPr>
                <w:rFonts w:ascii="Segoe UI" w:hAnsi="Segoe UI" w:cs="Segoe UI"/>
                <w:sz w:val="22"/>
                <w:szCs w:val="22"/>
              </w:rPr>
            </w:pPr>
            <w:r w:rsidRPr="00FA7704">
              <w:rPr>
                <w:rFonts w:ascii="Segoe UI" w:hAnsi="Segoe UI" w:cs="Segoe UI"/>
                <w:sz w:val="22"/>
                <w:szCs w:val="22"/>
              </w:rPr>
              <w:t xml:space="preserve">RCW </w:t>
            </w:r>
            <w:proofErr w:type="gramStart"/>
            <w:r w:rsidRPr="00FA7704">
              <w:rPr>
                <w:rFonts w:ascii="Segoe UI" w:hAnsi="Segoe UI" w:cs="Segoe UI"/>
                <w:sz w:val="22"/>
                <w:szCs w:val="22"/>
              </w:rPr>
              <w:t>48.44.500</w:t>
            </w:r>
            <w:r w:rsidR="00346B66">
              <w:rPr>
                <w:rFonts w:ascii="Segoe UI" w:hAnsi="Segoe UI" w:cs="Segoe UI"/>
                <w:sz w:val="22"/>
                <w:szCs w:val="22"/>
              </w:rPr>
              <w:t>;</w:t>
            </w:r>
            <w:proofErr w:type="gramEnd"/>
          </w:p>
          <w:p w14:paraId="08775124"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48.43.180</w:t>
            </w:r>
          </w:p>
        </w:tc>
        <w:tc>
          <w:tcPr>
            <w:tcW w:w="6660" w:type="dxa"/>
            <w:tcBorders>
              <w:top w:val="single" w:sz="4" w:space="0" w:color="auto"/>
              <w:bottom w:val="nil"/>
            </w:tcBorders>
          </w:tcPr>
          <w:p w14:paraId="64708FAB" w14:textId="77777777" w:rsidR="00346B66" w:rsidRPr="00F22594" w:rsidRDefault="00346B66" w:rsidP="00FD1EF8">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4D4478C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6DB169B" w14:textId="77777777" w:rsidR="00346B66" w:rsidRPr="00F22594" w:rsidRDefault="00346B66" w:rsidP="00346B66">
            <w:pPr>
              <w:jc w:val="center"/>
              <w:rPr>
                <w:rFonts w:ascii="Segoe UI" w:hAnsi="Segoe UI" w:cs="Segoe UI"/>
              </w:rPr>
            </w:pPr>
          </w:p>
        </w:tc>
      </w:tr>
      <w:tr w:rsidR="004749F9" w:rsidRPr="004A5D97" w14:paraId="2E8604CE" w14:textId="77777777" w:rsidTr="008B157E">
        <w:tc>
          <w:tcPr>
            <w:tcW w:w="1800" w:type="dxa"/>
            <w:vMerge/>
          </w:tcPr>
          <w:p w14:paraId="5717D7E5"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48C2401C"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5F225CCB" w14:textId="2F0779EE" w:rsidR="004749F9" w:rsidRPr="00FD4930" w:rsidRDefault="004749F9" w:rsidP="004749F9">
            <w:pPr>
              <w:pStyle w:val="Default"/>
              <w:jc w:val="center"/>
              <w:rPr>
                <w:rFonts w:ascii="Segoe UI" w:hAnsi="Segoe UI" w:cs="Segoe UI"/>
                <w:color w:val="auto"/>
                <w:sz w:val="22"/>
                <w:szCs w:val="22"/>
              </w:rPr>
            </w:pPr>
            <w:r w:rsidRPr="00FD4930">
              <w:rPr>
                <w:rFonts w:ascii="Segoe UI" w:hAnsi="Segoe UI" w:cs="Segoe UI"/>
                <w:color w:val="auto"/>
                <w:sz w:val="22"/>
                <w:szCs w:val="22"/>
              </w:rPr>
              <w:t>RCW</w:t>
            </w:r>
            <w:r w:rsidRPr="00FD4930">
              <w:rPr>
                <w:rStyle w:val="Hyperlink"/>
                <w:rFonts w:ascii="Segoe UI" w:hAnsi="Segoe UI" w:cs="Segoe UI"/>
                <w:color w:val="auto"/>
                <w:sz w:val="22"/>
                <w:szCs w:val="22"/>
                <w:u w:val="none"/>
              </w:rPr>
              <w:t xml:space="preserve"> 48.43.745 (1) </w:t>
            </w:r>
          </w:p>
        </w:tc>
        <w:tc>
          <w:tcPr>
            <w:tcW w:w="6660" w:type="dxa"/>
            <w:tcBorders>
              <w:top w:val="single" w:sz="4" w:space="0" w:color="auto"/>
              <w:bottom w:val="nil"/>
            </w:tcBorders>
          </w:tcPr>
          <w:p w14:paraId="444EC3CB" w14:textId="452DD188" w:rsidR="004749F9" w:rsidRPr="00124BBB" w:rsidRDefault="004749F9" w:rsidP="004749F9">
            <w:pPr>
              <w:pStyle w:val="Default"/>
              <w:rPr>
                <w:rFonts w:ascii="Segoe UI" w:hAnsi="Segoe UI" w:cs="Segoe UI"/>
                <w:color w:val="7030A0"/>
                <w:sz w:val="22"/>
                <w:szCs w:val="22"/>
              </w:rPr>
            </w:pPr>
            <w:r w:rsidRPr="00124BBB">
              <w:rPr>
                <w:rFonts w:ascii="Segoe UI" w:hAnsi="Segoe UI" w:cs="Segoe UI"/>
                <w:color w:val="auto"/>
                <w:sz w:val="22"/>
                <w:szCs w:val="22"/>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0" w:type="dxa"/>
            <w:tcBorders>
              <w:top w:val="single" w:sz="4" w:space="0" w:color="auto"/>
              <w:bottom w:val="nil"/>
            </w:tcBorders>
          </w:tcPr>
          <w:p w14:paraId="1CBA19BE"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2A7A3D14" w14:textId="77777777" w:rsidR="004749F9" w:rsidRPr="00F22594" w:rsidRDefault="004749F9" w:rsidP="004749F9">
            <w:pPr>
              <w:jc w:val="center"/>
              <w:rPr>
                <w:rFonts w:ascii="Segoe UI" w:hAnsi="Segoe UI" w:cs="Segoe UI"/>
              </w:rPr>
            </w:pPr>
          </w:p>
        </w:tc>
      </w:tr>
      <w:tr w:rsidR="004749F9" w:rsidRPr="004A5D97" w14:paraId="6066B29A" w14:textId="77777777" w:rsidTr="008B157E">
        <w:tc>
          <w:tcPr>
            <w:tcW w:w="1800" w:type="dxa"/>
            <w:vMerge/>
          </w:tcPr>
          <w:p w14:paraId="7448FFD9"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2F8C3021"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301F250D" w14:textId="0528A2DF"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(1)(a)</w:t>
            </w:r>
          </w:p>
        </w:tc>
        <w:tc>
          <w:tcPr>
            <w:tcW w:w="6660" w:type="dxa"/>
            <w:tcBorders>
              <w:top w:val="single" w:sz="4" w:space="0" w:color="auto"/>
              <w:bottom w:val="nil"/>
            </w:tcBorders>
          </w:tcPr>
          <w:p w14:paraId="35DD2D01" w14:textId="4B66ABA0"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The provision of such dental services or care is within the health care providers' permitted scope of practice; and</w:t>
            </w:r>
          </w:p>
        </w:tc>
        <w:tc>
          <w:tcPr>
            <w:tcW w:w="1260" w:type="dxa"/>
            <w:tcBorders>
              <w:top w:val="single" w:sz="4" w:space="0" w:color="auto"/>
              <w:bottom w:val="nil"/>
            </w:tcBorders>
          </w:tcPr>
          <w:p w14:paraId="01144B92"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02A3C91B" w14:textId="77777777" w:rsidR="004749F9" w:rsidRPr="00F22594" w:rsidRDefault="004749F9" w:rsidP="004749F9">
            <w:pPr>
              <w:jc w:val="center"/>
              <w:rPr>
                <w:rFonts w:ascii="Segoe UI" w:hAnsi="Segoe UI" w:cs="Segoe UI"/>
              </w:rPr>
            </w:pPr>
          </w:p>
        </w:tc>
      </w:tr>
      <w:tr w:rsidR="004749F9" w:rsidRPr="004A5D97" w14:paraId="05BB7B41" w14:textId="77777777" w:rsidTr="008B157E">
        <w:tc>
          <w:tcPr>
            <w:tcW w:w="1800" w:type="dxa"/>
            <w:vMerge/>
          </w:tcPr>
          <w:p w14:paraId="3A7F816D"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48951667"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1A894529" w14:textId="02FCFE69"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(1)(b)</w:t>
            </w:r>
          </w:p>
        </w:tc>
        <w:tc>
          <w:tcPr>
            <w:tcW w:w="6660" w:type="dxa"/>
            <w:tcBorders>
              <w:top w:val="single" w:sz="4" w:space="0" w:color="auto"/>
              <w:bottom w:val="nil"/>
            </w:tcBorders>
          </w:tcPr>
          <w:p w14:paraId="1F2F0446" w14:textId="75BA3C0F"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The providers agree to abide by standards related to:</w:t>
            </w:r>
          </w:p>
        </w:tc>
        <w:tc>
          <w:tcPr>
            <w:tcW w:w="1260" w:type="dxa"/>
            <w:tcBorders>
              <w:top w:val="single" w:sz="4" w:space="0" w:color="auto"/>
              <w:bottom w:val="nil"/>
            </w:tcBorders>
          </w:tcPr>
          <w:p w14:paraId="69C3A4C1"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11946A37" w14:textId="77777777" w:rsidR="004749F9" w:rsidRPr="00F22594" w:rsidRDefault="004749F9" w:rsidP="004749F9">
            <w:pPr>
              <w:jc w:val="center"/>
              <w:rPr>
                <w:rFonts w:ascii="Segoe UI" w:hAnsi="Segoe UI" w:cs="Segoe UI"/>
              </w:rPr>
            </w:pPr>
          </w:p>
        </w:tc>
      </w:tr>
      <w:tr w:rsidR="004749F9" w:rsidRPr="004A5D97" w14:paraId="7A87A1DB" w14:textId="77777777" w:rsidTr="008B157E">
        <w:tc>
          <w:tcPr>
            <w:tcW w:w="1800" w:type="dxa"/>
            <w:vMerge/>
          </w:tcPr>
          <w:p w14:paraId="20D00115"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66C653D9"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618BA823" w14:textId="3EB8BADE"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(1)(b)(</w:t>
            </w:r>
            <w:proofErr w:type="spellStart"/>
            <w:r w:rsidRPr="00FD4930">
              <w:rPr>
                <w:rFonts w:ascii="Segoe UI" w:eastAsia="Arial" w:hAnsi="Segoe UI" w:cs="Segoe UI"/>
                <w:color w:val="auto"/>
                <w:spacing w:val="-5"/>
                <w:sz w:val="22"/>
                <w:szCs w:val="22"/>
              </w:rPr>
              <w:t>i</w:t>
            </w:r>
            <w:proofErr w:type="spellEnd"/>
            <w:r w:rsidRPr="00FD4930">
              <w:rPr>
                <w:rFonts w:ascii="Segoe UI" w:eastAsia="Arial" w:hAnsi="Segoe UI" w:cs="Segoe UI"/>
                <w:color w:val="auto"/>
                <w:spacing w:val="-5"/>
                <w:sz w:val="22"/>
                <w:szCs w:val="22"/>
              </w:rPr>
              <w:t>)</w:t>
            </w:r>
          </w:p>
        </w:tc>
        <w:tc>
          <w:tcPr>
            <w:tcW w:w="6660" w:type="dxa"/>
            <w:tcBorders>
              <w:top w:val="single" w:sz="4" w:space="0" w:color="auto"/>
              <w:bottom w:val="nil"/>
            </w:tcBorders>
          </w:tcPr>
          <w:p w14:paraId="45BE2DAB" w14:textId="2B7BEA34"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Provision, utilization review, and cost containment of dental services;</w:t>
            </w:r>
          </w:p>
        </w:tc>
        <w:tc>
          <w:tcPr>
            <w:tcW w:w="1260" w:type="dxa"/>
            <w:tcBorders>
              <w:top w:val="single" w:sz="4" w:space="0" w:color="auto"/>
              <w:bottom w:val="nil"/>
            </w:tcBorders>
          </w:tcPr>
          <w:p w14:paraId="2BEAC2A1"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839553B" w14:textId="77777777" w:rsidR="004749F9" w:rsidRPr="00F22594" w:rsidRDefault="004749F9" w:rsidP="004749F9">
            <w:pPr>
              <w:jc w:val="center"/>
              <w:rPr>
                <w:rFonts w:ascii="Segoe UI" w:hAnsi="Segoe UI" w:cs="Segoe UI"/>
              </w:rPr>
            </w:pPr>
          </w:p>
        </w:tc>
      </w:tr>
      <w:tr w:rsidR="004749F9" w:rsidRPr="004A5D97" w14:paraId="04410446" w14:textId="77777777" w:rsidTr="008B157E">
        <w:tc>
          <w:tcPr>
            <w:tcW w:w="1800" w:type="dxa"/>
            <w:vMerge/>
          </w:tcPr>
          <w:p w14:paraId="23BBCCF8"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76B308B4"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4D61CD96" w14:textId="4FE59D62"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(1)(b) (ii)</w:t>
            </w:r>
          </w:p>
        </w:tc>
        <w:tc>
          <w:tcPr>
            <w:tcW w:w="6660" w:type="dxa"/>
            <w:tcBorders>
              <w:top w:val="single" w:sz="4" w:space="0" w:color="auto"/>
              <w:bottom w:val="nil"/>
            </w:tcBorders>
          </w:tcPr>
          <w:p w14:paraId="3C18D86C" w14:textId="40D63CA7"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Management and administrative procedures; and</w:t>
            </w:r>
          </w:p>
        </w:tc>
        <w:tc>
          <w:tcPr>
            <w:tcW w:w="1260" w:type="dxa"/>
            <w:tcBorders>
              <w:top w:val="single" w:sz="4" w:space="0" w:color="auto"/>
              <w:bottom w:val="nil"/>
            </w:tcBorders>
          </w:tcPr>
          <w:p w14:paraId="2033746A"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7105BD6D" w14:textId="77777777" w:rsidR="004749F9" w:rsidRPr="00F22594" w:rsidRDefault="004749F9" w:rsidP="004749F9">
            <w:pPr>
              <w:jc w:val="center"/>
              <w:rPr>
                <w:rFonts w:ascii="Segoe UI" w:hAnsi="Segoe UI" w:cs="Segoe UI"/>
              </w:rPr>
            </w:pPr>
          </w:p>
        </w:tc>
      </w:tr>
      <w:tr w:rsidR="004749F9" w:rsidRPr="004A5D97" w14:paraId="47F7E4AC" w14:textId="77777777" w:rsidTr="008B157E">
        <w:tc>
          <w:tcPr>
            <w:tcW w:w="1800" w:type="dxa"/>
            <w:vMerge/>
          </w:tcPr>
          <w:p w14:paraId="64DEA69B"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4CAA8297"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75E1A3BD" w14:textId="36D39510" w:rsidR="004749F9" w:rsidRPr="00FD4930" w:rsidRDefault="004749F9" w:rsidP="004749F9">
            <w:pPr>
              <w:autoSpaceDE w:val="0"/>
              <w:autoSpaceDN w:val="0"/>
              <w:adjustRightInd w:val="0"/>
              <w:ind w:left="-90" w:right="-72"/>
              <w:jc w:val="center"/>
              <w:rPr>
                <w:rFonts w:ascii="Segoe UI" w:eastAsia="Arial" w:hAnsi="Segoe UI" w:cs="Segoe UI"/>
                <w:spacing w:val="-5"/>
              </w:rPr>
            </w:pPr>
            <w:r w:rsidRPr="00FD4930">
              <w:rPr>
                <w:rFonts w:ascii="Segoe UI" w:eastAsia="Arial" w:hAnsi="Segoe UI" w:cs="Segoe UI"/>
                <w:spacing w:val="-5"/>
              </w:rPr>
              <w:t>RCW 48.43.745(1) (b)</w:t>
            </w:r>
          </w:p>
          <w:p w14:paraId="4460C57A" w14:textId="6C537807"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(iii)</w:t>
            </w:r>
          </w:p>
        </w:tc>
        <w:tc>
          <w:tcPr>
            <w:tcW w:w="6660" w:type="dxa"/>
            <w:tcBorders>
              <w:top w:val="single" w:sz="4" w:space="0" w:color="auto"/>
              <w:bottom w:val="nil"/>
            </w:tcBorders>
          </w:tcPr>
          <w:p w14:paraId="4F84C55E" w14:textId="37A3625D"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Provision of cost-effective and clinically efficacious dental services.</w:t>
            </w:r>
          </w:p>
        </w:tc>
        <w:tc>
          <w:tcPr>
            <w:tcW w:w="1260" w:type="dxa"/>
            <w:tcBorders>
              <w:top w:val="single" w:sz="4" w:space="0" w:color="auto"/>
              <w:bottom w:val="nil"/>
            </w:tcBorders>
          </w:tcPr>
          <w:p w14:paraId="33947E24"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2B8007F" w14:textId="77777777" w:rsidR="004749F9" w:rsidRPr="00F22594" w:rsidRDefault="004749F9" w:rsidP="004749F9">
            <w:pPr>
              <w:jc w:val="center"/>
              <w:rPr>
                <w:rFonts w:ascii="Segoe UI" w:hAnsi="Segoe UI" w:cs="Segoe UI"/>
              </w:rPr>
            </w:pPr>
          </w:p>
        </w:tc>
      </w:tr>
      <w:tr w:rsidR="004749F9" w:rsidRPr="004A5D97" w14:paraId="5783508E" w14:textId="77777777" w:rsidTr="008B157E">
        <w:tc>
          <w:tcPr>
            <w:tcW w:w="1800" w:type="dxa"/>
            <w:vMerge/>
          </w:tcPr>
          <w:p w14:paraId="55362E25" w14:textId="77777777" w:rsidR="004749F9" w:rsidRPr="00F22594" w:rsidRDefault="004749F9" w:rsidP="004749F9">
            <w:pPr>
              <w:ind w:left="-108"/>
              <w:rPr>
                <w:rFonts w:ascii="Segoe UI" w:hAnsi="Segoe UI" w:cs="Segoe UI"/>
                <w:b/>
              </w:rPr>
            </w:pPr>
          </w:p>
        </w:tc>
        <w:tc>
          <w:tcPr>
            <w:tcW w:w="1530" w:type="dxa"/>
            <w:tcBorders>
              <w:top w:val="nil"/>
            </w:tcBorders>
          </w:tcPr>
          <w:p w14:paraId="1A952360"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667ADCDC" w14:textId="12014E6C"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48.43.745(2)</w:t>
            </w:r>
          </w:p>
        </w:tc>
        <w:tc>
          <w:tcPr>
            <w:tcW w:w="6660" w:type="dxa"/>
            <w:tcBorders>
              <w:top w:val="single" w:sz="4" w:space="0" w:color="auto"/>
              <w:bottom w:val="nil"/>
            </w:tcBorders>
          </w:tcPr>
          <w:p w14:paraId="1277CC9A" w14:textId="0C01D672" w:rsidR="004749F9" w:rsidRPr="00124BBB" w:rsidRDefault="004749F9" w:rsidP="004749F9">
            <w:pPr>
              <w:pStyle w:val="Default"/>
              <w:rPr>
                <w:rFonts w:ascii="Segoe UI" w:hAnsi="Segoe UI" w:cs="Segoe UI"/>
                <w:color w:val="7030A0"/>
                <w:sz w:val="22"/>
                <w:szCs w:val="22"/>
                <w:highlight w:val="cyan"/>
              </w:rPr>
            </w:pPr>
            <w:r w:rsidRPr="00124BBB">
              <w:rPr>
                <w:rFonts w:ascii="Segoe UI" w:hAnsi="Segoe UI" w:cs="Segoe UI"/>
                <w:color w:val="auto"/>
                <w:sz w:val="22"/>
                <w:szCs w:val="22"/>
              </w:rPr>
              <w:t>These requirements do not apply to a licensed health care profession regulated under Title 18 RCW when the licensing statute for the profession states that such requirements do not apply</w:t>
            </w:r>
            <w:r w:rsidRPr="00124BBB">
              <w:rPr>
                <w:rFonts w:ascii="Segoe UI" w:hAnsi="Segoe UI" w:cs="Segoe UI"/>
                <w:color w:val="7030A0"/>
                <w:sz w:val="22"/>
                <w:szCs w:val="22"/>
              </w:rPr>
              <w:t>.</w:t>
            </w:r>
          </w:p>
        </w:tc>
        <w:tc>
          <w:tcPr>
            <w:tcW w:w="1260" w:type="dxa"/>
            <w:tcBorders>
              <w:top w:val="single" w:sz="4" w:space="0" w:color="auto"/>
              <w:bottom w:val="nil"/>
            </w:tcBorders>
          </w:tcPr>
          <w:p w14:paraId="18F0D9E8"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AE46854" w14:textId="77777777" w:rsidR="004749F9" w:rsidRPr="00F22594" w:rsidRDefault="004749F9" w:rsidP="004749F9">
            <w:pPr>
              <w:jc w:val="center"/>
              <w:rPr>
                <w:rFonts w:ascii="Segoe UI" w:hAnsi="Segoe UI" w:cs="Segoe UI"/>
              </w:rPr>
            </w:pPr>
          </w:p>
        </w:tc>
      </w:tr>
      <w:tr w:rsidR="00346B66" w:rsidRPr="004A5D97" w14:paraId="57F3CBE9" w14:textId="77777777" w:rsidTr="008B157E">
        <w:tc>
          <w:tcPr>
            <w:tcW w:w="1800" w:type="dxa"/>
            <w:vMerge/>
          </w:tcPr>
          <w:p w14:paraId="2D7F0C72" w14:textId="77777777" w:rsidR="00346B66" w:rsidRPr="00F22594" w:rsidRDefault="00346B66" w:rsidP="00346B66">
            <w:pPr>
              <w:ind w:left="-108"/>
              <w:rPr>
                <w:rFonts w:ascii="Segoe UI" w:hAnsi="Segoe UI" w:cs="Segoe UI"/>
                <w:b/>
              </w:rPr>
            </w:pPr>
          </w:p>
        </w:tc>
        <w:tc>
          <w:tcPr>
            <w:tcW w:w="1530" w:type="dxa"/>
            <w:tcBorders>
              <w:top w:val="single" w:sz="4" w:space="0" w:color="auto"/>
            </w:tcBorders>
          </w:tcPr>
          <w:p w14:paraId="7E0D29D5" w14:textId="77777777" w:rsidR="00346B66" w:rsidRPr="00F22594"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530" w:type="dxa"/>
            <w:tcBorders>
              <w:top w:val="single" w:sz="4" w:space="0" w:color="auto"/>
              <w:bottom w:val="nil"/>
            </w:tcBorders>
          </w:tcPr>
          <w:p w14:paraId="1310DCD4" w14:textId="77777777" w:rsidR="00FA7704" w:rsidRPr="005669AA" w:rsidRDefault="00FA7704" w:rsidP="00FA7704">
            <w:pPr>
              <w:autoSpaceDE w:val="0"/>
              <w:autoSpaceDN w:val="0"/>
              <w:adjustRightInd w:val="0"/>
              <w:ind w:left="-108" w:right="-108"/>
              <w:jc w:val="center"/>
              <w:rPr>
                <w:rFonts w:ascii="Segoe UI" w:hAnsi="Segoe UI" w:cs="Segoe UI"/>
                <w:color w:val="000000"/>
              </w:rPr>
            </w:pPr>
            <w:r w:rsidRPr="005669AA">
              <w:rPr>
                <w:rFonts w:ascii="Segoe UI" w:hAnsi="Segoe UI" w:cs="Segoe UI"/>
                <w:color w:val="000000"/>
              </w:rPr>
              <w:t>RCW 48.44.225</w:t>
            </w:r>
          </w:p>
          <w:p w14:paraId="5A0AC7F7" w14:textId="08F46E63" w:rsidR="00346B66" w:rsidRPr="00F22594" w:rsidRDefault="00FA7704" w:rsidP="00FA7704">
            <w:pPr>
              <w:autoSpaceDE w:val="0"/>
              <w:autoSpaceDN w:val="0"/>
              <w:adjustRightInd w:val="0"/>
              <w:ind w:left="-108" w:right="-108"/>
              <w:jc w:val="center"/>
              <w:rPr>
                <w:rFonts w:ascii="Segoe UI" w:hAnsi="Segoe UI" w:cs="Segoe UI"/>
              </w:rPr>
            </w:pPr>
            <w:r w:rsidRPr="005669AA">
              <w:rPr>
                <w:rFonts w:ascii="Segoe UI" w:hAnsi="Segoe UI" w:cs="Segoe UI"/>
              </w:rPr>
              <w:t>RCW 48.44.300</w:t>
            </w:r>
          </w:p>
        </w:tc>
        <w:tc>
          <w:tcPr>
            <w:tcW w:w="6660" w:type="dxa"/>
            <w:tcBorders>
              <w:top w:val="single" w:sz="4" w:space="0" w:color="auto"/>
              <w:bottom w:val="nil"/>
            </w:tcBorders>
          </w:tcPr>
          <w:p w14:paraId="2F5026E2" w14:textId="60082ADF" w:rsidR="009864CE" w:rsidRPr="0001076F" w:rsidRDefault="00346B66" w:rsidP="007F1F56">
            <w:pPr>
              <w:pStyle w:val="ListParagraph"/>
              <w:numPr>
                <w:ilvl w:val="0"/>
                <w:numId w:val="20"/>
              </w:numPr>
              <w:ind w:left="197" w:hanging="197"/>
              <w:rPr>
                <w:rFonts w:ascii="Segoe UI" w:hAnsi="Segoe UI" w:cs="Segoe UI"/>
              </w:rPr>
            </w:pPr>
            <w:r w:rsidRPr="0001076F">
              <w:rPr>
                <w:rFonts w:ascii="Segoe UI" w:hAnsi="Segoe UI" w:cs="Segoe UI"/>
              </w:rPr>
              <w:t>Issuer may not refuse to pay for covered services solely because the services were provided by a Podiatrist or Podiatric Surgeon.</w:t>
            </w:r>
          </w:p>
          <w:p w14:paraId="13A31F01" w14:textId="77777777" w:rsidR="009864CE" w:rsidRDefault="009864CE" w:rsidP="009864CE">
            <w:pPr>
              <w:rPr>
                <w:rFonts w:ascii="Segoe UI" w:hAnsi="Segoe UI" w:cs="Segoe UI"/>
              </w:rPr>
            </w:pPr>
          </w:p>
          <w:p w14:paraId="6AA624AC" w14:textId="30F0741C" w:rsidR="009864CE" w:rsidRPr="009864CE" w:rsidRDefault="009864CE" w:rsidP="009864CE">
            <w:pPr>
              <w:rPr>
                <w:rFonts w:ascii="Segoe UI" w:hAnsi="Segoe UI" w:cs="Segoe UI"/>
              </w:rPr>
            </w:pPr>
          </w:p>
        </w:tc>
        <w:tc>
          <w:tcPr>
            <w:tcW w:w="1260" w:type="dxa"/>
            <w:tcBorders>
              <w:top w:val="single" w:sz="4" w:space="0" w:color="auto"/>
              <w:bottom w:val="nil"/>
            </w:tcBorders>
          </w:tcPr>
          <w:p w14:paraId="02D9C17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6DEAF30" w14:textId="77777777" w:rsidR="00346B66" w:rsidRPr="00F22594" w:rsidRDefault="00346B66" w:rsidP="00346B66">
            <w:pPr>
              <w:jc w:val="center"/>
              <w:rPr>
                <w:rFonts w:ascii="Segoe UI" w:hAnsi="Segoe UI" w:cs="Segoe UI"/>
              </w:rPr>
            </w:pPr>
          </w:p>
        </w:tc>
      </w:tr>
      <w:tr w:rsidR="00346B66" w:rsidRPr="004A5D97" w14:paraId="66859FF9" w14:textId="77777777" w:rsidTr="008B157E">
        <w:tc>
          <w:tcPr>
            <w:tcW w:w="1800" w:type="dxa"/>
            <w:shd w:val="clear" w:color="auto" w:fill="000000" w:themeFill="text1"/>
          </w:tcPr>
          <w:p w14:paraId="3EE283C9" w14:textId="77777777" w:rsidR="00346B66" w:rsidRPr="00F22594" w:rsidRDefault="00346B66" w:rsidP="00346B66">
            <w:pPr>
              <w:ind w:left="-108"/>
              <w:rPr>
                <w:rFonts w:ascii="Segoe UI" w:hAnsi="Segoe UI" w:cs="Segoe UI"/>
                <w:b/>
              </w:rPr>
            </w:pPr>
          </w:p>
        </w:tc>
        <w:tc>
          <w:tcPr>
            <w:tcW w:w="1530" w:type="dxa"/>
            <w:tcBorders>
              <w:top w:val="single" w:sz="4" w:space="0" w:color="auto"/>
            </w:tcBorders>
            <w:shd w:val="clear" w:color="auto" w:fill="000000" w:themeFill="text1"/>
          </w:tcPr>
          <w:p w14:paraId="12E67D34"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nil"/>
            </w:tcBorders>
            <w:shd w:val="clear" w:color="auto" w:fill="000000" w:themeFill="text1"/>
          </w:tcPr>
          <w:p w14:paraId="2F5DFCCC"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43B7EDD5" w14:textId="77777777" w:rsidR="00346B66" w:rsidRPr="00F22594" w:rsidRDefault="00346B66" w:rsidP="00346B66">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022BE86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697FCA6D" w14:textId="77777777" w:rsidR="00346B66" w:rsidRPr="00F22594" w:rsidRDefault="00346B66" w:rsidP="00346B66">
            <w:pPr>
              <w:jc w:val="center"/>
              <w:rPr>
                <w:rFonts w:ascii="Segoe UI" w:hAnsi="Segoe UI" w:cs="Segoe UI"/>
              </w:rPr>
            </w:pPr>
          </w:p>
        </w:tc>
      </w:tr>
      <w:tr w:rsidR="00FA7704" w:rsidRPr="004A5D97" w14:paraId="2C5E492A" w14:textId="77777777" w:rsidTr="008B157E">
        <w:tc>
          <w:tcPr>
            <w:tcW w:w="1800" w:type="dxa"/>
            <w:vMerge w:val="restart"/>
          </w:tcPr>
          <w:p w14:paraId="2F570546" w14:textId="77777777" w:rsidR="00FA7704" w:rsidRPr="00F22594" w:rsidRDefault="00FA7704" w:rsidP="00FA7704">
            <w:pPr>
              <w:jc w:val="center"/>
              <w:rPr>
                <w:rFonts w:ascii="Segoe UI" w:hAnsi="Segoe UI" w:cs="Segoe UI"/>
                <w:b/>
              </w:rPr>
            </w:pPr>
            <w:r w:rsidRPr="00F22594">
              <w:rPr>
                <w:rFonts w:ascii="Segoe UI" w:hAnsi="Segoe UI" w:cs="Segoe UI"/>
                <w:b/>
              </w:rPr>
              <w:t>Experimental or Investigational</w:t>
            </w:r>
          </w:p>
          <w:p w14:paraId="0DFE5690" w14:textId="4045DFBA" w:rsidR="00FA7704" w:rsidRDefault="00FA7704" w:rsidP="00FA7704">
            <w:pPr>
              <w:jc w:val="center"/>
              <w:rPr>
                <w:rFonts w:ascii="Segoe UI" w:hAnsi="Segoe UI" w:cs="Segoe UI"/>
                <w:b/>
              </w:rPr>
            </w:pPr>
            <w:r w:rsidRPr="00F22594">
              <w:rPr>
                <w:rFonts w:ascii="Segoe UI" w:hAnsi="Segoe UI" w:cs="Segoe UI"/>
                <w:b/>
              </w:rPr>
              <w:t>Treatment</w:t>
            </w:r>
          </w:p>
          <w:p w14:paraId="714B7EF8" w14:textId="77777777" w:rsidR="00FA7704" w:rsidRDefault="00FA7704" w:rsidP="00FA7704">
            <w:pPr>
              <w:jc w:val="center"/>
              <w:rPr>
                <w:rFonts w:ascii="Segoe UI" w:hAnsi="Segoe UI" w:cs="Segoe UI"/>
                <w:b/>
              </w:rPr>
            </w:pPr>
          </w:p>
          <w:p w14:paraId="7852D3D2" w14:textId="77777777" w:rsidR="00FA7704" w:rsidRDefault="00FA7704" w:rsidP="00FA7704">
            <w:pPr>
              <w:jc w:val="center"/>
              <w:rPr>
                <w:rFonts w:ascii="Segoe UI" w:hAnsi="Segoe UI" w:cs="Segoe UI"/>
                <w:b/>
              </w:rPr>
            </w:pPr>
          </w:p>
          <w:p w14:paraId="1C951681" w14:textId="77777777" w:rsidR="00FA7704" w:rsidRDefault="00FA7704" w:rsidP="00FA7704">
            <w:pPr>
              <w:jc w:val="center"/>
              <w:rPr>
                <w:rFonts w:ascii="Segoe UI" w:hAnsi="Segoe UI" w:cs="Segoe UI"/>
                <w:b/>
              </w:rPr>
            </w:pPr>
          </w:p>
          <w:p w14:paraId="1E8D060B" w14:textId="77777777" w:rsidR="00FA7704" w:rsidRPr="00F22594" w:rsidRDefault="00FA7704" w:rsidP="00FA7704">
            <w:pPr>
              <w:ind w:left="-108"/>
              <w:jc w:val="center"/>
              <w:rPr>
                <w:rFonts w:ascii="Segoe UI" w:hAnsi="Segoe UI" w:cs="Segoe UI"/>
                <w:b/>
              </w:rPr>
            </w:pPr>
          </w:p>
          <w:p w14:paraId="1E7BF3FB" w14:textId="77777777" w:rsidR="0001076F" w:rsidRDefault="0001076F" w:rsidP="00E5612B">
            <w:pPr>
              <w:jc w:val="center"/>
              <w:rPr>
                <w:rFonts w:ascii="Segoe UI" w:hAnsi="Segoe UI" w:cs="Segoe UI"/>
                <w:b/>
              </w:rPr>
            </w:pPr>
          </w:p>
          <w:p w14:paraId="32E0A1C0" w14:textId="77777777" w:rsidR="0001076F" w:rsidRDefault="0001076F" w:rsidP="00E5612B">
            <w:pPr>
              <w:jc w:val="center"/>
              <w:rPr>
                <w:rFonts w:ascii="Segoe UI" w:hAnsi="Segoe UI" w:cs="Segoe UI"/>
                <w:b/>
              </w:rPr>
            </w:pPr>
          </w:p>
          <w:p w14:paraId="7B1BABEB" w14:textId="67852EF2" w:rsidR="00FA7704" w:rsidRPr="00F22594" w:rsidRDefault="00FA7704" w:rsidP="00E5612B">
            <w:pPr>
              <w:jc w:val="center"/>
              <w:rPr>
                <w:rFonts w:ascii="Segoe UI" w:hAnsi="Segoe UI" w:cs="Segoe UI"/>
                <w:b/>
              </w:rPr>
            </w:pPr>
          </w:p>
        </w:tc>
        <w:tc>
          <w:tcPr>
            <w:tcW w:w="1530" w:type="dxa"/>
            <w:vMerge w:val="restart"/>
            <w:tcBorders>
              <w:top w:val="single" w:sz="4" w:space="0" w:color="auto"/>
            </w:tcBorders>
          </w:tcPr>
          <w:p w14:paraId="6F9F561F"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nil"/>
              <w:bottom w:val="single" w:sz="4" w:space="0" w:color="auto"/>
            </w:tcBorders>
          </w:tcPr>
          <w:p w14:paraId="7DE371E4" w14:textId="0EF1AD94" w:rsidR="00FA7704" w:rsidRPr="00F14370" w:rsidRDefault="00FA7704" w:rsidP="00FA7704">
            <w:pPr>
              <w:ind w:left="-25" w:right="-115"/>
              <w:jc w:val="center"/>
              <w:rPr>
                <w:rFonts w:ascii="Segoe UI" w:eastAsia="Arial" w:hAnsi="Segoe UI" w:cs="Segoe UI"/>
              </w:rPr>
            </w:pPr>
            <w:r w:rsidRPr="005669AA">
              <w:rPr>
                <w:rFonts w:ascii="Segoe UI" w:eastAsia="Arial" w:hAnsi="Segoe UI" w:cs="Segoe UI"/>
                <w:spacing w:val="1"/>
              </w:rPr>
              <w:t>W</w:t>
            </w:r>
            <w:r w:rsidRPr="005669AA">
              <w:rPr>
                <w:rFonts w:ascii="Segoe UI" w:eastAsia="Arial" w:hAnsi="Segoe UI" w:cs="Segoe UI"/>
              </w:rPr>
              <w:t>AC</w:t>
            </w:r>
            <w:r w:rsidRPr="005669AA">
              <w:rPr>
                <w:rFonts w:ascii="Segoe UI" w:eastAsia="Arial" w:hAnsi="Segoe UI" w:cs="Segoe UI"/>
                <w:spacing w:val="-3"/>
              </w:rPr>
              <w:t xml:space="preserve"> </w:t>
            </w:r>
            <w:r w:rsidRPr="005669AA">
              <w:rPr>
                <w:rFonts w:ascii="Segoe UI" w:eastAsia="Arial" w:hAnsi="Segoe UI" w:cs="Segoe UI"/>
              </w:rPr>
              <w:t>284-</w:t>
            </w:r>
            <w:r w:rsidRPr="005669AA">
              <w:rPr>
                <w:rFonts w:ascii="Segoe UI" w:eastAsia="Arial" w:hAnsi="Segoe UI" w:cs="Segoe UI"/>
                <w:spacing w:val="1"/>
              </w:rPr>
              <w:t>44-043(</w:t>
            </w:r>
            <w:r w:rsidRPr="005669AA">
              <w:rPr>
                <w:rFonts w:ascii="Segoe UI" w:eastAsia="Arial" w:hAnsi="Segoe UI" w:cs="Segoe UI"/>
              </w:rPr>
              <w:t>1)</w:t>
            </w:r>
          </w:p>
        </w:tc>
        <w:tc>
          <w:tcPr>
            <w:tcW w:w="6660" w:type="dxa"/>
            <w:tcBorders>
              <w:top w:val="nil"/>
              <w:bottom w:val="single" w:sz="4" w:space="0" w:color="auto"/>
            </w:tcBorders>
          </w:tcPr>
          <w:p w14:paraId="19952D05" w14:textId="77777777" w:rsidR="00FA7704" w:rsidRPr="00F22594" w:rsidRDefault="00FA7704" w:rsidP="00FD1EF8">
            <w:pPr>
              <w:pStyle w:val="ListParagraph"/>
              <w:widowControl w:val="0"/>
              <w:numPr>
                <w:ilvl w:val="0"/>
                <w:numId w:val="28"/>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0AECCF98" w14:textId="77777777" w:rsidR="00FA7704" w:rsidRDefault="00FA7704" w:rsidP="00FA7704">
            <w:pPr>
              <w:jc w:val="center"/>
              <w:rPr>
                <w:rFonts w:ascii="Segoe UI" w:hAnsi="Segoe UI" w:cs="Segoe UI"/>
              </w:rPr>
            </w:pPr>
          </w:p>
          <w:p w14:paraId="39E4A53A" w14:textId="77777777" w:rsidR="00FA7704" w:rsidRDefault="00FA7704" w:rsidP="00FA7704">
            <w:pPr>
              <w:jc w:val="center"/>
              <w:rPr>
                <w:rFonts w:ascii="Segoe UI" w:hAnsi="Segoe UI" w:cs="Segoe UI"/>
              </w:rPr>
            </w:pPr>
          </w:p>
          <w:p w14:paraId="13A385F4" w14:textId="77777777" w:rsidR="00FA7704" w:rsidRPr="00F22594" w:rsidRDefault="00FA7704" w:rsidP="00FA7704">
            <w:pPr>
              <w:jc w:val="center"/>
              <w:rPr>
                <w:rFonts w:ascii="Segoe UI" w:hAnsi="Segoe UI" w:cs="Segoe UI"/>
              </w:rPr>
            </w:pPr>
          </w:p>
        </w:tc>
        <w:tc>
          <w:tcPr>
            <w:tcW w:w="1530" w:type="dxa"/>
            <w:tcBorders>
              <w:top w:val="nil"/>
              <w:bottom w:val="single" w:sz="4" w:space="0" w:color="auto"/>
            </w:tcBorders>
          </w:tcPr>
          <w:p w14:paraId="035699FE" w14:textId="77777777" w:rsidR="00FA7704" w:rsidRPr="00F22594" w:rsidRDefault="00FA7704" w:rsidP="00FA7704">
            <w:pPr>
              <w:jc w:val="center"/>
              <w:rPr>
                <w:rFonts w:ascii="Segoe UI" w:hAnsi="Segoe UI" w:cs="Segoe UI"/>
              </w:rPr>
            </w:pPr>
          </w:p>
        </w:tc>
      </w:tr>
      <w:tr w:rsidR="00FA7704" w:rsidRPr="004A5D97" w14:paraId="3F8ABF19" w14:textId="77777777" w:rsidTr="008B157E">
        <w:tc>
          <w:tcPr>
            <w:tcW w:w="1800" w:type="dxa"/>
            <w:vMerge/>
          </w:tcPr>
          <w:p w14:paraId="3829AA53" w14:textId="77777777" w:rsidR="00FA7704" w:rsidRPr="00F22594" w:rsidRDefault="00FA7704" w:rsidP="00FA7704">
            <w:pPr>
              <w:ind w:left="-108"/>
              <w:rPr>
                <w:rFonts w:ascii="Segoe UI" w:hAnsi="Segoe UI" w:cs="Segoe UI"/>
                <w:b/>
              </w:rPr>
            </w:pPr>
          </w:p>
        </w:tc>
        <w:tc>
          <w:tcPr>
            <w:tcW w:w="1530" w:type="dxa"/>
            <w:vMerge/>
          </w:tcPr>
          <w:p w14:paraId="3177F25E"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nil"/>
            </w:tcBorders>
          </w:tcPr>
          <w:p w14:paraId="689CB418"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5EB5F8CC" w14:textId="77777777" w:rsidR="00FA7704" w:rsidRPr="005669AA" w:rsidRDefault="00FA7704" w:rsidP="00FA7704">
            <w:pPr>
              <w:pStyle w:val="NoSpacing"/>
              <w:jc w:val="center"/>
              <w:rPr>
                <w:rFonts w:ascii="Segoe UI" w:hAnsi="Segoe UI" w:cs="Segoe UI"/>
              </w:rPr>
            </w:pPr>
            <w:r w:rsidRPr="005669AA">
              <w:rPr>
                <w:rFonts w:ascii="Segoe UI" w:hAnsi="Segoe UI" w:cs="Segoe UI"/>
              </w:rPr>
              <w:t>284-</w:t>
            </w:r>
            <w:r w:rsidRPr="005669AA">
              <w:rPr>
                <w:rFonts w:ascii="Segoe UI" w:hAnsi="Segoe UI" w:cs="Segoe UI"/>
                <w:spacing w:val="1"/>
              </w:rPr>
              <w:t>44-043</w:t>
            </w:r>
            <w:r w:rsidRPr="005669AA">
              <w:rPr>
                <w:rFonts w:ascii="Segoe UI" w:hAnsi="Segoe UI" w:cs="Segoe UI"/>
              </w:rPr>
              <w:t xml:space="preserve"> (2)</w:t>
            </w:r>
          </w:p>
          <w:p w14:paraId="646106B2" w14:textId="77777777" w:rsidR="00FA7704" w:rsidRPr="00F22594" w:rsidRDefault="00FA7704" w:rsidP="00FA7704">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94AC236" w14:textId="77777777" w:rsidR="00FA7704" w:rsidRPr="00202B7F" w:rsidRDefault="00FA7704" w:rsidP="00FD1EF8">
            <w:pPr>
              <w:pStyle w:val="ListParagraph"/>
              <w:widowControl w:val="0"/>
              <w:numPr>
                <w:ilvl w:val="0"/>
                <w:numId w:val="28"/>
              </w:numPr>
              <w:ind w:left="252" w:right="230" w:hanging="252"/>
              <w:rPr>
                <w:rFonts w:ascii="Segoe UI" w:eastAsia="Arial" w:hAnsi="Segoe UI" w:cs="Segoe UI"/>
              </w:rPr>
            </w:pPr>
            <w:r w:rsidRPr="00202B7F">
              <w:rPr>
                <w:rFonts w:ascii="Segoe UI" w:eastAsia="Arial" w:hAnsi="Segoe UI" w:cs="Segoe UI"/>
              </w:rPr>
              <w:t xml:space="preserve">The definition must include an identification of the authority or authorities which will </w:t>
            </w:r>
            <w:proofErr w:type="gramStart"/>
            <w:r w:rsidRPr="00202B7F">
              <w:rPr>
                <w:rFonts w:ascii="Segoe UI" w:eastAsia="Arial" w:hAnsi="Segoe UI" w:cs="Segoe UI"/>
              </w:rPr>
              <w:t>make a determination</w:t>
            </w:r>
            <w:proofErr w:type="gramEnd"/>
            <w:r w:rsidRPr="00202B7F">
              <w:rPr>
                <w:rFonts w:ascii="Segoe UI" w:eastAsia="Arial" w:hAnsi="Segoe UI" w:cs="Segoe UI"/>
              </w:rPr>
              <w:t xml:space="preserve"> of which services will be considered to be experimental or investigational. </w:t>
            </w:r>
          </w:p>
        </w:tc>
        <w:tc>
          <w:tcPr>
            <w:tcW w:w="1260" w:type="dxa"/>
            <w:tcBorders>
              <w:top w:val="single" w:sz="4" w:space="0" w:color="auto"/>
              <w:bottom w:val="single" w:sz="4" w:space="0" w:color="auto"/>
            </w:tcBorders>
          </w:tcPr>
          <w:p w14:paraId="440992DE"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3E54353A" w14:textId="77777777" w:rsidR="00FA7704" w:rsidRPr="00F22594" w:rsidRDefault="00FA7704" w:rsidP="00FA7704">
            <w:pPr>
              <w:jc w:val="center"/>
              <w:rPr>
                <w:rFonts w:ascii="Segoe UI" w:hAnsi="Segoe UI" w:cs="Segoe UI"/>
              </w:rPr>
            </w:pPr>
          </w:p>
        </w:tc>
      </w:tr>
      <w:tr w:rsidR="00346B66" w:rsidRPr="004A5D97" w14:paraId="55551A88" w14:textId="77777777" w:rsidTr="008B157E">
        <w:trPr>
          <w:trHeight w:val="547"/>
        </w:trPr>
        <w:tc>
          <w:tcPr>
            <w:tcW w:w="1800" w:type="dxa"/>
            <w:vMerge/>
          </w:tcPr>
          <w:p w14:paraId="48D1F16E" w14:textId="77777777" w:rsidR="00346B66" w:rsidRPr="00F22594" w:rsidRDefault="00346B66" w:rsidP="00346B66">
            <w:pPr>
              <w:ind w:left="-108"/>
              <w:rPr>
                <w:rFonts w:ascii="Segoe UI" w:hAnsi="Segoe UI" w:cs="Segoe UI"/>
                <w:b/>
              </w:rPr>
            </w:pPr>
          </w:p>
        </w:tc>
        <w:tc>
          <w:tcPr>
            <w:tcW w:w="1530" w:type="dxa"/>
            <w:vMerge/>
          </w:tcPr>
          <w:p w14:paraId="3927F083"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530" w:type="dxa"/>
            <w:vMerge w:val="restart"/>
            <w:tcBorders>
              <w:top w:val="nil"/>
              <w:bottom w:val="single" w:sz="4" w:space="0" w:color="auto"/>
            </w:tcBorders>
          </w:tcPr>
          <w:p w14:paraId="4C42AC7A" w14:textId="77777777" w:rsidR="00346B66" w:rsidRPr="00D72A41" w:rsidRDefault="00346B66" w:rsidP="00346B66">
            <w:pPr>
              <w:pStyle w:val="Default"/>
              <w:ind w:left="-25" w:right="-115"/>
              <w:jc w:val="center"/>
              <w:rPr>
                <w:rFonts w:ascii="Segoe UI" w:hAnsi="Segoe UI" w:cs="Segoe UI"/>
                <w:sz w:val="22"/>
                <w:szCs w:val="22"/>
              </w:rPr>
            </w:pPr>
          </w:p>
          <w:p w14:paraId="34DFAAD3" w14:textId="77777777" w:rsidR="00346B66" w:rsidRPr="00F22594" w:rsidRDefault="00346B66" w:rsidP="00346B66">
            <w:pPr>
              <w:ind w:right="-58"/>
              <w:jc w:val="center"/>
              <w:rPr>
                <w:rFonts w:ascii="Segoe UI" w:hAnsi="Segoe UI" w:cs="Segoe UI"/>
              </w:rPr>
            </w:pPr>
          </w:p>
        </w:tc>
        <w:tc>
          <w:tcPr>
            <w:tcW w:w="6660" w:type="dxa"/>
            <w:vMerge w:val="restart"/>
            <w:tcBorders>
              <w:top w:val="single" w:sz="4" w:space="0" w:color="auto"/>
              <w:bottom w:val="nil"/>
            </w:tcBorders>
          </w:tcPr>
          <w:p w14:paraId="03A926B7" w14:textId="77777777" w:rsidR="00346B66" w:rsidRPr="00271B89" w:rsidRDefault="00346B66" w:rsidP="00FD1EF8">
            <w:pPr>
              <w:pStyle w:val="ListParagraph"/>
              <w:numPr>
                <w:ilvl w:val="0"/>
                <w:numId w:val="20"/>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0B3EE79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07474CAC" w14:textId="77777777" w:rsidR="00346B66" w:rsidRPr="00F22594" w:rsidRDefault="00346B66" w:rsidP="00346B66">
            <w:pPr>
              <w:jc w:val="center"/>
              <w:rPr>
                <w:rFonts w:ascii="Segoe UI" w:hAnsi="Segoe UI" w:cs="Segoe UI"/>
              </w:rPr>
            </w:pPr>
          </w:p>
        </w:tc>
      </w:tr>
      <w:tr w:rsidR="00346B66" w:rsidRPr="004A5D97" w14:paraId="5F6E190B" w14:textId="77777777" w:rsidTr="008B157E">
        <w:tc>
          <w:tcPr>
            <w:tcW w:w="1800" w:type="dxa"/>
            <w:vMerge/>
            <w:tcBorders>
              <w:bottom w:val="nil"/>
            </w:tcBorders>
          </w:tcPr>
          <w:p w14:paraId="3CE7A827" w14:textId="77777777" w:rsidR="00346B66" w:rsidRPr="00F22594" w:rsidRDefault="00346B66" w:rsidP="00346B66">
            <w:pPr>
              <w:ind w:left="-108"/>
              <w:rPr>
                <w:rFonts w:ascii="Segoe UI" w:hAnsi="Segoe UI" w:cs="Segoe UI"/>
                <w:b/>
              </w:rPr>
            </w:pPr>
          </w:p>
        </w:tc>
        <w:tc>
          <w:tcPr>
            <w:tcW w:w="1530" w:type="dxa"/>
            <w:vMerge/>
          </w:tcPr>
          <w:p w14:paraId="1E2AA45B"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530" w:type="dxa"/>
            <w:vMerge/>
            <w:tcBorders>
              <w:top w:val="nil"/>
              <w:bottom w:val="single" w:sz="4" w:space="0" w:color="auto"/>
            </w:tcBorders>
          </w:tcPr>
          <w:p w14:paraId="64EFF5C6" w14:textId="77777777" w:rsidR="00346B66" w:rsidRPr="00F22594" w:rsidRDefault="00346B66" w:rsidP="00346B66">
            <w:pPr>
              <w:ind w:right="-58"/>
              <w:jc w:val="center"/>
              <w:rPr>
                <w:rFonts w:ascii="Segoe UI" w:eastAsia="Arial" w:hAnsi="Segoe UI" w:cs="Segoe UI"/>
              </w:rPr>
            </w:pPr>
          </w:p>
        </w:tc>
        <w:tc>
          <w:tcPr>
            <w:tcW w:w="6660" w:type="dxa"/>
            <w:vMerge/>
            <w:tcBorders>
              <w:top w:val="nil"/>
              <w:bottom w:val="single" w:sz="4" w:space="0" w:color="auto"/>
            </w:tcBorders>
          </w:tcPr>
          <w:p w14:paraId="64B4880A" w14:textId="77777777" w:rsidR="00346B66" w:rsidRPr="00F22594" w:rsidRDefault="00346B66" w:rsidP="00FD1EF8">
            <w:pPr>
              <w:pStyle w:val="ListParagraph"/>
              <w:widowControl w:val="0"/>
              <w:numPr>
                <w:ilvl w:val="3"/>
                <w:numId w:val="28"/>
              </w:numPr>
              <w:ind w:left="961" w:right="230"/>
              <w:rPr>
                <w:rFonts w:ascii="Segoe UI" w:eastAsia="Arial" w:hAnsi="Segoe UI" w:cs="Segoe UI"/>
              </w:rPr>
            </w:pPr>
          </w:p>
        </w:tc>
        <w:tc>
          <w:tcPr>
            <w:tcW w:w="1260" w:type="dxa"/>
            <w:vMerge/>
            <w:tcBorders>
              <w:top w:val="nil"/>
              <w:bottom w:val="single" w:sz="4" w:space="0" w:color="auto"/>
            </w:tcBorders>
          </w:tcPr>
          <w:p w14:paraId="7CD3E30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7B9D6B0" w14:textId="77777777" w:rsidR="00346B66" w:rsidRPr="00F22594" w:rsidRDefault="00346B66" w:rsidP="00346B66">
            <w:pPr>
              <w:jc w:val="center"/>
              <w:rPr>
                <w:rFonts w:ascii="Segoe UI" w:hAnsi="Segoe UI" w:cs="Segoe UI"/>
              </w:rPr>
            </w:pPr>
          </w:p>
        </w:tc>
      </w:tr>
      <w:tr w:rsidR="00346B66" w:rsidRPr="004A5D97" w14:paraId="3993EEAF" w14:textId="77777777" w:rsidTr="008B157E">
        <w:tc>
          <w:tcPr>
            <w:tcW w:w="1800" w:type="dxa"/>
            <w:tcBorders>
              <w:top w:val="nil"/>
              <w:bottom w:val="nil"/>
            </w:tcBorders>
          </w:tcPr>
          <w:p w14:paraId="1DC3A58C" w14:textId="5434910C" w:rsidR="00B015E8" w:rsidRPr="00F22594" w:rsidRDefault="00B015E8" w:rsidP="00E52ACC">
            <w:pPr>
              <w:jc w:val="center"/>
              <w:rPr>
                <w:rFonts w:ascii="Segoe UI" w:hAnsi="Segoe UI" w:cs="Segoe UI"/>
                <w:b/>
              </w:rPr>
            </w:pPr>
          </w:p>
        </w:tc>
        <w:tc>
          <w:tcPr>
            <w:tcW w:w="1530" w:type="dxa"/>
            <w:vMerge/>
          </w:tcPr>
          <w:p w14:paraId="75B2AA92"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729C7A12"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78040BA2" w14:textId="77777777" w:rsidR="00FA7704" w:rsidRPr="005669AA" w:rsidRDefault="00FA7704" w:rsidP="00FA7704">
            <w:pPr>
              <w:pStyle w:val="NoSpacing"/>
              <w:jc w:val="center"/>
              <w:rPr>
                <w:rFonts w:ascii="Segoe UI" w:hAnsi="Segoe UI" w:cs="Segoe UI"/>
              </w:rPr>
            </w:pPr>
            <w:r w:rsidRPr="005669AA">
              <w:rPr>
                <w:rFonts w:ascii="Segoe UI" w:hAnsi="Segoe UI" w:cs="Segoe UI"/>
              </w:rPr>
              <w:t>284-</w:t>
            </w:r>
            <w:r w:rsidRPr="005669AA">
              <w:rPr>
                <w:rFonts w:ascii="Segoe UI" w:hAnsi="Segoe UI" w:cs="Segoe UI"/>
                <w:spacing w:val="1"/>
              </w:rPr>
              <w:t>44-043</w:t>
            </w:r>
            <w:r w:rsidRPr="005669AA">
              <w:rPr>
                <w:rFonts w:ascii="Segoe UI" w:hAnsi="Segoe UI" w:cs="Segoe UI"/>
              </w:rPr>
              <w:t xml:space="preserve"> (2)</w:t>
            </w:r>
            <w:r>
              <w:rPr>
                <w:rFonts w:ascii="Segoe UI" w:hAnsi="Segoe UI" w:cs="Segoe UI"/>
              </w:rPr>
              <w:t>(a)</w:t>
            </w:r>
          </w:p>
          <w:p w14:paraId="4B2230FF" w14:textId="2E72510F" w:rsidR="00346B66" w:rsidRPr="00F22594" w:rsidRDefault="00346B66" w:rsidP="00346B66">
            <w:pPr>
              <w:ind w:right="-58"/>
              <w:jc w:val="center"/>
              <w:rPr>
                <w:rFonts w:ascii="Segoe UI" w:eastAsia="Arial" w:hAnsi="Segoe UI" w:cs="Segoe UI"/>
              </w:rPr>
            </w:pPr>
          </w:p>
        </w:tc>
        <w:tc>
          <w:tcPr>
            <w:tcW w:w="6660" w:type="dxa"/>
            <w:tcBorders>
              <w:top w:val="single" w:sz="4" w:space="0" w:color="auto"/>
              <w:bottom w:val="single" w:sz="4" w:space="0" w:color="auto"/>
            </w:tcBorders>
          </w:tcPr>
          <w:p w14:paraId="79BE86B1" w14:textId="796E47F4" w:rsidR="00346B66" w:rsidRPr="00025329" w:rsidRDefault="00346B66" w:rsidP="00FD1EF8">
            <w:pPr>
              <w:pStyle w:val="ListParagraph"/>
              <w:widowControl w:val="0"/>
              <w:numPr>
                <w:ilvl w:val="1"/>
                <w:numId w:val="28"/>
              </w:numPr>
              <w:ind w:left="522" w:right="230"/>
              <w:rPr>
                <w:rFonts w:ascii="Segoe UI" w:eastAsia="Arial" w:hAnsi="Segoe UI" w:cs="Segoe UI"/>
              </w:rPr>
            </w:pPr>
            <w:r w:rsidRPr="00E52ACC">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1D422F4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1BD3AB" w14:textId="77777777" w:rsidR="00346B66" w:rsidRPr="00F22594" w:rsidRDefault="00346B66" w:rsidP="00346B66">
            <w:pPr>
              <w:jc w:val="center"/>
              <w:rPr>
                <w:rFonts w:ascii="Segoe UI" w:hAnsi="Segoe UI" w:cs="Segoe UI"/>
              </w:rPr>
            </w:pPr>
          </w:p>
        </w:tc>
      </w:tr>
      <w:tr w:rsidR="00FA7704" w:rsidRPr="004A5D97" w14:paraId="14D7429C" w14:textId="77777777" w:rsidTr="008B157E">
        <w:tc>
          <w:tcPr>
            <w:tcW w:w="1800" w:type="dxa"/>
            <w:vMerge w:val="restart"/>
            <w:tcBorders>
              <w:top w:val="nil"/>
            </w:tcBorders>
          </w:tcPr>
          <w:p w14:paraId="3A267D21" w14:textId="77777777" w:rsidR="00FA7704" w:rsidRDefault="00FA7704" w:rsidP="00FA7704">
            <w:pPr>
              <w:jc w:val="center"/>
              <w:rPr>
                <w:rFonts w:ascii="Segoe UI" w:hAnsi="Segoe UI" w:cs="Segoe UI"/>
                <w:b/>
              </w:rPr>
            </w:pPr>
          </w:p>
          <w:p w14:paraId="668C259F" w14:textId="77777777" w:rsidR="009864CE" w:rsidRDefault="009864CE" w:rsidP="00FA7704">
            <w:pPr>
              <w:jc w:val="center"/>
              <w:rPr>
                <w:rFonts w:ascii="Segoe UI" w:hAnsi="Segoe UI" w:cs="Segoe UI"/>
                <w:b/>
              </w:rPr>
            </w:pPr>
          </w:p>
          <w:p w14:paraId="0344A02B" w14:textId="77777777" w:rsidR="009864CE" w:rsidRDefault="009864CE" w:rsidP="00FA7704">
            <w:pPr>
              <w:jc w:val="center"/>
              <w:rPr>
                <w:rFonts w:ascii="Segoe UI" w:hAnsi="Segoe UI" w:cs="Segoe UI"/>
                <w:b/>
              </w:rPr>
            </w:pPr>
          </w:p>
          <w:p w14:paraId="62E968BD" w14:textId="77777777" w:rsidR="009864CE" w:rsidRDefault="009864CE" w:rsidP="00FA7704">
            <w:pPr>
              <w:jc w:val="center"/>
              <w:rPr>
                <w:rFonts w:ascii="Segoe UI" w:hAnsi="Segoe UI" w:cs="Segoe UI"/>
                <w:b/>
              </w:rPr>
            </w:pPr>
          </w:p>
          <w:p w14:paraId="2AE68A4F" w14:textId="77777777" w:rsidR="009864CE" w:rsidRDefault="009864CE" w:rsidP="00FA7704">
            <w:pPr>
              <w:jc w:val="center"/>
              <w:rPr>
                <w:rFonts w:ascii="Segoe UI" w:hAnsi="Segoe UI" w:cs="Segoe UI"/>
                <w:b/>
              </w:rPr>
            </w:pPr>
          </w:p>
          <w:p w14:paraId="7343AAA7" w14:textId="77777777" w:rsidR="009864CE" w:rsidRDefault="009864CE" w:rsidP="00FA7704">
            <w:pPr>
              <w:jc w:val="center"/>
              <w:rPr>
                <w:rFonts w:ascii="Segoe UI" w:hAnsi="Segoe UI" w:cs="Segoe UI"/>
                <w:b/>
              </w:rPr>
            </w:pPr>
          </w:p>
          <w:p w14:paraId="635794DE" w14:textId="77777777" w:rsidR="009864CE" w:rsidRDefault="009864CE" w:rsidP="00FA7704">
            <w:pPr>
              <w:jc w:val="center"/>
              <w:rPr>
                <w:rFonts w:ascii="Segoe UI" w:hAnsi="Segoe UI" w:cs="Segoe UI"/>
                <w:b/>
              </w:rPr>
            </w:pPr>
          </w:p>
          <w:p w14:paraId="681C3E6A" w14:textId="7B66F28C" w:rsidR="009864CE" w:rsidRDefault="0001076F" w:rsidP="00FA7704">
            <w:pPr>
              <w:jc w:val="center"/>
              <w:rPr>
                <w:rFonts w:ascii="Segoe UI" w:hAnsi="Segoe UI" w:cs="Segoe UI"/>
                <w:b/>
              </w:rPr>
            </w:pPr>
            <w:r>
              <w:rPr>
                <w:rFonts w:ascii="Segoe UI" w:hAnsi="Segoe UI" w:cs="Segoe UI"/>
                <w:b/>
              </w:rPr>
              <w:lastRenderedPageBreak/>
              <w:t>Experimental or Investigational Treatment (Cont’d)</w:t>
            </w:r>
          </w:p>
          <w:p w14:paraId="7B3885D0" w14:textId="1E9360B2" w:rsidR="009864CE" w:rsidRPr="00F22594" w:rsidRDefault="009864CE" w:rsidP="00AB7328">
            <w:pPr>
              <w:jc w:val="center"/>
              <w:rPr>
                <w:rFonts w:ascii="Segoe UI" w:hAnsi="Segoe UI" w:cs="Segoe UI"/>
                <w:b/>
              </w:rPr>
            </w:pPr>
          </w:p>
        </w:tc>
        <w:tc>
          <w:tcPr>
            <w:tcW w:w="1530" w:type="dxa"/>
            <w:vMerge/>
          </w:tcPr>
          <w:p w14:paraId="42727F6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05B770AF" w14:textId="591DAE18" w:rsidR="00FA7704" w:rsidRPr="00F22594" w:rsidRDefault="00FA7704" w:rsidP="00FA7704">
            <w:pPr>
              <w:ind w:right="-58"/>
              <w:jc w:val="center"/>
              <w:rPr>
                <w:rFonts w:ascii="Segoe UI" w:eastAsia="Arial" w:hAnsi="Segoe UI" w:cs="Segoe UI"/>
              </w:rPr>
            </w:pPr>
            <w:r w:rsidRPr="00BF5844">
              <w:rPr>
                <w:rFonts w:ascii="Segoe UI" w:eastAsia="Arial" w:hAnsi="Segoe UI" w:cs="Segoe UI"/>
              </w:rPr>
              <w:t>WAC 284-44-043(2)(b)</w:t>
            </w:r>
          </w:p>
        </w:tc>
        <w:tc>
          <w:tcPr>
            <w:tcW w:w="6660" w:type="dxa"/>
            <w:tcBorders>
              <w:top w:val="single" w:sz="4" w:space="0" w:color="auto"/>
              <w:bottom w:val="single" w:sz="4" w:space="0" w:color="auto"/>
            </w:tcBorders>
          </w:tcPr>
          <w:p w14:paraId="696A964E" w14:textId="77777777" w:rsidR="00FA7704" w:rsidRPr="00F22594" w:rsidRDefault="00FA7704" w:rsidP="00FD1EF8">
            <w:pPr>
              <w:pStyle w:val="ListParagraph"/>
              <w:widowControl w:val="0"/>
              <w:numPr>
                <w:ilvl w:val="1"/>
                <w:numId w:val="28"/>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39151909"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796E3AEB" w14:textId="77777777" w:rsidR="00FA7704" w:rsidRPr="00F22594" w:rsidRDefault="00FA7704" w:rsidP="00FA7704">
            <w:pPr>
              <w:jc w:val="center"/>
              <w:rPr>
                <w:rFonts w:ascii="Segoe UI" w:hAnsi="Segoe UI" w:cs="Segoe UI"/>
              </w:rPr>
            </w:pPr>
          </w:p>
        </w:tc>
      </w:tr>
      <w:tr w:rsidR="00FA7704" w:rsidRPr="004A5D97" w14:paraId="4CFEF085" w14:textId="77777777" w:rsidTr="008B157E">
        <w:tc>
          <w:tcPr>
            <w:tcW w:w="1800" w:type="dxa"/>
            <w:vMerge/>
          </w:tcPr>
          <w:p w14:paraId="21230A41" w14:textId="77777777" w:rsidR="00FA7704" w:rsidRPr="00F22594" w:rsidRDefault="00FA7704" w:rsidP="00FA7704">
            <w:pPr>
              <w:ind w:left="-108"/>
              <w:rPr>
                <w:rFonts w:ascii="Segoe UI" w:hAnsi="Segoe UI" w:cs="Segoe UI"/>
                <w:b/>
              </w:rPr>
            </w:pPr>
          </w:p>
        </w:tc>
        <w:tc>
          <w:tcPr>
            <w:tcW w:w="1530" w:type="dxa"/>
            <w:vMerge/>
          </w:tcPr>
          <w:p w14:paraId="584D203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14ABA90C"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24BBE7CD" w14:textId="1880EB5B" w:rsidR="00FA7704" w:rsidRPr="00F22594" w:rsidRDefault="00FA7704" w:rsidP="00FA7704">
            <w:pPr>
              <w:pStyle w:val="NoSpacing"/>
              <w:jc w:val="center"/>
            </w:pPr>
            <w:r w:rsidRPr="005669AA">
              <w:rPr>
                <w:rFonts w:ascii="Segoe UI" w:hAnsi="Segoe UI" w:cs="Segoe UI"/>
              </w:rPr>
              <w:t>284-44-</w:t>
            </w:r>
            <w:r w:rsidRPr="005669AA">
              <w:rPr>
                <w:rFonts w:ascii="Segoe UI" w:hAnsi="Segoe UI" w:cs="Segoe UI"/>
              </w:rPr>
              <w:lastRenderedPageBreak/>
              <w:t>043(2)(b)</w:t>
            </w:r>
          </w:p>
        </w:tc>
        <w:tc>
          <w:tcPr>
            <w:tcW w:w="6660" w:type="dxa"/>
            <w:tcBorders>
              <w:top w:val="single" w:sz="4" w:space="0" w:color="auto"/>
              <w:bottom w:val="single" w:sz="4" w:space="0" w:color="auto"/>
            </w:tcBorders>
          </w:tcPr>
          <w:p w14:paraId="57B86688" w14:textId="77777777" w:rsidR="00FA7704" w:rsidRPr="00F22594" w:rsidRDefault="00FA7704" w:rsidP="00FD1EF8">
            <w:pPr>
              <w:pStyle w:val="ListParagraph"/>
              <w:widowControl w:val="0"/>
              <w:numPr>
                <w:ilvl w:val="1"/>
                <w:numId w:val="28"/>
              </w:numPr>
              <w:ind w:left="432" w:right="230" w:hanging="270"/>
              <w:rPr>
                <w:rFonts w:ascii="Segoe UI" w:eastAsia="Arial" w:hAnsi="Segoe UI" w:cs="Segoe UI"/>
              </w:rPr>
            </w:pPr>
            <w:r w:rsidRPr="00F22594">
              <w:rPr>
                <w:rFonts w:ascii="Segoe UI" w:eastAsia="Arial" w:hAnsi="Segoe UI" w:cs="Segoe UI"/>
              </w:rPr>
              <w:lastRenderedPageBreak/>
              <w:t xml:space="preserve">The supporting documentation upon which the criteria are established must be made available for inspection upon </w:t>
            </w:r>
            <w:r w:rsidRPr="00F22594">
              <w:rPr>
                <w:rFonts w:ascii="Segoe UI" w:eastAsia="Arial" w:hAnsi="Segoe UI" w:cs="Segoe UI"/>
              </w:rPr>
              <w:lastRenderedPageBreak/>
              <w:t>written request in all instances and may not be withheld as proprietary.</w:t>
            </w:r>
          </w:p>
        </w:tc>
        <w:tc>
          <w:tcPr>
            <w:tcW w:w="1260" w:type="dxa"/>
            <w:tcBorders>
              <w:top w:val="single" w:sz="4" w:space="0" w:color="auto"/>
              <w:bottom w:val="single" w:sz="4" w:space="0" w:color="auto"/>
            </w:tcBorders>
          </w:tcPr>
          <w:p w14:paraId="58425F0C"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054541EE" w14:textId="77777777" w:rsidR="00FA7704" w:rsidRPr="00F22594" w:rsidRDefault="00FA7704" w:rsidP="00FA7704">
            <w:pPr>
              <w:jc w:val="center"/>
              <w:rPr>
                <w:rFonts w:ascii="Segoe UI" w:hAnsi="Segoe UI" w:cs="Segoe UI"/>
              </w:rPr>
            </w:pPr>
          </w:p>
        </w:tc>
      </w:tr>
      <w:tr w:rsidR="00FA7704" w:rsidRPr="004A5D97" w14:paraId="21ECD547" w14:textId="77777777" w:rsidTr="008B157E">
        <w:tc>
          <w:tcPr>
            <w:tcW w:w="1800" w:type="dxa"/>
            <w:vMerge/>
          </w:tcPr>
          <w:p w14:paraId="6B5E0CD5" w14:textId="77777777" w:rsidR="00FA7704" w:rsidRPr="00F22594" w:rsidRDefault="00FA7704" w:rsidP="00FA7704">
            <w:pPr>
              <w:ind w:left="-108"/>
              <w:rPr>
                <w:rFonts w:ascii="Segoe UI" w:hAnsi="Segoe UI" w:cs="Segoe UI"/>
                <w:b/>
              </w:rPr>
            </w:pPr>
          </w:p>
        </w:tc>
        <w:tc>
          <w:tcPr>
            <w:tcW w:w="1530" w:type="dxa"/>
            <w:vMerge/>
          </w:tcPr>
          <w:p w14:paraId="121F448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1F923363" w14:textId="77777777" w:rsidR="00FA7704" w:rsidRDefault="00FA7704" w:rsidP="00FA7704">
            <w:pPr>
              <w:ind w:right="-58"/>
              <w:jc w:val="center"/>
              <w:rPr>
                <w:rFonts w:ascii="Segoe UI" w:eastAsia="Arial" w:hAnsi="Segoe UI" w:cs="Segoe UI"/>
              </w:rPr>
            </w:pPr>
            <w:r w:rsidRPr="00BF5844">
              <w:rPr>
                <w:rFonts w:ascii="Segoe UI" w:eastAsia="Arial" w:hAnsi="Segoe UI" w:cs="Segoe UI"/>
              </w:rPr>
              <w:t>WAC 284-44-043(3</w:t>
            </w:r>
            <w:r>
              <w:rPr>
                <w:rFonts w:ascii="Segoe UI" w:eastAsia="Arial" w:hAnsi="Segoe UI" w:cs="Segoe UI"/>
              </w:rPr>
              <w:t>):</w:t>
            </w:r>
          </w:p>
          <w:p w14:paraId="46CA256C" w14:textId="77777777" w:rsidR="00FA7704" w:rsidRPr="00F22594" w:rsidRDefault="00FA7704" w:rsidP="00FA7704">
            <w:pPr>
              <w:ind w:right="-58"/>
              <w:jc w:val="center"/>
              <w:rPr>
                <w:rFonts w:ascii="Segoe UI" w:eastAsia="Arial" w:hAnsi="Segoe UI" w:cs="Segoe UI"/>
              </w:rPr>
            </w:pPr>
            <w:r>
              <w:rPr>
                <w:rFonts w:ascii="Segoe UI" w:eastAsia="Arial" w:hAnsi="Segoe UI" w:cs="Segoe UI"/>
              </w:rPr>
              <w:t>WAC 284-43-3110(1)</w:t>
            </w:r>
          </w:p>
          <w:p w14:paraId="540A6C83" w14:textId="77777777" w:rsidR="00FA7704" w:rsidRDefault="00FA7704" w:rsidP="00FA7704">
            <w:pPr>
              <w:pStyle w:val="Default"/>
              <w:jc w:val="center"/>
              <w:rPr>
                <w:rFonts w:ascii="Segoe UI" w:hAnsi="Segoe UI" w:cs="Segoe UI"/>
                <w:sz w:val="22"/>
                <w:szCs w:val="22"/>
              </w:rPr>
            </w:pPr>
          </w:p>
          <w:p w14:paraId="50268C16" w14:textId="24D1CC2A" w:rsidR="00FA7704" w:rsidRPr="00F22594" w:rsidRDefault="00FA7704" w:rsidP="00FA7704">
            <w:pPr>
              <w:ind w:right="-58"/>
              <w:jc w:val="center"/>
              <w:rPr>
                <w:rFonts w:ascii="Segoe UI" w:hAnsi="Segoe UI" w:cs="Segoe UI"/>
              </w:rPr>
            </w:pPr>
          </w:p>
        </w:tc>
        <w:tc>
          <w:tcPr>
            <w:tcW w:w="6660" w:type="dxa"/>
            <w:tcBorders>
              <w:top w:val="single" w:sz="4" w:space="0" w:color="auto"/>
              <w:bottom w:val="single" w:sz="4" w:space="0" w:color="auto"/>
            </w:tcBorders>
          </w:tcPr>
          <w:p w14:paraId="71D904FA" w14:textId="67A39037" w:rsidR="00E52ACC" w:rsidRPr="00E52ACC" w:rsidRDefault="00FA7704" w:rsidP="00FD1EF8">
            <w:pPr>
              <w:pStyle w:val="ListParagraph"/>
              <w:numPr>
                <w:ilvl w:val="0"/>
                <w:numId w:val="17"/>
              </w:numPr>
              <w:ind w:left="151" w:hanging="151"/>
              <w:rPr>
                <w:rFonts w:ascii="Segoe UI" w:hAnsi="Segoe UI" w:cs="Segoe UI"/>
              </w:rPr>
            </w:pPr>
            <w:r w:rsidRPr="00E52ACC">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DA0D49F"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0E099D86" w14:textId="77777777" w:rsidR="00FA7704" w:rsidRPr="00F22594" w:rsidRDefault="00FA7704" w:rsidP="00FA7704">
            <w:pPr>
              <w:jc w:val="center"/>
              <w:rPr>
                <w:rFonts w:ascii="Segoe UI" w:hAnsi="Segoe UI" w:cs="Segoe UI"/>
              </w:rPr>
            </w:pPr>
          </w:p>
        </w:tc>
      </w:tr>
      <w:tr w:rsidR="00346B66" w:rsidRPr="004A5D97" w14:paraId="2FD3B69C" w14:textId="77777777" w:rsidTr="008B157E">
        <w:tc>
          <w:tcPr>
            <w:tcW w:w="1800" w:type="dxa"/>
            <w:shd w:val="clear" w:color="auto" w:fill="000000" w:themeFill="text1"/>
          </w:tcPr>
          <w:p w14:paraId="15BED618" w14:textId="77777777" w:rsidR="00346B66" w:rsidRPr="00F22594" w:rsidRDefault="00346B66" w:rsidP="00346B66">
            <w:pPr>
              <w:ind w:left="-108"/>
              <w:rPr>
                <w:rFonts w:ascii="Segoe UI" w:hAnsi="Segoe UI" w:cs="Segoe UI"/>
                <w:b/>
              </w:rPr>
            </w:pPr>
          </w:p>
        </w:tc>
        <w:tc>
          <w:tcPr>
            <w:tcW w:w="1530" w:type="dxa"/>
            <w:tcBorders>
              <w:bottom w:val="single" w:sz="4" w:space="0" w:color="auto"/>
            </w:tcBorders>
            <w:shd w:val="clear" w:color="auto" w:fill="000000" w:themeFill="text1"/>
          </w:tcPr>
          <w:p w14:paraId="55280D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C91CC88"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00606DA7"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E5B57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126FD63" w14:textId="77777777" w:rsidR="00346B66" w:rsidRPr="00F22594" w:rsidRDefault="00346B66" w:rsidP="00346B66">
            <w:pPr>
              <w:jc w:val="center"/>
              <w:rPr>
                <w:rFonts w:ascii="Segoe UI" w:hAnsi="Segoe UI" w:cs="Segoe UI"/>
              </w:rPr>
            </w:pPr>
          </w:p>
        </w:tc>
      </w:tr>
      <w:tr w:rsidR="00346B66" w:rsidRPr="004A5D97" w14:paraId="75335E3D" w14:textId="77777777" w:rsidTr="008B157E">
        <w:tc>
          <w:tcPr>
            <w:tcW w:w="1800" w:type="dxa"/>
            <w:vMerge w:val="restart"/>
          </w:tcPr>
          <w:p w14:paraId="68113D16" w14:textId="77777777" w:rsidR="00346B66" w:rsidRPr="00F22594" w:rsidRDefault="00346B66" w:rsidP="00346B66">
            <w:pPr>
              <w:jc w:val="center"/>
              <w:rPr>
                <w:rFonts w:ascii="Segoe UI" w:hAnsi="Segoe UI" w:cs="Segoe UI"/>
                <w:b/>
              </w:rPr>
            </w:pPr>
            <w:r w:rsidRPr="00F22594">
              <w:rPr>
                <w:rFonts w:ascii="Segoe UI" w:hAnsi="Segoe UI" w:cs="Segoe UI"/>
                <w:b/>
              </w:rPr>
              <w:t>Grievance Procedures</w:t>
            </w:r>
          </w:p>
          <w:p w14:paraId="78615A98" w14:textId="77777777" w:rsidR="00346B66" w:rsidRPr="00F22594" w:rsidRDefault="00346B66" w:rsidP="00346B66">
            <w:pPr>
              <w:jc w:val="center"/>
              <w:rPr>
                <w:rFonts w:ascii="Segoe UI" w:hAnsi="Segoe UI" w:cs="Segoe UI"/>
                <w:b/>
              </w:rPr>
            </w:pPr>
          </w:p>
          <w:p w14:paraId="15FCA41D" w14:textId="77777777" w:rsidR="00346B66" w:rsidRDefault="00346B66" w:rsidP="00346B66">
            <w:pPr>
              <w:jc w:val="center"/>
              <w:rPr>
                <w:rFonts w:ascii="Segoe UI" w:hAnsi="Segoe UI" w:cs="Segoe UI"/>
                <w:b/>
              </w:rPr>
            </w:pPr>
          </w:p>
          <w:p w14:paraId="40B27A2B" w14:textId="77777777" w:rsidR="00E52ACC" w:rsidRDefault="00E52ACC" w:rsidP="00346B66">
            <w:pPr>
              <w:jc w:val="center"/>
              <w:rPr>
                <w:rFonts w:ascii="Segoe UI" w:hAnsi="Segoe UI" w:cs="Segoe UI"/>
                <w:b/>
              </w:rPr>
            </w:pPr>
          </w:p>
          <w:p w14:paraId="49DD5EBF" w14:textId="0F83EDBB" w:rsidR="00E52ACC" w:rsidRPr="00F22594" w:rsidRDefault="00E52ACC" w:rsidP="00E52ACC">
            <w:pPr>
              <w:jc w:val="center"/>
              <w:rPr>
                <w:rFonts w:ascii="Segoe UI" w:hAnsi="Segoe UI" w:cs="Segoe UI"/>
                <w:b/>
              </w:rPr>
            </w:pPr>
          </w:p>
        </w:tc>
        <w:tc>
          <w:tcPr>
            <w:tcW w:w="1530" w:type="dxa"/>
            <w:tcBorders>
              <w:bottom w:val="nil"/>
            </w:tcBorders>
          </w:tcPr>
          <w:p w14:paraId="4C88A40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093D77" w14:textId="1DF6458A" w:rsidR="00346B66" w:rsidRPr="00F22594" w:rsidRDefault="00346B66" w:rsidP="00346B66">
            <w:pPr>
              <w:ind w:left="-108" w:right="-108"/>
              <w:jc w:val="center"/>
              <w:rPr>
                <w:rFonts w:ascii="Segoe UI" w:eastAsia="Arial" w:hAnsi="Segoe UI" w:cs="Segoe UI"/>
                <w:spacing w:val="-6"/>
              </w:rPr>
            </w:pPr>
            <w:r w:rsidRPr="00F22594">
              <w:rPr>
                <w:rFonts w:ascii="Segoe UI" w:eastAsia="Arial" w:hAnsi="Segoe UI" w:cs="Segoe UI"/>
                <w:spacing w:val="-6"/>
              </w:rPr>
              <w:t xml:space="preserve">RCW </w:t>
            </w:r>
            <w:proofErr w:type="gramStart"/>
            <w:r w:rsidRPr="00F22594">
              <w:rPr>
                <w:rFonts w:ascii="Segoe UI" w:eastAsia="Arial" w:hAnsi="Segoe UI" w:cs="Segoe UI"/>
                <w:spacing w:val="-6"/>
              </w:rPr>
              <w:t>48.43.005(2</w:t>
            </w:r>
            <w:r w:rsidR="00AC7F0C">
              <w:rPr>
                <w:rFonts w:ascii="Segoe UI" w:eastAsia="Arial" w:hAnsi="Segoe UI" w:cs="Segoe UI"/>
                <w:spacing w:val="-6"/>
              </w:rPr>
              <w:t>6</w:t>
            </w:r>
            <w:r w:rsidRPr="00F22594">
              <w:rPr>
                <w:rFonts w:ascii="Segoe UI" w:eastAsia="Arial" w:hAnsi="Segoe UI" w:cs="Segoe UI"/>
                <w:spacing w:val="-6"/>
              </w:rPr>
              <w:t>)</w:t>
            </w:r>
            <w:r>
              <w:rPr>
                <w:rFonts w:ascii="Segoe UI" w:eastAsia="Arial" w:hAnsi="Segoe UI" w:cs="Segoe UI"/>
                <w:spacing w:val="-6"/>
              </w:rPr>
              <w:t>;</w:t>
            </w:r>
            <w:proofErr w:type="gramEnd"/>
          </w:p>
          <w:p w14:paraId="4A87DC6A" w14:textId="77777777" w:rsidR="00346B66" w:rsidRPr="00025329" w:rsidRDefault="00346B66" w:rsidP="00346B66">
            <w:pPr>
              <w:ind w:left="-108" w:right="-108"/>
              <w:jc w:val="center"/>
              <w:rPr>
                <w:rFonts w:ascii="Segoe UI" w:eastAsia="Arial" w:hAnsi="Segoe UI" w:cs="Segoe UI"/>
                <w:spacing w:val="-6"/>
              </w:rPr>
            </w:pPr>
            <w:r w:rsidRPr="00F22594">
              <w:rPr>
                <w:rFonts w:ascii="Segoe UI" w:eastAsia="Arial" w:hAnsi="Segoe UI" w:cs="Segoe UI"/>
                <w:spacing w:val="-6"/>
              </w:rPr>
              <w:t>WAC 284-43-</w:t>
            </w:r>
            <w:r w:rsidRPr="00025329">
              <w:rPr>
                <w:rFonts w:ascii="Segoe UI" w:eastAsia="Arial" w:hAnsi="Segoe UI" w:cs="Segoe UI"/>
                <w:spacing w:val="-6"/>
              </w:rPr>
              <w:t>0160 (14</w:t>
            </w:r>
            <w:proofErr w:type="gramStart"/>
            <w:r w:rsidRPr="00025329">
              <w:rPr>
                <w:rFonts w:ascii="Segoe UI" w:eastAsia="Arial" w:hAnsi="Segoe UI" w:cs="Segoe UI"/>
                <w:spacing w:val="-6"/>
              </w:rPr>
              <w:t>);</w:t>
            </w:r>
            <w:proofErr w:type="gramEnd"/>
          </w:p>
          <w:p w14:paraId="591FB4B5" w14:textId="77777777" w:rsidR="00346B66" w:rsidRPr="00F22594" w:rsidRDefault="00346B66" w:rsidP="00346B66">
            <w:pPr>
              <w:ind w:left="-108" w:right="-108"/>
              <w:jc w:val="center"/>
              <w:rPr>
                <w:rFonts w:ascii="Segoe UI" w:eastAsia="Arial" w:hAnsi="Segoe UI" w:cs="Segoe UI"/>
                <w:spacing w:val="-6"/>
              </w:rPr>
            </w:pPr>
            <w:r w:rsidRPr="00025329">
              <w:rPr>
                <w:rFonts w:ascii="Segoe UI" w:eastAsia="Arial" w:hAnsi="Segoe UI" w:cs="Segoe UI"/>
                <w:spacing w:val="-6"/>
              </w:rPr>
              <w:t>WAC 284-43-4500</w:t>
            </w:r>
          </w:p>
        </w:tc>
        <w:tc>
          <w:tcPr>
            <w:tcW w:w="6660" w:type="dxa"/>
            <w:tcBorders>
              <w:top w:val="single" w:sz="4" w:space="0" w:color="auto"/>
              <w:bottom w:val="single" w:sz="4" w:space="0" w:color="auto"/>
            </w:tcBorders>
          </w:tcPr>
          <w:p w14:paraId="30647AAB" w14:textId="77777777" w:rsidR="00346B66" w:rsidRPr="00F22594" w:rsidRDefault="00346B66" w:rsidP="00FD1EF8">
            <w:pPr>
              <w:pStyle w:val="ListParagraph"/>
              <w:widowControl w:val="0"/>
              <w:numPr>
                <w:ilvl w:val="0"/>
                <w:numId w:val="16"/>
              </w:numPr>
              <w:ind w:left="253" w:right="-20" w:hanging="253"/>
              <w:rPr>
                <w:rFonts w:ascii="Segoe UI" w:hAnsi="Segoe UI" w:cs="Segoe UI"/>
              </w:rPr>
            </w:pPr>
            <w:r w:rsidRPr="00F22594">
              <w:rPr>
                <w:rFonts w:ascii="Segoe UI" w:hAnsi="Segoe UI" w:cs="Segoe UI"/>
              </w:rPr>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19C2AF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DBBECB" w14:textId="77777777" w:rsidR="00346B66" w:rsidRPr="00F22594" w:rsidRDefault="00346B66" w:rsidP="00346B66">
            <w:pPr>
              <w:jc w:val="center"/>
              <w:rPr>
                <w:rFonts w:ascii="Segoe UI" w:hAnsi="Segoe UI" w:cs="Segoe UI"/>
              </w:rPr>
            </w:pPr>
          </w:p>
        </w:tc>
      </w:tr>
      <w:tr w:rsidR="00346B66" w:rsidRPr="004A5D97" w14:paraId="671E1F8B" w14:textId="77777777" w:rsidTr="008B157E">
        <w:tc>
          <w:tcPr>
            <w:tcW w:w="1800" w:type="dxa"/>
            <w:vMerge/>
            <w:tcBorders>
              <w:bottom w:val="nil"/>
            </w:tcBorders>
          </w:tcPr>
          <w:p w14:paraId="4EB34AF6"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F4FA2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D19C7E4"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211642EE" w14:textId="77777777" w:rsidR="00346B66" w:rsidRPr="0042558C" w:rsidRDefault="00346B66" w:rsidP="00FD1EF8">
            <w:pPr>
              <w:pStyle w:val="ListParagraph"/>
              <w:numPr>
                <w:ilvl w:val="0"/>
                <w:numId w:val="17"/>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6E127A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FD07B9" w14:textId="77777777" w:rsidR="00346B66" w:rsidRPr="00F22594" w:rsidRDefault="00346B66" w:rsidP="00346B66">
            <w:pPr>
              <w:jc w:val="center"/>
              <w:rPr>
                <w:rFonts w:ascii="Segoe UI" w:hAnsi="Segoe UI" w:cs="Segoe UI"/>
              </w:rPr>
            </w:pPr>
          </w:p>
        </w:tc>
      </w:tr>
      <w:tr w:rsidR="00346B66" w:rsidRPr="004A5D97" w14:paraId="02100E23" w14:textId="77777777" w:rsidTr="008B157E">
        <w:tc>
          <w:tcPr>
            <w:tcW w:w="1800" w:type="dxa"/>
            <w:vMerge w:val="restart"/>
            <w:tcBorders>
              <w:top w:val="nil"/>
            </w:tcBorders>
          </w:tcPr>
          <w:p w14:paraId="6C677241" w14:textId="77777777" w:rsidR="00346B66" w:rsidRDefault="00346B66" w:rsidP="00346B66">
            <w:pPr>
              <w:jc w:val="center"/>
              <w:rPr>
                <w:rFonts w:ascii="Segoe UI" w:hAnsi="Segoe UI" w:cs="Segoe UI"/>
              </w:rPr>
            </w:pPr>
          </w:p>
          <w:p w14:paraId="593ED85E" w14:textId="77777777" w:rsidR="00FC6208" w:rsidRDefault="00FC6208" w:rsidP="00346B66">
            <w:pPr>
              <w:jc w:val="center"/>
              <w:rPr>
                <w:rFonts w:ascii="Segoe UI" w:hAnsi="Segoe UI" w:cs="Segoe UI"/>
              </w:rPr>
            </w:pPr>
          </w:p>
          <w:p w14:paraId="17361931" w14:textId="77777777" w:rsidR="00FC6208" w:rsidRDefault="00FC6208" w:rsidP="00346B66">
            <w:pPr>
              <w:jc w:val="center"/>
              <w:rPr>
                <w:rFonts w:ascii="Segoe UI" w:hAnsi="Segoe UI" w:cs="Segoe UI"/>
              </w:rPr>
            </w:pPr>
          </w:p>
          <w:p w14:paraId="3D90E2B7" w14:textId="77777777" w:rsidR="00FC6208" w:rsidRDefault="00FC6208" w:rsidP="00346B66">
            <w:pPr>
              <w:jc w:val="center"/>
              <w:rPr>
                <w:rFonts w:ascii="Segoe UI" w:hAnsi="Segoe UI" w:cs="Segoe UI"/>
              </w:rPr>
            </w:pPr>
          </w:p>
          <w:p w14:paraId="5B58C263" w14:textId="77777777" w:rsidR="00FC6208" w:rsidRDefault="00FC6208" w:rsidP="00346B66">
            <w:pPr>
              <w:jc w:val="center"/>
              <w:rPr>
                <w:rFonts w:ascii="Segoe UI" w:hAnsi="Segoe UI" w:cs="Segoe UI"/>
              </w:rPr>
            </w:pPr>
          </w:p>
          <w:p w14:paraId="0FFBC00B" w14:textId="77777777" w:rsidR="00FC6208" w:rsidRDefault="00FC6208" w:rsidP="00346B66">
            <w:pPr>
              <w:jc w:val="center"/>
              <w:rPr>
                <w:rFonts w:ascii="Segoe UI" w:hAnsi="Segoe UI" w:cs="Segoe UI"/>
              </w:rPr>
            </w:pPr>
          </w:p>
          <w:p w14:paraId="3ADAFE49" w14:textId="77777777" w:rsidR="00FC6208" w:rsidRDefault="00FC6208" w:rsidP="00346B66">
            <w:pPr>
              <w:jc w:val="center"/>
              <w:rPr>
                <w:rFonts w:ascii="Segoe UI" w:hAnsi="Segoe UI" w:cs="Segoe UI"/>
              </w:rPr>
            </w:pPr>
          </w:p>
          <w:p w14:paraId="4D1D461C" w14:textId="44347B50" w:rsidR="00FC6208" w:rsidRPr="00F22594" w:rsidRDefault="00FC6208" w:rsidP="00FC6208">
            <w:pPr>
              <w:jc w:val="center"/>
              <w:rPr>
                <w:rFonts w:ascii="Segoe UI" w:hAnsi="Segoe UI" w:cs="Segoe UI"/>
              </w:rPr>
            </w:pPr>
          </w:p>
        </w:tc>
        <w:tc>
          <w:tcPr>
            <w:tcW w:w="1530" w:type="dxa"/>
            <w:tcBorders>
              <w:top w:val="nil"/>
              <w:bottom w:val="nil"/>
            </w:tcBorders>
          </w:tcPr>
          <w:p w14:paraId="771775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127DE0"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273D052" w14:textId="77777777" w:rsidR="00346B66" w:rsidRPr="00F22594" w:rsidRDefault="00346B66" w:rsidP="00FD1EF8">
            <w:pPr>
              <w:pStyle w:val="ListParagraph"/>
              <w:numPr>
                <w:ilvl w:val="1"/>
                <w:numId w:val="17"/>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260" w:type="dxa"/>
            <w:tcBorders>
              <w:top w:val="single" w:sz="4" w:space="0" w:color="auto"/>
              <w:bottom w:val="single" w:sz="4" w:space="0" w:color="auto"/>
            </w:tcBorders>
          </w:tcPr>
          <w:p w14:paraId="000B9A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2E44BE" w14:textId="77777777" w:rsidR="00346B66" w:rsidRPr="00F22594" w:rsidRDefault="00346B66" w:rsidP="00346B66">
            <w:pPr>
              <w:jc w:val="center"/>
              <w:rPr>
                <w:rFonts w:ascii="Segoe UI" w:hAnsi="Segoe UI" w:cs="Segoe UI"/>
              </w:rPr>
            </w:pPr>
          </w:p>
        </w:tc>
      </w:tr>
      <w:tr w:rsidR="00346B66" w:rsidRPr="004A5D97" w14:paraId="1567531F" w14:textId="77777777" w:rsidTr="008B157E">
        <w:tc>
          <w:tcPr>
            <w:tcW w:w="1800" w:type="dxa"/>
            <w:vMerge/>
          </w:tcPr>
          <w:p w14:paraId="3CFAFF0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4176142" w14:textId="77777777" w:rsidR="00346B66" w:rsidRDefault="00346B66" w:rsidP="00346B66">
            <w:pPr>
              <w:jc w:val="center"/>
              <w:rPr>
                <w:rFonts w:ascii="Segoe UI" w:hAnsi="Segoe UI" w:cs="Segoe UI"/>
              </w:rPr>
            </w:pPr>
          </w:p>
          <w:p w14:paraId="0FFAC8B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F1EC1E" w14:textId="77777777" w:rsidR="00346B66" w:rsidRDefault="00346B66" w:rsidP="00346B66">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35FC0F1E" w14:textId="77777777" w:rsidR="00346B66" w:rsidRPr="005822AC" w:rsidRDefault="00346B66" w:rsidP="00346B66">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1DCD209" w14:textId="77777777" w:rsidR="00346B66" w:rsidRPr="00F22594" w:rsidRDefault="00346B66" w:rsidP="00346B66">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2F725878" w14:textId="77777777" w:rsidR="00346B66" w:rsidRDefault="00346B66" w:rsidP="00346B66">
            <w:pPr>
              <w:jc w:val="center"/>
              <w:rPr>
                <w:rFonts w:ascii="Segoe UI" w:hAnsi="Segoe UI" w:cs="Segoe UI"/>
              </w:rPr>
            </w:pPr>
          </w:p>
          <w:p w14:paraId="50B8CC1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7A2F53" w14:textId="77777777" w:rsidR="00346B66" w:rsidRDefault="00346B66" w:rsidP="00346B66">
            <w:pPr>
              <w:jc w:val="center"/>
              <w:rPr>
                <w:rFonts w:ascii="Segoe UI" w:hAnsi="Segoe UI" w:cs="Segoe UI"/>
              </w:rPr>
            </w:pPr>
          </w:p>
          <w:p w14:paraId="567659FE" w14:textId="77777777" w:rsidR="00346B66" w:rsidRPr="00F22594" w:rsidRDefault="00346B66" w:rsidP="00346B66">
            <w:pPr>
              <w:jc w:val="center"/>
              <w:rPr>
                <w:rFonts w:ascii="Segoe UI" w:hAnsi="Segoe UI" w:cs="Segoe UI"/>
              </w:rPr>
            </w:pPr>
          </w:p>
        </w:tc>
      </w:tr>
      <w:tr w:rsidR="00346B66" w:rsidRPr="004A5D97" w14:paraId="5E3299C2" w14:textId="77777777" w:rsidTr="008B157E">
        <w:tc>
          <w:tcPr>
            <w:tcW w:w="1800" w:type="dxa"/>
            <w:vMerge/>
          </w:tcPr>
          <w:p w14:paraId="37EC8AA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890F47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FEC54E" w14:textId="77777777" w:rsidR="00346B66" w:rsidRPr="00F22594" w:rsidRDefault="00346B66" w:rsidP="00346B66">
            <w:pPr>
              <w:ind w:right="-20"/>
              <w:jc w:val="center"/>
              <w:rPr>
                <w:rFonts w:ascii="Segoe UI" w:eastAsia="Arial" w:hAnsi="Segoe UI" w:cs="Segoe UI"/>
                <w:spacing w:val="-6"/>
              </w:rPr>
            </w:pPr>
            <w:r w:rsidRPr="00F22594">
              <w:rPr>
                <w:rFonts w:ascii="Segoe UI" w:eastAsia="Arial" w:hAnsi="Segoe UI" w:cs="Segoe UI"/>
                <w:spacing w:val="-6"/>
              </w:rPr>
              <w:t>WAC 284-43-4520(3)</w:t>
            </w:r>
          </w:p>
          <w:p w14:paraId="37E41FE5"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5A876DF" w14:textId="77777777" w:rsidR="00346B66" w:rsidRPr="00F22594" w:rsidRDefault="00346B66" w:rsidP="00346B66">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tc>
        <w:tc>
          <w:tcPr>
            <w:tcW w:w="1260" w:type="dxa"/>
            <w:tcBorders>
              <w:top w:val="single" w:sz="4" w:space="0" w:color="auto"/>
              <w:bottom w:val="single" w:sz="4" w:space="0" w:color="auto"/>
            </w:tcBorders>
          </w:tcPr>
          <w:p w14:paraId="6AE52B5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BBA840" w14:textId="77777777" w:rsidR="00346B66" w:rsidRPr="00F22594" w:rsidRDefault="00346B66" w:rsidP="00346B66">
            <w:pPr>
              <w:jc w:val="center"/>
              <w:rPr>
                <w:rFonts w:ascii="Segoe UI" w:hAnsi="Segoe UI" w:cs="Segoe UI"/>
              </w:rPr>
            </w:pPr>
          </w:p>
        </w:tc>
      </w:tr>
      <w:tr w:rsidR="00346B66" w:rsidRPr="004A5D97" w14:paraId="33BC57CB" w14:textId="77777777" w:rsidTr="008B157E">
        <w:tc>
          <w:tcPr>
            <w:tcW w:w="1800" w:type="dxa"/>
            <w:shd w:val="clear" w:color="auto" w:fill="000000" w:themeFill="text1"/>
          </w:tcPr>
          <w:p w14:paraId="564180B7" w14:textId="77777777" w:rsidR="00346B66" w:rsidRPr="00F22594" w:rsidRDefault="00346B66" w:rsidP="00346B66">
            <w:pPr>
              <w:ind w:left="-108"/>
              <w:rPr>
                <w:rFonts w:ascii="Segoe UI" w:hAnsi="Segoe UI" w:cs="Segoe UI"/>
                <w:b/>
              </w:rPr>
            </w:pPr>
          </w:p>
        </w:tc>
        <w:tc>
          <w:tcPr>
            <w:tcW w:w="1530" w:type="dxa"/>
            <w:tcBorders>
              <w:top w:val="single" w:sz="4" w:space="0" w:color="auto"/>
            </w:tcBorders>
            <w:shd w:val="clear" w:color="auto" w:fill="000000" w:themeFill="text1"/>
          </w:tcPr>
          <w:p w14:paraId="29F3D32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09F7935A"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79DC888F" w14:textId="77777777" w:rsidR="00346B66" w:rsidRPr="00F22594" w:rsidRDefault="00346B66" w:rsidP="00346B66">
            <w:pPr>
              <w:rPr>
                <w:rFonts w:ascii="Segoe UI" w:hAnsi="Segoe UI" w:cs="Segoe UI"/>
              </w:rPr>
            </w:pPr>
          </w:p>
        </w:tc>
        <w:tc>
          <w:tcPr>
            <w:tcW w:w="1260" w:type="dxa"/>
            <w:tcBorders>
              <w:top w:val="single" w:sz="4" w:space="0" w:color="auto"/>
              <w:bottom w:val="nil"/>
            </w:tcBorders>
            <w:shd w:val="clear" w:color="auto" w:fill="000000" w:themeFill="text1"/>
          </w:tcPr>
          <w:p w14:paraId="1C6FBDE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05D411D2" w14:textId="77777777" w:rsidR="00346B66" w:rsidRPr="00F22594" w:rsidRDefault="00346B66" w:rsidP="00346B66">
            <w:pPr>
              <w:jc w:val="center"/>
              <w:rPr>
                <w:rFonts w:ascii="Segoe UI" w:hAnsi="Segoe UI" w:cs="Segoe UI"/>
              </w:rPr>
            </w:pPr>
          </w:p>
        </w:tc>
      </w:tr>
      <w:tr w:rsidR="00346B66" w:rsidRPr="004A5D97" w14:paraId="2F95C587" w14:textId="77777777" w:rsidTr="008B157E">
        <w:trPr>
          <w:trHeight w:val="70"/>
        </w:trPr>
        <w:tc>
          <w:tcPr>
            <w:tcW w:w="1800" w:type="dxa"/>
            <w:vMerge w:val="restart"/>
          </w:tcPr>
          <w:p w14:paraId="5B80CA8E" w14:textId="77777777" w:rsidR="00346B66" w:rsidRDefault="00346B66" w:rsidP="00346B66">
            <w:pPr>
              <w:ind w:left="72"/>
              <w:jc w:val="center"/>
              <w:rPr>
                <w:rFonts w:ascii="Segoe UI" w:hAnsi="Segoe UI" w:cs="Segoe UI"/>
                <w:b/>
              </w:rPr>
            </w:pPr>
            <w:r w:rsidRPr="00F22594">
              <w:rPr>
                <w:rFonts w:ascii="Segoe UI" w:hAnsi="Segoe UI" w:cs="Segoe UI"/>
                <w:b/>
              </w:rPr>
              <w:t>Guaranteed Issue and Continuity of Coverage</w:t>
            </w:r>
          </w:p>
          <w:p w14:paraId="76E7922F" w14:textId="77777777" w:rsidR="00346B66" w:rsidRDefault="00346B66" w:rsidP="00346B66">
            <w:pPr>
              <w:ind w:left="72"/>
              <w:jc w:val="center"/>
              <w:rPr>
                <w:rFonts w:ascii="Segoe UI" w:hAnsi="Segoe UI" w:cs="Segoe UI"/>
                <w:b/>
              </w:rPr>
            </w:pPr>
          </w:p>
          <w:p w14:paraId="621943B7" w14:textId="77777777" w:rsidR="00E5612B" w:rsidRDefault="00E5612B" w:rsidP="00AB0CB8">
            <w:pPr>
              <w:ind w:left="72"/>
              <w:jc w:val="center"/>
              <w:rPr>
                <w:rFonts w:ascii="Segoe UI" w:hAnsi="Segoe UI" w:cs="Segoe UI"/>
                <w:b/>
              </w:rPr>
            </w:pPr>
          </w:p>
          <w:p w14:paraId="1FA13F7A" w14:textId="77777777" w:rsidR="00E5612B" w:rsidRDefault="00E5612B" w:rsidP="00AB0CB8">
            <w:pPr>
              <w:ind w:left="72"/>
              <w:jc w:val="center"/>
              <w:rPr>
                <w:rFonts w:ascii="Segoe UI" w:hAnsi="Segoe UI" w:cs="Segoe UI"/>
                <w:b/>
              </w:rPr>
            </w:pPr>
          </w:p>
          <w:p w14:paraId="7252F831" w14:textId="77777777" w:rsidR="00E5612B" w:rsidRDefault="00E5612B" w:rsidP="00AB0CB8">
            <w:pPr>
              <w:ind w:left="72"/>
              <w:jc w:val="center"/>
              <w:rPr>
                <w:rFonts w:ascii="Segoe UI" w:hAnsi="Segoe UI" w:cs="Segoe UI"/>
                <w:b/>
              </w:rPr>
            </w:pPr>
          </w:p>
          <w:p w14:paraId="7F2B913B" w14:textId="77777777" w:rsidR="00E5612B" w:rsidRDefault="00E5612B" w:rsidP="00AB0CB8">
            <w:pPr>
              <w:ind w:left="72"/>
              <w:jc w:val="center"/>
              <w:rPr>
                <w:rFonts w:ascii="Segoe UI" w:hAnsi="Segoe UI" w:cs="Segoe UI"/>
                <w:b/>
              </w:rPr>
            </w:pPr>
          </w:p>
          <w:p w14:paraId="6428DCF9" w14:textId="77777777" w:rsidR="00E5612B" w:rsidRDefault="00E5612B" w:rsidP="00AB0CB8">
            <w:pPr>
              <w:ind w:left="72"/>
              <w:jc w:val="center"/>
              <w:rPr>
                <w:rFonts w:ascii="Segoe UI" w:hAnsi="Segoe UI" w:cs="Segoe UI"/>
                <w:b/>
              </w:rPr>
            </w:pPr>
          </w:p>
          <w:p w14:paraId="6646D725" w14:textId="77777777" w:rsidR="00E5612B" w:rsidRDefault="00E5612B" w:rsidP="00AB0CB8">
            <w:pPr>
              <w:ind w:left="72"/>
              <w:jc w:val="center"/>
              <w:rPr>
                <w:rFonts w:ascii="Segoe UI" w:hAnsi="Segoe UI" w:cs="Segoe UI"/>
                <w:b/>
              </w:rPr>
            </w:pPr>
          </w:p>
          <w:p w14:paraId="2F54B95F" w14:textId="77777777" w:rsidR="00E5612B" w:rsidRDefault="00E5612B" w:rsidP="00AB0CB8">
            <w:pPr>
              <w:ind w:left="72"/>
              <w:jc w:val="center"/>
              <w:rPr>
                <w:rFonts w:ascii="Segoe UI" w:hAnsi="Segoe UI" w:cs="Segoe UI"/>
                <w:b/>
              </w:rPr>
            </w:pPr>
          </w:p>
          <w:p w14:paraId="3601F0DC" w14:textId="77777777" w:rsidR="00E5612B" w:rsidRDefault="00E5612B" w:rsidP="00AB0CB8">
            <w:pPr>
              <w:ind w:left="72"/>
              <w:jc w:val="center"/>
              <w:rPr>
                <w:rFonts w:ascii="Segoe UI" w:hAnsi="Segoe UI" w:cs="Segoe UI"/>
                <w:b/>
              </w:rPr>
            </w:pPr>
          </w:p>
          <w:p w14:paraId="2CE68EE2" w14:textId="77777777" w:rsidR="00E5612B" w:rsidRDefault="00E5612B" w:rsidP="00AB0CB8">
            <w:pPr>
              <w:ind w:left="72"/>
              <w:jc w:val="center"/>
              <w:rPr>
                <w:rFonts w:ascii="Segoe UI" w:hAnsi="Segoe UI" w:cs="Segoe UI"/>
                <w:b/>
              </w:rPr>
            </w:pPr>
          </w:p>
          <w:p w14:paraId="54D2C0DA" w14:textId="77777777" w:rsidR="00E5612B" w:rsidRDefault="00E5612B" w:rsidP="00AB0CB8">
            <w:pPr>
              <w:ind w:left="72"/>
              <w:jc w:val="center"/>
              <w:rPr>
                <w:rFonts w:ascii="Segoe UI" w:hAnsi="Segoe UI" w:cs="Segoe UI"/>
                <w:b/>
              </w:rPr>
            </w:pPr>
          </w:p>
          <w:p w14:paraId="2CC7E4DE" w14:textId="77777777" w:rsidR="00E5612B" w:rsidRDefault="00E5612B" w:rsidP="00AB0CB8">
            <w:pPr>
              <w:ind w:left="72"/>
              <w:jc w:val="center"/>
              <w:rPr>
                <w:rFonts w:ascii="Segoe UI" w:hAnsi="Segoe UI" w:cs="Segoe UI"/>
                <w:b/>
              </w:rPr>
            </w:pPr>
          </w:p>
          <w:p w14:paraId="2827FEC9" w14:textId="77777777" w:rsidR="00E5612B" w:rsidRDefault="00E5612B" w:rsidP="00AB0CB8">
            <w:pPr>
              <w:ind w:left="72"/>
              <w:jc w:val="center"/>
              <w:rPr>
                <w:rFonts w:ascii="Segoe UI" w:hAnsi="Segoe UI" w:cs="Segoe UI"/>
                <w:b/>
              </w:rPr>
            </w:pPr>
          </w:p>
          <w:p w14:paraId="6A5571CA" w14:textId="77777777" w:rsidR="00E5612B" w:rsidRDefault="00E5612B" w:rsidP="00AB0CB8">
            <w:pPr>
              <w:ind w:left="72"/>
              <w:jc w:val="center"/>
              <w:rPr>
                <w:rFonts w:ascii="Segoe UI" w:hAnsi="Segoe UI" w:cs="Segoe UI"/>
                <w:b/>
              </w:rPr>
            </w:pPr>
          </w:p>
          <w:p w14:paraId="458B0273" w14:textId="77777777" w:rsidR="00E5612B" w:rsidRDefault="00E5612B" w:rsidP="00AB0CB8">
            <w:pPr>
              <w:ind w:left="72"/>
              <w:jc w:val="center"/>
              <w:rPr>
                <w:rFonts w:ascii="Segoe UI" w:hAnsi="Segoe UI" w:cs="Segoe UI"/>
                <w:b/>
              </w:rPr>
            </w:pPr>
          </w:p>
          <w:p w14:paraId="25EE2524" w14:textId="77777777" w:rsidR="00E5612B" w:rsidRDefault="00E5612B" w:rsidP="00AB0CB8">
            <w:pPr>
              <w:ind w:left="72"/>
              <w:jc w:val="center"/>
              <w:rPr>
                <w:rFonts w:ascii="Segoe UI" w:hAnsi="Segoe UI" w:cs="Segoe UI"/>
                <w:b/>
              </w:rPr>
            </w:pPr>
          </w:p>
          <w:p w14:paraId="55FB1977" w14:textId="77777777" w:rsidR="00E5612B" w:rsidRDefault="00E5612B" w:rsidP="00AB0CB8">
            <w:pPr>
              <w:ind w:left="72"/>
              <w:jc w:val="center"/>
              <w:rPr>
                <w:rFonts w:ascii="Segoe UI" w:hAnsi="Segoe UI" w:cs="Segoe UI"/>
                <w:b/>
              </w:rPr>
            </w:pPr>
          </w:p>
          <w:p w14:paraId="0CD66335" w14:textId="77777777" w:rsidR="00E5612B" w:rsidRDefault="00E5612B" w:rsidP="00AB0CB8">
            <w:pPr>
              <w:ind w:left="72"/>
              <w:jc w:val="center"/>
              <w:rPr>
                <w:rFonts w:ascii="Segoe UI" w:hAnsi="Segoe UI" w:cs="Segoe UI"/>
                <w:b/>
              </w:rPr>
            </w:pPr>
          </w:p>
          <w:p w14:paraId="3B1A7EB8" w14:textId="77777777" w:rsidR="00E5612B" w:rsidRDefault="00E5612B" w:rsidP="00AB0CB8">
            <w:pPr>
              <w:ind w:left="72"/>
              <w:jc w:val="center"/>
              <w:rPr>
                <w:rFonts w:ascii="Segoe UI" w:hAnsi="Segoe UI" w:cs="Segoe UI"/>
                <w:b/>
              </w:rPr>
            </w:pPr>
          </w:p>
          <w:p w14:paraId="6E727A9E" w14:textId="77777777" w:rsidR="00E5612B" w:rsidRDefault="00E5612B" w:rsidP="00AB0CB8">
            <w:pPr>
              <w:ind w:left="72"/>
              <w:jc w:val="center"/>
              <w:rPr>
                <w:rFonts w:ascii="Segoe UI" w:hAnsi="Segoe UI" w:cs="Segoe UI"/>
                <w:b/>
              </w:rPr>
            </w:pPr>
          </w:p>
          <w:p w14:paraId="048282E6" w14:textId="77777777" w:rsidR="00E5612B" w:rsidRDefault="00E5612B" w:rsidP="00E5612B">
            <w:pPr>
              <w:ind w:left="72"/>
              <w:jc w:val="center"/>
              <w:rPr>
                <w:rFonts w:ascii="Segoe UI" w:hAnsi="Segoe UI" w:cs="Segoe UI"/>
                <w:b/>
              </w:rPr>
            </w:pPr>
            <w:r>
              <w:rPr>
                <w:rFonts w:ascii="Segoe UI" w:hAnsi="Segoe UI" w:cs="Segoe UI"/>
                <w:b/>
              </w:rPr>
              <w:lastRenderedPageBreak/>
              <w:t>Guaranteed Issue and Continuity of Coverage</w:t>
            </w:r>
          </w:p>
          <w:p w14:paraId="1DE47478" w14:textId="77777777" w:rsidR="00E5612B" w:rsidRPr="00F22594" w:rsidRDefault="00E5612B" w:rsidP="00E5612B">
            <w:pPr>
              <w:ind w:left="72"/>
              <w:jc w:val="center"/>
              <w:rPr>
                <w:rFonts w:ascii="Segoe UI" w:hAnsi="Segoe UI" w:cs="Segoe UI"/>
                <w:b/>
              </w:rPr>
            </w:pPr>
            <w:r>
              <w:rPr>
                <w:rFonts w:ascii="Segoe UI" w:hAnsi="Segoe UI" w:cs="Segoe UI"/>
                <w:b/>
              </w:rPr>
              <w:t>(Cont’d)</w:t>
            </w:r>
          </w:p>
          <w:p w14:paraId="7D153DA2" w14:textId="77777777" w:rsidR="00E5612B" w:rsidRDefault="00E5612B" w:rsidP="00AB0CB8">
            <w:pPr>
              <w:ind w:left="72"/>
              <w:jc w:val="center"/>
              <w:rPr>
                <w:rFonts w:ascii="Segoe UI" w:hAnsi="Segoe UI" w:cs="Segoe UI"/>
                <w:b/>
              </w:rPr>
            </w:pPr>
          </w:p>
          <w:p w14:paraId="64755674" w14:textId="77777777" w:rsidR="00E5612B" w:rsidRPr="00F22594" w:rsidRDefault="00E5612B" w:rsidP="00AB0CB8">
            <w:pPr>
              <w:ind w:left="72"/>
              <w:jc w:val="center"/>
              <w:rPr>
                <w:rFonts w:ascii="Segoe UI" w:hAnsi="Segoe UI" w:cs="Segoe UI"/>
                <w:b/>
              </w:rPr>
            </w:pPr>
          </w:p>
          <w:p w14:paraId="60009B42" w14:textId="77777777" w:rsidR="00346B66" w:rsidRDefault="00346B66" w:rsidP="00346B66">
            <w:pPr>
              <w:jc w:val="center"/>
              <w:rPr>
                <w:rFonts w:ascii="Segoe UI" w:hAnsi="Segoe UI" w:cs="Segoe UI"/>
                <w:b/>
              </w:rPr>
            </w:pPr>
          </w:p>
          <w:p w14:paraId="12510FD1" w14:textId="77777777" w:rsidR="00346B66" w:rsidRDefault="00346B66" w:rsidP="00346B66">
            <w:pPr>
              <w:jc w:val="center"/>
              <w:rPr>
                <w:rFonts w:ascii="Segoe UI" w:hAnsi="Segoe UI" w:cs="Segoe UI"/>
                <w:b/>
              </w:rPr>
            </w:pPr>
          </w:p>
          <w:p w14:paraId="4AD87A6D" w14:textId="77777777" w:rsidR="00346B66" w:rsidRDefault="00346B66" w:rsidP="00346B66">
            <w:pPr>
              <w:rPr>
                <w:rFonts w:ascii="Segoe UI" w:hAnsi="Segoe UI" w:cs="Segoe UI"/>
                <w:b/>
              </w:rPr>
            </w:pPr>
          </w:p>
          <w:p w14:paraId="6DDD7598" w14:textId="77777777" w:rsidR="00346B66" w:rsidRDefault="00346B66" w:rsidP="00346B66">
            <w:pPr>
              <w:jc w:val="center"/>
              <w:rPr>
                <w:rFonts w:ascii="Segoe UI" w:hAnsi="Segoe UI" w:cs="Segoe UI"/>
                <w:b/>
              </w:rPr>
            </w:pPr>
          </w:p>
          <w:p w14:paraId="63F54BCA" w14:textId="77777777" w:rsidR="00346B66" w:rsidRDefault="00346B66" w:rsidP="00346B66">
            <w:pPr>
              <w:ind w:left="72"/>
              <w:jc w:val="center"/>
              <w:rPr>
                <w:rFonts w:ascii="Segoe UI" w:hAnsi="Segoe UI" w:cs="Segoe UI"/>
                <w:b/>
                <w:sz w:val="20"/>
                <w:szCs w:val="20"/>
              </w:rPr>
            </w:pPr>
          </w:p>
          <w:p w14:paraId="54698316" w14:textId="77777777" w:rsidR="00346B66" w:rsidRPr="00F22594" w:rsidRDefault="00346B66" w:rsidP="00346B66">
            <w:pPr>
              <w:ind w:left="72"/>
              <w:rPr>
                <w:rFonts w:ascii="Segoe UI" w:hAnsi="Segoe UI" w:cs="Segoe UI"/>
                <w:b/>
              </w:rPr>
            </w:pPr>
          </w:p>
          <w:p w14:paraId="6ED6C2BF" w14:textId="77777777" w:rsidR="00346B66" w:rsidRPr="00F22594" w:rsidRDefault="00346B66" w:rsidP="00346B66">
            <w:pPr>
              <w:ind w:left="-108"/>
              <w:rPr>
                <w:rFonts w:ascii="Segoe UI" w:hAnsi="Segoe UI" w:cs="Segoe UI"/>
                <w:b/>
              </w:rPr>
            </w:pPr>
          </w:p>
        </w:tc>
        <w:tc>
          <w:tcPr>
            <w:tcW w:w="1530" w:type="dxa"/>
          </w:tcPr>
          <w:p w14:paraId="3FFA1ED6" w14:textId="77777777" w:rsidR="00346B66" w:rsidRDefault="00346B66" w:rsidP="00346B66">
            <w:pPr>
              <w:jc w:val="center"/>
              <w:rPr>
                <w:rFonts w:ascii="Segoe UI" w:hAnsi="Segoe UI" w:cs="Segoe UI"/>
              </w:rPr>
            </w:pPr>
            <w:r w:rsidRPr="00F22594">
              <w:rPr>
                <w:rFonts w:ascii="Segoe UI" w:hAnsi="Segoe UI" w:cs="Segoe UI"/>
              </w:rPr>
              <w:lastRenderedPageBreak/>
              <w:t>Issuer Must Accept All Residents in Service Area</w:t>
            </w:r>
          </w:p>
          <w:p w14:paraId="797DBE8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03F3A6" w14:textId="77777777" w:rsidR="00346B66" w:rsidRPr="00F22594" w:rsidRDefault="00346B66" w:rsidP="00346B66">
            <w:pPr>
              <w:ind w:left="-108"/>
              <w:jc w:val="center"/>
              <w:rPr>
                <w:rFonts w:ascii="Segoe UI" w:hAnsi="Segoe UI" w:cs="Segoe UI"/>
              </w:rPr>
            </w:pPr>
            <w:r>
              <w:rPr>
                <w:rFonts w:ascii="Segoe UI" w:hAnsi="Segoe UI" w:cs="Segoe UI"/>
              </w:rPr>
              <w:t>45 CFR §147.104(a);</w:t>
            </w:r>
            <w:r>
              <w:rPr>
                <w:rFonts w:ascii="Segoe UI" w:hAnsi="Segoe UI" w:cs="Segoe UI"/>
                <w:color w:val="000000"/>
                <w:sz w:val="21"/>
                <w:szCs w:val="21"/>
              </w:rPr>
              <w:t xml:space="preserve"> 42 USC 300gg-1, 45; CFR §92.</w:t>
            </w:r>
            <w:proofErr w:type="gramStart"/>
            <w:r>
              <w:rPr>
                <w:rFonts w:ascii="Segoe UI" w:hAnsi="Segoe UI" w:cs="Segoe UI"/>
                <w:color w:val="000000"/>
                <w:sz w:val="21"/>
                <w:szCs w:val="21"/>
              </w:rPr>
              <w:t xml:space="preserve">101;   </w:t>
            </w:r>
            <w:proofErr w:type="gramEnd"/>
            <w:r>
              <w:rPr>
                <w:rFonts w:ascii="Segoe UI" w:hAnsi="Segoe UI" w:cs="Segoe UI"/>
                <w:color w:val="000000"/>
                <w:sz w:val="21"/>
                <w:szCs w:val="21"/>
              </w:rPr>
              <w:t xml:space="preserve"> 45 CFR §147.110; RCW 48.30.300; RCW 48.43.035(1); RCW 49.60.174;  WAC 284-170-200</w:t>
            </w:r>
          </w:p>
        </w:tc>
        <w:tc>
          <w:tcPr>
            <w:tcW w:w="6660" w:type="dxa"/>
            <w:tcBorders>
              <w:top w:val="single" w:sz="4" w:space="0" w:color="auto"/>
              <w:bottom w:val="single" w:sz="4" w:space="0" w:color="auto"/>
            </w:tcBorders>
          </w:tcPr>
          <w:p w14:paraId="7AA70BA1"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A23600">
              <w:rPr>
                <w:rFonts w:ascii="Segoe UI" w:hAnsi="Segoe UI" w:cs="Segoe UI"/>
                <w:color w:val="auto"/>
                <w:sz w:val="22"/>
                <w:szCs w:val="22"/>
              </w:rPr>
              <w:t xml:space="preserve">disability, other condition </w:t>
            </w:r>
            <w:r w:rsidRPr="00F22594">
              <w:rPr>
                <w:rFonts w:ascii="Segoe UI" w:hAnsi="Segoe UI" w:cs="Segoe UI"/>
                <w:sz w:val="22"/>
                <w:szCs w:val="22"/>
              </w:rPr>
              <w:t>or situation, or actual or perceived status regarding HIV or Hepatitis C.</w:t>
            </w:r>
          </w:p>
        </w:tc>
        <w:tc>
          <w:tcPr>
            <w:tcW w:w="1260" w:type="dxa"/>
            <w:tcBorders>
              <w:top w:val="single" w:sz="4" w:space="0" w:color="auto"/>
              <w:bottom w:val="single" w:sz="4" w:space="0" w:color="auto"/>
            </w:tcBorders>
          </w:tcPr>
          <w:p w14:paraId="757628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E9ACC4" w14:textId="77777777" w:rsidR="00346B66" w:rsidRPr="00F22594" w:rsidRDefault="00346B66" w:rsidP="00346B66">
            <w:pPr>
              <w:jc w:val="center"/>
              <w:rPr>
                <w:rFonts w:ascii="Segoe UI" w:hAnsi="Segoe UI" w:cs="Segoe UI"/>
              </w:rPr>
            </w:pPr>
          </w:p>
        </w:tc>
      </w:tr>
      <w:tr w:rsidR="00346B66" w:rsidRPr="004A5D97" w14:paraId="0F996588" w14:textId="77777777" w:rsidTr="008B157E">
        <w:trPr>
          <w:trHeight w:val="1313"/>
        </w:trPr>
        <w:tc>
          <w:tcPr>
            <w:tcW w:w="1800" w:type="dxa"/>
            <w:vMerge/>
          </w:tcPr>
          <w:p w14:paraId="1FC79C38" w14:textId="77777777" w:rsidR="00346B66" w:rsidRPr="00F22594" w:rsidRDefault="00346B66" w:rsidP="00346B66">
            <w:pPr>
              <w:ind w:left="-108"/>
              <w:rPr>
                <w:rFonts w:ascii="Segoe UI" w:hAnsi="Segoe UI" w:cs="Segoe UI"/>
                <w:b/>
              </w:rPr>
            </w:pPr>
          </w:p>
        </w:tc>
        <w:tc>
          <w:tcPr>
            <w:tcW w:w="1530" w:type="dxa"/>
            <w:tcBorders>
              <w:bottom w:val="single" w:sz="4" w:space="0" w:color="auto"/>
            </w:tcBorders>
          </w:tcPr>
          <w:p w14:paraId="47C0D175" w14:textId="77777777" w:rsidR="00346B66" w:rsidRPr="00F22594" w:rsidRDefault="00346B66" w:rsidP="00346B66">
            <w:pPr>
              <w:jc w:val="center"/>
              <w:rPr>
                <w:rFonts w:ascii="Segoe UI" w:hAnsi="Segoe UI" w:cs="Segoe UI"/>
              </w:rPr>
            </w:pPr>
            <w:r w:rsidRPr="00F22594">
              <w:rPr>
                <w:rFonts w:ascii="Segoe UI" w:hAnsi="Segoe UI" w:cs="Segoe UI"/>
              </w:rPr>
              <w:t>Contract Must Contain Guarantee of Continuity</w:t>
            </w:r>
          </w:p>
        </w:tc>
        <w:tc>
          <w:tcPr>
            <w:tcW w:w="1530" w:type="dxa"/>
            <w:tcBorders>
              <w:top w:val="single" w:sz="4" w:space="0" w:color="auto"/>
              <w:bottom w:val="single" w:sz="4" w:space="0" w:color="auto"/>
            </w:tcBorders>
          </w:tcPr>
          <w:p w14:paraId="4B30496C" w14:textId="77777777" w:rsidR="00346B66" w:rsidRPr="00F22594" w:rsidRDefault="00346B66" w:rsidP="00346B66">
            <w:pPr>
              <w:ind w:left="-18" w:right="-108"/>
              <w:jc w:val="center"/>
              <w:rPr>
                <w:rFonts w:ascii="Segoe UI" w:eastAsia="Arial" w:hAnsi="Segoe UI" w:cs="Segoe UI"/>
              </w:rPr>
            </w:pPr>
            <w:r w:rsidRPr="00F22594">
              <w:rPr>
                <w:rFonts w:ascii="Segoe UI" w:eastAsia="Arial" w:hAnsi="Segoe UI" w:cs="Segoe UI"/>
              </w:rPr>
              <w:t xml:space="preserve">45 C.F.R. </w:t>
            </w:r>
            <w:r w:rsidRPr="00F22594">
              <w:rPr>
                <w:rFonts w:ascii="Segoe UI" w:hAnsi="Segoe UI" w:cs="Segoe UI"/>
              </w:rPr>
              <w:t>§147.10</w:t>
            </w:r>
            <w:r>
              <w:rPr>
                <w:rFonts w:ascii="Segoe UI" w:hAnsi="Segoe UI" w:cs="Segoe UI"/>
              </w:rPr>
              <w:t>6</w:t>
            </w:r>
            <w:r w:rsidRPr="00F22594">
              <w:rPr>
                <w:rFonts w:ascii="Segoe UI" w:hAnsi="Segoe UI" w:cs="Segoe UI"/>
              </w:rPr>
              <w:t xml:space="preserve"> (</w:t>
            </w:r>
            <w:r>
              <w:rPr>
                <w:rFonts w:ascii="Segoe UI" w:hAnsi="Segoe UI" w:cs="Segoe UI"/>
              </w:rPr>
              <w:t>a</w:t>
            </w:r>
            <w:r w:rsidRPr="00F22594">
              <w:rPr>
                <w:rFonts w:ascii="Segoe UI" w:hAnsi="Segoe UI" w:cs="Segoe UI"/>
              </w:rPr>
              <w:t>)</w:t>
            </w:r>
            <w:r>
              <w:rPr>
                <w:rFonts w:ascii="Segoe UI" w:hAnsi="Segoe UI" w:cs="Segoe UI"/>
              </w:rPr>
              <w:t xml:space="preserve">; </w:t>
            </w: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03</w:t>
            </w:r>
            <w:r w:rsidRPr="00F22594">
              <w:rPr>
                <w:rFonts w:ascii="Segoe UI" w:eastAsia="Arial" w:hAnsi="Segoe UI" w:cs="Segoe UI"/>
              </w:rPr>
              <w:t>8(1)</w:t>
            </w:r>
          </w:p>
          <w:p w14:paraId="167D9EDC" w14:textId="77777777" w:rsidR="00346B66" w:rsidRPr="00F22594" w:rsidRDefault="00346B66" w:rsidP="00346B66">
            <w:pPr>
              <w:ind w:left="-18" w:right="-108"/>
              <w:jc w:val="center"/>
              <w:rPr>
                <w:rFonts w:ascii="Segoe UI" w:hAnsi="Segoe UI" w:cs="Segoe UI"/>
              </w:rPr>
            </w:pPr>
          </w:p>
        </w:tc>
        <w:tc>
          <w:tcPr>
            <w:tcW w:w="6660" w:type="dxa"/>
            <w:tcBorders>
              <w:top w:val="single" w:sz="4" w:space="0" w:color="auto"/>
              <w:bottom w:val="single" w:sz="4" w:space="0" w:color="auto"/>
            </w:tcBorders>
          </w:tcPr>
          <w:p w14:paraId="6C44239A"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Plan must contain or incorporate by endorsement a guarantee of the continuity of coverage of the plan. </w:t>
            </w:r>
          </w:p>
          <w:p w14:paraId="0D16C84E" w14:textId="77777777" w:rsidR="00346B66" w:rsidRPr="00EE217B" w:rsidRDefault="00346B66" w:rsidP="00FD1EF8">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260" w:type="dxa"/>
            <w:tcBorders>
              <w:top w:val="single" w:sz="4" w:space="0" w:color="auto"/>
              <w:bottom w:val="single" w:sz="4" w:space="0" w:color="auto"/>
            </w:tcBorders>
          </w:tcPr>
          <w:p w14:paraId="3E0F07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9E43BC" w14:textId="77777777" w:rsidR="00346B66" w:rsidRPr="00F22594" w:rsidRDefault="00346B66" w:rsidP="00346B66">
            <w:pPr>
              <w:jc w:val="center"/>
              <w:rPr>
                <w:rFonts w:ascii="Segoe UI" w:hAnsi="Segoe UI" w:cs="Segoe UI"/>
              </w:rPr>
            </w:pPr>
          </w:p>
        </w:tc>
      </w:tr>
      <w:tr w:rsidR="00346B66" w:rsidRPr="004A5D97" w14:paraId="29F1C2F2" w14:textId="77777777" w:rsidTr="008B157E">
        <w:trPr>
          <w:trHeight w:val="878"/>
        </w:trPr>
        <w:tc>
          <w:tcPr>
            <w:tcW w:w="1800" w:type="dxa"/>
            <w:vMerge/>
          </w:tcPr>
          <w:p w14:paraId="0AD8CAE8" w14:textId="77777777" w:rsidR="00346B66" w:rsidRPr="00F22594" w:rsidRDefault="00346B66" w:rsidP="00346B66">
            <w:pPr>
              <w:ind w:left="-108"/>
              <w:rPr>
                <w:rFonts w:ascii="Segoe UI" w:hAnsi="Segoe UI" w:cs="Segoe UI"/>
                <w:b/>
              </w:rPr>
            </w:pPr>
          </w:p>
        </w:tc>
        <w:tc>
          <w:tcPr>
            <w:tcW w:w="1530" w:type="dxa"/>
            <w:vMerge w:val="restart"/>
          </w:tcPr>
          <w:p w14:paraId="39ECD81C" w14:textId="77777777" w:rsidR="00346B66" w:rsidRPr="00F22594" w:rsidRDefault="00346B66" w:rsidP="00346B66">
            <w:pPr>
              <w:jc w:val="center"/>
              <w:rPr>
                <w:rFonts w:ascii="Segoe UI" w:hAnsi="Segoe UI" w:cs="Segoe UI"/>
              </w:rPr>
            </w:pPr>
            <w:r w:rsidRPr="00F22594">
              <w:rPr>
                <w:rFonts w:ascii="Segoe UI" w:hAnsi="Segoe UI" w:cs="Segoe UI"/>
              </w:rPr>
              <w:t>When Plan May Be Nonrenewed</w:t>
            </w:r>
          </w:p>
          <w:p w14:paraId="4E2B7BFE" w14:textId="77777777" w:rsidR="00346B66" w:rsidRPr="00F22594" w:rsidRDefault="00346B66" w:rsidP="00346B66">
            <w:pPr>
              <w:jc w:val="center"/>
              <w:rPr>
                <w:rFonts w:ascii="Segoe UI" w:hAnsi="Segoe UI" w:cs="Segoe UI"/>
              </w:rPr>
            </w:pPr>
          </w:p>
          <w:p w14:paraId="7540A699" w14:textId="77777777" w:rsidR="00346B66" w:rsidRDefault="00346B66" w:rsidP="00346B66">
            <w:pPr>
              <w:jc w:val="center"/>
              <w:rPr>
                <w:rFonts w:ascii="Segoe UI" w:hAnsi="Segoe UI" w:cs="Segoe UI"/>
              </w:rPr>
            </w:pPr>
          </w:p>
          <w:p w14:paraId="4C4427EE" w14:textId="77777777" w:rsidR="00346B66" w:rsidRDefault="00346B66" w:rsidP="00346B66">
            <w:pPr>
              <w:jc w:val="center"/>
              <w:rPr>
                <w:rFonts w:ascii="Segoe UI" w:hAnsi="Segoe UI" w:cs="Segoe UI"/>
              </w:rPr>
            </w:pPr>
          </w:p>
          <w:p w14:paraId="6DBCA21C" w14:textId="77777777" w:rsidR="00346B66" w:rsidRDefault="00346B66" w:rsidP="00346B66">
            <w:pPr>
              <w:jc w:val="center"/>
              <w:rPr>
                <w:rFonts w:ascii="Segoe UI" w:hAnsi="Segoe UI" w:cs="Segoe UI"/>
              </w:rPr>
            </w:pPr>
          </w:p>
          <w:p w14:paraId="78A40567" w14:textId="77777777" w:rsidR="00346B66" w:rsidRDefault="00346B66" w:rsidP="00346B66">
            <w:pPr>
              <w:jc w:val="center"/>
              <w:rPr>
                <w:rFonts w:ascii="Segoe UI" w:hAnsi="Segoe UI" w:cs="Segoe UI"/>
              </w:rPr>
            </w:pPr>
          </w:p>
          <w:p w14:paraId="47703CB9" w14:textId="77777777" w:rsidR="00346B66" w:rsidRDefault="00346B66" w:rsidP="00346B66">
            <w:pPr>
              <w:jc w:val="center"/>
              <w:rPr>
                <w:rFonts w:ascii="Segoe UI" w:hAnsi="Segoe UI" w:cs="Segoe UI"/>
              </w:rPr>
            </w:pPr>
          </w:p>
          <w:p w14:paraId="37D66C3C" w14:textId="77777777" w:rsidR="00346B66" w:rsidRDefault="00346B66" w:rsidP="00346B66">
            <w:pPr>
              <w:rPr>
                <w:rFonts w:ascii="Segoe UI" w:hAnsi="Segoe UI" w:cs="Segoe UI"/>
              </w:rPr>
            </w:pPr>
          </w:p>
          <w:p w14:paraId="38030A45" w14:textId="77777777" w:rsidR="00346B66" w:rsidRDefault="00346B66" w:rsidP="00346B66">
            <w:pPr>
              <w:rPr>
                <w:rFonts w:ascii="Segoe UI" w:hAnsi="Segoe UI" w:cs="Segoe UI"/>
              </w:rPr>
            </w:pPr>
          </w:p>
          <w:p w14:paraId="67ADD60D" w14:textId="77777777" w:rsidR="00346B66" w:rsidRDefault="00346B66" w:rsidP="00346B66">
            <w:pPr>
              <w:rPr>
                <w:rFonts w:ascii="Segoe UI" w:hAnsi="Segoe UI" w:cs="Segoe UI"/>
              </w:rPr>
            </w:pPr>
          </w:p>
          <w:p w14:paraId="12F99A86" w14:textId="77777777" w:rsidR="00346B66" w:rsidRDefault="00346B66" w:rsidP="00346B66">
            <w:pPr>
              <w:rPr>
                <w:rFonts w:ascii="Segoe UI" w:hAnsi="Segoe UI" w:cs="Segoe UI"/>
              </w:rPr>
            </w:pPr>
          </w:p>
          <w:p w14:paraId="0CA9CC71" w14:textId="77777777" w:rsidR="00346B66" w:rsidRDefault="00346B66" w:rsidP="00346B66">
            <w:pPr>
              <w:rPr>
                <w:rFonts w:ascii="Segoe UI" w:hAnsi="Segoe UI" w:cs="Segoe UI"/>
              </w:rPr>
            </w:pPr>
          </w:p>
          <w:p w14:paraId="6914C2A5" w14:textId="77777777" w:rsidR="00346B66" w:rsidRDefault="00346B66" w:rsidP="00346B66">
            <w:pPr>
              <w:rPr>
                <w:rFonts w:ascii="Segoe UI" w:hAnsi="Segoe UI" w:cs="Segoe UI"/>
              </w:rPr>
            </w:pPr>
          </w:p>
          <w:p w14:paraId="5C7C2B9A" w14:textId="77777777" w:rsidR="00346B66" w:rsidRPr="00F22594" w:rsidRDefault="00346B66" w:rsidP="00346B66">
            <w:pPr>
              <w:jc w:val="center"/>
              <w:rPr>
                <w:rFonts w:ascii="Segoe UI" w:hAnsi="Segoe UI" w:cs="Segoe UI"/>
              </w:rPr>
            </w:pPr>
          </w:p>
          <w:p w14:paraId="22A18FDC"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2B18A764" w14:textId="77777777"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45 CFR 147.106 (b)(1</w:t>
            </w:r>
            <w:proofErr w:type="gramStart"/>
            <w:r>
              <w:rPr>
                <w:rFonts w:ascii="Segoe UI" w:hAnsi="Segoe UI" w:cs="Segoe UI"/>
                <w:color w:val="000000"/>
                <w:sz w:val="21"/>
                <w:szCs w:val="21"/>
              </w:rPr>
              <w:t>);</w:t>
            </w:r>
            <w:proofErr w:type="gramEnd"/>
          </w:p>
          <w:p w14:paraId="6BDA7134" w14:textId="77777777" w:rsidR="00346B66" w:rsidRPr="00F22594" w:rsidRDefault="00346B66" w:rsidP="00346B66">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3635DBD7"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4B3F9C00"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62507E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034819" w14:textId="77777777" w:rsidR="00346B66" w:rsidRPr="00F22594" w:rsidRDefault="00346B66" w:rsidP="00346B66">
            <w:pPr>
              <w:jc w:val="center"/>
              <w:rPr>
                <w:rFonts w:ascii="Segoe UI" w:hAnsi="Segoe UI" w:cs="Segoe UI"/>
              </w:rPr>
            </w:pPr>
          </w:p>
        </w:tc>
      </w:tr>
      <w:tr w:rsidR="00346B66" w:rsidRPr="004A5D97" w14:paraId="0BA75CB4" w14:textId="77777777" w:rsidTr="008B157E">
        <w:tc>
          <w:tcPr>
            <w:tcW w:w="1800" w:type="dxa"/>
            <w:vMerge/>
          </w:tcPr>
          <w:p w14:paraId="3AD08BEA" w14:textId="77777777" w:rsidR="00346B66" w:rsidRPr="00F22594" w:rsidRDefault="00346B66" w:rsidP="00346B66">
            <w:pPr>
              <w:ind w:left="-108"/>
              <w:rPr>
                <w:rFonts w:ascii="Segoe UI" w:hAnsi="Segoe UI" w:cs="Segoe UI"/>
                <w:b/>
              </w:rPr>
            </w:pPr>
          </w:p>
        </w:tc>
        <w:tc>
          <w:tcPr>
            <w:tcW w:w="1530" w:type="dxa"/>
            <w:vMerge/>
          </w:tcPr>
          <w:p w14:paraId="6D946D3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2ED5AE" w14:textId="77777777" w:rsidR="00346B66" w:rsidRDefault="00346B66" w:rsidP="00346B66">
            <w:pPr>
              <w:ind w:left="-108" w:right="-108"/>
              <w:jc w:val="center"/>
              <w:rPr>
                <w:rFonts w:ascii="Segoe UI" w:hAnsi="Segoe UI" w:cs="Segoe UI"/>
              </w:rPr>
            </w:pPr>
            <w:r w:rsidRPr="00F22594">
              <w:rPr>
                <w:rFonts w:ascii="Segoe UI" w:hAnsi="Segoe UI" w:cs="Segoe UI"/>
              </w:rPr>
              <w:t>RCW 48.43.038</w:t>
            </w:r>
          </w:p>
          <w:p w14:paraId="09C87A6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6B0CCDE8"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65442D3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87CBF0" w14:textId="77777777" w:rsidR="00346B66" w:rsidRPr="00F22594" w:rsidRDefault="00346B66" w:rsidP="00346B66">
            <w:pPr>
              <w:jc w:val="center"/>
              <w:rPr>
                <w:rFonts w:ascii="Segoe UI" w:hAnsi="Segoe UI" w:cs="Segoe UI"/>
              </w:rPr>
            </w:pPr>
          </w:p>
        </w:tc>
      </w:tr>
      <w:tr w:rsidR="00346B66" w:rsidRPr="004A5D97" w14:paraId="5FC925F0" w14:textId="77777777" w:rsidTr="008B157E">
        <w:tc>
          <w:tcPr>
            <w:tcW w:w="1800" w:type="dxa"/>
            <w:vMerge/>
          </w:tcPr>
          <w:p w14:paraId="2E9C26CE" w14:textId="77777777" w:rsidR="00346B66" w:rsidRPr="00F22594" w:rsidRDefault="00346B66" w:rsidP="00346B66">
            <w:pPr>
              <w:ind w:left="-108"/>
              <w:rPr>
                <w:rFonts w:ascii="Segoe UI" w:hAnsi="Segoe UI" w:cs="Segoe UI"/>
                <w:b/>
              </w:rPr>
            </w:pPr>
          </w:p>
        </w:tc>
        <w:tc>
          <w:tcPr>
            <w:tcW w:w="1530" w:type="dxa"/>
            <w:vMerge/>
          </w:tcPr>
          <w:p w14:paraId="378976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8AE8D8" w14:textId="77777777" w:rsidR="00346B66" w:rsidRDefault="00346B66" w:rsidP="00346B66">
            <w:pPr>
              <w:ind w:left="-18" w:right="-20"/>
              <w:jc w:val="center"/>
              <w:rPr>
                <w:rFonts w:ascii="Segoe UI" w:hAnsi="Segoe UI" w:cs="Segoe UI"/>
              </w:rPr>
            </w:pPr>
            <w:r w:rsidRPr="00F22594">
              <w:rPr>
                <w:rFonts w:ascii="Segoe UI" w:hAnsi="Segoe UI" w:cs="Segoe UI"/>
              </w:rPr>
              <w:t>RCW 48.43.038</w:t>
            </w:r>
          </w:p>
          <w:p w14:paraId="7F136DA6" w14:textId="77777777" w:rsidR="00346B66" w:rsidRPr="00F22594" w:rsidRDefault="00346B66" w:rsidP="00346B66">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2762689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05529F34" w14:textId="77777777" w:rsidR="00346B66" w:rsidRDefault="00346B66" w:rsidP="00346B66">
            <w:pPr>
              <w:jc w:val="center"/>
              <w:rPr>
                <w:rFonts w:ascii="Segoe UI" w:hAnsi="Segoe UI" w:cs="Segoe UI"/>
              </w:rPr>
            </w:pPr>
          </w:p>
          <w:p w14:paraId="4DB252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D14C734" w14:textId="77777777" w:rsidR="00346B66" w:rsidRDefault="00346B66" w:rsidP="00346B66">
            <w:pPr>
              <w:jc w:val="center"/>
              <w:rPr>
                <w:rFonts w:ascii="Segoe UI" w:hAnsi="Segoe UI" w:cs="Segoe UI"/>
              </w:rPr>
            </w:pPr>
          </w:p>
          <w:p w14:paraId="312AFEA4" w14:textId="77777777" w:rsidR="00346B66" w:rsidRDefault="00346B66" w:rsidP="00346B66">
            <w:pPr>
              <w:jc w:val="center"/>
              <w:rPr>
                <w:rFonts w:ascii="Segoe UI" w:hAnsi="Segoe UI" w:cs="Segoe UI"/>
              </w:rPr>
            </w:pPr>
          </w:p>
          <w:p w14:paraId="5977B0DE" w14:textId="77777777" w:rsidR="00346B66" w:rsidRPr="00F22594" w:rsidRDefault="00346B66" w:rsidP="00346B66">
            <w:pPr>
              <w:jc w:val="center"/>
              <w:rPr>
                <w:rFonts w:ascii="Segoe UI" w:hAnsi="Segoe UI" w:cs="Segoe UI"/>
              </w:rPr>
            </w:pPr>
          </w:p>
        </w:tc>
      </w:tr>
      <w:tr w:rsidR="00346B66" w:rsidRPr="004A5D97" w14:paraId="45C04FC2" w14:textId="77777777" w:rsidTr="008B157E">
        <w:tc>
          <w:tcPr>
            <w:tcW w:w="1800" w:type="dxa"/>
            <w:vMerge/>
          </w:tcPr>
          <w:p w14:paraId="42C15A9A" w14:textId="77777777" w:rsidR="00346B66" w:rsidRPr="00F22594" w:rsidRDefault="00346B66" w:rsidP="00346B66">
            <w:pPr>
              <w:ind w:left="-108"/>
              <w:rPr>
                <w:rFonts w:ascii="Segoe UI" w:hAnsi="Segoe UI" w:cs="Segoe UI"/>
                <w:b/>
              </w:rPr>
            </w:pPr>
          </w:p>
        </w:tc>
        <w:tc>
          <w:tcPr>
            <w:tcW w:w="1530" w:type="dxa"/>
            <w:vMerge/>
          </w:tcPr>
          <w:p w14:paraId="0EBDAD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C13B83" w14:textId="77777777" w:rsidR="00346B66" w:rsidRDefault="00346B66" w:rsidP="00346B66">
            <w:pPr>
              <w:ind w:left="-18" w:right="-20"/>
              <w:jc w:val="center"/>
              <w:rPr>
                <w:rFonts w:ascii="Segoe UI" w:hAnsi="Segoe UI" w:cs="Segoe UI"/>
              </w:rPr>
            </w:pPr>
            <w:r w:rsidRPr="00F22594">
              <w:rPr>
                <w:rFonts w:ascii="Segoe UI" w:hAnsi="Segoe UI" w:cs="Segoe UI"/>
              </w:rPr>
              <w:t>RCW 48.43.038</w:t>
            </w:r>
          </w:p>
          <w:p w14:paraId="1914C03F" w14:textId="77777777" w:rsidR="00346B66" w:rsidRPr="00F22594" w:rsidRDefault="00346B66" w:rsidP="00346B66">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4C1FF871"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018AF2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A915D97" w14:textId="77777777" w:rsidR="00346B66" w:rsidRPr="00F22594" w:rsidRDefault="00346B66" w:rsidP="00346B66">
            <w:pPr>
              <w:jc w:val="center"/>
              <w:rPr>
                <w:rFonts w:ascii="Segoe UI" w:hAnsi="Segoe UI" w:cs="Segoe UI"/>
              </w:rPr>
            </w:pPr>
          </w:p>
        </w:tc>
      </w:tr>
      <w:tr w:rsidR="00346B66" w:rsidRPr="004A5D97" w14:paraId="0D7D18A2" w14:textId="77777777" w:rsidTr="008B157E">
        <w:tc>
          <w:tcPr>
            <w:tcW w:w="1800" w:type="dxa"/>
            <w:vMerge/>
          </w:tcPr>
          <w:p w14:paraId="7DC0ABFA" w14:textId="77777777" w:rsidR="00346B66" w:rsidRPr="00F22594" w:rsidRDefault="00346B66" w:rsidP="00346B66">
            <w:pPr>
              <w:ind w:left="-108"/>
              <w:rPr>
                <w:rFonts w:ascii="Segoe UI" w:hAnsi="Segoe UI" w:cs="Segoe UI"/>
                <w:b/>
              </w:rPr>
            </w:pPr>
          </w:p>
        </w:tc>
        <w:tc>
          <w:tcPr>
            <w:tcW w:w="1530" w:type="dxa"/>
            <w:vMerge/>
          </w:tcPr>
          <w:p w14:paraId="639282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9B5813" w14:textId="77777777" w:rsidR="00346B66" w:rsidRPr="00D007EA" w:rsidRDefault="00346B66" w:rsidP="00346B66">
            <w:pPr>
              <w:pStyle w:val="NoSpacing"/>
              <w:jc w:val="center"/>
              <w:rPr>
                <w:rFonts w:ascii="Segoe UI" w:hAnsi="Segoe UI" w:cs="Segoe UI"/>
              </w:rPr>
            </w:pPr>
            <w:r w:rsidRPr="00D007EA">
              <w:rPr>
                <w:rFonts w:ascii="Segoe UI" w:hAnsi="Segoe UI" w:cs="Segoe UI"/>
              </w:rPr>
              <w:t>45 CFR 147.106 (b)(2); RCW 48.43.038 (2)(e)</w:t>
            </w:r>
          </w:p>
        </w:tc>
        <w:tc>
          <w:tcPr>
            <w:tcW w:w="6660" w:type="dxa"/>
            <w:tcBorders>
              <w:top w:val="single" w:sz="4" w:space="0" w:color="auto"/>
              <w:bottom w:val="single" w:sz="4" w:space="0" w:color="auto"/>
            </w:tcBorders>
          </w:tcPr>
          <w:p w14:paraId="108E725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3C48E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8B6A62" w14:textId="77777777" w:rsidR="00346B66" w:rsidRPr="00F22594" w:rsidRDefault="00346B66" w:rsidP="00346B66">
            <w:pPr>
              <w:jc w:val="center"/>
              <w:rPr>
                <w:rFonts w:ascii="Segoe UI" w:hAnsi="Segoe UI" w:cs="Segoe UI"/>
              </w:rPr>
            </w:pPr>
          </w:p>
        </w:tc>
      </w:tr>
      <w:tr w:rsidR="00346B66" w:rsidRPr="004A5D97" w14:paraId="7800DF37" w14:textId="77777777" w:rsidTr="008B157E">
        <w:tc>
          <w:tcPr>
            <w:tcW w:w="1800" w:type="dxa"/>
            <w:vMerge/>
          </w:tcPr>
          <w:p w14:paraId="1326A8F7" w14:textId="77777777" w:rsidR="00346B66" w:rsidRPr="00F22594" w:rsidRDefault="00346B66" w:rsidP="00346B66">
            <w:pPr>
              <w:ind w:left="-108"/>
              <w:rPr>
                <w:rFonts w:ascii="Segoe UI" w:hAnsi="Segoe UI" w:cs="Segoe UI"/>
                <w:b/>
              </w:rPr>
            </w:pPr>
          </w:p>
        </w:tc>
        <w:tc>
          <w:tcPr>
            <w:tcW w:w="1530" w:type="dxa"/>
            <w:vMerge/>
          </w:tcPr>
          <w:p w14:paraId="4D2CC25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28E07E" w14:textId="77777777" w:rsidR="00346B66" w:rsidRPr="00F22594" w:rsidRDefault="00346B66" w:rsidP="00346B66">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40392DE5"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CA288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4E1177" w14:textId="77777777" w:rsidR="00346B66" w:rsidRPr="00F22594" w:rsidRDefault="00346B66" w:rsidP="00346B66">
            <w:pPr>
              <w:jc w:val="center"/>
              <w:rPr>
                <w:rFonts w:ascii="Segoe UI" w:hAnsi="Segoe UI" w:cs="Segoe UI"/>
              </w:rPr>
            </w:pPr>
          </w:p>
        </w:tc>
      </w:tr>
      <w:tr w:rsidR="00346B66" w:rsidRPr="004A5D97" w14:paraId="4FC40F67" w14:textId="77777777" w:rsidTr="008B157E">
        <w:tc>
          <w:tcPr>
            <w:tcW w:w="1800" w:type="dxa"/>
            <w:vMerge/>
            <w:tcBorders>
              <w:bottom w:val="nil"/>
            </w:tcBorders>
          </w:tcPr>
          <w:p w14:paraId="54802AC7"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53F6006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7AC078" w14:textId="77777777" w:rsidR="00346B66" w:rsidRDefault="00346B66" w:rsidP="00346B66">
            <w:pPr>
              <w:ind w:left="-18" w:right="-20"/>
              <w:jc w:val="center"/>
              <w:rPr>
                <w:rFonts w:ascii="Segoe UI" w:hAnsi="Segoe UI" w:cs="Segoe UI"/>
              </w:rPr>
            </w:pPr>
            <w:r w:rsidRPr="00F22594">
              <w:rPr>
                <w:rFonts w:ascii="Segoe UI" w:hAnsi="Segoe UI" w:cs="Segoe UI"/>
              </w:rPr>
              <w:t>48.43.038</w:t>
            </w:r>
          </w:p>
          <w:p w14:paraId="43368CE4" w14:textId="77777777" w:rsidR="00346B66" w:rsidRPr="00F22594" w:rsidRDefault="00346B66" w:rsidP="00346B66">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1EC7E3BE" w14:textId="35A77A02" w:rsidR="00AB0CB8" w:rsidRPr="00AB0CB8" w:rsidRDefault="00346B66" w:rsidP="00E5612B">
            <w:pPr>
              <w:pStyle w:val="ListParagraph"/>
              <w:numPr>
                <w:ilvl w:val="1"/>
                <w:numId w:val="17"/>
              </w:numPr>
              <w:ind w:left="523" w:hanging="270"/>
              <w:rPr>
                <w:rFonts w:ascii="Segoe UI" w:eastAsia="Times New Roman" w:hAnsi="Segoe UI" w:cs="Segoe UI"/>
              </w:rPr>
            </w:pPr>
            <w:r w:rsidRPr="00E5612B">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7578AC7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7E27A7" w14:textId="77777777" w:rsidR="00346B66" w:rsidRPr="00F22594" w:rsidRDefault="00346B66" w:rsidP="00346B66">
            <w:pPr>
              <w:jc w:val="center"/>
              <w:rPr>
                <w:rFonts w:ascii="Segoe UI" w:hAnsi="Segoe UI" w:cs="Segoe UI"/>
              </w:rPr>
            </w:pPr>
          </w:p>
        </w:tc>
      </w:tr>
      <w:tr w:rsidR="00346B66" w:rsidRPr="004A5D97" w14:paraId="3FB8226F" w14:textId="77777777" w:rsidTr="008B157E">
        <w:tc>
          <w:tcPr>
            <w:tcW w:w="1800" w:type="dxa"/>
            <w:vMerge w:val="restart"/>
            <w:tcBorders>
              <w:top w:val="nil"/>
            </w:tcBorders>
          </w:tcPr>
          <w:p w14:paraId="2C077C67" w14:textId="77777777" w:rsidR="00346B66" w:rsidRDefault="00346B66" w:rsidP="00E5612B">
            <w:pPr>
              <w:ind w:left="72"/>
              <w:jc w:val="center"/>
              <w:rPr>
                <w:rFonts w:ascii="Segoe UI" w:hAnsi="Segoe UI" w:cs="Segoe UI"/>
                <w:b/>
              </w:rPr>
            </w:pPr>
          </w:p>
          <w:p w14:paraId="437198B8" w14:textId="77777777" w:rsidR="00E5612B" w:rsidRDefault="00E5612B" w:rsidP="00E5612B">
            <w:pPr>
              <w:ind w:left="72"/>
              <w:jc w:val="center"/>
              <w:rPr>
                <w:rFonts w:ascii="Segoe UI" w:hAnsi="Segoe UI" w:cs="Segoe UI"/>
                <w:b/>
              </w:rPr>
            </w:pPr>
          </w:p>
          <w:p w14:paraId="309772A5" w14:textId="77777777" w:rsidR="00E5612B" w:rsidRDefault="00E5612B" w:rsidP="00E5612B">
            <w:pPr>
              <w:ind w:left="72"/>
              <w:jc w:val="center"/>
              <w:rPr>
                <w:rFonts w:ascii="Segoe UI" w:hAnsi="Segoe UI" w:cs="Segoe UI"/>
                <w:b/>
              </w:rPr>
            </w:pPr>
          </w:p>
          <w:p w14:paraId="104B2C9B" w14:textId="77777777" w:rsidR="00E5612B" w:rsidRDefault="00E5612B" w:rsidP="00E5612B">
            <w:pPr>
              <w:ind w:left="72"/>
              <w:jc w:val="center"/>
              <w:rPr>
                <w:rFonts w:ascii="Segoe UI" w:hAnsi="Segoe UI" w:cs="Segoe UI"/>
                <w:b/>
              </w:rPr>
            </w:pPr>
          </w:p>
          <w:p w14:paraId="6D37BB0C" w14:textId="77777777" w:rsidR="00E5612B" w:rsidRDefault="00E5612B" w:rsidP="00E5612B">
            <w:pPr>
              <w:ind w:left="72"/>
              <w:jc w:val="center"/>
              <w:rPr>
                <w:rFonts w:ascii="Segoe UI" w:hAnsi="Segoe UI" w:cs="Segoe UI"/>
                <w:b/>
              </w:rPr>
            </w:pPr>
          </w:p>
          <w:p w14:paraId="0BCC5E60" w14:textId="77777777" w:rsidR="00E5612B" w:rsidRDefault="00E5612B" w:rsidP="00E5612B">
            <w:pPr>
              <w:ind w:left="72"/>
              <w:jc w:val="center"/>
              <w:rPr>
                <w:rFonts w:ascii="Segoe UI" w:hAnsi="Segoe UI" w:cs="Segoe UI"/>
                <w:b/>
              </w:rPr>
            </w:pPr>
          </w:p>
          <w:p w14:paraId="3F8440B4" w14:textId="77777777" w:rsidR="00E5612B" w:rsidRDefault="00E5612B" w:rsidP="00E5612B">
            <w:pPr>
              <w:ind w:left="72"/>
              <w:jc w:val="center"/>
              <w:rPr>
                <w:rFonts w:ascii="Segoe UI" w:hAnsi="Segoe UI" w:cs="Segoe UI"/>
                <w:b/>
              </w:rPr>
            </w:pPr>
          </w:p>
          <w:p w14:paraId="25685F6D" w14:textId="77777777" w:rsidR="00E5612B" w:rsidRDefault="00E5612B" w:rsidP="00E5612B">
            <w:pPr>
              <w:ind w:left="72"/>
              <w:jc w:val="center"/>
              <w:rPr>
                <w:rFonts w:ascii="Segoe UI" w:hAnsi="Segoe UI" w:cs="Segoe UI"/>
                <w:b/>
              </w:rPr>
            </w:pPr>
          </w:p>
          <w:p w14:paraId="12C81DEA" w14:textId="77777777" w:rsidR="00E5612B" w:rsidRDefault="00E5612B" w:rsidP="00E5612B">
            <w:pPr>
              <w:ind w:left="72"/>
              <w:jc w:val="center"/>
              <w:rPr>
                <w:rFonts w:ascii="Segoe UI" w:hAnsi="Segoe UI" w:cs="Segoe UI"/>
                <w:b/>
              </w:rPr>
            </w:pPr>
          </w:p>
          <w:p w14:paraId="30E5CD8F" w14:textId="77777777" w:rsidR="00E5612B" w:rsidRDefault="00E5612B" w:rsidP="00E5612B">
            <w:pPr>
              <w:ind w:left="72"/>
              <w:jc w:val="center"/>
              <w:rPr>
                <w:rFonts w:ascii="Segoe UI" w:hAnsi="Segoe UI" w:cs="Segoe UI"/>
                <w:b/>
              </w:rPr>
            </w:pPr>
          </w:p>
          <w:p w14:paraId="09F61954" w14:textId="77777777" w:rsidR="00E5612B" w:rsidRDefault="00E5612B" w:rsidP="00E5612B">
            <w:pPr>
              <w:ind w:left="72"/>
              <w:jc w:val="center"/>
              <w:rPr>
                <w:rFonts w:ascii="Segoe UI" w:hAnsi="Segoe UI" w:cs="Segoe UI"/>
                <w:b/>
              </w:rPr>
            </w:pPr>
          </w:p>
          <w:p w14:paraId="7A3E5331" w14:textId="77777777" w:rsidR="00E5612B" w:rsidRDefault="00E5612B" w:rsidP="00E5612B">
            <w:pPr>
              <w:ind w:left="72"/>
              <w:jc w:val="center"/>
              <w:rPr>
                <w:rFonts w:ascii="Segoe UI" w:hAnsi="Segoe UI" w:cs="Segoe UI"/>
                <w:b/>
              </w:rPr>
            </w:pPr>
            <w:r>
              <w:rPr>
                <w:rFonts w:ascii="Segoe UI" w:hAnsi="Segoe UI" w:cs="Segoe UI"/>
                <w:b/>
              </w:rPr>
              <w:lastRenderedPageBreak/>
              <w:t>Guaranteed Issue and Continuity of Coverage</w:t>
            </w:r>
          </w:p>
          <w:p w14:paraId="440A6A3F" w14:textId="77777777" w:rsidR="00E5612B" w:rsidRPr="00F22594" w:rsidRDefault="00E5612B" w:rsidP="00E5612B">
            <w:pPr>
              <w:ind w:left="72"/>
              <w:jc w:val="center"/>
              <w:rPr>
                <w:rFonts w:ascii="Segoe UI" w:hAnsi="Segoe UI" w:cs="Segoe UI"/>
                <w:b/>
              </w:rPr>
            </w:pPr>
            <w:r>
              <w:rPr>
                <w:rFonts w:ascii="Segoe UI" w:hAnsi="Segoe UI" w:cs="Segoe UI"/>
                <w:b/>
              </w:rPr>
              <w:t>(Cont’d)</w:t>
            </w:r>
          </w:p>
          <w:p w14:paraId="4DA54FAF" w14:textId="77777777" w:rsidR="00E5612B" w:rsidRPr="00F22594" w:rsidRDefault="00E5612B" w:rsidP="00E5612B">
            <w:pPr>
              <w:ind w:left="72"/>
              <w:jc w:val="center"/>
              <w:rPr>
                <w:rFonts w:ascii="Segoe UI" w:hAnsi="Segoe UI" w:cs="Segoe UI"/>
                <w:b/>
              </w:rPr>
            </w:pPr>
          </w:p>
        </w:tc>
        <w:tc>
          <w:tcPr>
            <w:tcW w:w="1530" w:type="dxa"/>
            <w:vMerge w:val="restart"/>
            <w:tcBorders>
              <w:top w:val="single" w:sz="4" w:space="0" w:color="auto"/>
              <w:bottom w:val="single" w:sz="4" w:space="0" w:color="auto"/>
            </w:tcBorders>
          </w:tcPr>
          <w:p w14:paraId="59EEC104" w14:textId="77777777" w:rsidR="00346B66" w:rsidRDefault="00346B66" w:rsidP="00346B66">
            <w:pPr>
              <w:jc w:val="center"/>
              <w:rPr>
                <w:rFonts w:ascii="Segoe UI" w:hAnsi="Segoe UI" w:cs="Segoe UI"/>
              </w:rPr>
            </w:pPr>
            <w:r w:rsidRPr="00F22594">
              <w:rPr>
                <w:rFonts w:ascii="Segoe UI" w:hAnsi="Segoe UI" w:cs="Segoe UI"/>
              </w:rPr>
              <w:lastRenderedPageBreak/>
              <w:t>Guaranteed</w:t>
            </w:r>
            <w:r>
              <w:rPr>
                <w:rFonts w:ascii="Segoe UI" w:hAnsi="Segoe UI" w:cs="Segoe UI"/>
              </w:rPr>
              <w:t xml:space="preserve"> Renewability Not Required When</w:t>
            </w:r>
          </w:p>
          <w:p w14:paraId="376FAB7E" w14:textId="77777777" w:rsidR="00346B66" w:rsidRDefault="00346B66" w:rsidP="00346B66">
            <w:pPr>
              <w:jc w:val="center"/>
              <w:rPr>
                <w:rFonts w:ascii="Segoe UI" w:hAnsi="Segoe UI" w:cs="Segoe UI"/>
              </w:rPr>
            </w:pPr>
          </w:p>
          <w:p w14:paraId="5212CFF9" w14:textId="77777777" w:rsidR="00346B66" w:rsidRDefault="00346B66" w:rsidP="00346B66">
            <w:pPr>
              <w:jc w:val="center"/>
              <w:rPr>
                <w:rFonts w:ascii="Segoe UI" w:hAnsi="Segoe UI" w:cs="Segoe UI"/>
              </w:rPr>
            </w:pPr>
          </w:p>
          <w:p w14:paraId="36C15D12" w14:textId="77777777" w:rsidR="00346B66" w:rsidRDefault="00346B66" w:rsidP="00346B66">
            <w:pPr>
              <w:jc w:val="center"/>
              <w:rPr>
                <w:rFonts w:ascii="Segoe UI" w:hAnsi="Segoe UI" w:cs="Segoe UI"/>
              </w:rPr>
            </w:pPr>
          </w:p>
          <w:p w14:paraId="331C5EAC" w14:textId="77777777" w:rsidR="00346B66" w:rsidRDefault="00346B66" w:rsidP="00346B66">
            <w:pPr>
              <w:jc w:val="center"/>
              <w:rPr>
                <w:rFonts w:ascii="Segoe UI" w:hAnsi="Segoe UI" w:cs="Segoe UI"/>
              </w:rPr>
            </w:pPr>
          </w:p>
          <w:p w14:paraId="6268ABDF" w14:textId="77777777" w:rsidR="00346B66" w:rsidRDefault="00346B66" w:rsidP="00346B66">
            <w:pPr>
              <w:jc w:val="center"/>
              <w:rPr>
                <w:rFonts w:ascii="Segoe UI" w:hAnsi="Segoe UI" w:cs="Segoe UI"/>
              </w:rPr>
            </w:pPr>
          </w:p>
          <w:p w14:paraId="64967D79" w14:textId="77777777" w:rsidR="00346B66" w:rsidRDefault="00346B66" w:rsidP="00346B66">
            <w:pPr>
              <w:jc w:val="center"/>
              <w:rPr>
                <w:rFonts w:ascii="Segoe UI" w:hAnsi="Segoe UI" w:cs="Segoe UI"/>
              </w:rPr>
            </w:pPr>
          </w:p>
          <w:p w14:paraId="7C5887A2" w14:textId="77777777" w:rsidR="00346B66" w:rsidRDefault="00346B66" w:rsidP="00346B66">
            <w:pPr>
              <w:jc w:val="center"/>
              <w:rPr>
                <w:rFonts w:ascii="Segoe UI" w:hAnsi="Segoe UI" w:cs="Segoe UI"/>
              </w:rPr>
            </w:pPr>
          </w:p>
          <w:p w14:paraId="6B585BA4" w14:textId="77777777" w:rsidR="00346B66" w:rsidRDefault="00346B66" w:rsidP="00346B66">
            <w:pPr>
              <w:jc w:val="center"/>
              <w:rPr>
                <w:rFonts w:ascii="Segoe UI" w:hAnsi="Segoe UI" w:cs="Segoe UI"/>
              </w:rPr>
            </w:pPr>
          </w:p>
          <w:p w14:paraId="37C0A448" w14:textId="77777777" w:rsidR="00346B66" w:rsidRDefault="00346B66" w:rsidP="00346B66">
            <w:pPr>
              <w:jc w:val="center"/>
              <w:rPr>
                <w:rFonts w:ascii="Segoe UI" w:hAnsi="Segoe UI" w:cs="Segoe UI"/>
              </w:rPr>
            </w:pPr>
          </w:p>
          <w:p w14:paraId="746B21D0" w14:textId="77777777" w:rsidR="00346B66" w:rsidRDefault="00346B66" w:rsidP="00346B66">
            <w:pPr>
              <w:jc w:val="center"/>
              <w:rPr>
                <w:rFonts w:ascii="Segoe UI" w:hAnsi="Segoe UI" w:cs="Segoe UI"/>
              </w:rPr>
            </w:pPr>
          </w:p>
          <w:p w14:paraId="4CFD2997" w14:textId="77777777" w:rsidR="00346B66" w:rsidRDefault="00346B66" w:rsidP="00346B66">
            <w:pPr>
              <w:jc w:val="center"/>
              <w:rPr>
                <w:rFonts w:ascii="Segoe UI" w:hAnsi="Segoe UI" w:cs="Segoe UI"/>
              </w:rPr>
            </w:pPr>
          </w:p>
          <w:p w14:paraId="2731579B" w14:textId="77777777" w:rsidR="00346B66" w:rsidRDefault="00346B66" w:rsidP="00346B66">
            <w:pPr>
              <w:rPr>
                <w:rFonts w:ascii="Segoe UI" w:hAnsi="Segoe UI" w:cs="Segoe UI"/>
              </w:rPr>
            </w:pPr>
          </w:p>
          <w:p w14:paraId="2AFA8F4E" w14:textId="77777777" w:rsidR="00346B66" w:rsidRDefault="00346B66" w:rsidP="00346B66">
            <w:pPr>
              <w:jc w:val="center"/>
              <w:rPr>
                <w:rFonts w:ascii="Segoe UI" w:hAnsi="Segoe UI" w:cs="Segoe UI"/>
              </w:rPr>
            </w:pPr>
          </w:p>
          <w:p w14:paraId="69586D70"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006B542F" w14:textId="77777777" w:rsidR="00346B66" w:rsidRDefault="00346B66" w:rsidP="00346B66">
            <w:pPr>
              <w:spacing w:line="205" w:lineRule="exact"/>
              <w:ind w:left="-18" w:right="-20"/>
              <w:jc w:val="center"/>
              <w:rPr>
                <w:rFonts w:ascii="Segoe UI" w:hAnsi="Segoe UI" w:cs="Segoe UI"/>
              </w:rPr>
            </w:pPr>
            <w:r w:rsidRPr="00F22594">
              <w:rPr>
                <w:rFonts w:ascii="Segoe UI" w:hAnsi="Segoe UI" w:cs="Segoe UI"/>
              </w:rPr>
              <w:lastRenderedPageBreak/>
              <w:t>RCW 48.43.038</w:t>
            </w:r>
          </w:p>
          <w:p w14:paraId="3089312B" w14:textId="77777777" w:rsidR="00346B66" w:rsidRPr="00F22594" w:rsidRDefault="00346B66" w:rsidP="00346B66">
            <w:pPr>
              <w:spacing w:line="205" w:lineRule="exact"/>
              <w:ind w:left="-18" w:right="-20"/>
              <w:jc w:val="center"/>
              <w:rPr>
                <w:rFonts w:ascii="Segoe UI" w:hAnsi="Segoe UI" w:cs="Segoe UI"/>
              </w:rPr>
            </w:pPr>
            <w:r w:rsidRPr="00F22594">
              <w:rPr>
                <w:rFonts w:ascii="Segoe UI" w:hAnsi="Segoe UI" w:cs="Segoe UI"/>
              </w:rPr>
              <w:t>(3)(a)</w:t>
            </w:r>
          </w:p>
        </w:tc>
        <w:tc>
          <w:tcPr>
            <w:tcW w:w="6660" w:type="dxa"/>
            <w:vMerge w:val="restart"/>
            <w:tcBorders>
              <w:top w:val="single" w:sz="4" w:space="0" w:color="auto"/>
            </w:tcBorders>
          </w:tcPr>
          <w:p w14:paraId="1A300AE7" w14:textId="77777777" w:rsidR="00346B66" w:rsidRPr="00F22594" w:rsidRDefault="00346B66" w:rsidP="00FD1EF8">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Guaranteed renewability is not required where:</w:t>
            </w:r>
          </w:p>
          <w:p w14:paraId="401EFB7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has zero enrollment on a </w:t>
            </w:r>
            <w:proofErr w:type="gramStart"/>
            <w:r w:rsidRPr="00F22594">
              <w:rPr>
                <w:rFonts w:ascii="Segoe UI" w:eastAsia="Times New Roman" w:hAnsi="Segoe UI" w:cs="Segoe UI"/>
              </w:rPr>
              <w:t>product;</w:t>
            </w:r>
            <w:proofErr w:type="gramEnd"/>
          </w:p>
        </w:tc>
        <w:tc>
          <w:tcPr>
            <w:tcW w:w="1260" w:type="dxa"/>
            <w:vMerge w:val="restart"/>
            <w:tcBorders>
              <w:top w:val="single" w:sz="4" w:space="0" w:color="auto"/>
            </w:tcBorders>
          </w:tcPr>
          <w:p w14:paraId="7FA13D7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7BFAF62" w14:textId="77777777" w:rsidR="00346B66" w:rsidRPr="00F22594" w:rsidRDefault="00346B66" w:rsidP="00346B66">
            <w:pPr>
              <w:jc w:val="center"/>
              <w:rPr>
                <w:rFonts w:ascii="Segoe UI" w:hAnsi="Segoe UI" w:cs="Segoe UI"/>
              </w:rPr>
            </w:pPr>
          </w:p>
        </w:tc>
      </w:tr>
      <w:tr w:rsidR="00346B66" w:rsidRPr="004A5D97" w14:paraId="2B376B86" w14:textId="77777777" w:rsidTr="008B157E">
        <w:tc>
          <w:tcPr>
            <w:tcW w:w="1800" w:type="dxa"/>
            <w:vMerge/>
          </w:tcPr>
          <w:p w14:paraId="160DE261"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2DB265DA"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2FFA2208" w14:textId="77777777" w:rsidR="00346B66" w:rsidRPr="00F22594" w:rsidRDefault="00346B66" w:rsidP="00346B66">
            <w:pPr>
              <w:spacing w:line="205" w:lineRule="exact"/>
              <w:ind w:left="-18" w:right="-20"/>
              <w:jc w:val="center"/>
              <w:rPr>
                <w:rFonts w:ascii="Segoe UI" w:hAnsi="Segoe UI" w:cs="Segoe UI"/>
              </w:rPr>
            </w:pPr>
          </w:p>
        </w:tc>
        <w:tc>
          <w:tcPr>
            <w:tcW w:w="6660" w:type="dxa"/>
            <w:vMerge/>
            <w:tcBorders>
              <w:bottom w:val="single" w:sz="4" w:space="0" w:color="auto"/>
            </w:tcBorders>
          </w:tcPr>
          <w:p w14:paraId="29F84B79" w14:textId="77777777" w:rsidR="00346B66" w:rsidRPr="00F22594" w:rsidRDefault="00346B66" w:rsidP="00FD1EF8">
            <w:pPr>
              <w:pStyle w:val="ListParagraph"/>
              <w:numPr>
                <w:ilvl w:val="1"/>
                <w:numId w:val="17"/>
              </w:numPr>
              <w:ind w:left="523" w:hanging="270"/>
              <w:rPr>
                <w:rFonts w:ascii="Segoe UI" w:eastAsia="Times New Roman" w:hAnsi="Segoe UI" w:cs="Segoe UI"/>
              </w:rPr>
            </w:pPr>
          </w:p>
        </w:tc>
        <w:tc>
          <w:tcPr>
            <w:tcW w:w="1260" w:type="dxa"/>
            <w:vMerge/>
            <w:tcBorders>
              <w:bottom w:val="single" w:sz="4" w:space="0" w:color="auto"/>
            </w:tcBorders>
          </w:tcPr>
          <w:p w14:paraId="35742E2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51AABA3" w14:textId="77777777" w:rsidR="00346B66" w:rsidRPr="00F22594" w:rsidRDefault="00346B66" w:rsidP="00346B66">
            <w:pPr>
              <w:jc w:val="center"/>
              <w:rPr>
                <w:rFonts w:ascii="Segoe UI" w:hAnsi="Segoe UI" w:cs="Segoe UI"/>
              </w:rPr>
            </w:pPr>
          </w:p>
        </w:tc>
      </w:tr>
      <w:tr w:rsidR="00346B66" w:rsidRPr="004A5D97" w14:paraId="718AC837" w14:textId="77777777" w:rsidTr="008B157E">
        <w:tc>
          <w:tcPr>
            <w:tcW w:w="1800" w:type="dxa"/>
            <w:vMerge/>
          </w:tcPr>
          <w:p w14:paraId="0824CF52"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073235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C4A08AD" w14:textId="77777777" w:rsidR="00346B66" w:rsidRPr="00314F0A" w:rsidRDefault="00346B66" w:rsidP="00346B66">
            <w:pPr>
              <w:pStyle w:val="NoSpacing"/>
              <w:jc w:val="center"/>
              <w:rPr>
                <w:rFonts w:ascii="Segoe UI" w:hAnsi="Segoe UI" w:cs="Segoe UI"/>
                <w:sz w:val="20"/>
                <w:szCs w:val="20"/>
              </w:rPr>
            </w:pPr>
            <w:r w:rsidRPr="00314F0A">
              <w:rPr>
                <w:rFonts w:ascii="Segoe UI" w:hAnsi="Segoe UI" w:cs="Segoe UI"/>
              </w:rPr>
              <w:t xml:space="preserve">45 CFR </w:t>
            </w:r>
            <w:proofErr w:type="gramStart"/>
            <w:r w:rsidRPr="00314F0A">
              <w:rPr>
                <w:rFonts w:ascii="Segoe UI" w:hAnsi="Segoe UI" w:cs="Segoe UI"/>
              </w:rPr>
              <w:t>147.106(c);</w:t>
            </w:r>
            <w:proofErr w:type="gramEnd"/>
          </w:p>
          <w:p w14:paraId="2F3BAC11" w14:textId="77777777" w:rsidR="00346B66" w:rsidRPr="00314F0A" w:rsidRDefault="00346B66" w:rsidP="00346B66">
            <w:pPr>
              <w:pStyle w:val="NoSpacing"/>
              <w:jc w:val="center"/>
              <w:rPr>
                <w:rFonts w:ascii="Segoe UI" w:hAnsi="Segoe UI" w:cs="Segoe UI"/>
              </w:rPr>
            </w:pPr>
            <w:r w:rsidRPr="00314F0A">
              <w:rPr>
                <w:rFonts w:ascii="Segoe UI" w:hAnsi="Segoe UI" w:cs="Segoe UI"/>
              </w:rPr>
              <w:t>RCW 48.43.038</w:t>
            </w:r>
          </w:p>
          <w:p w14:paraId="1F44CC23" w14:textId="77777777" w:rsidR="00346B66" w:rsidRPr="00F22594" w:rsidRDefault="00346B66" w:rsidP="00346B66">
            <w:pPr>
              <w:pStyle w:val="NoSpacing"/>
              <w:jc w:val="center"/>
            </w:pPr>
            <w:r w:rsidRPr="00314F0A">
              <w:rPr>
                <w:rFonts w:ascii="Segoe UI" w:hAnsi="Segoe UI" w:cs="Segoe UI"/>
              </w:rPr>
              <w:t>(3)(b)</w:t>
            </w:r>
          </w:p>
        </w:tc>
        <w:tc>
          <w:tcPr>
            <w:tcW w:w="6660" w:type="dxa"/>
            <w:tcBorders>
              <w:top w:val="single" w:sz="4" w:space="0" w:color="auto"/>
              <w:bottom w:val="single" w:sz="4" w:space="0" w:color="auto"/>
            </w:tcBorders>
          </w:tcPr>
          <w:p w14:paraId="2D582AE4"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withdraws from part or </w:t>
            </w:r>
            <w:proofErr w:type="gramStart"/>
            <w:r w:rsidRPr="00F22594">
              <w:rPr>
                <w:rFonts w:ascii="Segoe UI" w:eastAsia="Times New Roman" w:hAnsi="Segoe UI" w:cs="Segoe UI"/>
              </w:rPr>
              <w:t>all of</w:t>
            </w:r>
            <w:proofErr w:type="gramEnd"/>
            <w:r w:rsidRPr="00F22594">
              <w:rPr>
                <w:rFonts w:ascii="Segoe UI" w:eastAsia="Times New Roman" w:hAnsi="Segoe UI" w:cs="Segoe UI"/>
              </w:rPr>
              <w:t xml:space="preserve"> a service area due to demonstrated lack of clinical, financial, or administrative capacity;</w:t>
            </w:r>
          </w:p>
        </w:tc>
        <w:tc>
          <w:tcPr>
            <w:tcW w:w="1260" w:type="dxa"/>
            <w:tcBorders>
              <w:top w:val="single" w:sz="4" w:space="0" w:color="auto"/>
              <w:bottom w:val="nil"/>
            </w:tcBorders>
          </w:tcPr>
          <w:p w14:paraId="2A722DF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9594A78" w14:textId="77777777" w:rsidR="00346B66" w:rsidRPr="00F22594" w:rsidRDefault="00346B66" w:rsidP="00346B66">
            <w:pPr>
              <w:jc w:val="center"/>
              <w:rPr>
                <w:rFonts w:ascii="Segoe UI" w:hAnsi="Segoe UI" w:cs="Segoe UI"/>
              </w:rPr>
            </w:pPr>
          </w:p>
        </w:tc>
      </w:tr>
      <w:tr w:rsidR="00346B66" w:rsidRPr="004A5D97" w14:paraId="65BEF5D2" w14:textId="77777777" w:rsidTr="008B157E">
        <w:tc>
          <w:tcPr>
            <w:tcW w:w="1800" w:type="dxa"/>
            <w:vMerge/>
          </w:tcPr>
          <w:p w14:paraId="742FD219"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699C0D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BE0007" w14:textId="77777777" w:rsidR="00346B66" w:rsidRDefault="00346B66" w:rsidP="00346B66">
            <w:pPr>
              <w:spacing w:line="205" w:lineRule="exact"/>
              <w:ind w:left="-18" w:right="-20"/>
              <w:jc w:val="center"/>
              <w:rPr>
                <w:rFonts w:ascii="Segoe UI" w:hAnsi="Segoe UI" w:cs="Segoe UI"/>
              </w:rPr>
            </w:pPr>
            <w:r w:rsidRPr="00F22594">
              <w:rPr>
                <w:rFonts w:ascii="Segoe UI" w:hAnsi="Segoe UI" w:cs="Segoe UI"/>
              </w:rPr>
              <w:t>RCW 48.43.038</w:t>
            </w:r>
          </w:p>
          <w:p w14:paraId="6E13C5F0" w14:textId="77777777" w:rsidR="00346B66" w:rsidRPr="00F22594" w:rsidRDefault="00346B66" w:rsidP="00346B66">
            <w:pPr>
              <w:spacing w:line="205" w:lineRule="exact"/>
              <w:ind w:left="-18" w:right="-20"/>
              <w:jc w:val="center"/>
              <w:rPr>
                <w:rFonts w:ascii="Segoe UI" w:hAnsi="Segoe UI" w:cs="Segoe UI"/>
              </w:rPr>
            </w:pPr>
            <w:r w:rsidRPr="00F22594">
              <w:rPr>
                <w:rFonts w:ascii="Segoe UI" w:hAnsi="Segoe UI" w:cs="Segoe UI"/>
              </w:rPr>
              <w:t>(3)(c)</w:t>
            </w:r>
          </w:p>
        </w:tc>
        <w:tc>
          <w:tcPr>
            <w:tcW w:w="6660" w:type="dxa"/>
            <w:tcBorders>
              <w:top w:val="single" w:sz="4" w:space="0" w:color="auto"/>
              <w:bottom w:val="single" w:sz="4" w:space="0" w:color="auto"/>
            </w:tcBorders>
          </w:tcPr>
          <w:p w14:paraId="079D6746"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provides a </w:t>
            </w:r>
            <w:proofErr w:type="gramStart"/>
            <w:r w:rsidRPr="00F22594">
              <w:rPr>
                <w:rFonts w:ascii="Segoe UI" w:eastAsia="Times New Roman" w:hAnsi="Segoe UI" w:cs="Segoe UI"/>
              </w:rPr>
              <w:t>90 day</w:t>
            </w:r>
            <w:proofErr w:type="gramEnd"/>
            <w:r w:rsidRPr="00F22594">
              <w:rPr>
                <w:rFonts w:ascii="Segoe UI" w:eastAsia="Times New Roman" w:hAnsi="Segoe UI" w:cs="Segoe UI"/>
              </w:rPr>
              <w:t xml:space="preserve"> discontinuation notice to each enrollee, offers each the option to enroll in any of the issuer’s other individual plans, and acts uniformly without regard to any health status-related factor; or</w:t>
            </w:r>
          </w:p>
        </w:tc>
        <w:tc>
          <w:tcPr>
            <w:tcW w:w="1260" w:type="dxa"/>
            <w:tcBorders>
              <w:top w:val="nil"/>
              <w:bottom w:val="single" w:sz="4" w:space="0" w:color="auto"/>
            </w:tcBorders>
          </w:tcPr>
          <w:p w14:paraId="3C8FAF3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F428396" w14:textId="77777777" w:rsidR="00346B66" w:rsidRPr="00F22594" w:rsidRDefault="00346B66" w:rsidP="00346B66">
            <w:pPr>
              <w:jc w:val="center"/>
              <w:rPr>
                <w:rFonts w:ascii="Segoe UI" w:hAnsi="Segoe UI" w:cs="Segoe UI"/>
              </w:rPr>
            </w:pPr>
          </w:p>
        </w:tc>
      </w:tr>
      <w:tr w:rsidR="00346B66" w:rsidRPr="004A5D97" w14:paraId="1DAB6C4C" w14:textId="77777777" w:rsidTr="008B157E">
        <w:tc>
          <w:tcPr>
            <w:tcW w:w="1800" w:type="dxa"/>
            <w:vMerge/>
          </w:tcPr>
          <w:p w14:paraId="69E95B85"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3868DC2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D3828A" w14:textId="77777777" w:rsidR="00346B66" w:rsidRPr="007E61D6" w:rsidRDefault="00346B66" w:rsidP="00346B66">
            <w:pPr>
              <w:pStyle w:val="NoSpacing"/>
              <w:jc w:val="center"/>
              <w:rPr>
                <w:rFonts w:ascii="Segoe UI" w:hAnsi="Segoe UI" w:cs="Segoe UI"/>
                <w:sz w:val="20"/>
                <w:szCs w:val="20"/>
              </w:rPr>
            </w:pPr>
            <w:r w:rsidRPr="007E61D6">
              <w:rPr>
                <w:rFonts w:ascii="Segoe UI" w:hAnsi="Segoe UI" w:cs="Segoe UI"/>
              </w:rPr>
              <w:t xml:space="preserve">45 CFR </w:t>
            </w:r>
            <w:proofErr w:type="gramStart"/>
            <w:r w:rsidRPr="007E61D6">
              <w:rPr>
                <w:rFonts w:ascii="Segoe UI" w:hAnsi="Segoe UI" w:cs="Segoe UI"/>
              </w:rPr>
              <w:t>147.106(d)</w:t>
            </w:r>
            <w:r>
              <w:rPr>
                <w:rFonts w:ascii="Segoe UI" w:hAnsi="Segoe UI" w:cs="Segoe UI"/>
              </w:rPr>
              <w:t>;</w:t>
            </w:r>
            <w:proofErr w:type="gramEnd"/>
          </w:p>
          <w:p w14:paraId="3243B9F5" w14:textId="77777777" w:rsidR="00346B66" w:rsidRPr="007E61D6" w:rsidRDefault="00346B66" w:rsidP="00346B66">
            <w:pPr>
              <w:pStyle w:val="NoSpacing"/>
              <w:jc w:val="center"/>
              <w:rPr>
                <w:rFonts w:ascii="Segoe UI" w:hAnsi="Segoe UI" w:cs="Segoe UI"/>
              </w:rPr>
            </w:pPr>
            <w:r w:rsidRPr="007E61D6">
              <w:rPr>
                <w:rFonts w:ascii="Segoe UI" w:hAnsi="Segoe UI" w:cs="Segoe UI"/>
              </w:rPr>
              <w:t>RCW 48.43.038</w:t>
            </w:r>
          </w:p>
          <w:p w14:paraId="6B41ACF7" w14:textId="77777777" w:rsidR="00346B66" w:rsidRDefault="00346B66" w:rsidP="00346B66">
            <w:pPr>
              <w:pStyle w:val="NoSpacing"/>
              <w:jc w:val="center"/>
              <w:rPr>
                <w:rFonts w:ascii="Segoe UI" w:hAnsi="Segoe UI" w:cs="Segoe UI"/>
              </w:rPr>
            </w:pPr>
            <w:r w:rsidRPr="007E61D6">
              <w:rPr>
                <w:rFonts w:ascii="Segoe UI" w:hAnsi="Segoe UI" w:cs="Segoe UI"/>
              </w:rPr>
              <w:t>(3)(d)</w:t>
            </w:r>
          </w:p>
          <w:p w14:paraId="51956C13" w14:textId="77777777" w:rsidR="00346B66" w:rsidRDefault="00346B66" w:rsidP="00346B66">
            <w:pPr>
              <w:spacing w:line="205" w:lineRule="exact"/>
              <w:ind w:left="-18" w:right="-20"/>
              <w:jc w:val="center"/>
              <w:rPr>
                <w:rFonts w:ascii="Segoe UI" w:hAnsi="Segoe UI" w:cs="Segoe UI"/>
              </w:rPr>
            </w:pPr>
          </w:p>
          <w:p w14:paraId="6C6007EA" w14:textId="77777777" w:rsidR="00346B66" w:rsidRDefault="00346B66" w:rsidP="00346B66">
            <w:pPr>
              <w:spacing w:line="205" w:lineRule="exact"/>
              <w:ind w:left="-18" w:right="-20"/>
              <w:jc w:val="center"/>
              <w:rPr>
                <w:rFonts w:ascii="Segoe UI" w:hAnsi="Segoe UI" w:cs="Segoe UI"/>
              </w:rPr>
            </w:pPr>
          </w:p>
          <w:p w14:paraId="3B1C953E" w14:textId="77777777" w:rsidR="00346B66" w:rsidRPr="00F22594" w:rsidRDefault="00346B66" w:rsidP="00346B66">
            <w:pPr>
              <w:spacing w:line="205" w:lineRule="exact"/>
              <w:ind w:left="-18" w:right="-20"/>
              <w:jc w:val="center"/>
              <w:rPr>
                <w:rFonts w:ascii="Segoe UI" w:hAnsi="Segoe UI" w:cs="Segoe UI"/>
              </w:rPr>
            </w:pPr>
          </w:p>
        </w:tc>
        <w:tc>
          <w:tcPr>
            <w:tcW w:w="6660" w:type="dxa"/>
            <w:tcBorders>
              <w:top w:val="single" w:sz="4" w:space="0" w:color="auto"/>
              <w:bottom w:val="single" w:sz="4" w:space="0" w:color="auto"/>
            </w:tcBorders>
          </w:tcPr>
          <w:p w14:paraId="52964177"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discontinues offering all individual health coverage in the state and discontinues all existing individual health plans, if the issuer provides </w:t>
            </w:r>
            <w:proofErr w:type="gramStart"/>
            <w:r w:rsidRPr="00F22594">
              <w:rPr>
                <w:rFonts w:ascii="Segoe UI" w:eastAsia="Times New Roman" w:hAnsi="Segoe UI" w:cs="Segoe UI"/>
              </w:rPr>
              <w:t>180 day</w:t>
            </w:r>
            <w:proofErr w:type="gramEnd"/>
            <w:r w:rsidRPr="00F22594">
              <w:rPr>
                <w:rFonts w:ascii="Segoe UI" w:eastAsia="Times New Roman" w:hAnsi="Segoe UI" w:cs="Segoe UI"/>
              </w:rPr>
              <w:t xml:space="preserve"> advance notice to the commissioner and each enrollee. In this case, the carrier may not issue any individual health coverage in Washington for five years from the date of the discontinuation of the last health plan. </w:t>
            </w:r>
          </w:p>
        </w:tc>
        <w:tc>
          <w:tcPr>
            <w:tcW w:w="1260" w:type="dxa"/>
            <w:tcBorders>
              <w:top w:val="single" w:sz="4" w:space="0" w:color="auto"/>
              <w:bottom w:val="single" w:sz="4" w:space="0" w:color="auto"/>
            </w:tcBorders>
          </w:tcPr>
          <w:p w14:paraId="695A592E" w14:textId="77777777" w:rsidR="00346B66" w:rsidRDefault="00346B66" w:rsidP="00346B66">
            <w:pPr>
              <w:jc w:val="center"/>
              <w:rPr>
                <w:rFonts w:ascii="Segoe UI" w:hAnsi="Segoe UI" w:cs="Segoe UI"/>
              </w:rPr>
            </w:pPr>
          </w:p>
          <w:p w14:paraId="4A1C2994" w14:textId="77777777" w:rsidR="00346B66" w:rsidRDefault="00346B66" w:rsidP="00346B66">
            <w:pPr>
              <w:jc w:val="center"/>
              <w:rPr>
                <w:rFonts w:ascii="Segoe UI" w:hAnsi="Segoe UI" w:cs="Segoe UI"/>
              </w:rPr>
            </w:pPr>
          </w:p>
          <w:p w14:paraId="3573F3E0" w14:textId="77777777" w:rsidR="00346B66" w:rsidRDefault="00346B66" w:rsidP="00346B66">
            <w:pPr>
              <w:jc w:val="center"/>
              <w:rPr>
                <w:rFonts w:ascii="Segoe UI" w:hAnsi="Segoe UI" w:cs="Segoe UI"/>
              </w:rPr>
            </w:pPr>
          </w:p>
          <w:p w14:paraId="3C5F9B70" w14:textId="77777777" w:rsidR="00346B66" w:rsidRDefault="00346B66" w:rsidP="00346B66">
            <w:pPr>
              <w:jc w:val="center"/>
              <w:rPr>
                <w:rFonts w:ascii="Segoe UI" w:hAnsi="Segoe UI" w:cs="Segoe UI"/>
              </w:rPr>
            </w:pPr>
          </w:p>
          <w:p w14:paraId="3ADAE0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F5564B" w14:textId="77777777" w:rsidR="00346B66" w:rsidRDefault="00346B66" w:rsidP="00346B66">
            <w:pPr>
              <w:jc w:val="center"/>
              <w:rPr>
                <w:rFonts w:ascii="Segoe UI" w:hAnsi="Segoe UI" w:cs="Segoe UI"/>
              </w:rPr>
            </w:pPr>
          </w:p>
          <w:p w14:paraId="53FC7108" w14:textId="77777777" w:rsidR="00346B66" w:rsidRDefault="00346B66" w:rsidP="00346B66">
            <w:pPr>
              <w:jc w:val="center"/>
              <w:rPr>
                <w:rFonts w:ascii="Segoe UI" w:hAnsi="Segoe UI" w:cs="Segoe UI"/>
              </w:rPr>
            </w:pPr>
          </w:p>
          <w:p w14:paraId="16892E6E" w14:textId="77777777" w:rsidR="00346B66" w:rsidRDefault="00346B66" w:rsidP="00346B66">
            <w:pPr>
              <w:jc w:val="center"/>
              <w:rPr>
                <w:rFonts w:ascii="Segoe UI" w:hAnsi="Segoe UI" w:cs="Segoe UI"/>
              </w:rPr>
            </w:pPr>
          </w:p>
          <w:p w14:paraId="27C6E25E" w14:textId="77777777" w:rsidR="00346B66" w:rsidRDefault="00346B66" w:rsidP="00346B66">
            <w:pPr>
              <w:jc w:val="center"/>
              <w:rPr>
                <w:rFonts w:ascii="Segoe UI" w:hAnsi="Segoe UI" w:cs="Segoe UI"/>
              </w:rPr>
            </w:pPr>
          </w:p>
          <w:p w14:paraId="13E6F0AA" w14:textId="77777777" w:rsidR="00346B66" w:rsidRPr="00F22594" w:rsidRDefault="00346B66" w:rsidP="00346B66">
            <w:pPr>
              <w:jc w:val="center"/>
              <w:rPr>
                <w:rFonts w:ascii="Segoe UI" w:hAnsi="Segoe UI" w:cs="Segoe UI"/>
              </w:rPr>
            </w:pPr>
          </w:p>
        </w:tc>
      </w:tr>
      <w:tr w:rsidR="00346B66" w:rsidRPr="004A5D97" w14:paraId="33721ED7" w14:textId="77777777" w:rsidTr="008B157E">
        <w:tc>
          <w:tcPr>
            <w:tcW w:w="1800" w:type="dxa"/>
            <w:vMerge/>
          </w:tcPr>
          <w:p w14:paraId="54665E79"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764331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BBE688"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48.43.038</w:t>
            </w:r>
          </w:p>
          <w:p w14:paraId="6587A9EC"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208EBD9E" w14:textId="77777777" w:rsidR="00346B66" w:rsidRDefault="00346B66" w:rsidP="00FD1EF8">
            <w:pPr>
              <w:pStyle w:val="ListParagraph"/>
              <w:numPr>
                <w:ilvl w:val="2"/>
                <w:numId w:val="17"/>
              </w:numPr>
              <w:ind w:left="883"/>
              <w:rPr>
                <w:rFonts w:ascii="Segoe UI" w:eastAsia="Times New Roman" w:hAnsi="Segoe UI" w:cs="Segoe UI"/>
              </w:rPr>
            </w:pPr>
            <w:r w:rsidRPr="00F22594">
              <w:rPr>
                <w:rFonts w:ascii="Segoe UI" w:eastAsia="Times New Roman" w:hAnsi="Segoe UI" w:cs="Segoe UI"/>
              </w:rPr>
              <w:t>Issuer is not required to provide notice to the commissioner if it discontinues offering a plan to new applicants, if it does not discontinue coverage of existing enrollees.</w:t>
            </w:r>
          </w:p>
          <w:p w14:paraId="1F0D2C0B" w14:textId="77777777" w:rsidR="00346B66" w:rsidRDefault="00346B66" w:rsidP="00346B66">
            <w:pPr>
              <w:rPr>
                <w:rFonts w:ascii="Segoe UI" w:eastAsia="Times New Roman" w:hAnsi="Segoe UI" w:cs="Segoe UI"/>
              </w:rPr>
            </w:pPr>
          </w:p>
          <w:p w14:paraId="2A603F78" w14:textId="77777777" w:rsidR="00346B66" w:rsidRDefault="00346B66" w:rsidP="00346B66">
            <w:pPr>
              <w:rPr>
                <w:rFonts w:ascii="Segoe UI" w:eastAsia="Times New Roman" w:hAnsi="Segoe UI" w:cs="Segoe UI"/>
              </w:rPr>
            </w:pPr>
          </w:p>
          <w:p w14:paraId="5E4848E4" w14:textId="77777777" w:rsidR="00AB0CB8" w:rsidRDefault="00AB0CB8" w:rsidP="00346B66">
            <w:pPr>
              <w:rPr>
                <w:rFonts w:ascii="Segoe UI" w:eastAsia="Times New Roman" w:hAnsi="Segoe UI" w:cs="Segoe UI"/>
              </w:rPr>
            </w:pPr>
          </w:p>
          <w:p w14:paraId="575F6D13" w14:textId="496FBA3B" w:rsidR="00AB0CB8" w:rsidRPr="00110808" w:rsidRDefault="00AB0CB8" w:rsidP="00346B66">
            <w:pPr>
              <w:rPr>
                <w:rFonts w:ascii="Segoe UI" w:eastAsia="Times New Roman" w:hAnsi="Segoe UI" w:cs="Segoe UI"/>
              </w:rPr>
            </w:pPr>
          </w:p>
        </w:tc>
        <w:tc>
          <w:tcPr>
            <w:tcW w:w="1260" w:type="dxa"/>
            <w:tcBorders>
              <w:top w:val="single" w:sz="4" w:space="0" w:color="auto"/>
              <w:bottom w:val="single" w:sz="4" w:space="0" w:color="auto"/>
            </w:tcBorders>
          </w:tcPr>
          <w:p w14:paraId="02E84B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B44970" w14:textId="77777777" w:rsidR="00346B66" w:rsidRPr="00F22594" w:rsidRDefault="00346B66" w:rsidP="00346B66">
            <w:pPr>
              <w:jc w:val="center"/>
              <w:rPr>
                <w:rFonts w:ascii="Segoe UI" w:hAnsi="Segoe UI" w:cs="Segoe UI"/>
              </w:rPr>
            </w:pPr>
          </w:p>
        </w:tc>
      </w:tr>
      <w:tr w:rsidR="00346B66" w:rsidRPr="004A5D97" w14:paraId="45C828D2" w14:textId="77777777" w:rsidTr="008B157E">
        <w:tc>
          <w:tcPr>
            <w:tcW w:w="1800" w:type="dxa"/>
            <w:shd w:val="clear" w:color="auto" w:fill="000000" w:themeFill="text1"/>
          </w:tcPr>
          <w:p w14:paraId="3C15DDB8" w14:textId="77777777" w:rsidR="00346B66" w:rsidRPr="00F22594" w:rsidRDefault="00346B66" w:rsidP="00346B66">
            <w:pPr>
              <w:ind w:left="-108"/>
              <w:rPr>
                <w:rFonts w:ascii="Segoe UI" w:hAnsi="Segoe UI" w:cs="Segoe UI"/>
                <w:b/>
              </w:rPr>
            </w:pPr>
          </w:p>
        </w:tc>
        <w:tc>
          <w:tcPr>
            <w:tcW w:w="1530" w:type="dxa"/>
            <w:tcBorders>
              <w:top w:val="single" w:sz="4" w:space="0" w:color="auto"/>
            </w:tcBorders>
            <w:shd w:val="clear" w:color="auto" w:fill="000000" w:themeFill="text1"/>
          </w:tcPr>
          <w:p w14:paraId="2DE7BDDA"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2E6B1E27" w14:textId="77777777" w:rsidR="00346B66" w:rsidRPr="00F22594" w:rsidRDefault="00346B66" w:rsidP="00346B66">
            <w:pPr>
              <w:jc w:val="center"/>
              <w:rPr>
                <w:rFonts w:ascii="Segoe UI" w:hAnsi="Segoe UI" w:cs="Segoe UI"/>
                <w:highlight w:val="yellow"/>
              </w:rPr>
            </w:pPr>
          </w:p>
        </w:tc>
        <w:tc>
          <w:tcPr>
            <w:tcW w:w="6660" w:type="dxa"/>
            <w:tcBorders>
              <w:bottom w:val="nil"/>
            </w:tcBorders>
            <w:shd w:val="clear" w:color="auto" w:fill="000000" w:themeFill="text1"/>
          </w:tcPr>
          <w:p w14:paraId="5E707C5B" w14:textId="77777777" w:rsidR="00346B66" w:rsidRPr="00F22594" w:rsidRDefault="00346B66" w:rsidP="00346B66">
            <w:pPr>
              <w:rPr>
                <w:rFonts w:ascii="Segoe UI" w:hAnsi="Segoe UI" w:cs="Segoe UI"/>
              </w:rPr>
            </w:pPr>
          </w:p>
        </w:tc>
        <w:tc>
          <w:tcPr>
            <w:tcW w:w="1260" w:type="dxa"/>
            <w:tcBorders>
              <w:bottom w:val="nil"/>
            </w:tcBorders>
            <w:shd w:val="clear" w:color="auto" w:fill="000000" w:themeFill="text1"/>
          </w:tcPr>
          <w:p w14:paraId="1C5FA61F"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1C74BECB" w14:textId="77777777" w:rsidR="00346B66" w:rsidRPr="00F22594" w:rsidRDefault="00346B66" w:rsidP="00346B66">
            <w:pPr>
              <w:jc w:val="center"/>
              <w:rPr>
                <w:rFonts w:ascii="Segoe UI" w:hAnsi="Segoe UI" w:cs="Segoe UI"/>
              </w:rPr>
            </w:pPr>
          </w:p>
        </w:tc>
      </w:tr>
      <w:tr w:rsidR="004F549B" w:rsidRPr="004A5D97" w14:paraId="03761394" w14:textId="77777777" w:rsidTr="00383C6C">
        <w:tc>
          <w:tcPr>
            <w:tcW w:w="1800" w:type="dxa"/>
            <w:tcBorders>
              <w:top w:val="single" w:sz="4" w:space="0" w:color="auto"/>
              <w:bottom w:val="nil"/>
            </w:tcBorders>
          </w:tcPr>
          <w:p w14:paraId="158DDE81" w14:textId="3989216F" w:rsidR="004F549B" w:rsidRPr="00F22594" w:rsidRDefault="004F549B" w:rsidP="004F549B">
            <w:pPr>
              <w:jc w:val="center"/>
              <w:rPr>
                <w:rFonts w:ascii="Segoe UI" w:hAnsi="Segoe UI" w:cs="Segoe UI"/>
                <w:b/>
              </w:rPr>
            </w:pPr>
            <w:r w:rsidRPr="007C14E3">
              <w:rPr>
                <w:rFonts w:ascii="Segoe UI" w:hAnsi="Segoe UI" w:cs="Segoe UI"/>
                <w:b/>
                <w:bCs/>
                <w:color w:val="7030A0"/>
                <w:sz w:val="20"/>
                <w:szCs w:val="20"/>
                <w:highlight w:val="cyan"/>
              </w:rPr>
              <w:t>Hearing Instruments</w:t>
            </w:r>
          </w:p>
        </w:tc>
        <w:tc>
          <w:tcPr>
            <w:tcW w:w="1530" w:type="dxa"/>
            <w:tcBorders>
              <w:top w:val="single" w:sz="4" w:space="0" w:color="auto"/>
              <w:bottom w:val="nil"/>
            </w:tcBorders>
          </w:tcPr>
          <w:p w14:paraId="7E9DADD0" w14:textId="5CD4787D" w:rsidR="004F549B" w:rsidRPr="00F22594" w:rsidRDefault="004F549B" w:rsidP="004F549B">
            <w:pPr>
              <w:ind w:left="-108" w:right="-108"/>
              <w:jc w:val="center"/>
              <w:rPr>
                <w:rFonts w:ascii="Segoe UI" w:hAnsi="Segoe UI" w:cs="Segoe UI"/>
              </w:rPr>
            </w:pPr>
            <w:r w:rsidRPr="00804EC7">
              <w:rPr>
                <w:rFonts w:ascii="Segoe UI" w:hAnsi="Segoe UI" w:cs="Segoe UI"/>
                <w:color w:val="7030A0"/>
                <w:highlight w:val="cyan"/>
              </w:rPr>
              <w:t>Coverage Required</w:t>
            </w:r>
          </w:p>
        </w:tc>
        <w:tc>
          <w:tcPr>
            <w:tcW w:w="1530" w:type="dxa"/>
            <w:tcBorders>
              <w:top w:val="nil"/>
              <w:bottom w:val="single" w:sz="4" w:space="0" w:color="auto"/>
            </w:tcBorders>
            <w:shd w:val="clear" w:color="auto" w:fill="FFFFFF" w:themeFill="background1"/>
          </w:tcPr>
          <w:p w14:paraId="0221F230" w14:textId="1F4E84E4" w:rsidR="004F549B" w:rsidRPr="00F22594" w:rsidRDefault="004F549B" w:rsidP="004F549B">
            <w:pPr>
              <w:jc w:val="center"/>
              <w:rPr>
                <w:rFonts w:ascii="Segoe UI" w:hAnsi="Segoe UI" w:cs="Segoe UI"/>
              </w:rPr>
            </w:pPr>
            <w:r w:rsidRPr="0016302F">
              <w:rPr>
                <w:rFonts w:ascii="Segoe UI" w:hAnsi="Segoe UI" w:cs="Segoe UI"/>
                <w:color w:val="7030A0"/>
                <w:highlight w:val="cyan"/>
              </w:rPr>
              <w:t xml:space="preserve">Benchmark Plan; </w:t>
            </w:r>
            <w:r w:rsidR="00952820" w:rsidRPr="00292444">
              <w:rPr>
                <w:rFonts w:ascii="Segoe UI" w:hAnsi="Segoe UI" w:cs="Segoe UI"/>
                <w:color w:val="7030A0"/>
                <w:highlight w:val="cyan"/>
              </w:rPr>
              <w:t>RCW 48.43.135 (1);</w:t>
            </w:r>
            <w:r w:rsidR="00952820">
              <w:rPr>
                <w:rFonts w:ascii="Segoe UI" w:hAnsi="Segoe UI" w:cs="Segoe UI"/>
                <w:color w:val="7030A0"/>
                <w:highlight w:val="cyan"/>
              </w:rPr>
              <w:t xml:space="preserve"> </w:t>
            </w:r>
            <w:r w:rsidRPr="0016302F">
              <w:rPr>
                <w:rFonts w:ascii="Segoe UI" w:hAnsi="Segoe UI" w:cs="Segoe UI"/>
                <w:color w:val="7030A0"/>
                <w:highlight w:val="cyan"/>
              </w:rPr>
              <w:t>RCW 48.43.715 (5)</w:t>
            </w:r>
          </w:p>
        </w:tc>
        <w:tc>
          <w:tcPr>
            <w:tcW w:w="6660" w:type="dxa"/>
            <w:tcBorders>
              <w:top w:val="nil"/>
              <w:bottom w:val="single" w:sz="4" w:space="0" w:color="auto"/>
            </w:tcBorders>
            <w:shd w:val="clear" w:color="auto" w:fill="FFFFFF" w:themeFill="background1"/>
          </w:tcPr>
          <w:p w14:paraId="6B54C505" w14:textId="3B0614CA" w:rsidR="004F549B" w:rsidRPr="00F22594" w:rsidRDefault="004F549B" w:rsidP="004F549B">
            <w:pPr>
              <w:rPr>
                <w:rFonts w:ascii="Segoe UI" w:hAnsi="Segoe UI" w:cs="Segoe UI"/>
              </w:rPr>
            </w:pPr>
            <w:r w:rsidRPr="0016302F">
              <w:rPr>
                <w:rFonts w:ascii="Segoe UI" w:hAnsi="Segoe UI" w:cs="Segoe UI"/>
                <w:color w:val="7030A0"/>
                <w:highlight w:val="cyan"/>
              </w:rPr>
              <w:t xml:space="preserve">Effective for plans issued or renewed on or after </w:t>
            </w:r>
            <w:r w:rsidRPr="0016302F">
              <w:rPr>
                <w:rFonts w:ascii="Segoe UI" w:hAnsi="Segoe UI" w:cs="Segoe UI"/>
                <w:b/>
                <w:bCs/>
                <w:color w:val="7030A0"/>
                <w:highlight w:val="cyan"/>
              </w:rPr>
              <w:t xml:space="preserve">January 1, 2026, </w:t>
            </w:r>
            <w:r w:rsidRPr="0016302F">
              <w:rPr>
                <w:rFonts w:ascii="Segoe UI" w:hAnsi="Segoe UI" w:cs="Segoe UI"/>
                <w:color w:val="7030A0"/>
                <w:highlight w:val="cyan"/>
              </w:rPr>
              <w:t>a health carrier shall include coverage for hearing instruments, including bone conduction hearing devices.</w:t>
            </w:r>
            <w:r w:rsidRPr="0016302F">
              <w:rPr>
                <w:rFonts w:ascii="Segoe UI" w:hAnsi="Segoe UI" w:cs="Segoe UI"/>
                <w:b/>
                <w:bCs/>
                <w:color w:val="7030A0"/>
                <w:highlight w:val="cyan"/>
              </w:rPr>
              <w:t xml:space="preserve"> </w:t>
            </w:r>
          </w:p>
        </w:tc>
        <w:tc>
          <w:tcPr>
            <w:tcW w:w="1260" w:type="dxa"/>
            <w:tcBorders>
              <w:bottom w:val="single" w:sz="4" w:space="0" w:color="auto"/>
            </w:tcBorders>
          </w:tcPr>
          <w:p w14:paraId="2E1749C1"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4E75421C" w14:textId="77777777" w:rsidR="004F549B" w:rsidRPr="00F22594" w:rsidRDefault="004F549B" w:rsidP="004F549B">
            <w:pPr>
              <w:jc w:val="center"/>
              <w:rPr>
                <w:rFonts w:ascii="Segoe UI" w:hAnsi="Segoe UI" w:cs="Segoe UI"/>
              </w:rPr>
            </w:pPr>
          </w:p>
        </w:tc>
      </w:tr>
      <w:tr w:rsidR="004F549B" w:rsidRPr="004A5D97" w14:paraId="17F0A34D" w14:textId="77777777" w:rsidTr="00383C6C">
        <w:tc>
          <w:tcPr>
            <w:tcW w:w="1800" w:type="dxa"/>
            <w:tcBorders>
              <w:top w:val="nil"/>
              <w:bottom w:val="nil"/>
            </w:tcBorders>
          </w:tcPr>
          <w:p w14:paraId="0E6194BC"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5093B89A" w14:textId="77777777" w:rsidR="004F549B" w:rsidRPr="00F22594" w:rsidRDefault="004F549B" w:rsidP="004F549B">
            <w:pPr>
              <w:ind w:left="-108" w:right="-108"/>
              <w:jc w:val="center"/>
              <w:rPr>
                <w:rFonts w:ascii="Segoe UI" w:hAnsi="Segoe UI" w:cs="Segoe UI"/>
              </w:rPr>
            </w:pPr>
          </w:p>
        </w:tc>
        <w:tc>
          <w:tcPr>
            <w:tcW w:w="1530" w:type="dxa"/>
            <w:tcBorders>
              <w:top w:val="single" w:sz="4" w:space="0" w:color="auto"/>
              <w:bottom w:val="nil"/>
            </w:tcBorders>
            <w:shd w:val="clear" w:color="auto" w:fill="FFFFFF" w:themeFill="background1"/>
          </w:tcPr>
          <w:p w14:paraId="4E1DD0A6" w14:textId="5F5D2D23" w:rsidR="004F549B" w:rsidRPr="00F22594" w:rsidRDefault="004F549B" w:rsidP="004F549B">
            <w:pPr>
              <w:jc w:val="center"/>
              <w:rPr>
                <w:rFonts w:ascii="Segoe UI" w:hAnsi="Segoe UI" w:cs="Segoe UI"/>
              </w:rPr>
            </w:pPr>
            <w:r w:rsidRPr="0016302F">
              <w:rPr>
                <w:rFonts w:ascii="Segoe UI" w:hAnsi="Segoe UI" w:cs="Segoe UI"/>
                <w:color w:val="7030A0"/>
                <w:highlight w:val="cyan"/>
              </w:rPr>
              <w:t>Benchmark Plan</w:t>
            </w:r>
            <w:r>
              <w:rPr>
                <w:rFonts w:ascii="Segoe UI" w:hAnsi="Segoe UI" w:cs="Segoe UI"/>
                <w:color w:val="7030A0"/>
                <w:highlight w:val="cyan"/>
              </w:rPr>
              <w:t xml:space="preserve">; </w:t>
            </w:r>
            <w:r w:rsidR="00952820" w:rsidRPr="00292444">
              <w:rPr>
                <w:rFonts w:ascii="Segoe UI" w:hAnsi="Segoe UI" w:cs="Segoe UI"/>
                <w:color w:val="7030A0"/>
                <w:highlight w:val="cyan"/>
              </w:rPr>
              <w:t>RCW 48.43.135 (</w:t>
            </w:r>
            <w:r w:rsidR="00952820">
              <w:rPr>
                <w:rFonts w:ascii="Segoe UI" w:hAnsi="Segoe UI" w:cs="Segoe UI"/>
                <w:color w:val="7030A0"/>
                <w:highlight w:val="cyan"/>
              </w:rPr>
              <w:t>2</w:t>
            </w:r>
            <w:proofErr w:type="gramStart"/>
            <w:r w:rsidR="00952820" w:rsidRPr="00292444">
              <w:rPr>
                <w:rFonts w:ascii="Segoe UI" w:hAnsi="Segoe UI" w:cs="Segoe UI"/>
                <w:color w:val="7030A0"/>
                <w:highlight w:val="cyan"/>
              </w:rPr>
              <w:t>);</w:t>
            </w:r>
            <w:r w:rsidRPr="0016302F">
              <w:rPr>
                <w:rFonts w:ascii="Segoe UI" w:hAnsi="Segoe UI" w:cs="Segoe UI"/>
                <w:color w:val="7030A0"/>
                <w:highlight w:val="cyan"/>
              </w:rPr>
              <w:t>RCW</w:t>
            </w:r>
            <w:proofErr w:type="gramEnd"/>
            <w:r w:rsidRPr="0016302F">
              <w:rPr>
                <w:rFonts w:ascii="Segoe UI" w:hAnsi="Segoe UI" w:cs="Segoe UI"/>
                <w:color w:val="7030A0"/>
                <w:highlight w:val="cyan"/>
              </w:rPr>
              <w:t xml:space="preserve"> 48.43.715 (5)</w:t>
            </w:r>
          </w:p>
        </w:tc>
        <w:tc>
          <w:tcPr>
            <w:tcW w:w="6660" w:type="dxa"/>
            <w:tcBorders>
              <w:top w:val="nil"/>
              <w:bottom w:val="single" w:sz="4" w:space="0" w:color="auto"/>
            </w:tcBorders>
            <w:shd w:val="clear" w:color="auto" w:fill="FFFFFF" w:themeFill="background1"/>
          </w:tcPr>
          <w:p w14:paraId="68DA4EF0" w14:textId="55238DBD" w:rsidR="004F549B" w:rsidRPr="00F22594" w:rsidRDefault="004F549B" w:rsidP="004F549B">
            <w:pPr>
              <w:rPr>
                <w:rFonts w:ascii="Segoe UI" w:hAnsi="Segoe UI" w:cs="Segoe UI"/>
              </w:rPr>
            </w:pPr>
            <w:r w:rsidRPr="0016302F">
              <w:rPr>
                <w:rFonts w:ascii="Segoe UI" w:hAnsi="Segoe UI" w:cs="Segoe UI"/>
                <w:color w:val="7030A0"/>
                <w:highlight w:val="cyan"/>
              </w:rPr>
              <w:t xml:space="preserve">Coverage shall include the hearing instrument; </w:t>
            </w:r>
          </w:p>
        </w:tc>
        <w:tc>
          <w:tcPr>
            <w:tcW w:w="1260" w:type="dxa"/>
            <w:tcBorders>
              <w:bottom w:val="single" w:sz="4" w:space="0" w:color="auto"/>
            </w:tcBorders>
          </w:tcPr>
          <w:p w14:paraId="1A1336D7"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6E2B8DED" w14:textId="77777777" w:rsidR="004F549B" w:rsidRPr="00F22594" w:rsidRDefault="004F549B" w:rsidP="004F549B">
            <w:pPr>
              <w:jc w:val="center"/>
              <w:rPr>
                <w:rFonts w:ascii="Segoe UI" w:hAnsi="Segoe UI" w:cs="Segoe UI"/>
              </w:rPr>
            </w:pPr>
          </w:p>
        </w:tc>
      </w:tr>
      <w:tr w:rsidR="004F549B" w:rsidRPr="004A5D97" w14:paraId="6211D980" w14:textId="77777777" w:rsidTr="00383C6C">
        <w:tc>
          <w:tcPr>
            <w:tcW w:w="1800" w:type="dxa"/>
            <w:tcBorders>
              <w:top w:val="nil"/>
              <w:bottom w:val="nil"/>
            </w:tcBorders>
          </w:tcPr>
          <w:p w14:paraId="379A8617"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3E16EA03" w14:textId="77777777" w:rsidR="004F549B" w:rsidRPr="00F22594" w:rsidRDefault="004F549B" w:rsidP="004F549B">
            <w:pPr>
              <w:ind w:left="-108" w:right="-108"/>
              <w:jc w:val="center"/>
              <w:rPr>
                <w:rFonts w:ascii="Segoe UI" w:hAnsi="Segoe UI" w:cs="Segoe UI"/>
              </w:rPr>
            </w:pPr>
          </w:p>
        </w:tc>
        <w:tc>
          <w:tcPr>
            <w:tcW w:w="1530" w:type="dxa"/>
            <w:tcBorders>
              <w:top w:val="nil"/>
              <w:bottom w:val="nil"/>
            </w:tcBorders>
            <w:shd w:val="clear" w:color="auto" w:fill="FFFFFF" w:themeFill="background1"/>
          </w:tcPr>
          <w:p w14:paraId="101C3DC6"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267A8FC0" w14:textId="50017E99" w:rsidR="004F549B" w:rsidRPr="00F22594" w:rsidRDefault="004F549B" w:rsidP="004F549B">
            <w:pPr>
              <w:rPr>
                <w:rFonts w:ascii="Segoe UI" w:hAnsi="Segoe UI" w:cs="Segoe UI"/>
              </w:rPr>
            </w:pPr>
            <w:r w:rsidRPr="0016302F">
              <w:rPr>
                <w:rFonts w:ascii="Segoe UI" w:hAnsi="Segoe UI" w:cs="Segoe UI"/>
                <w:color w:val="7030A0"/>
                <w:highlight w:val="cyan"/>
              </w:rPr>
              <w:t>Initial assessment;</w:t>
            </w:r>
          </w:p>
        </w:tc>
        <w:tc>
          <w:tcPr>
            <w:tcW w:w="1260" w:type="dxa"/>
            <w:tcBorders>
              <w:bottom w:val="single" w:sz="4" w:space="0" w:color="auto"/>
            </w:tcBorders>
          </w:tcPr>
          <w:p w14:paraId="46E982C7"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074AF7D2" w14:textId="77777777" w:rsidR="004F549B" w:rsidRPr="00F22594" w:rsidRDefault="004F549B" w:rsidP="004F549B">
            <w:pPr>
              <w:jc w:val="center"/>
              <w:rPr>
                <w:rFonts w:ascii="Segoe UI" w:hAnsi="Segoe UI" w:cs="Segoe UI"/>
              </w:rPr>
            </w:pPr>
          </w:p>
        </w:tc>
      </w:tr>
      <w:tr w:rsidR="004F549B" w:rsidRPr="004A5D97" w14:paraId="6E839BB3" w14:textId="77777777" w:rsidTr="00383C6C">
        <w:tc>
          <w:tcPr>
            <w:tcW w:w="1800" w:type="dxa"/>
            <w:tcBorders>
              <w:top w:val="nil"/>
              <w:bottom w:val="nil"/>
            </w:tcBorders>
          </w:tcPr>
          <w:p w14:paraId="60289E08"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11438AE0" w14:textId="77777777" w:rsidR="004F549B" w:rsidRPr="00F22594" w:rsidRDefault="004F549B" w:rsidP="004F549B">
            <w:pPr>
              <w:ind w:left="-108" w:right="-108"/>
              <w:jc w:val="center"/>
              <w:rPr>
                <w:rFonts w:ascii="Segoe UI" w:hAnsi="Segoe UI" w:cs="Segoe UI"/>
              </w:rPr>
            </w:pPr>
          </w:p>
        </w:tc>
        <w:tc>
          <w:tcPr>
            <w:tcW w:w="1530" w:type="dxa"/>
            <w:tcBorders>
              <w:top w:val="nil"/>
              <w:bottom w:val="nil"/>
            </w:tcBorders>
            <w:shd w:val="clear" w:color="auto" w:fill="FFFFFF" w:themeFill="background1"/>
          </w:tcPr>
          <w:p w14:paraId="6733716A"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3B92D8A2" w14:textId="6462A5D9" w:rsidR="004F549B" w:rsidRPr="00F22594" w:rsidRDefault="004F549B" w:rsidP="004F549B">
            <w:pPr>
              <w:rPr>
                <w:rFonts w:ascii="Segoe UI" w:hAnsi="Segoe UI" w:cs="Segoe UI"/>
              </w:rPr>
            </w:pPr>
            <w:r w:rsidRPr="006A0883">
              <w:rPr>
                <w:rFonts w:ascii="Segoe UI" w:hAnsi="Segoe UI" w:cs="Segoe UI"/>
                <w:color w:val="7030A0"/>
                <w:highlight w:val="cyan"/>
              </w:rPr>
              <w:t xml:space="preserve">Fitting to include adjustment; </w:t>
            </w:r>
          </w:p>
        </w:tc>
        <w:tc>
          <w:tcPr>
            <w:tcW w:w="1260" w:type="dxa"/>
            <w:tcBorders>
              <w:bottom w:val="single" w:sz="4" w:space="0" w:color="auto"/>
            </w:tcBorders>
          </w:tcPr>
          <w:p w14:paraId="0B8D92A0"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513EBA73" w14:textId="77777777" w:rsidR="004F549B" w:rsidRPr="00F22594" w:rsidRDefault="004F549B" w:rsidP="004F549B">
            <w:pPr>
              <w:jc w:val="center"/>
              <w:rPr>
                <w:rFonts w:ascii="Segoe UI" w:hAnsi="Segoe UI" w:cs="Segoe UI"/>
              </w:rPr>
            </w:pPr>
          </w:p>
        </w:tc>
      </w:tr>
      <w:tr w:rsidR="004F549B" w:rsidRPr="004A5D97" w14:paraId="12C07A3E" w14:textId="77777777" w:rsidTr="00383C6C">
        <w:tc>
          <w:tcPr>
            <w:tcW w:w="1800" w:type="dxa"/>
            <w:tcBorders>
              <w:top w:val="nil"/>
              <w:bottom w:val="nil"/>
            </w:tcBorders>
          </w:tcPr>
          <w:p w14:paraId="58B92BFB"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52D913B3" w14:textId="77777777" w:rsidR="004F549B" w:rsidRPr="00F22594" w:rsidRDefault="004F549B" w:rsidP="004F549B">
            <w:pPr>
              <w:ind w:left="-108" w:right="-108"/>
              <w:jc w:val="center"/>
              <w:rPr>
                <w:rFonts w:ascii="Segoe UI" w:hAnsi="Segoe UI" w:cs="Segoe UI"/>
              </w:rPr>
            </w:pPr>
          </w:p>
        </w:tc>
        <w:tc>
          <w:tcPr>
            <w:tcW w:w="1530" w:type="dxa"/>
            <w:tcBorders>
              <w:top w:val="nil"/>
              <w:bottom w:val="nil"/>
            </w:tcBorders>
            <w:shd w:val="clear" w:color="auto" w:fill="FFFFFF" w:themeFill="background1"/>
          </w:tcPr>
          <w:p w14:paraId="6CD599DC"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597C72F9" w14:textId="37814FBF" w:rsidR="004F549B" w:rsidRPr="00F22594" w:rsidRDefault="004F549B" w:rsidP="004F549B">
            <w:pPr>
              <w:rPr>
                <w:rFonts w:ascii="Segoe UI" w:hAnsi="Segoe UI" w:cs="Segoe UI"/>
              </w:rPr>
            </w:pPr>
            <w:r w:rsidRPr="006A0883">
              <w:rPr>
                <w:rFonts w:ascii="Segoe UI" w:hAnsi="Segoe UI" w:cs="Segoe UI"/>
                <w:color w:val="7030A0"/>
                <w:sz w:val="20"/>
                <w:szCs w:val="20"/>
                <w:highlight w:val="cyan"/>
              </w:rPr>
              <w:t xml:space="preserve">Auditory training; and </w:t>
            </w:r>
          </w:p>
        </w:tc>
        <w:tc>
          <w:tcPr>
            <w:tcW w:w="1260" w:type="dxa"/>
            <w:tcBorders>
              <w:bottom w:val="single" w:sz="4" w:space="0" w:color="auto"/>
            </w:tcBorders>
          </w:tcPr>
          <w:p w14:paraId="1653A396"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21B75EE7" w14:textId="77777777" w:rsidR="004F549B" w:rsidRPr="00F22594" w:rsidRDefault="004F549B" w:rsidP="004F549B">
            <w:pPr>
              <w:jc w:val="center"/>
              <w:rPr>
                <w:rFonts w:ascii="Segoe UI" w:hAnsi="Segoe UI" w:cs="Segoe UI"/>
              </w:rPr>
            </w:pPr>
          </w:p>
        </w:tc>
      </w:tr>
      <w:tr w:rsidR="004F549B" w:rsidRPr="004A5D97" w14:paraId="57295DE3" w14:textId="77777777" w:rsidTr="00383C6C">
        <w:tc>
          <w:tcPr>
            <w:tcW w:w="1800" w:type="dxa"/>
            <w:tcBorders>
              <w:top w:val="nil"/>
              <w:bottom w:val="nil"/>
            </w:tcBorders>
          </w:tcPr>
          <w:p w14:paraId="53098602"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2F66DC0F" w14:textId="77777777" w:rsidR="004F549B" w:rsidRPr="00F22594" w:rsidRDefault="004F549B" w:rsidP="004F549B">
            <w:pPr>
              <w:ind w:left="-108" w:right="-108"/>
              <w:jc w:val="center"/>
              <w:rPr>
                <w:rFonts w:ascii="Segoe UI" w:hAnsi="Segoe UI" w:cs="Segoe UI"/>
              </w:rPr>
            </w:pPr>
          </w:p>
        </w:tc>
        <w:tc>
          <w:tcPr>
            <w:tcW w:w="1530" w:type="dxa"/>
            <w:tcBorders>
              <w:top w:val="nil"/>
              <w:bottom w:val="single" w:sz="4" w:space="0" w:color="auto"/>
            </w:tcBorders>
            <w:shd w:val="clear" w:color="auto" w:fill="FFFFFF" w:themeFill="background1"/>
          </w:tcPr>
          <w:p w14:paraId="1815036B"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7930DCC9" w14:textId="76DD2B06" w:rsidR="004F549B" w:rsidRPr="00F22594" w:rsidRDefault="004F549B" w:rsidP="004F549B">
            <w:pPr>
              <w:rPr>
                <w:rFonts w:ascii="Segoe UI" w:hAnsi="Segoe UI" w:cs="Segoe UI"/>
              </w:rPr>
            </w:pPr>
            <w:r w:rsidRPr="006A0883">
              <w:rPr>
                <w:rFonts w:ascii="Segoe UI" w:hAnsi="Segoe UI" w:cs="Segoe UI"/>
                <w:color w:val="7030A0"/>
                <w:sz w:val="20"/>
                <w:szCs w:val="20"/>
                <w:highlight w:val="cyan"/>
              </w:rPr>
              <w:t>Ear molds as necessary to maintain optimal fit.</w:t>
            </w:r>
          </w:p>
        </w:tc>
        <w:tc>
          <w:tcPr>
            <w:tcW w:w="1260" w:type="dxa"/>
            <w:tcBorders>
              <w:bottom w:val="single" w:sz="4" w:space="0" w:color="auto"/>
            </w:tcBorders>
          </w:tcPr>
          <w:p w14:paraId="6292FEB5"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3C4250FA" w14:textId="77777777" w:rsidR="004F549B" w:rsidRPr="00F22594" w:rsidRDefault="004F549B" w:rsidP="004F549B">
            <w:pPr>
              <w:jc w:val="center"/>
              <w:rPr>
                <w:rFonts w:ascii="Segoe UI" w:hAnsi="Segoe UI" w:cs="Segoe UI"/>
              </w:rPr>
            </w:pPr>
          </w:p>
        </w:tc>
      </w:tr>
      <w:tr w:rsidR="004F549B" w:rsidRPr="004A5D97" w14:paraId="524777DF" w14:textId="77777777" w:rsidTr="00383C6C">
        <w:tc>
          <w:tcPr>
            <w:tcW w:w="1800" w:type="dxa"/>
            <w:tcBorders>
              <w:top w:val="nil"/>
              <w:bottom w:val="nil"/>
            </w:tcBorders>
          </w:tcPr>
          <w:p w14:paraId="2DF217E6"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3B8B9099" w14:textId="77777777" w:rsidR="004F549B" w:rsidRPr="00F22594" w:rsidRDefault="004F549B" w:rsidP="004F549B">
            <w:pPr>
              <w:ind w:left="-108" w:right="-108"/>
              <w:jc w:val="center"/>
              <w:rPr>
                <w:rFonts w:ascii="Segoe UI" w:hAnsi="Segoe UI" w:cs="Segoe UI"/>
              </w:rPr>
            </w:pPr>
          </w:p>
        </w:tc>
        <w:tc>
          <w:tcPr>
            <w:tcW w:w="1530" w:type="dxa"/>
            <w:tcBorders>
              <w:top w:val="single" w:sz="4" w:space="0" w:color="auto"/>
              <w:bottom w:val="single" w:sz="4" w:space="0" w:color="auto"/>
            </w:tcBorders>
            <w:shd w:val="clear" w:color="auto" w:fill="FFFFFF" w:themeFill="background1"/>
          </w:tcPr>
          <w:p w14:paraId="74370057" w14:textId="1DC880D0" w:rsidR="004F549B" w:rsidRPr="00F22594" w:rsidRDefault="004F549B" w:rsidP="004F549B">
            <w:pPr>
              <w:jc w:val="center"/>
              <w:rPr>
                <w:rFonts w:ascii="Segoe UI" w:hAnsi="Segoe UI" w:cs="Segoe UI"/>
              </w:rPr>
            </w:pPr>
            <w:r w:rsidRPr="0016302F">
              <w:rPr>
                <w:rFonts w:ascii="Segoe UI" w:hAnsi="Segoe UI" w:cs="Segoe UI"/>
                <w:color w:val="7030A0"/>
                <w:highlight w:val="cyan"/>
              </w:rPr>
              <w:t>Benchmark Plan</w:t>
            </w:r>
            <w:r>
              <w:rPr>
                <w:rFonts w:ascii="Segoe UI" w:hAnsi="Segoe UI" w:cs="Segoe UI"/>
                <w:color w:val="7030A0"/>
                <w:highlight w:val="cyan"/>
              </w:rPr>
              <w:t xml:space="preserve">; </w:t>
            </w:r>
            <w:r w:rsidRPr="0016302F">
              <w:rPr>
                <w:rFonts w:ascii="Segoe UI" w:hAnsi="Segoe UI" w:cs="Segoe UI"/>
                <w:color w:val="7030A0"/>
                <w:highlight w:val="cyan"/>
              </w:rPr>
              <w:t>RCW 48.43.715 (5)</w:t>
            </w:r>
          </w:p>
        </w:tc>
        <w:tc>
          <w:tcPr>
            <w:tcW w:w="6660" w:type="dxa"/>
            <w:tcBorders>
              <w:top w:val="nil"/>
              <w:bottom w:val="single" w:sz="4" w:space="0" w:color="auto"/>
            </w:tcBorders>
            <w:shd w:val="clear" w:color="auto" w:fill="FFFFFF" w:themeFill="background1"/>
          </w:tcPr>
          <w:p w14:paraId="7D1503BC" w14:textId="30027A50" w:rsidR="004F549B" w:rsidRPr="00F22594" w:rsidRDefault="004F549B" w:rsidP="004F549B">
            <w:pPr>
              <w:rPr>
                <w:rFonts w:ascii="Segoe UI" w:hAnsi="Segoe UI" w:cs="Segoe UI"/>
              </w:rPr>
            </w:pPr>
            <w:r w:rsidRPr="006A0883">
              <w:rPr>
                <w:rFonts w:ascii="Segoe UI" w:eastAsia="Calibri" w:hAnsi="Segoe UI" w:cs="Segoe UI"/>
                <w:color w:val="7030A0"/>
                <w:sz w:val="20"/>
                <w:szCs w:val="20"/>
                <w:highlight w:val="cyan"/>
              </w:rPr>
              <w:t>The coverage is limited to one hearing instrument per ear every three years</w:t>
            </w:r>
          </w:p>
        </w:tc>
        <w:tc>
          <w:tcPr>
            <w:tcW w:w="1260" w:type="dxa"/>
            <w:tcBorders>
              <w:bottom w:val="single" w:sz="4" w:space="0" w:color="auto"/>
            </w:tcBorders>
          </w:tcPr>
          <w:p w14:paraId="2A3D467F"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0BC65214" w14:textId="77777777" w:rsidR="004F549B" w:rsidRPr="00F22594" w:rsidRDefault="004F549B" w:rsidP="004F549B">
            <w:pPr>
              <w:jc w:val="center"/>
              <w:rPr>
                <w:rFonts w:ascii="Segoe UI" w:hAnsi="Segoe UI" w:cs="Segoe UI"/>
              </w:rPr>
            </w:pPr>
          </w:p>
        </w:tc>
      </w:tr>
      <w:tr w:rsidR="004F549B" w:rsidRPr="004A5D97" w14:paraId="444AAB9E" w14:textId="77777777" w:rsidTr="00383C6C">
        <w:tc>
          <w:tcPr>
            <w:tcW w:w="1800" w:type="dxa"/>
            <w:tcBorders>
              <w:top w:val="nil"/>
            </w:tcBorders>
          </w:tcPr>
          <w:p w14:paraId="6A9D7331" w14:textId="77777777" w:rsidR="004F549B" w:rsidRPr="00F22594" w:rsidRDefault="004F549B" w:rsidP="004F549B">
            <w:pPr>
              <w:jc w:val="center"/>
              <w:rPr>
                <w:rFonts w:ascii="Segoe UI" w:hAnsi="Segoe UI" w:cs="Segoe UI"/>
                <w:b/>
              </w:rPr>
            </w:pPr>
          </w:p>
        </w:tc>
        <w:tc>
          <w:tcPr>
            <w:tcW w:w="1530" w:type="dxa"/>
            <w:tcBorders>
              <w:top w:val="nil"/>
              <w:bottom w:val="single" w:sz="4" w:space="0" w:color="auto"/>
            </w:tcBorders>
          </w:tcPr>
          <w:p w14:paraId="3559066D" w14:textId="77777777" w:rsidR="004F549B" w:rsidRPr="00F22594" w:rsidRDefault="004F549B" w:rsidP="004F549B">
            <w:pPr>
              <w:ind w:left="-108" w:right="-108"/>
              <w:jc w:val="center"/>
              <w:rPr>
                <w:rFonts w:ascii="Segoe UI" w:hAnsi="Segoe UI" w:cs="Segoe UI"/>
              </w:rPr>
            </w:pPr>
          </w:p>
        </w:tc>
        <w:tc>
          <w:tcPr>
            <w:tcW w:w="1530" w:type="dxa"/>
            <w:tcBorders>
              <w:top w:val="single" w:sz="4" w:space="0" w:color="auto"/>
              <w:bottom w:val="single" w:sz="4" w:space="0" w:color="auto"/>
            </w:tcBorders>
            <w:shd w:val="clear" w:color="auto" w:fill="FFFFFF" w:themeFill="background1"/>
          </w:tcPr>
          <w:p w14:paraId="33586575" w14:textId="73B6B1D8" w:rsidR="004F549B" w:rsidRPr="00F22594" w:rsidRDefault="00952820" w:rsidP="004F549B">
            <w:pPr>
              <w:jc w:val="center"/>
              <w:rPr>
                <w:rFonts w:ascii="Segoe UI" w:hAnsi="Segoe UI" w:cs="Segoe UI"/>
              </w:rPr>
            </w:pPr>
            <w:r w:rsidRPr="00292444">
              <w:rPr>
                <w:rFonts w:ascii="Segoe UI" w:hAnsi="Segoe UI" w:cs="Segoe UI"/>
                <w:color w:val="7030A0"/>
                <w:highlight w:val="cyan"/>
              </w:rPr>
              <w:t>RCW 48.43.135 (</w:t>
            </w:r>
            <w:r>
              <w:rPr>
                <w:rFonts w:ascii="Segoe UI" w:hAnsi="Segoe UI" w:cs="Segoe UI"/>
                <w:color w:val="7030A0"/>
                <w:highlight w:val="cyan"/>
              </w:rPr>
              <w:t>4</w:t>
            </w:r>
            <w:proofErr w:type="gramStart"/>
            <w:r w:rsidRPr="00292444">
              <w:rPr>
                <w:rFonts w:ascii="Segoe UI" w:hAnsi="Segoe UI" w:cs="Segoe UI"/>
                <w:color w:val="7030A0"/>
                <w:highlight w:val="cyan"/>
              </w:rPr>
              <w:t>);</w:t>
            </w:r>
            <w:r w:rsidR="004F549B" w:rsidRPr="00804EC7">
              <w:rPr>
                <w:rFonts w:ascii="Segoe UI" w:hAnsi="Segoe UI" w:cs="Segoe UI"/>
                <w:color w:val="7030A0"/>
                <w:highlight w:val="cyan"/>
              </w:rPr>
              <w:t>RCW</w:t>
            </w:r>
            <w:proofErr w:type="gramEnd"/>
            <w:r w:rsidR="004F549B" w:rsidRPr="00804EC7">
              <w:rPr>
                <w:rFonts w:ascii="Segoe UI" w:hAnsi="Segoe UI" w:cs="Segoe UI"/>
                <w:color w:val="7030A0"/>
                <w:highlight w:val="cyan"/>
              </w:rPr>
              <w:t xml:space="preserve"> 48.43.715 (5)</w:t>
            </w:r>
          </w:p>
        </w:tc>
        <w:tc>
          <w:tcPr>
            <w:tcW w:w="6660" w:type="dxa"/>
            <w:tcBorders>
              <w:top w:val="nil"/>
              <w:bottom w:val="single" w:sz="4" w:space="0" w:color="auto"/>
            </w:tcBorders>
            <w:shd w:val="clear" w:color="auto" w:fill="FFFFFF" w:themeFill="background1"/>
          </w:tcPr>
          <w:p w14:paraId="6138F585" w14:textId="2E701DEE" w:rsidR="004F549B" w:rsidRPr="00F22594" w:rsidRDefault="004F549B" w:rsidP="004F549B">
            <w:pPr>
              <w:rPr>
                <w:rFonts w:ascii="Segoe UI" w:hAnsi="Segoe UI" w:cs="Segoe UI"/>
              </w:rPr>
            </w:pPr>
            <w:r w:rsidRPr="00804EC7">
              <w:rPr>
                <w:rFonts w:ascii="Segoe UI" w:hAnsi="Segoe UI" w:cs="Segoe UI"/>
                <w:color w:val="7030A0"/>
                <w:sz w:val="20"/>
                <w:szCs w:val="2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260" w:type="dxa"/>
            <w:tcBorders>
              <w:bottom w:val="single" w:sz="4" w:space="0" w:color="auto"/>
            </w:tcBorders>
          </w:tcPr>
          <w:p w14:paraId="612FDC1C"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041C147D" w14:textId="77777777" w:rsidR="004F549B" w:rsidRPr="00F22594" w:rsidRDefault="004F549B" w:rsidP="004F549B">
            <w:pPr>
              <w:jc w:val="center"/>
              <w:rPr>
                <w:rFonts w:ascii="Segoe UI" w:hAnsi="Segoe UI" w:cs="Segoe UI"/>
              </w:rPr>
            </w:pPr>
          </w:p>
        </w:tc>
      </w:tr>
      <w:tr w:rsidR="004F549B" w:rsidRPr="004A5D97" w14:paraId="29E01DA7" w14:textId="77777777" w:rsidTr="004F549B">
        <w:tc>
          <w:tcPr>
            <w:tcW w:w="1800" w:type="dxa"/>
            <w:shd w:val="clear" w:color="auto" w:fill="000000" w:themeFill="text1"/>
          </w:tcPr>
          <w:p w14:paraId="1D0EDBBC" w14:textId="77777777" w:rsidR="004F549B" w:rsidRPr="00F22594" w:rsidRDefault="004F549B" w:rsidP="00346B66">
            <w:pPr>
              <w:jc w:val="center"/>
              <w:rPr>
                <w:rFonts w:ascii="Segoe UI" w:hAnsi="Segoe UI" w:cs="Segoe UI"/>
                <w:b/>
              </w:rPr>
            </w:pPr>
          </w:p>
        </w:tc>
        <w:tc>
          <w:tcPr>
            <w:tcW w:w="1530" w:type="dxa"/>
            <w:shd w:val="clear" w:color="auto" w:fill="000000" w:themeFill="text1"/>
          </w:tcPr>
          <w:p w14:paraId="5E108DCB" w14:textId="77777777" w:rsidR="004F549B" w:rsidRPr="00F22594" w:rsidRDefault="004F549B" w:rsidP="00346B66">
            <w:pPr>
              <w:ind w:left="-108" w:right="-108"/>
              <w:jc w:val="center"/>
              <w:rPr>
                <w:rFonts w:ascii="Segoe UI" w:hAnsi="Segoe UI" w:cs="Segoe UI"/>
              </w:rPr>
            </w:pPr>
          </w:p>
        </w:tc>
        <w:tc>
          <w:tcPr>
            <w:tcW w:w="1530" w:type="dxa"/>
            <w:tcBorders>
              <w:bottom w:val="single" w:sz="4" w:space="0" w:color="auto"/>
            </w:tcBorders>
            <w:shd w:val="clear" w:color="auto" w:fill="000000" w:themeFill="text1"/>
          </w:tcPr>
          <w:p w14:paraId="3C1C7E10" w14:textId="77777777" w:rsidR="004F549B" w:rsidRPr="00F22594" w:rsidRDefault="004F549B" w:rsidP="00346B66">
            <w:pPr>
              <w:jc w:val="center"/>
              <w:rPr>
                <w:rFonts w:ascii="Segoe UI" w:hAnsi="Segoe UI" w:cs="Segoe UI"/>
              </w:rPr>
            </w:pPr>
          </w:p>
        </w:tc>
        <w:tc>
          <w:tcPr>
            <w:tcW w:w="6660" w:type="dxa"/>
            <w:tcBorders>
              <w:bottom w:val="single" w:sz="4" w:space="0" w:color="auto"/>
            </w:tcBorders>
            <w:shd w:val="clear" w:color="auto" w:fill="000000" w:themeFill="text1"/>
          </w:tcPr>
          <w:p w14:paraId="2C1CF312" w14:textId="77777777" w:rsidR="004F549B" w:rsidRPr="00F22594" w:rsidRDefault="004F549B" w:rsidP="00346B66">
            <w:pPr>
              <w:rPr>
                <w:rFonts w:ascii="Segoe UI" w:hAnsi="Segoe UI" w:cs="Segoe UI"/>
              </w:rPr>
            </w:pPr>
          </w:p>
        </w:tc>
        <w:tc>
          <w:tcPr>
            <w:tcW w:w="1260" w:type="dxa"/>
            <w:tcBorders>
              <w:bottom w:val="single" w:sz="4" w:space="0" w:color="auto"/>
            </w:tcBorders>
            <w:shd w:val="clear" w:color="auto" w:fill="000000" w:themeFill="text1"/>
          </w:tcPr>
          <w:p w14:paraId="6DA5C969" w14:textId="77777777" w:rsidR="004F549B" w:rsidRPr="00F22594" w:rsidRDefault="004F549B" w:rsidP="00346B66">
            <w:pPr>
              <w:jc w:val="center"/>
              <w:rPr>
                <w:rFonts w:ascii="Segoe UI" w:hAnsi="Segoe UI" w:cs="Segoe UI"/>
              </w:rPr>
            </w:pPr>
          </w:p>
        </w:tc>
        <w:tc>
          <w:tcPr>
            <w:tcW w:w="1530" w:type="dxa"/>
            <w:tcBorders>
              <w:bottom w:val="single" w:sz="4" w:space="0" w:color="auto"/>
            </w:tcBorders>
            <w:shd w:val="clear" w:color="auto" w:fill="000000" w:themeFill="text1"/>
          </w:tcPr>
          <w:p w14:paraId="0C2CB31D" w14:textId="77777777" w:rsidR="004F549B" w:rsidRPr="00F22594" w:rsidRDefault="004F549B" w:rsidP="00346B66">
            <w:pPr>
              <w:jc w:val="center"/>
              <w:rPr>
                <w:rFonts w:ascii="Segoe UI" w:hAnsi="Segoe UI" w:cs="Segoe UI"/>
              </w:rPr>
            </w:pPr>
          </w:p>
        </w:tc>
      </w:tr>
      <w:tr w:rsidR="00346B66" w:rsidRPr="004A5D97" w14:paraId="18DA664F" w14:textId="77777777" w:rsidTr="008B157E">
        <w:tc>
          <w:tcPr>
            <w:tcW w:w="1800" w:type="dxa"/>
            <w:vMerge w:val="restart"/>
          </w:tcPr>
          <w:p w14:paraId="2AD2C72C" w14:textId="77777777" w:rsidR="00346B66" w:rsidRPr="00F22594" w:rsidRDefault="00346B66" w:rsidP="00346B66">
            <w:pPr>
              <w:jc w:val="center"/>
              <w:rPr>
                <w:rFonts w:ascii="Segoe UI" w:hAnsi="Segoe UI" w:cs="Segoe UI"/>
                <w:b/>
              </w:rPr>
            </w:pPr>
            <w:r w:rsidRPr="00F22594">
              <w:rPr>
                <w:rFonts w:ascii="Segoe UI" w:hAnsi="Segoe UI" w:cs="Segoe UI"/>
                <w:b/>
              </w:rPr>
              <w:t>Hospitalization</w:t>
            </w:r>
          </w:p>
          <w:p w14:paraId="732FB660"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08748773" w14:textId="77777777" w:rsidR="00346B66" w:rsidRPr="00F22594" w:rsidRDefault="00346B66" w:rsidP="00346B66">
            <w:pPr>
              <w:jc w:val="center"/>
              <w:rPr>
                <w:rFonts w:ascii="Segoe UI" w:hAnsi="Segoe UI" w:cs="Segoe UI"/>
              </w:rPr>
            </w:pPr>
          </w:p>
          <w:p w14:paraId="797D02F1" w14:textId="77777777" w:rsidR="00346B66" w:rsidRPr="00F22594" w:rsidRDefault="00346B66" w:rsidP="00346B66">
            <w:pPr>
              <w:jc w:val="center"/>
              <w:rPr>
                <w:rFonts w:ascii="Segoe UI" w:hAnsi="Segoe UI" w:cs="Segoe UI"/>
              </w:rPr>
            </w:pPr>
          </w:p>
          <w:p w14:paraId="4BE6D248" w14:textId="77777777" w:rsidR="00346B66" w:rsidRPr="00F22594" w:rsidRDefault="00346B66" w:rsidP="00346B66">
            <w:pPr>
              <w:jc w:val="center"/>
              <w:rPr>
                <w:rFonts w:ascii="Segoe UI" w:hAnsi="Segoe UI" w:cs="Segoe UI"/>
              </w:rPr>
            </w:pPr>
          </w:p>
          <w:p w14:paraId="711E0260" w14:textId="77777777" w:rsidR="00346B66" w:rsidRDefault="00346B66" w:rsidP="00346B66">
            <w:pPr>
              <w:jc w:val="center"/>
              <w:rPr>
                <w:rFonts w:ascii="Segoe UI" w:hAnsi="Segoe UI" w:cs="Segoe UI"/>
              </w:rPr>
            </w:pPr>
          </w:p>
          <w:p w14:paraId="274DFE22" w14:textId="77777777" w:rsidR="00346B66" w:rsidRDefault="00346B66" w:rsidP="00346B66">
            <w:pPr>
              <w:jc w:val="center"/>
              <w:rPr>
                <w:rFonts w:ascii="Segoe UI" w:hAnsi="Segoe UI" w:cs="Segoe UI"/>
              </w:rPr>
            </w:pPr>
          </w:p>
          <w:p w14:paraId="761B2F7F" w14:textId="77777777" w:rsidR="00346B66" w:rsidRDefault="00346B66" w:rsidP="00346B66">
            <w:pPr>
              <w:jc w:val="center"/>
              <w:rPr>
                <w:rFonts w:ascii="Segoe UI" w:hAnsi="Segoe UI" w:cs="Segoe UI"/>
                <w:b/>
              </w:rPr>
            </w:pPr>
          </w:p>
          <w:p w14:paraId="0BFA107A" w14:textId="77777777" w:rsidR="00346B66" w:rsidRDefault="00346B66" w:rsidP="00346B66">
            <w:pPr>
              <w:jc w:val="center"/>
              <w:rPr>
                <w:rFonts w:ascii="Segoe UI" w:hAnsi="Segoe UI" w:cs="Segoe UI"/>
                <w:b/>
              </w:rPr>
            </w:pPr>
          </w:p>
          <w:p w14:paraId="1356DD2F" w14:textId="77777777" w:rsidR="00346B66" w:rsidRDefault="00346B66" w:rsidP="00346B66">
            <w:pPr>
              <w:jc w:val="center"/>
              <w:rPr>
                <w:rFonts w:ascii="Segoe UI" w:hAnsi="Segoe UI" w:cs="Segoe UI"/>
                <w:b/>
              </w:rPr>
            </w:pPr>
          </w:p>
          <w:p w14:paraId="067004C8" w14:textId="77777777" w:rsidR="00346B66" w:rsidRDefault="00346B66" w:rsidP="00346B66">
            <w:pPr>
              <w:jc w:val="center"/>
              <w:rPr>
                <w:rFonts w:ascii="Segoe UI" w:hAnsi="Segoe UI" w:cs="Segoe UI"/>
                <w:b/>
              </w:rPr>
            </w:pPr>
          </w:p>
          <w:p w14:paraId="127422AF" w14:textId="77777777" w:rsidR="00346B66" w:rsidRDefault="00346B66" w:rsidP="00346B66">
            <w:pPr>
              <w:jc w:val="center"/>
              <w:rPr>
                <w:rFonts w:ascii="Segoe UI" w:hAnsi="Segoe UI" w:cs="Segoe UI"/>
                <w:b/>
              </w:rPr>
            </w:pPr>
          </w:p>
          <w:p w14:paraId="0C6345A1" w14:textId="77777777" w:rsidR="00346B66" w:rsidRDefault="00346B66" w:rsidP="00346B66">
            <w:pPr>
              <w:jc w:val="center"/>
              <w:rPr>
                <w:rFonts w:ascii="Segoe UI" w:hAnsi="Segoe UI" w:cs="Segoe UI"/>
                <w:b/>
              </w:rPr>
            </w:pPr>
          </w:p>
          <w:p w14:paraId="5772F1DA" w14:textId="77777777" w:rsidR="00346B66" w:rsidRDefault="00346B66" w:rsidP="00346B66">
            <w:pPr>
              <w:jc w:val="center"/>
              <w:rPr>
                <w:rFonts w:ascii="Segoe UI" w:hAnsi="Segoe UI" w:cs="Segoe UI"/>
                <w:b/>
              </w:rPr>
            </w:pPr>
          </w:p>
          <w:p w14:paraId="471ED696" w14:textId="77777777" w:rsidR="00D707EE" w:rsidRDefault="00D707EE" w:rsidP="00346B66">
            <w:pPr>
              <w:jc w:val="center"/>
              <w:rPr>
                <w:rFonts w:ascii="Segoe UI" w:hAnsi="Segoe UI" w:cs="Segoe UI"/>
                <w:b/>
              </w:rPr>
            </w:pPr>
          </w:p>
          <w:p w14:paraId="7D8676EC" w14:textId="77777777" w:rsidR="00D707EE" w:rsidRDefault="00D707EE" w:rsidP="00346B66">
            <w:pPr>
              <w:jc w:val="center"/>
              <w:rPr>
                <w:rFonts w:ascii="Segoe UI" w:hAnsi="Segoe UI" w:cs="Segoe UI"/>
                <w:b/>
              </w:rPr>
            </w:pPr>
          </w:p>
          <w:p w14:paraId="5FB17FB4" w14:textId="051B25D1" w:rsidR="00346B66" w:rsidRPr="00F22594" w:rsidRDefault="00346B66" w:rsidP="00346B66">
            <w:pPr>
              <w:jc w:val="center"/>
              <w:rPr>
                <w:rFonts w:ascii="Segoe UI" w:hAnsi="Segoe UI" w:cs="Segoe UI"/>
                <w:b/>
              </w:rPr>
            </w:pPr>
            <w:r w:rsidRPr="00F22594">
              <w:rPr>
                <w:rFonts w:ascii="Segoe UI" w:hAnsi="Segoe UI" w:cs="Segoe UI"/>
                <w:b/>
              </w:rPr>
              <w:lastRenderedPageBreak/>
              <w:t>Hospitalization</w:t>
            </w:r>
          </w:p>
          <w:p w14:paraId="377D170D"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54EA0E76"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2399C4F" w14:textId="77777777" w:rsidR="00346B66" w:rsidRPr="00F22594" w:rsidRDefault="00346B66" w:rsidP="00346B66">
            <w:pPr>
              <w:jc w:val="center"/>
              <w:rPr>
                <w:rFonts w:ascii="Segoe UI" w:hAnsi="Segoe UI" w:cs="Segoe UI"/>
              </w:rPr>
            </w:pPr>
          </w:p>
          <w:p w14:paraId="672E5B90" w14:textId="77777777" w:rsidR="00346B66" w:rsidRPr="00F22594" w:rsidRDefault="00346B66" w:rsidP="00346B66">
            <w:pPr>
              <w:jc w:val="center"/>
              <w:rPr>
                <w:rFonts w:ascii="Segoe UI" w:hAnsi="Segoe UI" w:cs="Segoe UI"/>
              </w:rPr>
            </w:pPr>
          </w:p>
          <w:p w14:paraId="787B8D7C" w14:textId="77777777" w:rsidR="00346B66" w:rsidRPr="00F22594" w:rsidRDefault="00346B66" w:rsidP="00346B66">
            <w:pPr>
              <w:jc w:val="center"/>
              <w:rPr>
                <w:rFonts w:ascii="Segoe UI" w:hAnsi="Segoe UI" w:cs="Segoe UI"/>
              </w:rPr>
            </w:pPr>
          </w:p>
          <w:p w14:paraId="36EFB6A6" w14:textId="77777777" w:rsidR="00346B66" w:rsidRPr="00F22594" w:rsidRDefault="00346B66" w:rsidP="00346B66">
            <w:pPr>
              <w:jc w:val="center"/>
              <w:rPr>
                <w:rFonts w:ascii="Segoe UI" w:hAnsi="Segoe UI" w:cs="Segoe UI"/>
              </w:rPr>
            </w:pPr>
          </w:p>
          <w:p w14:paraId="253EC7A9" w14:textId="77777777" w:rsidR="00346B66" w:rsidRPr="00F22594" w:rsidRDefault="00346B66" w:rsidP="00346B66">
            <w:pPr>
              <w:jc w:val="center"/>
              <w:rPr>
                <w:rFonts w:ascii="Segoe UI" w:hAnsi="Segoe UI" w:cs="Segoe UI"/>
              </w:rPr>
            </w:pPr>
          </w:p>
          <w:p w14:paraId="747E7190" w14:textId="77777777" w:rsidR="00346B66" w:rsidRPr="00F22594" w:rsidRDefault="00346B66" w:rsidP="00346B66">
            <w:pPr>
              <w:jc w:val="center"/>
              <w:rPr>
                <w:rFonts w:ascii="Segoe UI" w:hAnsi="Segoe UI" w:cs="Segoe UI"/>
              </w:rPr>
            </w:pPr>
          </w:p>
          <w:p w14:paraId="31D792FB" w14:textId="77777777" w:rsidR="00346B66" w:rsidRPr="00F22594" w:rsidRDefault="00346B66" w:rsidP="00346B66">
            <w:pPr>
              <w:jc w:val="center"/>
              <w:rPr>
                <w:rFonts w:ascii="Segoe UI" w:hAnsi="Segoe UI" w:cs="Segoe UI"/>
              </w:rPr>
            </w:pPr>
          </w:p>
          <w:p w14:paraId="362E6FCA" w14:textId="77777777" w:rsidR="00346B66" w:rsidRPr="00F22594" w:rsidRDefault="00346B66" w:rsidP="00346B66">
            <w:pPr>
              <w:ind w:left="-108"/>
              <w:rPr>
                <w:rFonts w:ascii="Segoe UI" w:hAnsi="Segoe UI" w:cs="Segoe UI"/>
                <w:b/>
              </w:rPr>
            </w:pPr>
          </w:p>
          <w:p w14:paraId="2E837299" w14:textId="77777777" w:rsidR="00346B66" w:rsidRPr="00F22594" w:rsidRDefault="00346B66" w:rsidP="00346B66">
            <w:pPr>
              <w:ind w:left="-108"/>
              <w:rPr>
                <w:rFonts w:ascii="Segoe UI" w:hAnsi="Segoe UI" w:cs="Segoe UI"/>
                <w:b/>
              </w:rPr>
            </w:pPr>
          </w:p>
          <w:p w14:paraId="03D025BC" w14:textId="77777777" w:rsidR="00346B66" w:rsidRPr="00F22594" w:rsidRDefault="00346B66" w:rsidP="00346B66">
            <w:pPr>
              <w:ind w:left="-108"/>
              <w:rPr>
                <w:rFonts w:ascii="Segoe UI" w:hAnsi="Segoe UI" w:cs="Segoe UI"/>
                <w:b/>
              </w:rPr>
            </w:pPr>
          </w:p>
          <w:p w14:paraId="63446214" w14:textId="77777777" w:rsidR="00346B66" w:rsidRPr="00F22594" w:rsidRDefault="00346B66" w:rsidP="00346B66">
            <w:pPr>
              <w:ind w:left="-108"/>
              <w:rPr>
                <w:rFonts w:ascii="Segoe UI" w:hAnsi="Segoe UI" w:cs="Segoe UI"/>
                <w:b/>
              </w:rPr>
            </w:pPr>
          </w:p>
          <w:p w14:paraId="51738FBA" w14:textId="77777777" w:rsidR="00346B66" w:rsidRPr="00F22594" w:rsidRDefault="00346B66" w:rsidP="00346B66">
            <w:pPr>
              <w:ind w:left="-108"/>
              <w:rPr>
                <w:rFonts w:ascii="Segoe UI" w:hAnsi="Segoe UI" w:cs="Segoe UI"/>
                <w:b/>
              </w:rPr>
            </w:pPr>
          </w:p>
          <w:p w14:paraId="595DB314" w14:textId="77777777" w:rsidR="00346B66" w:rsidRPr="00F22594" w:rsidRDefault="00346B66" w:rsidP="00346B66">
            <w:pPr>
              <w:ind w:left="-108"/>
              <w:rPr>
                <w:rFonts w:ascii="Segoe UI" w:hAnsi="Segoe UI" w:cs="Segoe UI"/>
                <w:b/>
              </w:rPr>
            </w:pPr>
          </w:p>
          <w:p w14:paraId="7AABDE4E" w14:textId="77777777" w:rsidR="00346B66" w:rsidRPr="00F22594" w:rsidRDefault="00346B66" w:rsidP="00346B66">
            <w:pPr>
              <w:ind w:left="-108"/>
              <w:rPr>
                <w:rFonts w:ascii="Segoe UI" w:hAnsi="Segoe UI" w:cs="Segoe UI"/>
                <w:b/>
              </w:rPr>
            </w:pPr>
          </w:p>
          <w:p w14:paraId="2E7C4096" w14:textId="77777777" w:rsidR="00346B66" w:rsidRDefault="00346B66" w:rsidP="00346B66">
            <w:pPr>
              <w:ind w:left="-18"/>
              <w:rPr>
                <w:rFonts w:ascii="Segoe UI" w:hAnsi="Segoe UI" w:cs="Segoe UI"/>
                <w:b/>
              </w:rPr>
            </w:pPr>
          </w:p>
          <w:p w14:paraId="6FC683D8" w14:textId="77777777" w:rsidR="00346B66" w:rsidRDefault="00346B66" w:rsidP="00346B66">
            <w:pPr>
              <w:ind w:left="-18"/>
              <w:rPr>
                <w:rFonts w:ascii="Segoe UI" w:hAnsi="Segoe UI" w:cs="Segoe UI"/>
                <w:b/>
              </w:rPr>
            </w:pPr>
          </w:p>
          <w:p w14:paraId="2DBCEF01" w14:textId="77777777" w:rsidR="00346B66" w:rsidRDefault="00346B66" w:rsidP="00346B66">
            <w:pPr>
              <w:ind w:left="-18"/>
              <w:rPr>
                <w:rFonts w:ascii="Segoe UI" w:hAnsi="Segoe UI" w:cs="Segoe UI"/>
                <w:b/>
              </w:rPr>
            </w:pPr>
          </w:p>
          <w:p w14:paraId="4429C4D1" w14:textId="77777777" w:rsidR="00346B66" w:rsidRDefault="00346B66" w:rsidP="00346B66">
            <w:pPr>
              <w:ind w:left="-18"/>
              <w:rPr>
                <w:rFonts w:ascii="Segoe UI" w:hAnsi="Segoe UI" w:cs="Segoe UI"/>
                <w:b/>
              </w:rPr>
            </w:pPr>
          </w:p>
          <w:p w14:paraId="11705C65" w14:textId="77777777" w:rsidR="00346B66" w:rsidRDefault="00346B66" w:rsidP="00346B66">
            <w:pPr>
              <w:ind w:left="-18"/>
              <w:rPr>
                <w:rFonts w:ascii="Segoe UI" w:hAnsi="Segoe UI" w:cs="Segoe UI"/>
                <w:b/>
              </w:rPr>
            </w:pPr>
          </w:p>
          <w:p w14:paraId="1E9559B2" w14:textId="77777777" w:rsidR="00346B66" w:rsidRDefault="00346B66" w:rsidP="00346B66">
            <w:pPr>
              <w:rPr>
                <w:rFonts w:ascii="Segoe UI" w:hAnsi="Segoe UI" w:cs="Segoe UI"/>
                <w:b/>
              </w:rPr>
            </w:pPr>
          </w:p>
          <w:p w14:paraId="629ED4AF" w14:textId="77777777" w:rsidR="00346B66" w:rsidRDefault="00346B66" w:rsidP="00346B66">
            <w:pPr>
              <w:rPr>
                <w:rFonts w:ascii="Segoe UI" w:hAnsi="Segoe UI" w:cs="Segoe UI"/>
                <w:b/>
              </w:rPr>
            </w:pPr>
          </w:p>
          <w:p w14:paraId="0252214F" w14:textId="77777777" w:rsidR="00346B66" w:rsidRPr="00F22594" w:rsidRDefault="00346B66" w:rsidP="00346B66">
            <w:pPr>
              <w:ind w:left="-18"/>
              <w:rPr>
                <w:rFonts w:ascii="Segoe UI" w:hAnsi="Segoe UI" w:cs="Segoe UI"/>
                <w:b/>
              </w:rPr>
            </w:pPr>
          </w:p>
          <w:p w14:paraId="23D47E1C" w14:textId="77777777" w:rsidR="00346B66" w:rsidRPr="00F22594" w:rsidRDefault="00346B66" w:rsidP="00346B66">
            <w:pPr>
              <w:ind w:left="-18"/>
              <w:rPr>
                <w:rFonts w:ascii="Segoe UI" w:hAnsi="Segoe UI" w:cs="Segoe UI"/>
                <w:b/>
              </w:rPr>
            </w:pPr>
          </w:p>
          <w:p w14:paraId="29F6CAAC" w14:textId="77777777" w:rsidR="00346B66" w:rsidRPr="00F22594" w:rsidRDefault="00346B66" w:rsidP="00346B66">
            <w:pPr>
              <w:ind w:left="-18"/>
              <w:rPr>
                <w:rFonts w:ascii="Segoe UI" w:hAnsi="Segoe UI" w:cs="Segoe UI"/>
                <w:b/>
              </w:rPr>
            </w:pPr>
          </w:p>
          <w:p w14:paraId="7BC9F26F" w14:textId="77777777" w:rsidR="00346B66" w:rsidRPr="00F22594" w:rsidRDefault="00346B66" w:rsidP="00346B66">
            <w:pPr>
              <w:ind w:left="-18"/>
              <w:jc w:val="center"/>
              <w:rPr>
                <w:rFonts w:ascii="Segoe UI" w:hAnsi="Segoe UI" w:cs="Segoe UI"/>
                <w:b/>
              </w:rPr>
            </w:pPr>
            <w:r w:rsidRPr="00F22594">
              <w:rPr>
                <w:rFonts w:ascii="Segoe UI" w:hAnsi="Segoe UI" w:cs="Segoe UI"/>
                <w:b/>
              </w:rPr>
              <w:lastRenderedPageBreak/>
              <w:t>Hospitalization</w:t>
            </w:r>
          </w:p>
          <w:p w14:paraId="0D66973F" w14:textId="77777777" w:rsidR="00346B66" w:rsidRPr="00F22594" w:rsidRDefault="00346B66" w:rsidP="00346B66">
            <w:pPr>
              <w:ind w:left="-18"/>
              <w:jc w:val="center"/>
              <w:rPr>
                <w:rFonts w:ascii="Segoe UI" w:hAnsi="Segoe UI" w:cs="Segoe UI"/>
                <w:b/>
              </w:rPr>
            </w:pPr>
            <w:r w:rsidRPr="00F22594">
              <w:rPr>
                <w:rFonts w:ascii="Segoe UI" w:hAnsi="Segoe UI" w:cs="Segoe UI"/>
                <w:b/>
              </w:rPr>
              <w:t>(EHB)</w:t>
            </w:r>
          </w:p>
          <w:p w14:paraId="33C4F65F" w14:textId="77777777" w:rsidR="00346B66" w:rsidRPr="00F22594" w:rsidRDefault="00346B66" w:rsidP="00346B66">
            <w:pPr>
              <w:ind w:left="-18"/>
              <w:jc w:val="center"/>
              <w:rPr>
                <w:rFonts w:ascii="Segoe UI" w:hAnsi="Segoe UI" w:cs="Segoe UI"/>
                <w:b/>
              </w:rPr>
            </w:pPr>
            <w:r w:rsidRPr="00F22594">
              <w:rPr>
                <w:rFonts w:ascii="Segoe UI" w:hAnsi="Segoe UI" w:cs="Segoe UI"/>
                <w:b/>
              </w:rPr>
              <w:t>(Cont’d)</w:t>
            </w:r>
          </w:p>
          <w:p w14:paraId="262C73FA" w14:textId="77777777" w:rsidR="00346B66" w:rsidRPr="00F22594" w:rsidRDefault="00346B66" w:rsidP="00346B66">
            <w:pPr>
              <w:ind w:left="-18"/>
              <w:rPr>
                <w:rFonts w:ascii="Segoe UI" w:hAnsi="Segoe UI" w:cs="Segoe UI"/>
                <w:b/>
              </w:rPr>
            </w:pPr>
          </w:p>
          <w:p w14:paraId="126A1304" w14:textId="77777777" w:rsidR="00346B66" w:rsidRPr="00F22594" w:rsidRDefault="00346B66" w:rsidP="00346B66">
            <w:pPr>
              <w:ind w:left="-18"/>
              <w:rPr>
                <w:rFonts w:ascii="Segoe UI" w:hAnsi="Segoe UI" w:cs="Segoe UI"/>
                <w:b/>
              </w:rPr>
            </w:pPr>
          </w:p>
          <w:p w14:paraId="0A684817" w14:textId="77777777" w:rsidR="00346B66" w:rsidRPr="00F22594" w:rsidRDefault="00346B66" w:rsidP="00346B66">
            <w:pPr>
              <w:ind w:left="-18"/>
              <w:rPr>
                <w:rFonts w:ascii="Segoe UI" w:hAnsi="Segoe UI" w:cs="Segoe UI"/>
                <w:b/>
              </w:rPr>
            </w:pPr>
          </w:p>
          <w:p w14:paraId="5DA24058" w14:textId="77777777" w:rsidR="00346B66" w:rsidRPr="00F22594" w:rsidRDefault="00346B66" w:rsidP="00346B66">
            <w:pPr>
              <w:ind w:left="-18"/>
              <w:rPr>
                <w:rFonts w:ascii="Segoe UI" w:hAnsi="Segoe UI" w:cs="Segoe UI"/>
                <w:b/>
              </w:rPr>
            </w:pPr>
          </w:p>
          <w:p w14:paraId="348B4D55" w14:textId="77777777" w:rsidR="00346B66" w:rsidRPr="00F22594" w:rsidRDefault="00346B66" w:rsidP="00346B66">
            <w:pPr>
              <w:ind w:left="-18"/>
              <w:rPr>
                <w:rFonts w:ascii="Segoe UI" w:hAnsi="Segoe UI" w:cs="Segoe UI"/>
                <w:b/>
              </w:rPr>
            </w:pPr>
          </w:p>
          <w:p w14:paraId="5F2275CB" w14:textId="77777777" w:rsidR="00346B66" w:rsidRPr="00F22594" w:rsidRDefault="00346B66" w:rsidP="00346B66">
            <w:pPr>
              <w:rPr>
                <w:rFonts w:ascii="Segoe UI" w:hAnsi="Segoe UI" w:cs="Segoe UI"/>
                <w:b/>
              </w:rPr>
            </w:pPr>
          </w:p>
          <w:p w14:paraId="480DC443" w14:textId="77777777" w:rsidR="00346B66" w:rsidRPr="00F22594" w:rsidRDefault="00346B66" w:rsidP="00346B66">
            <w:pPr>
              <w:ind w:left="-18"/>
              <w:rPr>
                <w:rFonts w:ascii="Segoe UI" w:hAnsi="Segoe UI" w:cs="Segoe UI"/>
                <w:b/>
              </w:rPr>
            </w:pPr>
          </w:p>
          <w:p w14:paraId="532F1E2C" w14:textId="77777777" w:rsidR="00346B66" w:rsidRDefault="00346B66" w:rsidP="00346B66">
            <w:pPr>
              <w:rPr>
                <w:rFonts w:ascii="Segoe UI" w:hAnsi="Segoe UI" w:cs="Segoe UI"/>
                <w:b/>
              </w:rPr>
            </w:pPr>
          </w:p>
          <w:p w14:paraId="51A56409" w14:textId="77777777" w:rsidR="00346B66" w:rsidRDefault="00346B66" w:rsidP="00346B66">
            <w:pPr>
              <w:rPr>
                <w:rFonts w:ascii="Segoe UI" w:hAnsi="Segoe UI" w:cs="Segoe UI"/>
                <w:b/>
              </w:rPr>
            </w:pPr>
          </w:p>
          <w:p w14:paraId="50FB963E" w14:textId="77777777" w:rsidR="00346B66" w:rsidRDefault="00346B66" w:rsidP="00346B66">
            <w:pPr>
              <w:rPr>
                <w:rFonts w:ascii="Segoe UI" w:hAnsi="Segoe UI" w:cs="Segoe UI"/>
                <w:b/>
              </w:rPr>
            </w:pPr>
          </w:p>
          <w:p w14:paraId="5EBFB4B8" w14:textId="77777777" w:rsidR="00346B66" w:rsidRDefault="00346B66" w:rsidP="00346B66">
            <w:pPr>
              <w:rPr>
                <w:rFonts w:ascii="Segoe UI" w:hAnsi="Segoe UI" w:cs="Segoe UI"/>
                <w:b/>
              </w:rPr>
            </w:pPr>
          </w:p>
          <w:p w14:paraId="7B84DBC5" w14:textId="77777777" w:rsidR="00346B66" w:rsidRDefault="00346B66" w:rsidP="00346B66">
            <w:pPr>
              <w:rPr>
                <w:rFonts w:ascii="Segoe UI" w:hAnsi="Segoe UI" w:cs="Segoe UI"/>
                <w:b/>
              </w:rPr>
            </w:pPr>
          </w:p>
          <w:p w14:paraId="32F0081B" w14:textId="77777777" w:rsidR="00346B66" w:rsidRDefault="00346B66" w:rsidP="00346B66">
            <w:pPr>
              <w:rPr>
                <w:rFonts w:ascii="Segoe UI" w:hAnsi="Segoe UI" w:cs="Segoe UI"/>
                <w:b/>
              </w:rPr>
            </w:pPr>
          </w:p>
          <w:p w14:paraId="3D73D13F" w14:textId="77777777" w:rsidR="00346B66" w:rsidRDefault="00346B66" w:rsidP="00346B66">
            <w:pPr>
              <w:rPr>
                <w:rFonts w:ascii="Segoe UI" w:hAnsi="Segoe UI" w:cs="Segoe UI"/>
                <w:b/>
              </w:rPr>
            </w:pPr>
          </w:p>
          <w:p w14:paraId="1F2F24C5" w14:textId="77777777" w:rsidR="00346B66" w:rsidRDefault="00346B66" w:rsidP="00346B66">
            <w:pPr>
              <w:rPr>
                <w:rFonts w:ascii="Segoe UI" w:hAnsi="Segoe UI" w:cs="Segoe UI"/>
                <w:b/>
              </w:rPr>
            </w:pPr>
          </w:p>
          <w:p w14:paraId="6EA26CF6" w14:textId="77777777" w:rsidR="00346B66" w:rsidRDefault="00346B66" w:rsidP="00346B66">
            <w:pPr>
              <w:rPr>
                <w:rFonts w:ascii="Segoe UI" w:hAnsi="Segoe UI" w:cs="Segoe UI"/>
                <w:b/>
              </w:rPr>
            </w:pPr>
          </w:p>
          <w:p w14:paraId="683AF993" w14:textId="77777777" w:rsidR="00346B66" w:rsidRDefault="00346B66" w:rsidP="00346B66">
            <w:pPr>
              <w:rPr>
                <w:rFonts w:ascii="Segoe UI" w:hAnsi="Segoe UI" w:cs="Segoe UI"/>
                <w:b/>
              </w:rPr>
            </w:pPr>
          </w:p>
          <w:p w14:paraId="39855EEF" w14:textId="77777777" w:rsidR="00346B66" w:rsidRDefault="00346B66" w:rsidP="00346B66">
            <w:pPr>
              <w:rPr>
                <w:rFonts w:ascii="Segoe UI" w:hAnsi="Segoe UI" w:cs="Segoe UI"/>
                <w:b/>
              </w:rPr>
            </w:pPr>
          </w:p>
          <w:p w14:paraId="4C97CB31" w14:textId="77777777" w:rsidR="00346B66" w:rsidRDefault="00346B66" w:rsidP="00346B66">
            <w:pPr>
              <w:rPr>
                <w:rFonts w:ascii="Segoe UI" w:hAnsi="Segoe UI" w:cs="Segoe UI"/>
                <w:b/>
              </w:rPr>
            </w:pPr>
          </w:p>
          <w:p w14:paraId="765B04DE" w14:textId="77777777" w:rsidR="00346B66" w:rsidRDefault="00346B66" w:rsidP="00346B66">
            <w:pPr>
              <w:rPr>
                <w:rFonts w:ascii="Segoe UI" w:hAnsi="Segoe UI" w:cs="Segoe UI"/>
                <w:b/>
              </w:rPr>
            </w:pPr>
          </w:p>
          <w:p w14:paraId="1CD6B256" w14:textId="77777777" w:rsidR="00346B66" w:rsidRDefault="00346B66" w:rsidP="00346B66">
            <w:pPr>
              <w:ind w:left="-18"/>
              <w:jc w:val="center"/>
              <w:rPr>
                <w:rFonts w:ascii="Segoe UI" w:hAnsi="Segoe UI" w:cs="Segoe UI"/>
                <w:b/>
              </w:rPr>
            </w:pPr>
          </w:p>
          <w:p w14:paraId="7384401E" w14:textId="77777777" w:rsidR="00346B66" w:rsidRDefault="00346B66" w:rsidP="00346B66">
            <w:pPr>
              <w:rPr>
                <w:rFonts w:ascii="Segoe UI" w:hAnsi="Segoe UI" w:cs="Segoe UI"/>
                <w:b/>
              </w:rPr>
            </w:pPr>
          </w:p>
          <w:p w14:paraId="339CA58D" w14:textId="77777777" w:rsidR="00346B66" w:rsidRDefault="00346B66" w:rsidP="00346B66">
            <w:pPr>
              <w:rPr>
                <w:rFonts w:ascii="Segoe UI" w:hAnsi="Segoe UI" w:cs="Segoe UI"/>
                <w:b/>
              </w:rPr>
            </w:pPr>
          </w:p>
          <w:p w14:paraId="1B87E65F" w14:textId="77777777" w:rsidR="00346B66" w:rsidRDefault="00346B66" w:rsidP="00346B66">
            <w:pPr>
              <w:rPr>
                <w:rFonts w:ascii="Segoe UI" w:hAnsi="Segoe UI" w:cs="Segoe UI"/>
                <w:b/>
              </w:rPr>
            </w:pPr>
          </w:p>
          <w:p w14:paraId="7FDD45BE" w14:textId="77777777" w:rsidR="00346B66" w:rsidRPr="00F22594" w:rsidRDefault="00346B66" w:rsidP="00346B66">
            <w:pPr>
              <w:ind w:left="-18"/>
              <w:jc w:val="center"/>
              <w:rPr>
                <w:rFonts w:ascii="Segoe UI" w:hAnsi="Segoe UI" w:cs="Segoe UI"/>
                <w:b/>
              </w:rPr>
            </w:pPr>
            <w:r w:rsidRPr="00F22594">
              <w:rPr>
                <w:rFonts w:ascii="Segoe UI" w:hAnsi="Segoe UI" w:cs="Segoe UI"/>
                <w:b/>
              </w:rPr>
              <w:lastRenderedPageBreak/>
              <w:t>Hospitalization</w:t>
            </w:r>
          </w:p>
          <w:p w14:paraId="66C98880" w14:textId="77777777" w:rsidR="00346B66" w:rsidRPr="00F22594" w:rsidRDefault="00346B66" w:rsidP="00346B66">
            <w:pPr>
              <w:ind w:left="-18"/>
              <w:jc w:val="center"/>
              <w:rPr>
                <w:rFonts w:ascii="Segoe UI" w:hAnsi="Segoe UI" w:cs="Segoe UI"/>
                <w:b/>
              </w:rPr>
            </w:pPr>
            <w:r w:rsidRPr="00F22594">
              <w:rPr>
                <w:rFonts w:ascii="Segoe UI" w:hAnsi="Segoe UI" w:cs="Segoe UI"/>
                <w:b/>
              </w:rPr>
              <w:t>(EHB)</w:t>
            </w:r>
          </w:p>
          <w:p w14:paraId="5C8687B7" w14:textId="77777777" w:rsidR="00346B66" w:rsidRPr="00F22594" w:rsidRDefault="00346B66" w:rsidP="00346B66">
            <w:pPr>
              <w:ind w:left="-18"/>
              <w:jc w:val="center"/>
              <w:rPr>
                <w:rFonts w:ascii="Segoe UI" w:hAnsi="Segoe UI" w:cs="Segoe UI"/>
                <w:b/>
              </w:rPr>
            </w:pPr>
            <w:r w:rsidRPr="00F22594">
              <w:rPr>
                <w:rFonts w:ascii="Segoe UI" w:hAnsi="Segoe UI" w:cs="Segoe UI"/>
                <w:b/>
              </w:rPr>
              <w:t>(Cont’d)</w:t>
            </w:r>
          </w:p>
          <w:p w14:paraId="301162EE" w14:textId="77777777" w:rsidR="00346B66" w:rsidRDefault="00346B66" w:rsidP="00346B66">
            <w:pPr>
              <w:jc w:val="center"/>
              <w:rPr>
                <w:rFonts w:ascii="Segoe UI" w:hAnsi="Segoe UI" w:cs="Segoe UI"/>
                <w:b/>
              </w:rPr>
            </w:pPr>
          </w:p>
          <w:p w14:paraId="260D0A12" w14:textId="77777777" w:rsidR="00346B66" w:rsidRDefault="00346B66" w:rsidP="00346B66">
            <w:pPr>
              <w:jc w:val="center"/>
              <w:rPr>
                <w:rFonts w:ascii="Segoe UI" w:hAnsi="Segoe UI" w:cs="Segoe UI"/>
                <w:b/>
              </w:rPr>
            </w:pPr>
          </w:p>
          <w:p w14:paraId="5D482490" w14:textId="77777777" w:rsidR="00346B66" w:rsidRDefault="00346B66" w:rsidP="00346B66">
            <w:pPr>
              <w:jc w:val="center"/>
              <w:rPr>
                <w:rFonts w:ascii="Segoe UI" w:hAnsi="Segoe UI" w:cs="Segoe UI"/>
                <w:b/>
              </w:rPr>
            </w:pPr>
          </w:p>
          <w:p w14:paraId="33AF81DA" w14:textId="77777777" w:rsidR="00346B66" w:rsidRDefault="00346B66" w:rsidP="00346B66">
            <w:pPr>
              <w:jc w:val="center"/>
              <w:rPr>
                <w:rFonts w:ascii="Segoe UI" w:hAnsi="Segoe UI" w:cs="Segoe UI"/>
                <w:b/>
              </w:rPr>
            </w:pPr>
          </w:p>
          <w:p w14:paraId="6F15645B" w14:textId="77777777" w:rsidR="00346B66" w:rsidRDefault="00346B66" w:rsidP="00346B66">
            <w:pPr>
              <w:jc w:val="center"/>
              <w:rPr>
                <w:rFonts w:ascii="Segoe UI" w:hAnsi="Segoe UI" w:cs="Segoe UI"/>
                <w:b/>
              </w:rPr>
            </w:pPr>
          </w:p>
          <w:p w14:paraId="22B7E0EF" w14:textId="77777777" w:rsidR="00346B66" w:rsidRDefault="00346B66" w:rsidP="00346B66">
            <w:pPr>
              <w:jc w:val="center"/>
              <w:rPr>
                <w:rFonts w:ascii="Segoe UI" w:hAnsi="Segoe UI" w:cs="Segoe UI"/>
                <w:b/>
              </w:rPr>
            </w:pPr>
          </w:p>
          <w:p w14:paraId="033CFDA1" w14:textId="77777777" w:rsidR="00346B66" w:rsidRDefault="00346B66" w:rsidP="00346B66">
            <w:pPr>
              <w:jc w:val="center"/>
              <w:rPr>
                <w:rFonts w:ascii="Segoe UI" w:hAnsi="Segoe UI" w:cs="Segoe UI"/>
                <w:b/>
              </w:rPr>
            </w:pPr>
          </w:p>
          <w:p w14:paraId="55DAC3EE" w14:textId="77777777" w:rsidR="00346B66" w:rsidRDefault="00346B66" w:rsidP="00346B66">
            <w:pPr>
              <w:jc w:val="center"/>
              <w:rPr>
                <w:rFonts w:ascii="Segoe UI" w:hAnsi="Segoe UI" w:cs="Segoe UI"/>
                <w:b/>
              </w:rPr>
            </w:pPr>
          </w:p>
          <w:p w14:paraId="449B7561" w14:textId="77777777" w:rsidR="00346B66" w:rsidRDefault="00346B66" w:rsidP="00346B66">
            <w:pPr>
              <w:jc w:val="center"/>
              <w:rPr>
                <w:rFonts w:ascii="Segoe UI" w:hAnsi="Segoe UI" w:cs="Segoe UI"/>
                <w:b/>
              </w:rPr>
            </w:pPr>
          </w:p>
          <w:p w14:paraId="1AF2D4A5" w14:textId="77777777" w:rsidR="00346B66" w:rsidRDefault="00346B66" w:rsidP="00346B66">
            <w:pPr>
              <w:jc w:val="center"/>
              <w:rPr>
                <w:rFonts w:ascii="Segoe UI" w:hAnsi="Segoe UI" w:cs="Segoe UI"/>
                <w:b/>
              </w:rPr>
            </w:pPr>
          </w:p>
          <w:p w14:paraId="70D47F93" w14:textId="77777777" w:rsidR="00346B66" w:rsidRDefault="00346B66" w:rsidP="00346B66">
            <w:pPr>
              <w:jc w:val="center"/>
              <w:rPr>
                <w:rFonts w:ascii="Segoe UI" w:hAnsi="Segoe UI" w:cs="Segoe UI"/>
                <w:b/>
              </w:rPr>
            </w:pPr>
          </w:p>
          <w:p w14:paraId="232F2F1A" w14:textId="77777777" w:rsidR="00346B66" w:rsidRDefault="00346B66" w:rsidP="00346B66">
            <w:pPr>
              <w:jc w:val="center"/>
              <w:rPr>
                <w:rFonts w:ascii="Segoe UI" w:hAnsi="Segoe UI" w:cs="Segoe UI"/>
                <w:b/>
              </w:rPr>
            </w:pPr>
          </w:p>
          <w:p w14:paraId="642EC64B" w14:textId="77777777" w:rsidR="00346B66" w:rsidRDefault="00346B66" w:rsidP="00346B66">
            <w:pPr>
              <w:jc w:val="center"/>
              <w:rPr>
                <w:rFonts w:ascii="Segoe UI" w:hAnsi="Segoe UI" w:cs="Segoe UI"/>
                <w:b/>
              </w:rPr>
            </w:pPr>
          </w:p>
          <w:p w14:paraId="717A20E1" w14:textId="77777777" w:rsidR="00346B66" w:rsidRDefault="00346B66" w:rsidP="00346B66">
            <w:pPr>
              <w:jc w:val="center"/>
              <w:rPr>
                <w:rFonts w:ascii="Segoe UI" w:hAnsi="Segoe UI" w:cs="Segoe UI"/>
                <w:b/>
              </w:rPr>
            </w:pPr>
          </w:p>
          <w:p w14:paraId="754C5EAE" w14:textId="77777777" w:rsidR="00346B66" w:rsidRDefault="00346B66" w:rsidP="00346B66">
            <w:pPr>
              <w:jc w:val="center"/>
              <w:rPr>
                <w:rFonts w:ascii="Segoe UI" w:hAnsi="Segoe UI" w:cs="Segoe UI"/>
                <w:b/>
              </w:rPr>
            </w:pPr>
          </w:p>
          <w:p w14:paraId="0DD93EA9" w14:textId="77777777" w:rsidR="00346B66" w:rsidRDefault="00346B66" w:rsidP="00346B66">
            <w:pPr>
              <w:jc w:val="center"/>
              <w:rPr>
                <w:rFonts w:ascii="Segoe UI" w:hAnsi="Segoe UI" w:cs="Segoe UI"/>
                <w:b/>
              </w:rPr>
            </w:pPr>
          </w:p>
          <w:p w14:paraId="6245A033" w14:textId="77777777" w:rsidR="00346B66" w:rsidRDefault="00346B66" w:rsidP="00346B66">
            <w:pPr>
              <w:jc w:val="center"/>
              <w:rPr>
                <w:rFonts w:ascii="Segoe UI" w:hAnsi="Segoe UI" w:cs="Segoe UI"/>
                <w:b/>
              </w:rPr>
            </w:pPr>
          </w:p>
          <w:p w14:paraId="241FB752" w14:textId="77777777" w:rsidR="00346B66" w:rsidRDefault="00346B66" w:rsidP="00346B66">
            <w:pPr>
              <w:jc w:val="center"/>
              <w:rPr>
                <w:rFonts w:ascii="Segoe UI" w:hAnsi="Segoe UI" w:cs="Segoe UI"/>
                <w:b/>
              </w:rPr>
            </w:pPr>
          </w:p>
          <w:p w14:paraId="6FC882C1" w14:textId="77777777" w:rsidR="00346B66" w:rsidRDefault="00346B66" w:rsidP="00346B66">
            <w:pPr>
              <w:jc w:val="center"/>
              <w:rPr>
                <w:rFonts w:ascii="Segoe UI" w:hAnsi="Segoe UI" w:cs="Segoe UI"/>
                <w:b/>
              </w:rPr>
            </w:pPr>
          </w:p>
          <w:p w14:paraId="7A4D0844" w14:textId="77777777" w:rsidR="00346B66" w:rsidRDefault="00346B66" w:rsidP="00346B66">
            <w:pPr>
              <w:jc w:val="center"/>
              <w:rPr>
                <w:rFonts w:ascii="Segoe UI" w:hAnsi="Segoe UI" w:cs="Segoe UI"/>
                <w:b/>
              </w:rPr>
            </w:pPr>
          </w:p>
          <w:p w14:paraId="7843171B" w14:textId="77777777" w:rsidR="00346B66" w:rsidRDefault="00346B66" w:rsidP="00346B66">
            <w:pPr>
              <w:jc w:val="center"/>
              <w:rPr>
                <w:rFonts w:ascii="Segoe UI" w:hAnsi="Segoe UI" w:cs="Segoe UI"/>
                <w:b/>
              </w:rPr>
            </w:pPr>
          </w:p>
          <w:p w14:paraId="0FCB459B" w14:textId="08EDDC37" w:rsidR="00346B66" w:rsidRPr="00F22594" w:rsidRDefault="00346B66" w:rsidP="00346B66">
            <w:pPr>
              <w:jc w:val="center"/>
              <w:rPr>
                <w:rFonts w:ascii="Segoe UI" w:hAnsi="Segoe UI" w:cs="Segoe UI"/>
                <w:b/>
              </w:rPr>
            </w:pPr>
          </w:p>
        </w:tc>
        <w:tc>
          <w:tcPr>
            <w:tcW w:w="1530" w:type="dxa"/>
            <w:vMerge w:val="restart"/>
          </w:tcPr>
          <w:p w14:paraId="043A0D79"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Required Hospitalization Services</w:t>
            </w:r>
          </w:p>
          <w:p w14:paraId="42239D58" w14:textId="77777777" w:rsidR="00346B66" w:rsidRPr="00F22594" w:rsidRDefault="00346B66" w:rsidP="00346B66">
            <w:pPr>
              <w:ind w:left="-108" w:right="-18"/>
              <w:jc w:val="center"/>
              <w:rPr>
                <w:rFonts w:ascii="Segoe UI" w:hAnsi="Segoe UI" w:cs="Segoe UI"/>
              </w:rPr>
            </w:pPr>
          </w:p>
          <w:p w14:paraId="6B581042" w14:textId="77777777" w:rsidR="00346B66" w:rsidRPr="00F22594" w:rsidRDefault="00346B66" w:rsidP="00346B66">
            <w:pPr>
              <w:jc w:val="center"/>
              <w:rPr>
                <w:rFonts w:ascii="Segoe UI" w:hAnsi="Segoe UI" w:cs="Segoe UI"/>
              </w:rPr>
            </w:pPr>
          </w:p>
          <w:p w14:paraId="2C74A545" w14:textId="77777777" w:rsidR="00346B66" w:rsidRPr="00F22594" w:rsidRDefault="00346B66" w:rsidP="00346B66">
            <w:pPr>
              <w:jc w:val="center"/>
              <w:rPr>
                <w:rFonts w:ascii="Segoe UI" w:hAnsi="Segoe UI" w:cs="Segoe UI"/>
              </w:rPr>
            </w:pPr>
          </w:p>
          <w:p w14:paraId="11F5141F" w14:textId="77777777" w:rsidR="00346B66" w:rsidRPr="00F22594" w:rsidRDefault="00346B66" w:rsidP="00346B66">
            <w:pPr>
              <w:jc w:val="center"/>
              <w:rPr>
                <w:rFonts w:ascii="Segoe UI" w:hAnsi="Segoe UI" w:cs="Segoe UI"/>
              </w:rPr>
            </w:pPr>
          </w:p>
          <w:p w14:paraId="0211AAC1" w14:textId="77777777" w:rsidR="00346B66" w:rsidRDefault="00346B66" w:rsidP="00346B66">
            <w:pPr>
              <w:jc w:val="center"/>
              <w:rPr>
                <w:rFonts w:ascii="Segoe UI" w:hAnsi="Segoe UI" w:cs="Segoe UI"/>
              </w:rPr>
            </w:pPr>
          </w:p>
          <w:p w14:paraId="7AD05825" w14:textId="77777777" w:rsidR="00346B66" w:rsidRDefault="00346B66" w:rsidP="00346B66">
            <w:pPr>
              <w:jc w:val="center"/>
              <w:rPr>
                <w:rFonts w:ascii="Segoe UI" w:hAnsi="Segoe UI" w:cs="Segoe UI"/>
              </w:rPr>
            </w:pPr>
          </w:p>
          <w:p w14:paraId="25D27FD4" w14:textId="77777777" w:rsidR="00346B66" w:rsidRDefault="00346B66" w:rsidP="00346B66">
            <w:pPr>
              <w:jc w:val="center"/>
              <w:rPr>
                <w:rFonts w:ascii="Segoe UI" w:hAnsi="Segoe UI" w:cs="Segoe UI"/>
              </w:rPr>
            </w:pPr>
          </w:p>
          <w:p w14:paraId="177EA04A" w14:textId="77777777" w:rsidR="00346B66" w:rsidRDefault="00346B66" w:rsidP="00346B66">
            <w:pPr>
              <w:jc w:val="center"/>
              <w:rPr>
                <w:rFonts w:ascii="Segoe UI" w:hAnsi="Segoe UI" w:cs="Segoe UI"/>
              </w:rPr>
            </w:pPr>
          </w:p>
          <w:p w14:paraId="6FD7FA2A" w14:textId="77777777" w:rsidR="00346B66" w:rsidRDefault="00346B66" w:rsidP="00346B66">
            <w:pPr>
              <w:jc w:val="center"/>
              <w:rPr>
                <w:rFonts w:ascii="Segoe UI" w:hAnsi="Segoe UI" w:cs="Segoe UI"/>
              </w:rPr>
            </w:pPr>
          </w:p>
          <w:p w14:paraId="4BA521CE" w14:textId="77777777" w:rsidR="00346B66" w:rsidRDefault="00346B66" w:rsidP="00346B66">
            <w:pPr>
              <w:jc w:val="center"/>
              <w:rPr>
                <w:rFonts w:ascii="Segoe UI" w:hAnsi="Segoe UI" w:cs="Segoe UI"/>
              </w:rPr>
            </w:pPr>
          </w:p>
          <w:p w14:paraId="190EC21E" w14:textId="77777777" w:rsidR="00346B66" w:rsidRDefault="00346B66" w:rsidP="00346B66">
            <w:pPr>
              <w:jc w:val="center"/>
              <w:rPr>
                <w:rFonts w:ascii="Segoe UI" w:hAnsi="Segoe UI" w:cs="Segoe UI"/>
              </w:rPr>
            </w:pPr>
          </w:p>
          <w:p w14:paraId="6639AA0D" w14:textId="77777777" w:rsidR="00346B66" w:rsidRDefault="00346B66" w:rsidP="00346B66">
            <w:pPr>
              <w:jc w:val="center"/>
              <w:rPr>
                <w:rFonts w:ascii="Segoe UI" w:hAnsi="Segoe UI" w:cs="Segoe UI"/>
              </w:rPr>
            </w:pPr>
          </w:p>
          <w:p w14:paraId="4D3D948E" w14:textId="77777777" w:rsidR="00346B66" w:rsidRDefault="00346B66" w:rsidP="00346B66">
            <w:pPr>
              <w:jc w:val="center"/>
              <w:rPr>
                <w:rFonts w:ascii="Segoe UI" w:hAnsi="Segoe UI" w:cs="Segoe UI"/>
              </w:rPr>
            </w:pPr>
          </w:p>
          <w:p w14:paraId="4E78F1A3" w14:textId="77777777" w:rsidR="00346B66" w:rsidRDefault="00346B66" w:rsidP="00346B66">
            <w:pPr>
              <w:jc w:val="center"/>
              <w:rPr>
                <w:rFonts w:ascii="Segoe UI" w:hAnsi="Segoe UI" w:cs="Segoe UI"/>
              </w:rPr>
            </w:pPr>
          </w:p>
          <w:p w14:paraId="10DAE331" w14:textId="77777777" w:rsidR="00346B66" w:rsidRDefault="00346B66" w:rsidP="00346B66">
            <w:pPr>
              <w:jc w:val="center"/>
              <w:rPr>
                <w:rFonts w:ascii="Segoe UI" w:hAnsi="Segoe UI" w:cs="Segoe UI"/>
              </w:rPr>
            </w:pPr>
          </w:p>
          <w:p w14:paraId="384A94A2" w14:textId="77777777" w:rsidR="00346B66" w:rsidRDefault="00346B66" w:rsidP="00346B66">
            <w:pPr>
              <w:jc w:val="center"/>
              <w:rPr>
                <w:rFonts w:ascii="Segoe UI" w:hAnsi="Segoe UI" w:cs="Segoe UI"/>
              </w:rPr>
            </w:pPr>
          </w:p>
          <w:p w14:paraId="2034EFC8" w14:textId="77777777" w:rsidR="00346B66" w:rsidRDefault="00346B66" w:rsidP="00346B66">
            <w:pPr>
              <w:jc w:val="center"/>
              <w:rPr>
                <w:rFonts w:ascii="Segoe UI" w:hAnsi="Segoe UI" w:cs="Segoe UI"/>
              </w:rPr>
            </w:pPr>
          </w:p>
          <w:p w14:paraId="29DF98D6" w14:textId="77777777" w:rsidR="00346B66" w:rsidRDefault="00346B66" w:rsidP="00346B66">
            <w:pPr>
              <w:jc w:val="center"/>
              <w:rPr>
                <w:rFonts w:ascii="Segoe UI" w:hAnsi="Segoe UI" w:cs="Segoe UI"/>
              </w:rPr>
            </w:pPr>
          </w:p>
          <w:p w14:paraId="01F700AB" w14:textId="77777777" w:rsidR="00346B66" w:rsidRDefault="00346B66" w:rsidP="00346B66">
            <w:pPr>
              <w:jc w:val="center"/>
              <w:rPr>
                <w:rFonts w:ascii="Segoe UI" w:hAnsi="Segoe UI" w:cs="Segoe UI"/>
              </w:rPr>
            </w:pPr>
          </w:p>
          <w:p w14:paraId="7BE159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F22BCD2" w14:textId="77777777" w:rsidR="00346B66" w:rsidRDefault="00346B66" w:rsidP="00346B66">
            <w:pPr>
              <w:jc w:val="center"/>
              <w:rPr>
                <w:rFonts w:ascii="Segoe UI" w:hAnsi="Segoe UI" w:cs="Segoe UI"/>
              </w:rPr>
            </w:pPr>
            <w:r w:rsidRPr="00F22594">
              <w:rPr>
                <w:rFonts w:ascii="Segoe UI" w:hAnsi="Segoe UI" w:cs="Segoe UI"/>
              </w:rPr>
              <w:lastRenderedPageBreak/>
              <w:t>42 USC §18021</w:t>
            </w:r>
          </w:p>
          <w:p w14:paraId="42B26E06" w14:textId="77777777" w:rsidR="00346B66" w:rsidRPr="00F22594" w:rsidRDefault="00346B66" w:rsidP="00346B66">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233BCB0" w14:textId="77777777" w:rsidR="00346B66" w:rsidRDefault="00346B66" w:rsidP="00346B66">
            <w:pPr>
              <w:jc w:val="center"/>
              <w:rPr>
                <w:rFonts w:ascii="Segoe UI" w:hAnsi="Segoe UI" w:cs="Segoe UI"/>
              </w:rPr>
            </w:pPr>
            <w:r w:rsidRPr="00F22594">
              <w:rPr>
                <w:rFonts w:ascii="Segoe UI" w:hAnsi="Segoe UI" w:cs="Segoe UI"/>
              </w:rPr>
              <w:t>42 USC 18022</w:t>
            </w:r>
          </w:p>
          <w:p w14:paraId="25DA83FB" w14:textId="77777777" w:rsidR="00346B66" w:rsidRPr="00F22594" w:rsidRDefault="00346B66" w:rsidP="00346B66">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4B05F811" w14:textId="77777777" w:rsidR="00346B66" w:rsidRPr="00F22594" w:rsidRDefault="00346B66" w:rsidP="00346B66">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3F0A93BF"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3D2CBA0" w14:textId="77777777" w:rsidR="00346B66" w:rsidRPr="00F22594" w:rsidRDefault="00346B66" w:rsidP="00346B66">
            <w:pPr>
              <w:jc w:val="center"/>
              <w:rPr>
                <w:rFonts w:ascii="Segoe UI" w:hAnsi="Segoe UI" w:cs="Segoe UI"/>
              </w:rPr>
            </w:pPr>
          </w:p>
        </w:tc>
      </w:tr>
      <w:tr w:rsidR="00346B66" w:rsidRPr="004A5D97" w14:paraId="20A94DEA" w14:textId="77777777" w:rsidTr="008B157E">
        <w:trPr>
          <w:trHeight w:val="79"/>
        </w:trPr>
        <w:tc>
          <w:tcPr>
            <w:tcW w:w="1800" w:type="dxa"/>
            <w:vMerge/>
          </w:tcPr>
          <w:p w14:paraId="0D93AC7C" w14:textId="77777777" w:rsidR="00346B66" w:rsidRPr="00F22594" w:rsidRDefault="00346B66" w:rsidP="00346B66">
            <w:pPr>
              <w:jc w:val="center"/>
              <w:rPr>
                <w:rFonts w:ascii="Segoe UI" w:hAnsi="Segoe UI" w:cs="Segoe UI"/>
              </w:rPr>
            </w:pPr>
          </w:p>
        </w:tc>
        <w:tc>
          <w:tcPr>
            <w:tcW w:w="1530" w:type="dxa"/>
            <w:vMerge/>
          </w:tcPr>
          <w:p w14:paraId="754CC4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D5994" w14:textId="77777777" w:rsidR="00346B66" w:rsidRDefault="00346B66" w:rsidP="00346B66">
            <w:pPr>
              <w:jc w:val="center"/>
              <w:rPr>
                <w:rFonts w:ascii="Segoe UI" w:hAnsi="Segoe UI" w:cs="Segoe UI"/>
              </w:rPr>
            </w:pPr>
            <w:r w:rsidRPr="00F22594">
              <w:rPr>
                <w:rFonts w:ascii="Segoe UI" w:hAnsi="Segoe UI" w:cs="Segoe UI"/>
              </w:rPr>
              <w:t>WAC 284-43-5642</w:t>
            </w:r>
          </w:p>
          <w:p w14:paraId="6FD2436D" w14:textId="77777777" w:rsidR="00346B66" w:rsidRPr="00F22594" w:rsidRDefault="00346B66" w:rsidP="00346B66">
            <w:pPr>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7071A36E" w14:textId="77777777" w:rsidR="00346B66" w:rsidRPr="00F22594" w:rsidRDefault="00346B66" w:rsidP="00346B66">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single" w:sz="4" w:space="0" w:color="auto"/>
            </w:tcBorders>
          </w:tcPr>
          <w:p w14:paraId="5297B6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3F9E51" w14:textId="77777777" w:rsidR="00346B66" w:rsidRPr="00F22594" w:rsidRDefault="00346B66" w:rsidP="00346B66">
            <w:pPr>
              <w:jc w:val="center"/>
              <w:rPr>
                <w:rFonts w:ascii="Segoe UI" w:hAnsi="Segoe UI" w:cs="Segoe UI"/>
              </w:rPr>
            </w:pPr>
          </w:p>
        </w:tc>
      </w:tr>
      <w:tr w:rsidR="00346B66" w:rsidRPr="004A5D97" w14:paraId="71D227B2" w14:textId="77777777" w:rsidTr="008B157E">
        <w:tc>
          <w:tcPr>
            <w:tcW w:w="1800" w:type="dxa"/>
            <w:vMerge/>
          </w:tcPr>
          <w:p w14:paraId="1A1EBE3C" w14:textId="77777777" w:rsidR="00346B66" w:rsidRPr="00F22594" w:rsidRDefault="00346B66" w:rsidP="00346B66">
            <w:pPr>
              <w:jc w:val="center"/>
              <w:rPr>
                <w:rFonts w:ascii="Segoe UI" w:hAnsi="Segoe UI" w:cs="Segoe UI"/>
              </w:rPr>
            </w:pPr>
          </w:p>
        </w:tc>
        <w:tc>
          <w:tcPr>
            <w:tcW w:w="1530" w:type="dxa"/>
            <w:vMerge/>
          </w:tcPr>
          <w:p w14:paraId="2874CE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200224" w14:textId="77777777" w:rsidR="00346B66" w:rsidRDefault="00346B66" w:rsidP="00346B66">
            <w:pPr>
              <w:jc w:val="center"/>
              <w:rPr>
                <w:rFonts w:ascii="Segoe UI" w:hAnsi="Segoe UI" w:cs="Segoe UI"/>
              </w:rPr>
            </w:pPr>
            <w:r w:rsidRPr="00F22594">
              <w:rPr>
                <w:rFonts w:ascii="Segoe UI" w:hAnsi="Segoe UI" w:cs="Segoe UI"/>
              </w:rPr>
              <w:t>WAC 284-43-5642</w:t>
            </w:r>
          </w:p>
          <w:p w14:paraId="7AFEF10C" w14:textId="77777777" w:rsidR="00346B66" w:rsidRPr="00F22594" w:rsidRDefault="00346B66" w:rsidP="00346B66">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1724EA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single" w:sz="4" w:space="0" w:color="auto"/>
              <w:bottom w:val="single" w:sz="4" w:space="0" w:color="auto"/>
            </w:tcBorders>
          </w:tcPr>
          <w:p w14:paraId="393F0D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06AAC5" w14:textId="77777777" w:rsidR="00346B66" w:rsidRPr="00F22594" w:rsidRDefault="00346B66" w:rsidP="00346B66">
            <w:pPr>
              <w:jc w:val="center"/>
              <w:rPr>
                <w:rFonts w:ascii="Segoe UI" w:hAnsi="Segoe UI" w:cs="Segoe UI"/>
              </w:rPr>
            </w:pPr>
          </w:p>
        </w:tc>
      </w:tr>
      <w:tr w:rsidR="00346B66" w:rsidRPr="004A5D97" w14:paraId="0672FCC5" w14:textId="77777777" w:rsidTr="008B157E">
        <w:tc>
          <w:tcPr>
            <w:tcW w:w="1800" w:type="dxa"/>
            <w:vMerge/>
          </w:tcPr>
          <w:p w14:paraId="2649D997" w14:textId="77777777" w:rsidR="00346B66" w:rsidRPr="00F22594" w:rsidRDefault="00346B66" w:rsidP="00346B66">
            <w:pPr>
              <w:jc w:val="center"/>
              <w:rPr>
                <w:rFonts w:ascii="Segoe UI" w:hAnsi="Segoe UI" w:cs="Segoe UI"/>
              </w:rPr>
            </w:pPr>
          </w:p>
        </w:tc>
        <w:tc>
          <w:tcPr>
            <w:tcW w:w="1530" w:type="dxa"/>
            <w:vMerge/>
          </w:tcPr>
          <w:p w14:paraId="7A2D4E7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293368" w14:textId="77777777" w:rsidR="00346B66" w:rsidRDefault="00346B66" w:rsidP="00346B66">
            <w:pPr>
              <w:jc w:val="center"/>
              <w:rPr>
                <w:rFonts w:ascii="Segoe UI" w:hAnsi="Segoe UI" w:cs="Segoe UI"/>
              </w:rPr>
            </w:pPr>
            <w:r w:rsidRPr="00F22594">
              <w:rPr>
                <w:rFonts w:ascii="Segoe UI" w:hAnsi="Segoe UI" w:cs="Segoe UI"/>
              </w:rPr>
              <w:t>WAC 284-43-5642</w:t>
            </w:r>
          </w:p>
          <w:p w14:paraId="42A5EB88" w14:textId="77777777" w:rsidR="00346B66" w:rsidRPr="00F22594" w:rsidRDefault="00346B66" w:rsidP="00346B66">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7249969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0C225A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05E6C6" w14:textId="77777777" w:rsidR="00346B66" w:rsidRPr="00F22594" w:rsidRDefault="00346B66" w:rsidP="00346B66">
            <w:pPr>
              <w:jc w:val="center"/>
              <w:rPr>
                <w:rFonts w:ascii="Segoe UI" w:hAnsi="Segoe UI" w:cs="Segoe UI"/>
              </w:rPr>
            </w:pPr>
          </w:p>
        </w:tc>
      </w:tr>
      <w:tr w:rsidR="00346B66" w:rsidRPr="004A5D97" w14:paraId="18339734" w14:textId="77777777" w:rsidTr="008B157E">
        <w:tc>
          <w:tcPr>
            <w:tcW w:w="1800" w:type="dxa"/>
            <w:vMerge/>
          </w:tcPr>
          <w:p w14:paraId="0457C5F2" w14:textId="77777777" w:rsidR="00346B66" w:rsidRPr="00F22594" w:rsidRDefault="00346B66" w:rsidP="00346B66">
            <w:pPr>
              <w:jc w:val="center"/>
              <w:rPr>
                <w:rFonts w:ascii="Segoe UI" w:hAnsi="Segoe UI" w:cs="Segoe UI"/>
              </w:rPr>
            </w:pPr>
          </w:p>
        </w:tc>
        <w:tc>
          <w:tcPr>
            <w:tcW w:w="1530" w:type="dxa"/>
            <w:vMerge/>
          </w:tcPr>
          <w:p w14:paraId="365187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B95832"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11796F40" w14:textId="77777777" w:rsidR="00346B66" w:rsidRPr="00F22594" w:rsidRDefault="00346B66" w:rsidP="00346B66">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7AADB21A"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749697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2E3853" w14:textId="77777777" w:rsidR="00346B66" w:rsidRPr="00F22594" w:rsidRDefault="00346B66" w:rsidP="00346B66">
            <w:pPr>
              <w:jc w:val="center"/>
              <w:rPr>
                <w:rFonts w:ascii="Segoe UI" w:hAnsi="Segoe UI" w:cs="Segoe UI"/>
              </w:rPr>
            </w:pPr>
          </w:p>
        </w:tc>
      </w:tr>
      <w:tr w:rsidR="00346B66" w:rsidRPr="004A5D97" w14:paraId="395E540F" w14:textId="77777777" w:rsidTr="008B157E">
        <w:tc>
          <w:tcPr>
            <w:tcW w:w="1800" w:type="dxa"/>
            <w:vMerge/>
          </w:tcPr>
          <w:p w14:paraId="0E3C7192" w14:textId="77777777" w:rsidR="00346B66" w:rsidRPr="00F22594" w:rsidRDefault="00346B66" w:rsidP="00346B66">
            <w:pPr>
              <w:jc w:val="center"/>
              <w:rPr>
                <w:rFonts w:ascii="Segoe UI" w:hAnsi="Segoe UI" w:cs="Segoe UI"/>
              </w:rPr>
            </w:pPr>
          </w:p>
        </w:tc>
        <w:tc>
          <w:tcPr>
            <w:tcW w:w="1530" w:type="dxa"/>
            <w:vMerge/>
          </w:tcPr>
          <w:p w14:paraId="3FDDB30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2AB85D" w14:textId="77777777" w:rsidR="00346B66" w:rsidRPr="00F22594" w:rsidRDefault="00346B66" w:rsidP="00346B66">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7CEF9BE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0F3DD2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C623F5" w14:textId="77777777" w:rsidR="00346B66" w:rsidRPr="00F22594" w:rsidRDefault="00346B66" w:rsidP="00346B66">
            <w:pPr>
              <w:jc w:val="center"/>
              <w:rPr>
                <w:rFonts w:ascii="Segoe UI" w:hAnsi="Segoe UI" w:cs="Segoe UI"/>
              </w:rPr>
            </w:pPr>
          </w:p>
        </w:tc>
      </w:tr>
      <w:tr w:rsidR="00346B66" w:rsidRPr="004A5D97" w14:paraId="75D2D496" w14:textId="77777777" w:rsidTr="008B157E">
        <w:tc>
          <w:tcPr>
            <w:tcW w:w="1800" w:type="dxa"/>
            <w:vMerge/>
          </w:tcPr>
          <w:p w14:paraId="72CB860F" w14:textId="77777777" w:rsidR="00346B66" w:rsidRPr="00F22594" w:rsidRDefault="00346B66" w:rsidP="00346B66">
            <w:pPr>
              <w:jc w:val="center"/>
              <w:rPr>
                <w:rFonts w:ascii="Segoe UI" w:hAnsi="Segoe UI" w:cs="Segoe UI"/>
              </w:rPr>
            </w:pPr>
          </w:p>
        </w:tc>
        <w:tc>
          <w:tcPr>
            <w:tcW w:w="1530" w:type="dxa"/>
            <w:vMerge/>
          </w:tcPr>
          <w:p w14:paraId="04E2D9A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C473E0" w14:textId="77777777" w:rsidR="00346B66" w:rsidRPr="00F22594" w:rsidRDefault="00346B66" w:rsidP="00346B66">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49DFF3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7C53B1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D5E584" w14:textId="77777777" w:rsidR="00346B66" w:rsidRPr="00F22594" w:rsidRDefault="00346B66" w:rsidP="00346B66">
            <w:pPr>
              <w:jc w:val="center"/>
              <w:rPr>
                <w:rFonts w:ascii="Segoe UI" w:hAnsi="Segoe UI" w:cs="Segoe UI"/>
              </w:rPr>
            </w:pPr>
          </w:p>
        </w:tc>
      </w:tr>
      <w:tr w:rsidR="00346B66" w:rsidRPr="004A5D97" w14:paraId="160CD907" w14:textId="77777777" w:rsidTr="008B157E">
        <w:tc>
          <w:tcPr>
            <w:tcW w:w="1800" w:type="dxa"/>
            <w:vMerge/>
          </w:tcPr>
          <w:p w14:paraId="34328451" w14:textId="77777777" w:rsidR="00346B66" w:rsidRPr="00F22594" w:rsidRDefault="00346B66" w:rsidP="00346B66">
            <w:pPr>
              <w:jc w:val="center"/>
              <w:rPr>
                <w:rFonts w:ascii="Segoe UI" w:hAnsi="Segoe UI" w:cs="Segoe UI"/>
              </w:rPr>
            </w:pPr>
          </w:p>
        </w:tc>
        <w:tc>
          <w:tcPr>
            <w:tcW w:w="1530" w:type="dxa"/>
            <w:vMerge/>
          </w:tcPr>
          <w:p w14:paraId="110ADAC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78362C" w14:textId="77777777" w:rsidR="00346B66" w:rsidRPr="00F22594" w:rsidRDefault="00346B66" w:rsidP="00346B66">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66C3181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657F151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594083" w14:textId="77777777" w:rsidR="00346B66" w:rsidRPr="00F22594" w:rsidRDefault="00346B66" w:rsidP="00346B66">
            <w:pPr>
              <w:jc w:val="center"/>
              <w:rPr>
                <w:rFonts w:ascii="Segoe UI" w:hAnsi="Segoe UI" w:cs="Segoe UI"/>
              </w:rPr>
            </w:pPr>
          </w:p>
        </w:tc>
      </w:tr>
      <w:tr w:rsidR="00346B66" w:rsidRPr="004A5D97" w14:paraId="5C094779" w14:textId="77777777" w:rsidTr="008B157E">
        <w:tc>
          <w:tcPr>
            <w:tcW w:w="1800" w:type="dxa"/>
            <w:vMerge/>
          </w:tcPr>
          <w:p w14:paraId="5E060B9A" w14:textId="77777777" w:rsidR="00346B66" w:rsidRPr="00F22594" w:rsidRDefault="00346B66" w:rsidP="00346B66">
            <w:pPr>
              <w:jc w:val="center"/>
              <w:rPr>
                <w:rFonts w:ascii="Segoe UI" w:hAnsi="Segoe UI" w:cs="Segoe UI"/>
              </w:rPr>
            </w:pPr>
          </w:p>
        </w:tc>
        <w:tc>
          <w:tcPr>
            <w:tcW w:w="1530" w:type="dxa"/>
            <w:vMerge w:val="restart"/>
          </w:tcPr>
          <w:p w14:paraId="28F7F45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Prohibited limitations on Hospitalization benefits</w:t>
            </w:r>
          </w:p>
        </w:tc>
        <w:tc>
          <w:tcPr>
            <w:tcW w:w="1530" w:type="dxa"/>
            <w:tcBorders>
              <w:bottom w:val="single" w:sz="4" w:space="0" w:color="auto"/>
            </w:tcBorders>
          </w:tcPr>
          <w:p w14:paraId="4B65FFA1" w14:textId="77777777" w:rsidR="00346B66" w:rsidRDefault="00346B66" w:rsidP="00346B66">
            <w:pPr>
              <w:jc w:val="center"/>
              <w:rPr>
                <w:rFonts w:ascii="Segoe UI" w:hAnsi="Segoe UI" w:cs="Segoe UI"/>
              </w:rPr>
            </w:pPr>
            <w:r w:rsidRPr="00F22594">
              <w:rPr>
                <w:rFonts w:ascii="Segoe UI" w:hAnsi="Segoe UI" w:cs="Segoe UI"/>
              </w:rPr>
              <w:t>WAC 284-43-5642</w:t>
            </w:r>
          </w:p>
          <w:p w14:paraId="230CA2A6" w14:textId="77777777" w:rsidR="00346B66" w:rsidRPr="00F22594" w:rsidRDefault="00346B66" w:rsidP="00346B66">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6C88802"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461676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6BC2CA3" w14:textId="77777777" w:rsidR="00346B66" w:rsidRPr="00F22594" w:rsidRDefault="00346B66" w:rsidP="00346B66">
            <w:pPr>
              <w:jc w:val="center"/>
              <w:rPr>
                <w:rFonts w:ascii="Segoe UI" w:hAnsi="Segoe UI" w:cs="Segoe UI"/>
              </w:rPr>
            </w:pPr>
          </w:p>
        </w:tc>
      </w:tr>
      <w:tr w:rsidR="00346B66" w:rsidRPr="004A5D97" w14:paraId="3FB8B64D" w14:textId="77777777" w:rsidTr="008B157E">
        <w:tc>
          <w:tcPr>
            <w:tcW w:w="1800" w:type="dxa"/>
            <w:vMerge/>
          </w:tcPr>
          <w:p w14:paraId="6B07DA20" w14:textId="77777777" w:rsidR="00346B66" w:rsidRPr="00F22594" w:rsidRDefault="00346B66" w:rsidP="00346B66">
            <w:pPr>
              <w:jc w:val="center"/>
              <w:rPr>
                <w:rFonts w:ascii="Segoe UI" w:hAnsi="Segoe UI" w:cs="Segoe UI"/>
              </w:rPr>
            </w:pPr>
          </w:p>
        </w:tc>
        <w:tc>
          <w:tcPr>
            <w:tcW w:w="1530" w:type="dxa"/>
            <w:vMerge/>
          </w:tcPr>
          <w:p w14:paraId="2747F0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DEF6D7" w14:textId="77777777" w:rsidR="00346B66" w:rsidRPr="00F22594" w:rsidRDefault="00346B66" w:rsidP="00346B66">
            <w:pPr>
              <w:jc w:val="center"/>
              <w:rPr>
                <w:rFonts w:ascii="Segoe UI" w:hAnsi="Segoe UI" w:cs="Segoe UI"/>
              </w:rPr>
            </w:pPr>
            <w:r w:rsidRPr="00F22594">
              <w:rPr>
                <w:rFonts w:ascii="Segoe UI" w:hAnsi="Segoe UI" w:cs="Segoe UI"/>
              </w:rPr>
              <w:t>42 U</w:t>
            </w:r>
            <w:r>
              <w:rPr>
                <w:rFonts w:ascii="Segoe UI" w:hAnsi="Segoe UI" w:cs="Segoe UI"/>
              </w:rPr>
              <w:t xml:space="preserve">.S.C. 18116, §1557; </w:t>
            </w:r>
            <w:r>
              <w:rPr>
                <w:rFonts w:ascii="Segoe UI" w:hAnsi="Segoe UI" w:cs="Segoe UI"/>
                <w:color w:val="000000"/>
                <w:sz w:val="21"/>
                <w:szCs w:val="21"/>
              </w:rPr>
              <w:t xml:space="preserve">RCW 49.60.030; </w:t>
            </w:r>
            <w:r w:rsidRPr="00F22594">
              <w:rPr>
                <w:rFonts w:ascii="Segoe UI" w:hAnsi="Segoe UI" w:cs="Segoe UI"/>
              </w:rPr>
              <w:t xml:space="preserve">RCW 48.30.300; RCW 49.60.040; WAC </w:t>
            </w:r>
            <w:r>
              <w:rPr>
                <w:rFonts w:ascii="Segoe UI" w:hAnsi="Segoe UI" w:cs="Segoe UI"/>
              </w:rPr>
              <w:t xml:space="preserve">   </w:t>
            </w:r>
            <w:r w:rsidRPr="00F22594">
              <w:rPr>
                <w:rFonts w:ascii="Segoe UI" w:hAnsi="Segoe UI" w:cs="Segoe UI"/>
              </w:rPr>
              <w:t>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3DB051E6"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Plan may not exclude coverage for sexual reassignment treatment, surgery or counseling services.</w:t>
            </w:r>
          </w:p>
          <w:p w14:paraId="3042BC72" w14:textId="77777777" w:rsidR="00346B66" w:rsidRPr="00F22594" w:rsidRDefault="00346B66" w:rsidP="00346B66">
            <w:pPr>
              <w:pStyle w:val="ListParagraph"/>
              <w:ind w:left="252"/>
              <w:rPr>
                <w:rFonts w:ascii="Segoe UI" w:hAnsi="Segoe UI" w:cs="Segoe UI"/>
              </w:rPr>
            </w:pPr>
          </w:p>
        </w:tc>
        <w:tc>
          <w:tcPr>
            <w:tcW w:w="1260" w:type="dxa"/>
            <w:tcBorders>
              <w:top w:val="single" w:sz="4" w:space="0" w:color="auto"/>
              <w:bottom w:val="single" w:sz="4" w:space="0" w:color="auto"/>
            </w:tcBorders>
          </w:tcPr>
          <w:p w14:paraId="0B443D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00DA04" w14:textId="77777777" w:rsidR="00346B66" w:rsidRPr="00F22594" w:rsidRDefault="00346B66" w:rsidP="00346B66">
            <w:pPr>
              <w:jc w:val="center"/>
              <w:rPr>
                <w:rFonts w:ascii="Segoe UI" w:hAnsi="Segoe UI" w:cs="Segoe UI"/>
              </w:rPr>
            </w:pPr>
          </w:p>
        </w:tc>
      </w:tr>
      <w:tr w:rsidR="00346B66" w:rsidRPr="004A5D97" w14:paraId="7ECAE236" w14:textId="77777777" w:rsidTr="008B157E">
        <w:tc>
          <w:tcPr>
            <w:tcW w:w="1800" w:type="dxa"/>
            <w:vMerge/>
          </w:tcPr>
          <w:p w14:paraId="2C368290" w14:textId="77777777" w:rsidR="00346B66" w:rsidRPr="00F22594" w:rsidRDefault="00346B66" w:rsidP="00346B66">
            <w:pPr>
              <w:jc w:val="center"/>
              <w:rPr>
                <w:rFonts w:ascii="Segoe UI" w:hAnsi="Segoe UI" w:cs="Segoe UI"/>
              </w:rPr>
            </w:pPr>
          </w:p>
        </w:tc>
        <w:tc>
          <w:tcPr>
            <w:tcW w:w="1530" w:type="dxa"/>
            <w:vMerge w:val="restart"/>
          </w:tcPr>
          <w:p w14:paraId="423B98F1" w14:textId="77777777" w:rsidR="00346B66" w:rsidRPr="00F22594" w:rsidRDefault="00346B66" w:rsidP="00346B66">
            <w:pPr>
              <w:ind w:left="-108" w:right="-198"/>
              <w:jc w:val="center"/>
              <w:rPr>
                <w:rFonts w:ascii="Segoe UI" w:hAnsi="Segoe UI" w:cs="Segoe UI"/>
              </w:rPr>
            </w:pPr>
            <w:r w:rsidRPr="00F22594">
              <w:rPr>
                <w:rFonts w:ascii="Segoe UI" w:hAnsi="Segoe UI" w:cs="Segoe UI"/>
              </w:rPr>
              <w:t>Allowable limitations on Hospitalization benefits</w:t>
            </w:r>
          </w:p>
        </w:tc>
        <w:tc>
          <w:tcPr>
            <w:tcW w:w="1530" w:type="dxa"/>
            <w:tcBorders>
              <w:bottom w:val="single" w:sz="4" w:space="0" w:color="auto"/>
            </w:tcBorders>
          </w:tcPr>
          <w:p w14:paraId="03672C19" w14:textId="77777777" w:rsidR="00346B66" w:rsidRDefault="00346B66" w:rsidP="00346B66">
            <w:pPr>
              <w:jc w:val="center"/>
              <w:rPr>
                <w:rFonts w:ascii="Segoe UI" w:hAnsi="Segoe UI" w:cs="Segoe UI"/>
              </w:rPr>
            </w:pPr>
            <w:r w:rsidRPr="00F22594">
              <w:rPr>
                <w:rFonts w:ascii="Segoe UI" w:hAnsi="Segoe UI" w:cs="Segoe UI"/>
              </w:rPr>
              <w:t>WAC 284-43-5642</w:t>
            </w:r>
          </w:p>
          <w:p w14:paraId="281366B1" w14:textId="77777777" w:rsidR="00346B66" w:rsidRPr="00F22594" w:rsidRDefault="00346B66" w:rsidP="00346B66">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B576334" w14:textId="77777777" w:rsidR="00346B66" w:rsidRPr="00F22594" w:rsidRDefault="00346B66" w:rsidP="00346B66">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32857FA2"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260" w:type="dxa"/>
            <w:tcBorders>
              <w:bottom w:val="single" w:sz="4" w:space="0" w:color="auto"/>
            </w:tcBorders>
          </w:tcPr>
          <w:p w14:paraId="467E371A"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314C4B2" w14:textId="77777777" w:rsidR="00346B66" w:rsidRPr="00F22594" w:rsidRDefault="00346B66" w:rsidP="00346B66">
            <w:pPr>
              <w:jc w:val="center"/>
              <w:rPr>
                <w:rFonts w:ascii="Segoe UI" w:hAnsi="Segoe UI" w:cs="Segoe UI"/>
              </w:rPr>
            </w:pPr>
          </w:p>
        </w:tc>
      </w:tr>
      <w:tr w:rsidR="00346B66" w:rsidRPr="004A5D97" w14:paraId="339CE45B" w14:textId="77777777" w:rsidTr="008B157E">
        <w:tc>
          <w:tcPr>
            <w:tcW w:w="1800" w:type="dxa"/>
            <w:vMerge/>
          </w:tcPr>
          <w:p w14:paraId="48553411" w14:textId="77777777" w:rsidR="00346B66" w:rsidRPr="00F22594" w:rsidRDefault="00346B66" w:rsidP="00346B66">
            <w:pPr>
              <w:jc w:val="center"/>
              <w:rPr>
                <w:rFonts w:ascii="Segoe UI" w:hAnsi="Segoe UI" w:cs="Segoe UI"/>
              </w:rPr>
            </w:pPr>
          </w:p>
        </w:tc>
        <w:tc>
          <w:tcPr>
            <w:tcW w:w="1530" w:type="dxa"/>
            <w:vMerge/>
          </w:tcPr>
          <w:p w14:paraId="07BB5329" w14:textId="77777777" w:rsidR="00346B66" w:rsidRPr="00F22594" w:rsidRDefault="00346B66" w:rsidP="00346B66">
            <w:pPr>
              <w:ind w:right="-198"/>
              <w:rPr>
                <w:rFonts w:ascii="Segoe UI" w:hAnsi="Segoe UI" w:cs="Segoe UI"/>
              </w:rPr>
            </w:pPr>
          </w:p>
        </w:tc>
        <w:tc>
          <w:tcPr>
            <w:tcW w:w="1530" w:type="dxa"/>
            <w:tcBorders>
              <w:top w:val="single" w:sz="4" w:space="0" w:color="auto"/>
              <w:bottom w:val="single" w:sz="4" w:space="0" w:color="auto"/>
            </w:tcBorders>
          </w:tcPr>
          <w:p w14:paraId="3871FD59" w14:textId="77777777" w:rsidR="00346B66" w:rsidRDefault="00346B66" w:rsidP="00346B66">
            <w:pPr>
              <w:jc w:val="center"/>
              <w:rPr>
                <w:rFonts w:ascii="Segoe UI" w:hAnsi="Segoe UI" w:cs="Segoe UI"/>
              </w:rPr>
            </w:pPr>
            <w:r w:rsidRPr="00F22594">
              <w:rPr>
                <w:rFonts w:ascii="Segoe UI" w:hAnsi="Segoe UI" w:cs="Segoe UI"/>
              </w:rPr>
              <w:t>WAC 284-43-5642</w:t>
            </w:r>
          </w:p>
          <w:p w14:paraId="081114AE" w14:textId="77777777" w:rsidR="00346B66" w:rsidRPr="00F22594" w:rsidRDefault="00346B66" w:rsidP="00346B66">
            <w:pPr>
              <w:jc w:val="center"/>
              <w:rPr>
                <w:rFonts w:ascii="Segoe UI" w:hAnsi="Segoe UI" w:cs="Segoe UI"/>
              </w:rPr>
            </w:pPr>
            <w:r w:rsidRPr="00F22594">
              <w:rPr>
                <w:rFonts w:ascii="Segoe UI" w:hAnsi="Segoe UI" w:cs="Segoe UI"/>
              </w:rPr>
              <w:t>(3)(d)(ii)</w:t>
            </w:r>
          </w:p>
        </w:tc>
        <w:tc>
          <w:tcPr>
            <w:tcW w:w="6660" w:type="dxa"/>
            <w:tcBorders>
              <w:top w:val="single" w:sz="4" w:space="0" w:color="auto"/>
              <w:bottom w:val="single" w:sz="4" w:space="0" w:color="auto"/>
            </w:tcBorders>
          </w:tcPr>
          <w:p w14:paraId="1253066B" w14:textId="77777777" w:rsidR="00346B66" w:rsidRPr="00CF6F24"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3C004204" w14:textId="77777777" w:rsidR="00346B66" w:rsidRDefault="00346B66" w:rsidP="00346B66">
            <w:pPr>
              <w:rPr>
                <w:rFonts w:ascii="Segoe UI" w:hAnsi="Segoe UI" w:cs="Segoe UI"/>
              </w:rPr>
            </w:pPr>
          </w:p>
          <w:p w14:paraId="792B85B7" w14:textId="77777777" w:rsidR="007F5A30" w:rsidRDefault="007F5A30" w:rsidP="00346B66">
            <w:pPr>
              <w:rPr>
                <w:rFonts w:ascii="Segoe UI" w:hAnsi="Segoe UI" w:cs="Segoe UI"/>
              </w:rPr>
            </w:pPr>
          </w:p>
          <w:p w14:paraId="792C2974" w14:textId="77777777" w:rsidR="007F5A30" w:rsidRDefault="007F5A30" w:rsidP="00346B66">
            <w:pPr>
              <w:rPr>
                <w:rFonts w:ascii="Segoe UI" w:hAnsi="Segoe UI" w:cs="Segoe UI"/>
              </w:rPr>
            </w:pPr>
          </w:p>
          <w:p w14:paraId="1629FAFC" w14:textId="15B5C3FB" w:rsidR="007F5A30" w:rsidRPr="00CF6F24" w:rsidRDefault="007F5A30" w:rsidP="00346B66">
            <w:pPr>
              <w:rPr>
                <w:rFonts w:ascii="Segoe UI" w:hAnsi="Segoe UI" w:cs="Segoe UI"/>
              </w:rPr>
            </w:pPr>
          </w:p>
        </w:tc>
        <w:tc>
          <w:tcPr>
            <w:tcW w:w="1260" w:type="dxa"/>
            <w:tcBorders>
              <w:top w:val="single" w:sz="4" w:space="0" w:color="auto"/>
              <w:bottom w:val="single" w:sz="4" w:space="0" w:color="auto"/>
            </w:tcBorders>
          </w:tcPr>
          <w:p w14:paraId="638E4D4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38157A" w14:textId="77777777" w:rsidR="00346B66" w:rsidRPr="00F22594" w:rsidRDefault="00346B66" w:rsidP="00346B66">
            <w:pPr>
              <w:jc w:val="center"/>
              <w:rPr>
                <w:rFonts w:ascii="Segoe UI" w:hAnsi="Segoe UI" w:cs="Segoe UI"/>
              </w:rPr>
            </w:pPr>
          </w:p>
        </w:tc>
      </w:tr>
      <w:tr w:rsidR="00346B66" w:rsidRPr="004A5D97" w14:paraId="2AB283D6" w14:textId="77777777" w:rsidTr="008B157E">
        <w:tc>
          <w:tcPr>
            <w:tcW w:w="1800" w:type="dxa"/>
            <w:vMerge/>
          </w:tcPr>
          <w:p w14:paraId="24F13447" w14:textId="77777777" w:rsidR="00346B66" w:rsidRPr="00F22594" w:rsidRDefault="00346B66" w:rsidP="00346B66">
            <w:pPr>
              <w:jc w:val="center"/>
              <w:rPr>
                <w:rFonts w:ascii="Segoe UI" w:hAnsi="Segoe UI" w:cs="Segoe UI"/>
              </w:rPr>
            </w:pPr>
          </w:p>
        </w:tc>
        <w:tc>
          <w:tcPr>
            <w:tcW w:w="1530" w:type="dxa"/>
            <w:vMerge w:val="restart"/>
          </w:tcPr>
          <w:p w14:paraId="546F4AA1" w14:textId="77777777" w:rsidR="00346B66" w:rsidRDefault="00346B66" w:rsidP="00346B66">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4C8EDD3A" w14:textId="77777777" w:rsidR="00346B66" w:rsidRDefault="00346B66" w:rsidP="00346B66">
            <w:pPr>
              <w:ind w:left="-108" w:right="-108"/>
              <w:jc w:val="center"/>
              <w:rPr>
                <w:rFonts w:ascii="Segoe UI" w:hAnsi="Segoe UI" w:cs="Segoe UI"/>
              </w:rPr>
            </w:pPr>
          </w:p>
          <w:p w14:paraId="1FC9D2A3" w14:textId="77777777" w:rsidR="00346B66" w:rsidRDefault="00346B66" w:rsidP="00346B66">
            <w:pPr>
              <w:ind w:left="-108" w:right="-108"/>
              <w:jc w:val="center"/>
              <w:rPr>
                <w:rFonts w:ascii="Segoe UI" w:hAnsi="Segoe UI" w:cs="Segoe UI"/>
              </w:rPr>
            </w:pPr>
          </w:p>
          <w:p w14:paraId="1CA28584" w14:textId="77777777" w:rsidR="00346B66" w:rsidRDefault="00346B66" w:rsidP="00346B66">
            <w:pPr>
              <w:ind w:left="-108" w:right="-108"/>
              <w:jc w:val="center"/>
              <w:rPr>
                <w:rFonts w:ascii="Segoe UI" w:hAnsi="Segoe UI" w:cs="Segoe UI"/>
              </w:rPr>
            </w:pPr>
          </w:p>
          <w:p w14:paraId="21E8EBAD" w14:textId="77777777" w:rsidR="00346B66" w:rsidRDefault="00346B66" w:rsidP="00346B66">
            <w:pPr>
              <w:ind w:left="-108" w:right="-108"/>
              <w:jc w:val="center"/>
              <w:rPr>
                <w:rFonts w:ascii="Segoe UI" w:hAnsi="Segoe UI" w:cs="Segoe UI"/>
              </w:rPr>
            </w:pPr>
          </w:p>
          <w:p w14:paraId="7FA613B3" w14:textId="77777777" w:rsidR="00346B66" w:rsidRDefault="00346B66" w:rsidP="00346B66">
            <w:pPr>
              <w:ind w:left="-108" w:right="-108"/>
              <w:jc w:val="center"/>
              <w:rPr>
                <w:rFonts w:ascii="Segoe UI" w:hAnsi="Segoe UI" w:cs="Segoe UI"/>
              </w:rPr>
            </w:pPr>
          </w:p>
          <w:p w14:paraId="214EC1A6" w14:textId="77777777" w:rsidR="00346B66" w:rsidRDefault="00346B66" w:rsidP="00346B66">
            <w:pPr>
              <w:ind w:left="-108" w:right="-108"/>
              <w:jc w:val="center"/>
              <w:rPr>
                <w:rFonts w:ascii="Segoe UI" w:hAnsi="Segoe UI" w:cs="Segoe UI"/>
              </w:rPr>
            </w:pPr>
          </w:p>
          <w:p w14:paraId="6567CE73" w14:textId="77777777" w:rsidR="00346B66" w:rsidRDefault="00346B66" w:rsidP="00346B66">
            <w:pPr>
              <w:ind w:left="-108" w:right="-108"/>
              <w:jc w:val="center"/>
              <w:rPr>
                <w:rFonts w:ascii="Segoe UI" w:hAnsi="Segoe UI" w:cs="Segoe UI"/>
              </w:rPr>
            </w:pPr>
          </w:p>
          <w:p w14:paraId="5A68071D" w14:textId="77777777" w:rsidR="00346B66" w:rsidRDefault="00346B66" w:rsidP="00346B66">
            <w:pPr>
              <w:ind w:left="-108" w:right="-108"/>
              <w:jc w:val="center"/>
              <w:rPr>
                <w:rFonts w:ascii="Segoe UI" w:hAnsi="Segoe UI" w:cs="Segoe UI"/>
              </w:rPr>
            </w:pPr>
          </w:p>
          <w:p w14:paraId="63E5CE9B" w14:textId="77777777" w:rsidR="00346B66" w:rsidRDefault="00346B66" w:rsidP="00346B66">
            <w:pPr>
              <w:ind w:left="-108" w:right="-108"/>
              <w:jc w:val="center"/>
              <w:rPr>
                <w:rFonts w:ascii="Segoe UI" w:hAnsi="Segoe UI" w:cs="Segoe UI"/>
              </w:rPr>
            </w:pPr>
          </w:p>
          <w:p w14:paraId="0233FFCE" w14:textId="77777777" w:rsidR="00346B66" w:rsidRDefault="00346B66" w:rsidP="00346B66">
            <w:pPr>
              <w:ind w:left="-108" w:right="-108"/>
              <w:jc w:val="center"/>
              <w:rPr>
                <w:rFonts w:ascii="Segoe UI" w:hAnsi="Segoe UI" w:cs="Segoe UI"/>
              </w:rPr>
            </w:pPr>
          </w:p>
          <w:p w14:paraId="1FE9401B" w14:textId="77777777" w:rsidR="00346B66" w:rsidRDefault="00346B66" w:rsidP="00346B66">
            <w:pPr>
              <w:ind w:left="-108" w:right="-108"/>
              <w:jc w:val="center"/>
              <w:rPr>
                <w:rFonts w:ascii="Segoe UI" w:hAnsi="Segoe UI" w:cs="Segoe UI"/>
              </w:rPr>
            </w:pPr>
          </w:p>
          <w:p w14:paraId="524CFD1D" w14:textId="77777777" w:rsidR="00346B66" w:rsidRDefault="00346B66" w:rsidP="00346B66">
            <w:pPr>
              <w:ind w:left="-108" w:right="-108"/>
              <w:jc w:val="center"/>
              <w:rPr>
                <w:rFonts w:ascii="Segoe UI" w:hAnsi="Segoe UI" w:cs="Segoe UI"/>
              </w:rPr>
            </w:pPr>
          </w:p>
          <w:p w14:paraId="6E971FF1" w14:textId="77777777" w:rsidR="00346B66" w:rsidRDefault="00346B66" w:rsidP="00346B66">
            <w:pPr>
              <w:ind w:left="-108" w:right="-108"/>
              <w:jc w:val="center"/>
              <w:rPr>
                <w:rFonts w:ascii="Segoe UI" w:hAnsi="Segoe UI" w:cs="Segoe UI"/>
              </w:rPr>
            </w:pPr>
          </w:p>
          <w:p w14:paraId="36B15BA9" w14:textId="77777777" w:rsidR="00346B66" w:rsidRDefault="00346B66" w:rsidP="00346B66">
            <w:pPr>
              <w:ind w:left="-108" w:right="-108"/>
              <w:jc w:val="center"/>
              <w:rPr>
                <w:rFonts w:ascii="Segoe UI" w:hAnsi="Segoe UI" w:cs="Segoe UI"/>
              </w:rPr>
            </w:pPr>
          </w:p>
          <w:p w14:paraId="4D1626A7" w14:textId="77777777" w:rsidR="00346B66" w:rsidRDefault="00346B66" w:rsidP="00346B66">
            <w:pPr>
              <w:ind w:left="-108" w:right="-108"/>
              <w:jc w:val="center"/>
              <w:rPr>
                <w:rFonts w:ascii="Segoe UI" w:hAnsi="Segoe UI" w:cs="Segoe UI"/>
              </w:rPr>
            </w:pPr>
          </w:p>
          <w:p w14:paraId="65D5C0B6" w14:textId="77777777" w:rsidR="00346B66" w:rsidRDefault="00346B66" w:rsidP="00346B66">
            <w:pPr>
              <w:ind w:left="-108" w:right="-108"/>
              <w:jc w:val="center"/>
              <w:rPr>
                <w:rFonts w:ascii="Segoe UI" w:hAnsi="Segoe UI" w:cs="Segoe UI"/>
              </w:rPr>
            </w:pPr>
          </w:p>
          <w:p w14:paraId="544F0379" w14:textId="77777777" w:rsidR="00346B66" w:rsidRDefault="00346B66" w:rsidP="00346B66">
            <w:pPr>
              <w:ind w:left="-108" w:right="-108"/>
              <w:jc w:val="center"/>
              <w:rPr>
                <w:rFonts w:ascii="Segoe UI" w:hAnsi="Segoe UI" w:cs="Segoe UI"/>
              </w:rPr>
            </w:pPr>
          </w:p>
          <w:p w14:paraId="76450E5F" w14:textId="77777777" w:rsidR="00346B66" w:rsidRDefault="00346B66" w:rsidP="00346B66">
            <w:pPr>
              <w:ind w:left="-108" w:right="-108"/>
              <w:jc w:val="center"/>
              <w:rPr>
                <w:rFonts w:ascii="Segoe UI" w:hAnsi="Segoe UI" w:cs="Segoe UI"/>
              </w:rPr>
            </w:pPr>
          </w:p>
          <w:p w14:paraId="52455569" w14:textId="77777777" w:rsidR="00346B66" w:rsidRDefault="00346B66" w:rsidP="00346B66">
            <w:pPr>
              <w:ind w:left="-108" w:right="-108"/>
              <w:jc w:val="center"/>
              <w:rPr>
                <w:rFonts w:ascii="Segoe UI" w:hAnsi="Segoe UI" w:cs="Segoe UI"/>
              </w:rPr>
            </w:pPr>
          </w:p>
          <w:p w14:paraId="48EA8392" w14:textId="77777777" w:rsidR="00346B66" w:rsidRDefault="00346B66" w:rsidP="00346B66">
            <w:pPr>
              <w:ind w:left="-108" w:right="-108"/>
              <w:jc w:val="center"/>
              <w:rPr>
                <w:rFonts w:ascii="Segoe UI" w:hAnsi="Segoe UI" w:cs="Segoe UI"/>
              </w:rPr>
            </w:pPr>
          </w:p>
          <w:p w14:paraId="67C65D7D" w14:textId="77777777" w:rsidR="00346B66" w:rsidRDefault="00346B66" w:rsidP="00346B66">
            <w:pPr>
              <w:ind w:left="-108" w:right="-108"/>
              <w:jc w:val="center"/>
              <w:rPr>
                <w:rFonts w:ascii="Segoe UI" w:hAnsi="Segoe UI" w:cs="Segoe UI"/>
              </w:rPr>
            </w:pPr>
          </w:p>
          <w:p w14:paraId="3FFD825D" w14:textId="77777777" w:rsidR="00346B66" w:rsidRDefault="00346B66" w:rsidP="00346B66">
            <w:pPr>
              <w:ind w:left="-108" w:right="-108"/>
              <w:jc w:val="center"/>
              <w:rPr>
                <w:rFonts w:ascii="Segoe UI" w:hAnsi="Segoe UI" w:cs="Segoe UI"/>
              </w:rPr>
            </w:pPr>
          </w:p>
          <w:p w14:paraId="7B7F1095" w14:textId="77777777" w:rsidR="00346B66" w:rsidRDefault="00346B66" w:rsidP="00346B66">
            <w:pPr>
              <w:ind w:left="-108" w:right="-108"/>
              <w:jc w:val="center"/>
              <w:rPr>
                <w:rFonts w:ascii="Segoe UI" w:hAnsi="Segoe UI" w:cs="Segoe UI"/>
              </w:rPr>
            </w:pPr>
          </w:p>
          <w:p w14:paraId="3F5CEA32" w14:textId="77777777" w:rsidR="007F5A30" w:rsidRDefault="007F5A30" w:rsidP="007F5A30">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54AC2C6C" w14:textId="3C2ABBBF" w:rsidR="00346B66" w:rsidRDefault="007F5A30" w:rsidP="00346B66">
            <w:pPr>
              <w:ind w:left="-108" w:right="-108"/>
              <w:jc w:val="center"/>
              <w:rPr>
                <w:rFonts w:ascii="Segoe UI" w:hAnsi="Segoe UI" w:cs="Segoe UI"/>
              </w:rPr>
            </w:pPr>
            <w:r>
              <w:rPr>
                <w:rFonts w:ascii="Segoe UI" w:hAnsi="Segoe UI" w:cs="Segoe UI"/>
              </w:rPr>
              <w:t>(Cont’d)</w:t>
            </w:r>
          </w:p>
          <w:p w14:paraId="6C3114A8"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31F260AD" w14:textId="77777777" w:rsidR="00346B66" w:rsidRPr="00F22594" w:rsidRDefault="00346B66" w:rsidP="00346B66">
            <w:pPr>
              <w:jc w:val="center"/>
              <w:rPr>
                <w:rFonts w:ascii="Segoe UI" w:hAnsi="Segoe UI" w:cs="Segoe UI"/>
              </w:rPr>
            </w:pPr>
            <w:r w:rsidRPr="008D023A">
              <w:rPr>
                <w:rFonts w:ascii="Segoe UI" w:hAnsi="Segoe UI" w:cs="Segoe UI"/>
              </w:rPr>
              <w:lastRenderedPageBreak/>
              <w:t xml:space="preserve">RCW </w:t>
            </w:r>
            <w:hyperlink r:id="rId46" w:history="1">
              <w:r w:rsidRPr="008D023A">
                <w:rPr>
                  <w:rStyle w:val="Hyperlink"/>
                  <w:rFonts w:ascii="Segoe UI" w:hAnsi="Segoe UI" w:cs="Segoe UI"/>
                  <w:color w:val="auto"/>
                  <w:u w:val="none"/>
                </w:rPr>
                <w:t>48.43.185</w:t>
              </w:r>
            </w:hyperlink>
            <w:r w:rsidRPr="00F22594">
              <w:rPr>
                <w:rFonts w:ascii="Segoe UI" w:hAnsi="Segoe UI" w:cs="Segoe UI"/>
              </w:rPr>
              <w:t>;</w:t>
            </w:r>
          </w:p>
          <w:p w14:paraId="3A739933" w14:textId="77777777" w:rsidR="00346B66" w:rsidRDefault="00346B66" w:rsidP="00346B66">
            <w:pPr>
              <w:jc w:val="center"/>
              <w:rPr>
                <w:rFonts w:ascii="Segoe UI" w:hAnsi="Segoe UI" w:cs="Segoe UI"/>
              </w:rPr>
            </w:pPr>
            <w:r w:rsidRPr="00F22594">
              <w:rPr>
                <w:rFonts w:ascii="Segoe UI" w:hAnsi="Segoe UI" w:cs="Segoe UI"/>
              </w:rPr>
              <w:t>WAC 284-43-5642</w:t>
            </w:r>
          </w:p>
          <w:p w14:paraId="7FC916E2" w14:textId="77777777" w:rsidR="00346B66" w:rsidRPr="00F22594" w:rsidRDefault="00346B66" w:rsidP="00346B66">
            <w:pPr>
              <w:jc w:val="center"/>
              <w:rPr>
                <w:rFonts w:ascii="Segoe UI" w:hAnsi="Segoe UI" w:cs="Segoe UI"/>
              </w:rPr>
            </w:pPr>
            <w:r w:rsidRPr="00F22594">
              <w:rPr>
                <w:rFonts w:ascii="Segoe UI" w:hAnsi="Segoe UI" w:cs="Segoe UI"/>
              </w:rPr>
              <w:t>(3)(e)(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07FE8BE" w14:textId="77777777" w:rsidR="00346B66" w:rsidRPr="00F22594" w:rsidRDefault="00346B66" w:rsidP="00346B66">
            <w:pPr>
              <w:ind w:left="221" w:hanging="221"/>
              <w:rPr>
                <w:rFonts w:ascii="Segoe UI" w:hAnsi="Segoe UI" w:cs="Segoe UI"/>
              </w:rPr>
            </w:pPr>
            <w:r w:rsidRPr="00F22594">
              <w:rPr>
                <w:rFonts w:ascii="Segoe UI" w:hAnsi="Segoe UI" w:cs="Segoe UI"/>
              </w:rPr>
              <w:t>State benefit requirements classified to the hospitalization category are:</w:t>
            </w:r>
          </w:p>
          <w:p w14:paraId="2610989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65BBA5D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D5E4AC" w14:textId="77777777" w:rsidR="00346B66" w:rsidRPr="00F22594" w:rsidRDefault="00346B66" w:rsidP="00346B66">
            <w:pPr>
              <w:jc w:val="center"/>
              <w:rPr>
                <w:rFonts w:ascii="Segoe UI" w:hAnsi="Segoe UI" w:cs="Segoe UI"/>
              </w:rPr>
            </w:pPr>
          </w:p>
        </w:tc>
      </w:tr>
      <w:tr w:rsidR="00346B66" w:rsidRPr="004A5D97" w14:paraId="08CFA89C" w14:textId="77777777" w:rsidTr="008B157E">
        <w:tc>
          <w:tcPr>
            <w:tcW w:w="1800" w:type="dxa"/>
            <w:vMerge/>
          </w:tcPr>
          <w:p w14:paraId="1D786B35" w14:textId="77777777" w:rsidR="00346B66" w:rsidRPr="00F22594" w:rsidRDefault="00346B66" w:rsidP="00346B66">
            <w:pPr>
              <w:jc w:val="center"/>
              <w:rPr>
                <w:rFonts w:ascii="Segoe UI" w:hAnsi="Segoe UI" w:cs="Segoe UI"/>
              </w:rPr>
            </w:pPr>
          </w:p>
        </w:tc>
        <w:tc>
          <w:tcPr>
            <w:tcW w:w="1530" w:type="dxa"/>
            <w:vMerge/>
          </w:tcPr>
          <w:p w14:paraId="2FB5882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3506F9" w14:textId="200953ED" w:rsidR="00346B66" w:rsidRPr="00F22594" w:rsidRDefault="001475D8" w:rsidP="00346B66">
            <w:pPr>
              <w:ind w:left="-108"/>
              <w:jc w:val="center"/>
              <w:rPr>
                <w:rFonts w:ascii="Segoe UI" w:hAnsi="Segoe UI" w:cs="Segoe UI"/>
              </w:rPr>
            </w:pPr>
            <w:r w:rsidRPr="00F22594">
              <w:rPr>
                <w:rFonts w:ascii="Segoe UI" w:hAnsi="Segoe UI" w:cs="Segoe UI"/>
              </w:rPr>
              <w:t>RCW 48.</w:t>
            </w:r>
            <w:r>
              <w:rPr>
                <w:rFonts w:ascii="Segoe UI" w:hAnsi="Segoe UI" w:cs="Segoe UI"/>
              </w:rPr>
              <w:t>44.330</w:t>
            </w:r>
            <w:r w:rsidR="00346B66">
              <w:rPr>
                <w:rFonts w:ascii="Segoe UI" w:hAnsi="Segoe UI" w:cs="Segoe UI"/>
              </w:rPr>
              <w:t>; WAC 284-43-5642 (3)(e)(ii)</w:t>
            </w:r>
          </w:p>
        </w:tc>
        <w:tc>
          <w:tcPr>
            <w:tcW w:w="6660" w:type="dxa"/>
            <w:tcBorders>
              <w:top w:val="single" w:sz="4" w:space="0" w:color="auto"/>
              <w:bottom w:val="single" w:sz="4" w:space="0" w:color="auto"/>
            </w:tcBorders>
          </w:tcPr>
          <w:p w14:paraId="27597140" w14:textId="77777777" w:rsidR="00346B66" w:rsidRPr="00123443"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from disease, illness or injury;</w:t>
            </w:r>
          </w:p>
        </w:tc>
        <w:tc>
          <w:tcPr>
            <w:tcW w:w="1260" w:type="dxa"/>
            <w:tcBorders>
              <w:top w:val="single" w:sz="4" w:space="0" w:color="auto"/>
              <w:bottom w:val="single" w:sz="4" w:space="0" w:color="auto"/>
            </w:tcBorders>
          </w:tcPr>
          <w:p w14:paraId="2D5A62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76BA22" w14:textId="77777777" w:rsidR="00346B66" w:rsidRPr="00F22594" w:rsidRDefault="00346B66" w:rsidP="00346B66">
            <w:pPr>
              <w:jc w:val="center"/>
              <w:rPr>
                <w:rFonts w:ascii="Segoe UI" w:hAnsi="Segoe UI" w:cs="Segoe UI"/>
              </w:rPr>
            </w:pPr>
          </w:p>
        </w:tc>
      </w:tr>
      <w:tr w:rsidR="00346B66" w:rsidRPr="004A5D97" w14:paraId="196D0D74" w14:textId="77777777" w:rsidTr="008B157E">
        <w:tc>
          <w:tcPr>
            <w:tcW w:w="1800" w:type="dxa"/>
            <w:vMerge/>
          </w:tcPr>
          <w:p w14:paraId="21841EB3" w14:textId="77777777" w:rsidR="00346B66" w:rsidRPr="00F22594" w:rsidRDefault="00346B66" w:rsidP="00346B66">
            <w:pPr>
              <w:jc w:val="center"/>
              <w:rPr>
                <w:rFonts w:ascii="Segoe UI" w:hAnsi="Segoe UI" w:cs="Segoe UI"/>
              </w:rPr>
            </w:pPr>
          </w:p>
        </w:tc>
        <w:tc>
          <w:tcPr>
            <w:tcW w:w="1530" w:type="dxa"/>
            <w:vMerge/>
          </w:tcPr>
          <w:p w14:paraId="649A6B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0A17BB" w14:textId="77777777" w:rsidR="001475D8" w:rsidRPr="001475D8" w:rsidRDefault="001475D8" w:rsidP="001475D8">
            <w:pPr>
              <w:pStyle w:val="NoSpacing"/>
              <w:jc w:val="center"/>
              <w:rPr>
                <w:rFonts w:ascii="Segoe UI" w:hAnsi="Segoe UI" w:cs="Segoe UI"/>
              </w:rPr>
            </w:pPr>
            <w:r w:rsidRPr="001475D8">
              <w:rPr>
                <w:rFonts w:ascii="Segoe UI" w:hAnsi="Segoe UI" w:cs="Segoe UI"/>
              </w:rPr>
              <w:t xml:space="preserve">RCW </w:t>
            </w:r>
          </w:p>
          <w:p w14:paraId="2D9F2E45" w14:textId="6D3D195A" w:rsidR="00346B66" w:rsidRPr="00F22594" w:rsidRDefault="001475D8" w:rsidP="001475D8">
            <w:pPr>
              <w:ind w:left="-108"/>
              <w:jc w:val="center"/>
              <w:rPr>
                <w:rFonts w:ascii="Segoe UI" w:hAnsi="Segoe UI" w:cs="Segoe UI"/>
              </w:rPr>
            </w:pPr>
            <w:r w:rsidRPr="001475D8">
              <w:rPr>
                <w:rFonts w:ascii="Segoe UI" w:hAnsi="Segoe UI" w:cs="Segoe UI"/>
              </w:rPr>
              <w:t>48.44.330(2)</w:t>
            </w:r>
          </w:p>
        </w:tc>
        <w:tc>
          <w:tcPr>
            <w:tcW w:w="6660" w:type="dxa"/>
            <w:tcBorders>
              <w:top w:val="single" w:sz="4" w:space="0" w:color="auto"/>
              <w:bottom w:val="single" w:sz="4" w:space="0" w:color="auto"/>
            </w:tcBorders>
          </w:tcPr>
          <w:p w14:paraId="4EBECF01" w14:textId="065293EF" w:rsidR="00346B66" w:rsidRPr="009E78C9"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w:t>
            </w:r>
            <w:r w:rsidR="007D623E">
              <w:rPr>
                <w:rFonts w:ascii="Segoe UI" w:hAnsi="Segoe UI" w:cs="Segoe UI"/>
              </w:rPr>
              <w:t>.</w:t>
            </w:r>
          </w:p>
        </w:tc>
        <w:tc>
          <w:tcPr>
            <w:tcW w:w="1260" w:type="dxa"/>
            <w:tcBorders>
              <w:top w:val="single" w:sz="4" w:space="0" w:color="auto"/>
              <w:bottom w:val="single" w:sz="4" w:space="0" w:color="auto"/>
            </w:tcBorders>
          </w:tcPr>
          <w:p w14:paraId="09182D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8B2DE8" w14:textId="77777777" w:rsidR="00346B66" w:rsidRPr="00F22594" w:rsidRDefault="00346B66" w:rsidP="00346B66">
            <w:pPr>
              <w:jc w:val="center"/>
              <w:rPr>
                <w:rFonts w:ascii="Segoe UI" w:hAnsi="Segoe UI" w:cs="Segoe UI"/>
              </w:rPr>
            </w:pPr>
          </w:p>
        </w:tc>
      </w:tr>
      <w:tr w:rsidR="00346B66" w:rsidRPr="004A5D97" w14:paraId="71F70F2F" w14:textId="77777777" w:rsidTr="008B157E">
        <w:tc>
          <w:tcPr>
            <w:tcW w:w="1800" w:type="dxa"/>
            <w:vMerge/>
          </w:tcPr>
          <w:p w14:paraId="07A9CB79" w14:textId="77777777" w:rsidR="00346B66" w:rsidRPr="00F22594" w:rsidRDefault="00346B66" w:rsidP="00346B66">
            <w:pPr>
              <w:jc w:val="center"/>
              <w:rPr>
                <w:rFonts w:ascii="Segoe UI" w:hAnsi="Segoe UI" w:cs="Segoe UI"/>
              </w:rPr>
            </w:pPr>
          </w:p>
        </w:tc>
        <w:tc>
          <w:tcPr>
            <w:tcW w:w="1530" w:type="dxa"/>
            <w:vMerge/>
          </w:tcPr>
          <w:p w14:paraId="17EF9A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070D85" w14:textId="1A27D037" w:rsidR="00346B66" w:rsidRPr="00F22594" w:rsidRDefault="001475D8" w:rsidP="00346B66">
            <w:pPr>
              <w:ind w:left="-108"/>
              <w:jc w:val="center"/>
              <w:rPr>
                <w:rFonts w:ascii="Segoe UI" w:hAnsi="Segoe UI" w:cs="Segoe UI"/>
              </w:rPr>
            </w:pPr>
            <w:r w:rsidRPr="001475D8">
              <w:rPr>
                <w:rFonts w:ascii="Segoe UI" w:hAnsi="Segoe UI" w:cs="Segoe UI"/>
              </w:rPr>
              <w:t>RCW 48.44.460</w:t>
            </w:r>
            <w:proofErr w:type="gramStart"/>
            <w:r w:rsidRPr="001475D8">
              <w:rPr>
                <w:rFonts w:ascii="Segoe UI" w:hAnsi="Segoe UI" w:cs="Segoe UI"/>
              </w:rPr>
              <w:t>;  RCW</w:t>
            </w:r>
            <w:proofErr w:type="gramEnd"/>
            <w:r w:rsidRPr="001475D8">
              <w:rPr>
                <w:rFonts w:ascii="Segoe UI" w:hAnsi="Segoe UI" w:cs="Segoe UI"/>
              </w:rPr>
              <w:t xml:space="preserve"> 48.43.715; WAC 284-43-5642 (3)(e)(iii); </w:t>
            </w:r>
            <w:r w:rsidRPr="001475D8">
              <w:rPr>
                <w:rFonts w:ascii="Segoe UI" w:hAnsi="Segoe UI" w:cs="Segoe UI"/>
              </w:rPr>
              <w:lastRenderedPageBreak/>
              <w:t>WAC 284-44-042</w:t>
            </w:r>
          </w:p>
        </w:tc>
        <w:tc>
          <w:tcPr>
            <w:tcW w:w="6660" w:type="dxa"/>
            <w:tcBorders>
              <w:top w:val="single" w:sz="4" w:space="0" w:color="auto"/>
              <w:bottom w:val="single" w:sz="4" w:space="0" w:color="auto"/>
            </w:tcBorders>
          </w:tcPr>
          <w:p w14:paraId="4F9E8C2B" w14:textId="77777777" w:rsidR="00346B66" w:rsidRPr="00AD67F8" w:rsidRDefault="00346B66" w:rsidP="00346B66">
            <w:pPr>
              <w:pStyle w:val="NoSpacing"/>
              <w:numPr>
                <w:ilvl w:val="0"/>
                <w:numId w:val="1"/>
              </w:numPr>
              <w:ind w:left="252" w:hanging="180"/>
            </w:pPr>
            <w:r w:rsidRPr="00270629">
              <w:rPr>
                <w:rFonts w:ascii="Segoe UI" w:hAnsi="Segoe UI" w:cs="Segoe UI"/>
              </w:rPr>
              <w:lastRenderedPageBreak/>
              <w:t xml:space="preserve">Coverage for treatment of temporomandibular joint disorder. </w:t>
            </w:r>
          </w:p>
        </w:tc>
        <w:tc>
          <w:tcPr>
            <w:tcW w:w="1260" w:type="dxa"/>
            <w:tcBorders>
              <w:top w:val="single" w:sz="4" w:space="0" w:color="auto"/>
              <w:bottom w:val="single" w:sz="4" w:space="0" w:color="auto"/>
            </w:tcBorders>
          </w:tcPr>
          <w:p w14:paraId="10743A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E94B35" w14:textId="77777777" w:rsidR="00346B66" w:rsidRPr="00F22594" w:rsidRDefault="00346B66" w:rsidP="00346B66">
            <w:pPr>
              <w:jc w:val="center"/>
              <w:rPr>
                <w:rFonts w:ascii="Segoe UI" w:hAnsi="Segoe UI" w:cs="Segoe UI"/>
              </w:rPr>
            </w:pPr>
          </w:p>
        </w:tc>
      </w:tr>
      <w:tr w:rsidR="00346B66" w:rsidRPr="004A5D97" w14:paraId="09CD5E78" w14:textId="77777777" w:rsidTr="008B157E">
        <w:trPr>
          <w:trHeight w:val="1223"/>
        </w:trPr>
        <w:tc>
          <w:tcPr>
            <w:tcW w:w="1800" w:type="dxa"/>
            <w:vMerge/>
          </w:tcPr>
          <w:p w14:paraId="2E0E8399" w14:textId="77777777" w:rsidR="00346B66" w:rsidRPr="00F22594" w:rsidRDefault="00346B66" w:rsidP="00346B66">
            <w:pPr>
              <w:jc w:val="center"/>
              <w:rPr>
                <w:rFonts w:ascii="Segoe UI" w:hAnsi="Segoe UI" w:cs="Segoe UI"/>
              </w:rPr>
            </w:pPr>
          </w:p>
        </w:tc>
        <w:tc>
          <w:tcPr>
            <w:tcW w:w="1530" w:type="dxa"/>
            <w:vMerge/>
          </w:tcPr>
          <w:p w14:paraId="7DDB526E"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1F63B99" w14:textId="77777777" w:rsidR="00346B66" w:rsidRDefault="00346B66" w:rsidP="00346B66">
            <w:pPr>
              <w:ind w:left="-108"/>
              <w:jc w:val="center"/>
              <w:rPr>
                <w:rFonts w:ascii="Segoe UI" w:hAnsi="Segoe UI" w:cs="Segoe UI"/>
              </w:rPr>
            </w:pPr>
            <w:r w:rsidRPr="00F22594">
              <w:rPr>
                <w:rFonts w:ascii="Segoe UI" w:hAnsi="Segoe UI" w:cs="Segoe UI"/>
              </w:rPr>
              <w:t xml:space="preserve">RCW </w:t>
            </w:r>
            <w:hyperlink r:id="rId47"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E593D51" w14:textId="77777777" w:rsidR="00346B66" w:rsidRPr="00F22594" w:rsidRDefault="00346B66" w:rsidP="00346B66">
            <w:pPr>
              <w:ind w:left="-108"/>
              <w:jc w:val="center"/>
              <w:rPr>
                <w:rFonts w:ascii="Segoe UI" w:hAnsi="Segoe UI" w:cs="Segoe UI"/>
              </w:rPr>
            </w:pPr>
            <w:r>
              <w:rPr>
                <w:rFonts w:ascii="Segoe UI" w:hAnsi="Segoe UI" w:cs="Segoe UI"/>
              </w:rPr>
              <w:t>(3)(e)(iv)</w:t>
            </w:r>
          </w:p>
        </w:tc>
        <w:tc>
          <w:tcPr>
            <w:tcW w:w="6660" w:type="dxa"/>
            <w:tcBorders>
              <w:top w:val="single" w:sz="4" w:space="0" w:color="auto"/>
              <w:bottom w:val="nil"/>
            </w:tcBorders>
          </w:tcPr>
          <w:p w14:paraId="00921303" w14:textId="77777777" w:rsidR="00346B66" w:rsidRPr="002761FD" w:rsidRDefault="00346B66" w:rsidP="00346B66">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7EF0119C" w14:textId="77777777" w:rsidR="00346B66" w:rsidRPr="002761FD" w:rsidRDefault="00346B66" w:rsidP="00346B66">
            <w:pPr>
              <w:rPr>
                <w:rFonts w:ascii="Segoe UI" w:hAnsi="Segoe UI" w:cs="Segoe UI"/>
              </w:rPr>
            </w:pPr>
          </w:p>
        </w:tc>
        <w:tc>
          <w:tcPr>
            <w:tcW w:w="1260" w:type="dxa"/>
            <w:tcBorders>
              <w:top w:val="single" w:sz="4" w:space="0" w:color="auto"/>
              <w:bottom w:val="nil"/>
            </w:tcBorders>
          </w:tcPr>
          <w:p w14:paraId="5AE07E5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15CA25B" w14:textId="77777777" w:rsidR="00346B66" w:rsidRPr="00F22594" w:rsidRDefault="00346B66" w:rsidP="00346B66">
            <w:pPr>
              <w:jc w:val="center"/>
              <w:rPr>
                <w:rFonts w:ascii="Segoe UI" w:hAnsi="Segoe UI" w:cs="Segoe UI"/>
              </w:rPr>
            </w:pPr>
          </w:p>
        </w:tc>
      </w:tr>
      <w:tr w:rsidR="00346B66" w:rsidRPr="004A5D97" w14:paraId="6F14D1B5" w14:textId="77777777" w:rsidTr="008B157E">
        <w:tc>
          <w:tcPr>
            <w:tcW w:w="1800" w:type="dxa"/>
            <w:vMerge/>
          </w:tcPr>
          <w:p w14:paraId="26ADDA2B" w14:textId="77777777" w:rsidR="00346B66" w:rsidRPr="00F22594" w:rsidRDefault="00346B66" w:rsidP="00346B66">
            <w:pPr>
              <w:jc w:val="center"/>
              <w:rPr>
                <w:rFonts w:ascii="Segoe UI" w:hAnsi="Segoe UI" w:cs="Segoe UI"/>
              </w:rPr>
            </w:pPr>
          </w:p>
        </w:tc>
        <w:tc>
          <w:tcPr>
            <w:tcW w:w="1530" w:type="dxa"/>
            <w:vMerge/>
          </w:tcPr>
          <w:p w14:paraId="76975C6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C14293" w14:textId="2E743318" w:rsidR="00346B66" w:rsidRPr="00F22594" w:rsidRDefault="00346B66" w:rsidP="00346B66">
            <w:pPr>
              <w:ind w:left="-108"/>
              <w:jc w:val="center"/>
              <w:rPr>
                <w:rFonts w:ascii="Segoe UI" w:hAnsi="Segoe UI" w:cs="Segoe UI"/>
              </w:rPr>
            </w:pPr>
            <w:r>
              <w:rPr>
                <w:rFonts w:ascii="Segoe UI" w:hAnsi="Segoe UI" w:cs="Segoe UI"/>
              </w:rPr>
              <w:t>RCW 48.</w:t>
            </w:r>
            <w:r w:rsidR="001475D8">
              <w:rPr>
                <w:rFonts w:ascii="Segoe UI" w:hAnsi="Segoe UI" w:cs="Segoe UI"/>
              </w:rPr>
              <w:t>4</w:t>
            </w:r>
            <w:r>
              <w:rPr>
                <w:rFonts w:ascii="Segoe UI" w:hAnsi="Segoe UI" w:cs="Segoe UI"/>
              </w:rPr>
              <w:t>3.125 (1)(a)</w:t>
            </w:r>
          </w:p>
        </w:tc>
        <w:tc>
          <w:tcPr>
            <w:tcW w:w="6660" w:type="dxa"/>
            <w:tcBorders>
              <w:top w:val="single" w:sz="4" w:space="0" w:color="auto"/>
              <w:bottom w:val="single" w:sz="4" w:space="0" w:color="auto"/>
            </w:tcBorders>
          </w:tcPr>
          <w:p w14:paraId="3C23C2D1"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42F5955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F9E32" w14:textId="77777777" w:rsidR="00346B66" w:rsidRPr="00F22594" w:rsidRDefault="00346B66" w:rsidP="00346B66">
            <w:pPr>
              <w:jc w:val="center"/>
              <w:rPr>
                <w:rFonts w:ascii="Segoe UI" w:hAnsi="Segoe UI" w:cs="Segoe UI"/>
              </w:rPr>
            </w:pPr>
          </w:p>
        </w:tc>
      </w:tr>
      <w:tr w:rsidR="00346B66" w:rsidRPr="004A5D97" w14:paraId="6C46FC2B" w14:textId="77777777" w:rsidTr="008B157E">
        <w:tc>
          <w:tcPr>
            <w:tcW w:w="1800" w:type="dxa"/>
            <w:vMerge/>
          </w:tcPr>
          <w:p w14:paraId="0CBDFC07" w14:textId="77777777" w:rsidR="00346B66" w:rsidRPr="00F22594" w:rsidRDefault="00346B66" w:rsidP="00346B66">
            <w:pPr>
              <w:jc w:val="center"/>
              <w:rPr>
                <w:rFonts w:ascii="Segoe UI" w:hAnsi="Segoe UI" w:cs="Segoe UI"/>
              </w:rPr>
            </w:pPr>
          </w:p>
        </w:tc>
        <w:tc>
          <w:tcPr>
            <w:tcW w:w="1530" w:type="dxa"/>
            <w:vMerge/>
          </w:tcPr>
          <w:p w14:paraId="6F7A41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41FED1" w14:textId="77777777" w:rsidR="00346B66" w:rsidRPr="00F22594" w:rsidRDefault="00346B66" w:rsidP="00346B66">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3ED98073"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3921A4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B1A655" w14:textId="77777777" w:rsidR="00346B66" w:rsidRPr="00F22594" w:rsidRDefault="00346B66" w:rsidP="00346B66">
            <w:pPr>
              <w:jc w:val="center"/>
              <w:rPr>
                <w:rFonts w:ascii="Segoe UI" w:hAnsi="Segoe UI" w:cs="Segoe UI"/>
              </w:rPr>
            </w:pPr>
          </w:p>
        </w:tc>
      </w:tr>
      <w:tr w:rsidR="00346B66" w:rsidRPr="004A5D97" w14:paraId="6F14D25B" w14:textId="77777777" w:rsidTr="008B157E">
        <w:tc>
          <w:tcPr>
            <w:tcW w:w="1800" w:type="dxa"/>
            <w:vMerge/>
          </w:tcPr>
          <w:p w14:paraId="7A44F009" w14:textId="77777777" w:rsidR="00346B66" w:rsidRPr="00F22594" w:rsidRDefault="00346B66" w:rsidP="00346B66">
            <w:pPr>
              <w:jc w:val="center"/>
              <w:rPr>
                <w:rFonts w:ascii="Segoe UI" w:hAnsi="Segoe UI" w:cs="Segoe UI"/>
              </w:rPr>
            </w:pPr>
          </w:p>
        </w:tc>
        <w:tc>
          <w:tcPr>
            <w:tcW w:w="1530" w:type="dxa"/>
            <w:vMerge/>
          </w:tcPr>
          <w:p w14:paraId="41B971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38629C" w14:textId="77777777" w:rsidR="00346B66" w:rsidRDefault="00346B66" w:rsidP="00346B66">
            <w:pPr>
              <w:ind w:left="-108"/>
              <w:jc w:val="center"/>
              <w:rPr>
                <w:rFonts w:ascii="Segoe UI" w:hAnsi="Segoe UI" w:cs="Segoe UI"/>
              </w:rPr>
            </w:pPr>
            <w:r>
              <w:rPr>
                <w:rFonts w:ascii="Segoe UI" w:hAnsi="Segoe UI" w:cs="Segoe UI"/>
              </w:rPr>
              <w:t>RCW 48.43.125 (1)(c)</w:t>
            </w:r>
          </w:p>
          <w:p w14:paraId="482BAD2C"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E9F5B29"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52790D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F9B802" w14:textId="77777777" w:rsidR="00346B66" w:rsidRPr="00F22594" w:rsidRDefault="00346B66" w:rsidP="00346B66">
            <w:pPr>
              <w:jc w:val="center"/>
              <w:rPr>
                <w:rFonts w:ascii="Segoe UI" w:hAnsi="Segoe UI" w:cs="Segoe UI"/>
              </w:rPr>
            </w:pPr>
          </w:p>
        </w:tc>
      </w:tr>
      <w:tr w:rsidR="00346B66" w:rsidRPr="004A5D97" w14:paraId="62DDAF8F" w14:textId="77777777" w:rsidTr="008B157E">
        <w:tc>
          <w:tcPr>
            <w:tcW w:w="1800" w:type="dxa"/>
            <w:vMerge/>
          </w:tcPr>
          <w:p w14:paraId="0CD6DEA7" w14:textId="77777777" w:rsidR="00346B66" w:rsidRPr="00F22594" w:rsidRDefault="00346B66" w:rsidP="00346B66">
            <w:pPr>
              <w:jc w:val="center"/>
              <w:rPr>
                <w:rFonts w:ascii="Segoe UI" w:hAnsi="Segoe UI" w:cs="Segoe UI"/>
              </w:rPr>
            </w:pPr>
          </w:p>
        </w:tc>
        <w:tc>
          <w:tcPr>
            <w:tcW w:w="1530" w:type="dxa"/>
            <w:vMerge/>
          </w:tcPr>
          <w:p w14:paraId="2A286E3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19A4CC" w14:textId="77777777" w:rsidR="00346B66" w:rsidRPr="00F22594" w:rsidRDefault="00346B66" w:rsidP="00346B66">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0797740F" w14:textId="77777777" w:rsidR="00346B66" w:rsidRDefault="00346B66" w:rsidP="00346B66">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p w14:paraId="24A7F3F1" w14:textId="77777777" w:rsidR="00D707EE" w:rsidRDefault="00D707EE" w:rsidP="00D707EE">
            <w:pPr>
              <w:rPr>
                <w:rFonts w:ascii="Segoe UI" w:hAnsi="Segoe UI" w:cs="Segoe UI"/>
              </w:rPr>
            </w:pPr>
          </w:p>
          <w:p w14:paraId="2ED41E5F" w14:textId="77777777" w:rsidR="00D707EE" w:rsidRPr="00D707EE" w:rsidRDefault="00D707EE" w:rsidP="00D707EE">
            <w:pPr>
              <w:rPr>
                <w:rFonts w:ascii="Segoe UI" w:hAnsi="Segoe UI" w:cs="Segoe UI"/>
              </w:rPr>
            </w:pPr>
          </w:p>
        </w:tc>
        <w:tc>
          <w:tcPr>
            <w:tcW w:w="1260" w:type="dxa"/>
            <w:tcBorders>
              <w:top w:val="single" w:sz="4" w:space="0" w:color="auto"/>
              <w:bottom w:val="single" w:sz="4" w:space="0" w:color="auto"/>
            </w:tcBorders>
          </w:tcPr>
          <w:p w14:paraId="1A9DEA8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3AB926" w14:textId="77777777" w:rsidR="00346B66" w:rsidRPr="00F22594" w:rsidRDefault="00346B66" w:rsidP="00346B66">
            <w:pPr>
              <w:jc w:val="center"/>
              <w:rPr>
                <w:rFonts w:ascii="Segoe UI" w:hAnsi="Segoe UI" w:cs="Segoe UI"/>
              </w:rPr>
            </w:pPr>
          </w:p>
        </w:tc>
      </w:tr>
      <w:tr w:rsidR="00A12848" w:rsidRPr="004A5D97" w14:paraId="2C1B3996" w14:textId="77777777" w:rsidTr="00A12848">
        <w:tc>
          <w:tcPr>
            <w:tcW w:w="1800" w:type="dxa"/>
            <w:shd w:val="clear" w:color="auto" w:fill="000000" w:themeFill="text1"/>
          </w:tcPr>
          <w:p w14:paraId="10B4992A" w14:textId="77777777" w:rsidR="00A12848" w:rsidRPr="00F22594" w:rsidRDefault="00A12848" w:rsidP="00346B66">
            <w:pPr>
              <w:jc w:val="center"/>
              <w:rPr>
                <w:rFonts w:ascii="Segoe UI" w:hAnsi="Segoe UI" w:cs="Segoe UI"/>
              </w:rPr>
            </w:pPr>
          </w:p>
        </w:tc>
        <w:tc>
          <w:tcPr>
            <w:tcW w:w="1530" w:type="dxa"/>
            <w:shd w:val="clear" w:color="auto" w:fill="000000" w:themeFill="text1"/>
          </w:tcPr>
          <w:p w14:paraId="7B64A6B0" w14:textId="77777777" w:rsidR="00A12848" w:rsidRPr="00F22594" w:rsidRDefault="00A12848"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F5BA43F" w14:textId="77777777" w:rsidR="00A12848" w:rsidRDefault="00A12848" w:rsidP="00346B66">
            <w:pPr>
              <w:jc w:val="center"/>
              <w:rPr>
                <w:rFonts w:ascii="Segoe UI" w:hAnsi="Segoe UI" w:cs="Segoe UI"/>
              </w:rPr>
            </w:pPr>
          </w:p>
        </w:tc>
        <w:tc>
          <w:tcPr>
            <w:tcW w:w="6660" w:type="dxa"/>
            <w:tcBorders>
              <w:top w:val="single" w:sz="4" w:space="0" w:color="auto"/>
              <w:bottom w:val="single" w:sz="4" w:space="0" w:color="auto"/>
            </w:tcBorders>
            <w:shd w:val="clear" w:color="auto" w:fill="000000" w:themeFill="text1"/>
          </w:tcPr>
          <w:p w14:paraId="59B8FDE5" w14:textId="77777777" w:rsidR="00A12848" w:rsidRPr="00A12848" w:rsidRDefault="00A12848" w:rsidP="00A12848">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8F12172" w14:textId="77777777" w:rsidR="00A12848" w:rsidRPr="00F22594" w:rsidRDefault="00A12848"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59CD16E" w14:textId="77777777" w:rsidR="00A12848" w:rsidRPr="00F22594" w:rsidRDefault="00A12848" w:rsidP="00346B66">
            <w:pPr>
              <w:jc w:val="center"/>
              <w:rPr>
                <w:rFonts w:ascii="Segoe UI" w:hAnsi="Segoe UI" w:cs="Segoe UI"/>
              </w:rPr>
            </w:pPr>
          </w:p>
        </w:tc>
      </w:tr>
      <w:tr w:rsidR="00A12848" w:rsidRPr="004A5D97" w14:paraId="16A2BCDC" w14:textId="77777777" w:rsidTr="009631EE">
        <w:tc>
          <w:tcPr>
            <w:tcW w:w="1800" w:type="dxa"/>
            <w:tcBorders>
              <w:bottom w:val="nil"/>
            </w:tcBorders>
          </w:tcPr>
          <w:p w14:paraId="6F819221" w14:textId="3795EC22" w:rsidR="00A12848" w:rsidRPr="00F22594" w:rsidRDefault="00A12848" w:rsidP="00A12848">
            <w:pPr>
              <w:jc w:val="center"/>
              <w:rPr>
                <w:rFonts w:ascii="Segoe UI" w:hAnsi="Segoe UI" w:cs="Segoe UI"/>
              </w:rPr>
            </w:pPr>
            <w:r w:rsidRPr="003D5FCF">
              <w:rPr>
                <w:rFonts w:ascii="Segoe UI" w:hAnsi="Segoe UI" w:cs="Segoe UI"/>
                <w:b/>
                <w:bCs/>
                <w:color w:val="7030A0"/>
                <w:highlight w:val="cyan"/>
              </w:rPr>
              <w:lastRenderedPageBreak/>
              <w:t>Infertility Treatment</w:t>
            </w:r>
          </w:p>
        </w:tc>
        <w:tc>
          <w:tcPr>
            <w:tcW w:w="1530" w:type="dxa"/>
            <w:tcBorders>
              <w:bottom w:val="nil"/>
            </w:tcBorders>
          </w:tcPr>
          <w:p w14:paraId="58CFE1AA" w14:textId="77777777" w:rsidR="00A12848" w:rsidRPr="00F22594" w:rsidRDefault="00A12848" w:rsidP="00A12848">
            <w:pPr>
              <w:jc w:val="center"/>
              <w:rPr>
                <w:rFonts w:ascii="Segoe UI" w:hAnsi="Segoe UI" w:cs="Segoe UI"/>
              </w:rPr>
            </w:pPr>
          </w:p>
        </w:tc>
        <w:tc>
          <w:tcPr>
            <w:tcW w:w="1530" w:type="dxa"/>
            <w:tcBorders>
              <w:top w:val="single" w:sz="4" w:space="0" w:color="auto"/>
              <w:bottom w:val="nil"/>
            </w:tcBorders>
          </w:tcPr>
          <w:p w14:paraId="3A112354" w14:textId="0D90934B" w:rsidR="00A12848" w:rsidRDefault="00A12848" w:rsidP="00A12848">
            <w:pPr>
              <w:jc w:val="center"/>
              <w:rPr>
                <w:rFonts w:ascii="Segoe UI" w:hAnsi="Segoe UI" w:cs="Segoe UI"/>
              </w:rPr>
            </w:pPr>
            <w:r w:rsidRPr="003D5FCF">
              <w:rPr>
                <w:rFonts w:ascii="Segoe UI" w:hAnsi="Segoe UI" w:cs="Segoe UI"/>
                <w:color w:val="7030A0"/>
                <w:highlight w:val="cyan"/>
              </w:rPr>
              <w:t xml:space="preserve">Benchmark Plan </w:t>
            </w:r>
          </w:p>
        </w:tc>
        <w:tc>
          <w:tcPr>
            <w:tcW w:w="6660" w:type="dxa"/>
            <w:tcBorders>
              <w:top w:val="single" w:sz="4" w:space="0" w:color="auto"/>
              <w:bottom w:val="single" w:sz="4" w:space="0" w:color="auto"/>
            </w:tcBorders>
          </w:tcPr>
          <w:p w14:paraId="3E852EEC" w14:textId="7E6F6DE6" w:rsidR="00A12848" w:rsidRPr="00A12848" w:rsidRDefault="00A12848" w:rsidP="00A12848">
            <w:pPr>
              <w:rPr>
                <w:rFonts w:ascii="Segoe UI" w:hAnsi="Segoe UI" w:cs="Segoe UI"/>
              </w:rPr>
            </w:pPr>
            <w:r w:rsidRPr="003D5FCF">
              <w:rPr>
                <w:rFonts w:ascii="Segoe UI" w:hAnsi="Segoe UI" w:cs="Segoe UI"/>
                <w:color w:val="7030A0"/>
                <w:highlight w:val="cyan"/>
              </w:rPr>
              <w:t xml:space="preserve">Coverage for infertility consists of: </w:t>
            </w:r>
          </w:p>
        </w:tc>
        <w:tc>
          <w:tcPr>
            <w:tcW w:w="1260" w:type="dxa"/>
            <w:tcBorders>
              <w:top w:val="single" w:sz="4" w:space="0" w:color="auto"/>
              <w:bottom w:val="single" w:sz="4" w:space="0" w:color="auto"/>
            </w:tcBorders>
          </w:tcPr>
          <w:p w14:paraId="1665F2AC" w14:textId="77777777" w:rsidR="00A12848" w:rsidRPr="00F22594" w:rsidRDefault="00A12848" w:rsidP="00A12848">
            <w:pPr>
              <w:jc w:val="center"/>
              <w:rPr>
                <w:rFonts w:ascii="Segoe UI" w:hAnsi="Segoe UI" w:cs="Segoe UI"/>
              </w:rPr>
            </w:pPr>
          </w:p>
        </w:tc>
        <w:tc>
          <w:tcPr>
            <w:tcW w:w="1530" w:type="dxa"/>
            <w:tcBorders>
              <w:top w:val="single" w:sz="4" w:space="0" w:color="auto"/>
              <w:bottom w:val="single" w:sz="4" w:space="0" w:color="auto"/>
            </w:tcBorders>
          </w:tcPr>
          <w:p w14:paraId="601B6947" w14:textId="77777777" w:rsidR="00A12848" w:rsidRPr="00F22594" w:rsidRDefault="00A12848" w:rsidP="00A12848">
            <w:pPr>
              <w:jc w:val="center"/>
              <w:rPr>
                <w:rFonts w:ascii="Segoe UI" w:hAnsi="Segoe UI" w:cs="Segoe UI"/>
              </w:rPr>
            </w:pPr>
          </w:p>
        </w:tc>
      </w:tr>
      <w:tr w:rsidR="00A12848" w:rsidRPr="004A5D97" w14:paraId="3B0DAA43" w14:textId="77777777" w:rsidTr="009631EE">
        <w:tc>
          <w:tcPr>
            <w:tcW w:w="1800" w:type="dxa"/>
            <w:tcBorders>
              <w:top w:val="nil"/>
              <w:bottom w:val="nil"/>
            </w:tcBorders>
          </w:tcPr>
          <w:p w14:paraId="2FAF234C" w14:textId="77777777" w:rsidR="00A12848" w:rsidRPr="00F22594" w:rsidRDefault="00A12848" w:rsidP="00A12848">
            <w:pPr>
              <w:jc w:val="center"/>
              <w:rPr>
                <w:rFonts w:ascii="Segoe UI" w:hAnsi="Segoe UI" w:cs="Segoe UI"/>
              </w:rPr>
            </w:pPr>
          </w:p>
        </w:tc>
        <w:tc>
          <w:tcPr>
            <w:tcW w:w="1530" w:type="dxa"/>
            <w:tcBorders>
              <w:top w:val="nil"/>
              <w:bottom w:val="nil"/>
            </w:tcBorders>
          </w:tcPr>
          <w:p w14:paraId="6CE9D547" w14:textId="77777777" w:rsidR="00A12848" w:rsidRPr="00F22594" w:rsidRDefault="00A12848" w:rsidP="00A12848">
            <w:pPr>
              <w:jc w:val="center"/>
              <w:rPr>
                <w:rFonts w:ascii="Segoe UI" w:hAnsi="Segoe UI" w:cs="Segoe UI"/>
              </w:rPr>
            </w:pPr>
          </w:p>
        </w:tc>
        <w:tc>
          <w:tcPr>
            <w:tcW w:w="1530" w:type="dxa"/>
            <w:tcBorders>
              <w:top w:val="nil"/>
              <w:bottom w:val="nil"/>
            </w:tcBorders>
          </w:tcPr>
          <w:p w14:paraId="61A7E73F" w14:textId="77777777" w:rsidR="00A12848" w:rsidRDefault="00A12848" w:rsidP="00A12848">
            <w:pPr>
              <w:jc w:val="center"/>
              <w:rPr>
                <w:rFonts w:ascii="Segoe UI" w:hAnsi="Segoe UI" w:cs="Segoe UI"/>
              </w:rPr>
            </w:pPr>
          </w:p>
        </w:tc>
        <w:tc>
          <w:tcPr>
            <w:tcW w:w="6660" w:type="dxa"/>
            <w:tcBorders>
              <w:top w:val="single" w:sz="4" w:space="0" w:color="auto"/>
              <w:bottom w:val="single" w:sz="4" w:space="0" w:color="auto"/>
            </w:tcBorders>
          </w:tcPr>
          <w:p w14:paraId="015F4FCE" w14:textId="13D7FF9A" w:rsidR="00A12848" w:rsidRPr="00A12848" w:rsidRDefault="00A12848" w:rsidP="00A12848">
            <w:pPr>
              <w:pStyle w:val="ListParagraph"/>
              <w:numPr>
                <w:ilvl w:val="0"/>
                <w:numId w:val="28"/>
              </w:numPr>
              <w:rPr>
                <w:rFonts w:ascii="Segoe UI" w:hAnsi="Segoe UI" w:cs="Segoe UI"/>
              </w:rPr>
            </w:pPr>
            <w:r w:rsidRPr="00A12848">
              <w:rPr>
                <w:rFonts w:ascii="Segoe UI" w:hAnsi="Segoe UI" w:cs="Segoe UI"/>
                <w:color w:val="7030A0"/>
                <w:highlight w:val="cyan"/>
              </w:rPr>
              <w:t>Evaluations to determine if and why a covered member is infertile;</w:t>
            </w:r>
          </w:p>
        </w:tc>
        <w:tc>
          <w:tcPr>
            <w:tcW w:w="1260" w:type="dxa"/>
            <w:tcBorders>
              <w:top w:val="single" w:sz="4" w:space="0" w:color="auto"/>
              <w:bottom w:val="single" w:sz="4" w:space="0" w:color="auto"/>
            </w:tcBorders>
          </w:tcPr>
          <w:p w14:paraId="4085453D" w14:textId="77777777" w:rsidR="00A12848" w:rsidRPr="00F22594" w:rsidRDefault="00A12848" w:rsidP="00A12848">
            <w:pPr>
              <w:jc w:val="center"/>
              <w:rPr>
                <w:rFonts w:ascii="Segoe UI" w:hAnsi="Segoe UI" w:cs="Segoe UI"/>
              </w:rPr>
            </w:pPr>
          </w:p>
        </w:tc>
        <w:tc>
          <w:tcPr>
            <w:tcW w:w="1530" w:type="dxa"/>
            <w:tcBorders>
              <w:top w:val="single" w:sz="4" w:space="0" w:color="auto"/>
              <w:bottom w:val="single" w:sz="4" w:space="0" w:color="auto"/>
            </w:tcBorders>
          </w:tcPr>
          <w:p w14:paraId="53BDFFDD" w14:textId="77777777" w:rsidR="00A12848" w:rsidRPr="00F22594" w:rsidRDefault="00A12848" w:rsidP="00A12848">
            <w:pPr>
              <w:jc w:val="center"/>
              <w:rPr>
                <w:rFonts w:ascii="Segoe UI" w:hAnsi="Segoe UI" w:cs="Segoe UI"/>
              </w:rPr>
            </w:pPr>
          </w:p>
        </w:tc>
      </w:tr>
      <w:tr w:rsidR="00A12848" w:rsidRPr="004A5D97" w14:paraId="13052A4B" w14:textId="77777777" w:rsidTr="009631EE">
        <w:tc>
          <w:tcPr>
            <w:tcW w:w="1800" w:type="dxa"/>
            <w:tcBorders>
              <w:top w:val="nil"/>
              <w:bottom w:val="nil"/>
            </w:tcBorders>
          </w:tcPr>
          <w:p w14:paraId="401C5F1D" w14:textId="77777777" w:rsidR="00A12848" w:rsidRPr="00F22594" w:rsidRDefault="00A12848" w:rsidP="00A12848">
            <w:pPr>
              <w:jc w:val="center"/>
              <w:rPr>
                <w:rFonts w:ascii="Segoe UI" w:hAnsi="Segoe UI" w:cs="Segoe UI"/>
              </w:rPr>
            </w:pPr>
          </w:p>
        </w:tc>
        <w:tc>
          <w:tcPr>
            <w:tcW w:w="1530" w:type="dxa"/>
            <w:tcBorders>
              <w:top w:val="nil"/>
              <w:bottom w:val="nil"/>
            </w:tcBorders>
          </w:tcPr>
          <w:p w14:paraId="1B79BDEB" w14:textId="77777777" w:rsidR="00A12848" w:rsidRPr="00F22594" w:rsidRDefault="00A12848" w:rsidP="00A12848">
            <w:pPr>
              <w:jc w:val="center"/>
              <w:rPr>
                <w:rFonts w:ascii="Segoe UI" w:hAnsi="Segoe UI" w:cs="Segoe UI"/>
              </w:rPr>
            </w:pPr>
          </w:p>
        </w:tc>
        <w:tc>
          <w:tcPr>
            <w:tcW w:w="1530" w:type="dxa"/>
            <w:tcBorders>
              <w:top w:val="nil"/>
              <w:bottom w:val="nil"/>
            </w:tcBorders>
          </w:tcPr>
          <w:p w14:paraId="2877A6CE" w14:textId="77777777" w:rsidR="00A12848" w:rsidRDefault="00A12848" w:rsidP="00A12848">
            <w:pPr>
              <w:jc w:val="center"/>
              <w:rPr>
                <w:rFonts w:ascii="Segoe UI" w:hAnsi="Segoe UI" w:cs="Segoe UI"/>
              </w:rPr>
            </w:pPr>
          </w:p>
        </w:tc>
        <w:tc>
          <w:tcPr>
            <w:tcW w:w="6660" w:type="dxa"/>
            <w:tcBorders>
              <w:top w:val="single" w:sz="4" w:space="0" w:color="auto"/>
              <w:bottom w:val="single" w:sz="4" w:space="0" w:color="auto"/>
            </w:tcBorders>
          </w:tcPr>
          <w:p w14:paraId="1146FCCA" w14:textId="607571EA" w:rsidR="00A12848" w:rsidRPr="00A12848" w:rsidRDefault="00A12848" w:rsidP="00A12848">
            <w:pPr>
              <w:pStyle w:val="ListParagraph"/>
              <w:numPr>
                <w:ilvl w:val="0"/>
                <w:numId w:val="28"/>
              </w:numPr>
              <w:rPr>
                <w:rFonts w:ascii="Segoe UI" w:hAnsi="Segoe UI" w:cs="Segoe UI"/>
              </w:rPr>
            </w:pPr>
            <w:r w:rsidRPr="00A12848">
              <w:rPr>
                <w:rFonts w:ascii="Segoe UI" w:hAnsi="Segoe UI" w:cs="Segoe UI"/>
                <w:color w:val="7030A0"/>
                <w:highlight w:val="cyan"/>
              </w:rPr>
              <w:t>Artificial insemination procedures.</w:t>
            </w:r>
          </w:p>
        </w:tc>
        <w:tc>
          <w:tcPr>
            <w:tcW w:w="1260" w:type="dxa"/>
            <w:tcBorders>
              <w:top w:val="single" w:sz="4" w:space="0" w:color="auto"/>
              <w:bottom w:val="single" w:sz="4" w:space="0" w:color="auto"/>
            </w:tcBorders>
          </w:tcPr>
          <w:p w14:paraId="6B5C7D97" w14:textId="77777777" w:rsidR="00A12848" w:rsidRPr="00F22594" w:rsidRDefault="00A12848" w:rsidP="00A12848">
            <w:pPr>
              <w:jc w:val="center"/>
              <w:rPr>
                <w:rFonts w:ascii="Segoe UI" w:hAnsi="Segoe UI" w:cs="Segoe UI"/>
              </w:rPr>
            </w:pPr>
          </w:p>
        </w:tc>
        <w:tc>
          <w:tcPr>
            <w:tcW w:w="1530" w:type="dxa"/>
            <w:tcBorders>
              <w:top w:val="single" w:sz="4" w:space="0" w:color="auto"/>
              <w:bottom w:val="single" w:sz="4" w:space="0" w:color="auto"/>
            </w:tcBorders>
          </w:tcPr>
          <w:p w14:paraId="564AEA23" w14:textId="77777777" w:rsidR="00A12848" w:rsidRPr="00F22594" w:rsidRDefault="00A12848" w:rsidP="00A12848">
            <w:pPr>
              <w:jc w:val="center"/>
              <w:rPr>
                <w:rFonts w:ascii="Segoe UI" w:hAnsi="Segoe UI" w:cs="Segoe UI"/>
              </w:rPr>
            </w:pPr>
          </w:p>
        </w:tc>
      </w:tr>
      <w:tr w:rsidR="00A12848" w:rsidRPr="004A5D97" w14:paraId="605EEF88" w14:textId="77777777" w:rsidTr="009631EE">
        <w:tc>
          <w:tcPr>
            <w:tcW w:w="1800" w:type="dxa"/>
            <w:tcBorders>
              <w:top w:val="nil"/>
            </w:tcBorders>
          </w:tcPr>
          <w:p w14:paraId="7EA70BC6" w14:textId="77777777" w:rsidR="00A12848" w:rsidRPr="00F22594" w:rsidRDefault="00A12848" w:rsidP="00A12848">
            <w:pPr>
              <w:jc w:val="center"/>
              <w:rPr>
                <w:rFonts w:ascii="Segoe UI" w:hAnsi="Segoe UI" w:cs="Segoe UI"/>
              </w:rPr>
            </w:pPr>
          </w:p>
        </w:tc>
        <w:tc>
          <w:tcPr>
            <w:tcW w:w="1530" w:type="dxa"/>
            <w:tcBorders>
              <w:top w:val="nil"/>
            </w:tcBorders>
          </w:tcPr>
          <w:p w14:paraId="697BB3E5" w14:textId="77777777" w:rsidR="00A12848" w:rsidRPr="00F22594" w:rsidRDefault="00A12848" w:rsidP="00A12848">
            <w:pPr>
              <w:jc w:val="center"/>
              <w:rPr>
                <w:rFonts w:ascii="Segoe UI" w:hAnsi="Segoe UI" w:cs="Segoe UI"/>
              </w:rPr>
            </w:pPr>
          </w:p>
        </w:tc>
        <w:tc>
          <w:tcPr>
            <w:tcW w:w="1530" w:type="dxa"/>
            <w:tcBorders>
              <w:top w:val="nil"/>
              <w:bottom w:val="single" w:sz="4" w:space="0" w:color="auto"/>
            </w:tcBorders>
          </w:tcPr>
          <w:p w14:paraId="49B159E4" w14:textId="77777777" w:rsidR="00A12848" w:rsidRDefault="00A12848" w:rsidP="00A12848">
            <w:pPr>
              <w:jc w:val="center"/>
              <w:rPr>
                <w:rFonts w:ascii="Segoe UI" w:hAnsi="Segoe UI" w:cs="Segoe UI"/>
              </w:rPr>
            </w:pPr>
          </w:p>
        </w:tc>
        <w:tc>
          <w:tcPr>
            <w:tcW w:w="6660" w:type="dxa"/>
            <w:tcBorders>
              <w:top w:val="single" w:sz="4" w:space="0" w:color="auto"/>
              <w:bottom w:val="single" w:sz="4" w:space="0" w:color="auto"/>
            </w:tcBorders>
          </w:tcPr>
          <w:p w14:paraId="33D269C7" w14:textId="149FF5FA" w:rsidR="00A12848" w:rsidRPr="00A12848" w:rsidRDefault="00A12848" w:rsidP="00A12848">
            <w:pPr>
              <w:rPr>
                <w:rFonts w:ascii="Segoe UI" w:hAnsi="Segoe UI" w:cs="Segoe UI"/>
              </w:rPr>
            </w:pPr>
            <w:r w:rsidRPr="003D5FCF">
              <w:rPr>
                <w:rFonts w:ascii="Segoe UI" w:hAnsi="Segoe UI" w:cs="Segoe UI"/>
                <w:color w:val="7030A0"/>
                <w:highlight w:val="cyan"/>
              </w:rPr>
              <w:t>Preliminary infertility evaluation and diagnosis is covered and may be required prior to receiving the artificial insemination benefit.</w:t>
            </w:r>
          </w:p>
        </w:tc>
        <w:tc>
          <w:tcPr>
            <w:tcW w:w="1260" w:type="dxa"/>
            <w:tcBorders>
              <w:top w:val="single" w:sz="4" w:space="0" w:color="auto"/>
              <w:bottom w:val="single" w:sz="4" w:space="0" w:color="auto"/>
            </w:tcBorders>
          </w:tcPr>
          <w:p w14:paraId="2A30CAFD" w14:textId="77777777" w:rsidR="00A12848" w:rsidRPr="00F22594" w:rsidRDefault="00A12848" w:rsidP="00A12848">
            <w:pPr>
              <w:jc w:val="center"/>
              <w:rPr>
                <w:rFonts w:ascii="Segoe UI" w:hAnsi="Segoe UI" w:cs="Segoe UI"/>
              </w:rPr>
            </w:pPr>
          </w:p>
        </w:tc>
        <w:tc>
          <w:tcPr>
            <w:tcW w:w="1530" w:type="dxa"/>
            <w:tcBorders>
              <w:top w:val="single" w:sz="4" w:space="0" w:color="auto"/>
              <w:bottom w:val="single" w:sz="4" w:space="0" w:color="auto"/>
            </w:tcBorders>
          </w:tcPr>
          <w:p w14:paraId="2CE821A1" w14:textId="77777777" w:rsidR="00A12848" w:rsidRPr="00F22594" w:rsidRDefault="00A12848" w:rsidP="00A12848">
            <w:pPr>
              <w:jc w:val="center"/>
              <w:rPr>
                <w:rFonts w:ascii="Segoe UI" w:hAnsi="Segoe UI" w:cs="Segoe UI"/>
              </w:rPr>
            </w:pPr>
          </w:p>
        </w:tc>
      </w:tr>
      <w:tr w:rsidR="00346B66" w:rsidRPr="004A5D97" w14:paraId="50BEBAD7" w14:textId="77777777" w:rsidTr="008B157E">
        <w:tc>
          <w:tcPr>
            <w:tcW w:w="1800" w:type="dxa"/>
            <w:shd w:val="clear" w:color="auto" w:fill="000000" w:themeFill="text1"/>
          </w:tcPr>
          <w:p w14:paraId="6DA4E919"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6A8F505A"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170A78AB" w14:textId="77777777" w:rsidR="00346B66" w:rsidRPr="00F22594" w:rsidRDefault="00346B66" w:rsidP="00346B66">
            <w:pPr>
              <w:jc w:val="center"/>
              <w:rPr>
                <w:rFonts w:ascii="Segoe UI" w:hAnsi="Segoe UI" w:cs="Segoe UI"/>
              </w:rPr>
            </w:pPr>
          </w:p>
        </w:tc>
        <w:tc>
          <w:tcPr>
            <w:tcW w:w="6660" w:type="dxa"/>
            <w:tcBorders>
              <w:bottom w:val="nil"/>
            </w:tcBorders>
            <w:shd w:val="clear" w:color="auto" w:fill="000000" w:themeFill="text1"/>
          </w:tcPr>
          <w:p w14:paraId="07C40826" w14:textId="77777777" w:rsidR="00346B66" w:rsidRPr="00F22594" w:rsidRDefault="00346B66" w:rsidP="00346B66">
            <w:pPr>
              <w:rPr>
                <w:rFonts w:ascii="Segoe UI" w:eastAsia="Times New Roman" w:hAnsi="Segoe UI" w:cs="Segoe UI"/>
              </w:rPr>
            </w:pPr>
          </w:p>
        </w:tc>
        <w:tc>
          <w:tcPr>
            <w:tcW w:w="1260" w:type="dxa"/>
            <w:tcBorders>
              <w:bottom w:val="nil"/>
            </w:tcBorders>
            <w:shd w:val="clear" w:color="auto" w:fill="000000" w:themeFill="text1"/>
          </w:tcPr>
          <w:p w14:paraId="06794CFC"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768B1558" w14:textId="77777777" w:rsidR="00346B66" w:rsidRPr="00F22594" w:rsidRDefault="00346B66" w:rsidP="00346B66">
            <w:pPr>
              <w:jc w:val="center"/>
              <w:rPr>
                <w:rFonts w:ascii="Segoe UI" w:hAnsi="Segoe UI" w:cs="Segoe UI"/>
              </w:rPr>
            </w:pPr>
          </w:p>
        </w:tc>
      </w:tr>
      <w:tr w:rsidR="00346B66" w:rsidRPr="004A5D97" w14:paraId="0FBAAA9B" w14:textId="77777777" w:rsidTr="008B157E">
        <w:tc>
          <w:tcPr>
            <w:tcW w:w="1800" w:type="dxa"/>
            <w:vMerge w:val="restart"/>
          </w:tcPr>
          <w:p w14:paraId="4012BD45" w14:textId="77777777" w:rsidR="00346B66" w:rsidRPr="00F22594" w:rsidRDefault="00346B66" w:rsidP="00346B66">
            <w:pPr>
              <w:jc w:val="center"/>
              <w:rPr>
                <w:rFonts w:ascii="Segoe UI" w:hAnsi="Segoe UI" w:cs="Segoe UI"/>
                <w:b/>
              </w:rPr>
            </w:pPr>
            <w:r w:rsidRPr="00F22594">
              <w:rPr>
                <w:rFonts w:ascii="Segoe UI" w:hAnsi="Segoe UI" w:cs="Segoe UI"/>
                <w:b/>
              </w:rPr>
              <w:t>Laboratory Services (EHB)</w:t>
            </w:r>
          </w:p>
          <w:p w14:paraId="29F3E0E0" w14:textId="77777777" w:rsidR="00346B66" w:rsidRDefault="00346B66" w:rsidP="00346B66">
            <w:pPr>
              <w:jc w:val="center"/>
              <w:rPr>
                <w:rFonts w:ascii="Segoe UI" w:hAnsi="Segoe UI" w:cs="Segoe UI"/>
                <w:b/>
              </w:rPr>
            </w:pPr>
          </w:p>
          <w:p w14:paraId="0C06BEEE" w14:textId="77777777" w:rsidR="00346B66" w:rsidRDefault="00346B66" w:rsidP="00346B66">
            <w:pPr>
              <w:jc w:val="center"/>
              <w:rPr>
                <w:rFonts w:ascii="Segoe UI" w:hAnsi="Segoe UI" w:cs="Segoe UI"/>
                <w:b/>
              </w:rPr>
            </w:pPr>
          </w:p>
          <w:p w14:paraId="79D763DC" w14:textId="77777777" w:rsidR="00346B66" w:rsidRDefault="00346B66" w:rsidP="00346B66">
            <w:pPr>
              <w:jc w:val="center"/>
              <w:rPr>
                <w:rFonts w:ascii="Segoe UI" w:hAnsi="Segoe UI" w:cs="Segoe UI"/>
                <w:b/>
              </w:rPr>
            </w:pPr>
          </w:p>
          <w:p w14:paraId="571EDFFD" w14:textId="77777777" w:rsidR="00346B66" w:rsidRDefault="00346B66" w:rsidP="00346B66">
            <w:pPr>
              <w:jc w:val="center"/>
              <w:rPr>
                <w:rFonts w:ascii="Segoe UI" w:hAnsi="Segoe UI" w:cs="Segoe UI"/>
                <w:b/>
              </w:rPr>
            </w:pPr>
          </w:p>
          <w:p w14:paraId="5683CA7F" w14:textId="77777777" w:rsidR="00346B66" w:rsidRDefault="00346B66" w:rsidP="00346B66">
            <w:pPr>
              <w:jc w:val="center"/>
              <w:rPr>
                <w:rFonts w:ascii="Segoe UI" w:hAnsi="Segoe UI" w:cs="Segoe UI"/>
                <w:b/>
              </w:rPr>
            </w:pPr>
          </w:p>
          <w:p w14:paraId="18FC3EF5" w14:textId="77777777" w:rsidR="00346B66" w:rsidRDefault="00346B66" w:rsidP="00346B66">
            <w:pPr>
              <w:jc w:val="center"/>
              <w:rPr>
                <w:rFonts w:ascii="Segoe UI" w:hAnsi="Segoe UI" w:cs="Segoe UI"/>
                <w:b/>
              </w:rPr>
            </w:pPr>
          </w:p>
          <w:p w14:paraId="6F2DC77C" w14:textId="77777777" w:rsidR="00346B66" w:rsidRDefault="00346B66" w:rsidP="00346B66">
            <w:pPr>
              <w:jc w:val="center"/>
              <w:rPr>
                <w:rFonts w:ascii="Segoe UI" w:hAnsi="Segoe UI" w:cs="Segoe UI"/>
                <w:b/>
              </w:rPr>
            </w:pPr>
          </w:p>
          <w:p w14:paraId="4A4AE1E6" w14:textId="77777777" w:rsidR="00346B66" w:rsidRDefault="00346B66" w:rsidP="00346B66">
            <w:pPr>
              <w:jc w:val="center"/>
              <w:rPr>
                <w:rFonts w:ascii="Segoe UI" w:hAnsi="Segoe UI" w:cs="Segoe UI"/>
                <w:b/>
              </w:rPr>
            </w:pPr>
          </w:p>
          <w:p w14:paraId="35C90627" w14:textId="77777777" w:rsidR="00346B66" w:rsidRDefault="00346B66" w:rsidP="00346B66">
            <w:pPr>
              <w:jc w:val="center"/>
              <w:rPr>
                <w:rFonts w:ascii="Segoe UI" w:hAnsi="Segoe UI" w:cs="Segoe UI"/>
                <w:b/>
              </w:rPr>
            </w:pPr>
          </w:p>
          <w:p w14:paraId="7BFDD896" w14:textId="77777777" w:rsidR="00346B66" w:rsidRDefault="00346B66" w:rsidP="00346B66">
            <w:pPr>
              <w:jc w:val="center"/>
              <w:rPr>
                <w:rFonts w:ascii="Segoe UI" w:hAnsi="Segoe UI" w:cs="Segoe UI"/>
                <w:b/>
              </w:rPr>
            </w:pPr>
          </w:p>
          <w:p w14:paraId="546AEB33" w14:textId="77777777" w:rsidR="00346B66" w:rsidRDefault="00346B66" w:rsidP="00346B66">
            <w:pPr>
              <w:jc w:val="center"/>
              <w:rPr>
                <w:rFonts w:ascii="Segoe UI" w:hAnsi="Segoe UI" w:cs="Segoe UI"/>
                <w:b/>
              </w:rPr>
            </w:pPr>
          </w:p>
          <w:p w14:paraId="24CDF558" w14:textId="77777777" w:rsidR="00346B66" w:rsidRPr="00F22594" w:rsidRDefault="00346B66" w:rsidP="00346B66">
            <w:pPr>
              <w:jc w:val="center"/>
              <w:rPr>
                <w:rFonts w:ascii="Segoe UI" w:hAnsi="Segoe UI" w:cs="Segoe UI"/>
                <w:b/>
              </w:rPr>
            </w:pPr>
          </w:p>
        </w:tc>
        <w:tc>
          <w:tcPr>
            <w:tcW w:w="1530" w:type="dxa"/>
            <w:vMerge w:val="restart"/>
          </w:tcPr>
          <w:p w14:paraId="0C4A0771" w14:textId="77777777" w:rsidR="00346B66" w:rsidRPr="00F22594" w:rsidRDefault="00346B66" w:rsidP="00346B66">
            <w:pPr>
              <w:jc w:val="center"/>
              <w:rPr>
                <w:rFonts w:ascii="Segoe UI" w:hAnsi="Segoe UI" w:cs="Segoe UI"/>
              </w:rPr>
            </w:pPr>
            <w:r w:rsidRPr="00F22594">
              <w:rPr>
                <w:rFonts w:ascii="Segoe UI" w:hAnsi="Segoe UI" w:cs="Segoe UI"/>
              </w:rPr>
              <w:t>Required Laboratory Services</w:t>
            </w:r>
          </w:p>
          <w:p w14:paraId="0F0C1EB2" w14:textId="77777777" w:rsidR="00346B66" w:rsidRPr="00F22594" w:rsidRDefault="00346B66" w:rsidP="00346B66">
            <w:pPr>
              <w:jc w:val="center"/>
              <w:rPr>
                <w:rFonts w:ascii="Segoe UI" w:hAnsi="Segoe UI" w:cs="Segoe UI"/>
              </w:rPr>
            </w:pPr>
          </w:p>
          <w:p w14:paraId="5F023F52" w14:textId="77777777" w:rsidR="00346B66" w:rsidRPr="00F22594" w:rsidRDefault="00346B66" w:rsidP="00346B66">
            <w:pPr>
              <w:jc w:val="center"/>
              <w:rPr>
                <w:rFonts w:ascii="Segoe UI" w:hAnsi="Segoe UI" w:cs="Segoe UI"/>
              </w:rPr>
            </w:pPr>
          </w:p>
          <w:p w14:paraId="74441084" w14:textId="77777777" w:rsidR="00346B66" w:rsidRPr="00F22594" w:rsidRDefault="00346B66" w:rsidP="00346B66">
            <w:pPr>
              <w:jc w:val="center"/>
              <w:rPr>
                <w:rFonts w:ascii="Segoe UI" w:hAnsi="Segoe UI" w:cs="Segoe UI"/>
              </w:rPr>
            </w:pPr>
          </w:p>
          <w:p w14:paraId="723A8F16" w14:textId="77777777" w:rsidR="00346B66" w:rsidRPr="00F22594" w:rsidRDefault="00346B66" w:rsidP="00346B66">
            <w:pPr>
              <w:jc w:val="center"/>
              <w:rPr>
                <w:rFonts w:ascii="Segoe UI" w:hAnsi="Segoe UI" w:cs="Segoe UI"/>
              </w:rPr>
            </w:pPr>
          </w:p>
          <w:p w14:paraId="4B903800" w14:textId="77777777" w:rsidR="00346B66" w:rsidRPr="00F22594" w:rsidRDefault="00346B66" w:rsidP="00346B66">
            <w:pPr>
              <w:jc w:val="center"/>
              <w:rPr>
                <w:rFonts w:ascii="Segoe UI" w:hAnsi="Segoe UI" w:cs="Segoe UI"/>
              </w:rPr>
            </w:pPr>
          </w:p>
          <w:p w14:paraId="6EA73F7F" w14:textId="77777777" w:rsidR="00346B66" w:rsidRPr="00F22594" w:rsidRDefault="00346B66" w:rsidP="007B5A2B">
            <w:pPr>
              <w:jc w:val="center"/>
              <w:rPr>
                <w:rFonts w:ascii="Segoe UI" w:hAnsi="Segoe UI" w:cs="Segoe UI"/>
              </w:rPr>
            </w:pPr>
          </w:p>
        </w:tc>
        <w:tc>
          <w:tcPr>
            <w:tcW w:w="1530" w:type="dxa"/>
            <w:tcBorders>
              <w:bottom w:val="single" w:sz="4" w:space="0" w:color="auto"/>
            </w:tcBorders>
          </w:tcPr>
          <w:p w14:paraId="213BDE27" w14:textId="77777777" w:rsidR="00346B66" w:rsidRDefault="00346B66" w:rsidP="00346B66">
            <w:pPr>
              <w:ind w:left="-108"/>
              <w:jc w:val="center"/>
              <w:rPr>
                <w:rFonts w:ascii="Segoe UI" w:hAnsi="Segoe UI" w:cs="Segoe UI"/>
              </w:rPr>
            </w:pPr>
            <w:r w:rsidRPr="00F22594">
              <w:rPr>
                <w:rFonts w:ascii="Segoe UI" w:hAnsi="Segoe UI" w:cs="Segoe UI"/>
              </w:rPr>
              <w:t>42 USC §18021</w:t>
            </w:r>
          </w:p>
          <w:p w14:paraId="10C6511E" w14:textId="77777777" w:rsidR="00346B66" w:rsidRDefault="00346B66" w:rsidP="00346B66">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322A24C" w14:textId="77777777" w:rsidR="00346B66" w:rsidRDefault="00346B66" w:rsidP="00346B66">
            <w:pPr>
              <w:ind w:left="-108"/>
              <w:jc w:val="center"/>
              <w:rPr>
                <w:rFonts w:ascii="Segoe UI" w:hAnsi="Segoe UI" w:cs="Segoe UI"/>
              </w:rPr>
            </w:pPr>
            <w:r w:rsidRPr="00F22594">
              <w:rPr>
                <w:rFonts w:ascii="Segoe UI" w:hAnsi="Segoe UI" w:cs="Segoe UI"/>
              </w:rPr>
              <w:t>42 USC 18022</w:t>
            </w:r>
          </w:p>
          <w:p w14:paraId="02B91282" w14:textId="77777777" w:rsidR="00346B66" w:rsidRPr="00F22594" w:rsidRDefault="00346B66" w:rsidP="00346B66">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r>
              <w:rPr>
                <w:rFonts w:ascii="Segoe UI" w:hAnsi="Segoe UI" w:cs="Segoe UI"/>
              </w:rPr>
              <w:t>;</w:t>
            </w:r>
          </w:p>
        </w:tc>
        <w:tc>
          <w:tcPr>
            <w:tcW w:w="6660" w:type="dxa"/>
            <w:tcBorders>
              <w:bottom w:val="single" w:sz="4" w:space="0" w:color="auto"/>
            </w:tcBorders>
          </w:tcPr>
          <w:p w14:paraId="1107B0FD"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260" w:type="dxa"/>
            <w:tcBorders>
              <w:bottom w:val="single" w:sz="4" w:space="0" w:color="auto"/>
            </w:tcBorders>
          </w:tcPr>
          <w:p w14:paraId="6F1D906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C38F277" w14:textId="77777777" w:rsidR="00346B66" w:rsidRPr="00F22594" w:rsidRDefault="00346B66" w:rsidP="00346B66">
            <w:pPr>
              <w:jc w:val="center"/>
              <w:rPr>
                <w:rFonts w:ascii="Segoe UI" w:hAnsi="Segoe UI" w:cs="Segoe UI"/>
              </w:rPr>
            </w:pPr>
          </w:p>
        </w:tc>
      </w:tr>
      <w:tr w:rsidR="00346B66" w:rsidRPr="004A5D97" w14:paraId="5F4AFF87" w14:textId="77777777" w:rsidTr="008B157E">
        <w:tc>
          <w:tcPr>
            <w:tcW w:w="1800" w:type="dxa"/>
            <w:vMerge/>
          </w:tcPr>
          <w:p w14:paraId="072FBAF4" w14:textId="77777777" w:rsidR="00346B66" w:rsidRPr="00F22594" w:rsidRDefault="00346B66" w:rsidP="00346B66">
            <w:pPr>
              <w:jc w:val="center"/>
              <w:rPr>
                <w:rFonts w:ascii="Segoe UI" w:hAnsi="Segoe UI" w:cs="Segoe UI"/>
                <w:b/>
              </w:rPr>
            </w:pPr>
          </w:p>
        </w:tc>
        <w:tc>
          <w:tcPr>
            <w:tcW w:w="1530" w:type="dxa"/>
            <w:vMerge/>
          </w:tcPr>
          <w:p w14:paraId="4D23D06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FF9865"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58660BC" w14:textId="77777777" w:rsidR="00346B66"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F3A0ADA" w14:textId="77777777" w:rsidR="00346B66" w:rsidRPr="00E92F6B" w:rsidRDefault="00346B66" w:rsidP="00346B66">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260" w:type="dxa"/>
            <w:tcBorders>
              <w:top w:val="single" w:sz="4" w:space="0" w:color="auto"/>
              <w:bottom w:val="single" w:sz="4" w:space="0" w:color="auto"/>
            </w:tcBorders>
          </w:tcPr>
          <w:p w14:paraId="30BF1F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18A3A7" w14:textId="77777777" w:rsidR="00346B66" w:rsidRPr="00F22594" w:rsidRDefault="00346B66" w:rsidP="00346B66">
            <w:pPr>
              <w:jc w:val="center"/>
              <w:rPr>
                <w:rFonts w:ascii="Segoe UI" w:hAnsi="Segoe UI" w:cs="Segoe UI"/>
              </w:rPr>
            </w:pPr>
          </w:p>
        </w:tc>
      </w:tr>
      <w:tr w:rsidR="00346B66" w:rsidRPr="004A5D97" w14:paraId="16C211AE" w14:textId="77777777" w:rsidTr="008B157E">
        <w:tc>
          <w:tcPr>
            <w:tcW w:w="1800" w:type="dxa"/>
            <w:vMerge/>
          </w:tcPr>
          <w:p w14:paraId="5B39D148" w14:textId="77777777" w:rsidR="00346B66" w:rsidRPr="00F22594" w:rsidRDefault="00346B66" w:rsidP="00346B66">
            <w:pPr>
              <w:jc w:val="center"/>
              <w:rPr>
                <w:rFonts w:ascii="Segoe UI" w:hAnsi="Segoe UI" w:cs="Segoe UI"/>
                <w:b/>
              </w:rPr>
            </w:pPr>
          </w:p>
        </w:tc>
        <w:tc>
          <w:tcPr>
            <w:tcW w:w="1530" w:type="dxa"/>
            <w:vMerge/>
          </w:tcPr>
          <w:p w14:paraId="541E9E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C40041"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3B4A97C1"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37AC8E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DBC283" w14:textId="77777777" w:rsidR="00346B66" w:rsidRPr="00F22594" w:rsidRDefault="00346B66" w:rsidP="00346B66">
            <w:pPr>
              <w:jc w:val="center"/>
              <w:rPr>
                <w:rFonts w:ascii="Segoe UI" w:hAnsi="Segoe UI" w:cs="Segoe UI"/>
              </w:rPr>
            </w:pPr>
          </w:p>
        </w:tc>
      </w:tr>
      <w:tr w:rsidR="00346B66" w:rsidRPr="004A5D97" w14:paraId="6B275862" w14:textId="77777777" w:rsidTr="008B157E">
        <w:tc>
          <w:tcPr>
            <w:tcW w:w="1800" w:type="dxa"/>
            <w:vMerge/>
          </w:tcPr>
          <w:p w14:paraId="2E2CFDE1" w14:textId="77777777" w:rsidR="00346B66" w:rsidRPr="00F22594" w:rsidRDefault="00346B66" w:rsidP="00346B66">
            <w:pPr>
              <w:jc w:val="center"/>
              <w:rPr>
                <w:rFonts w:ascii="Segoe UI" w:hAnsi="Segoe UI" w:cs="Segoe UI"/>
                <w:b/>
              </w:rPr>
            </w:pPr>
          </w:p>
        </w:tc>
        <w:tc>
          <w:tcPr>
            <w:tcW w:w="1530" w:type="dxa"/>
            <w:vMerge/>
          </w:tcPr>
          <w:p w14:paraId="0F14670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C11332"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360A199D" w14:textId="77777777" w:rsidR="00346B66" w:rsidRPr="00F22594" w:rsidRDefault="00346B66" w:rsidP="00346B66">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3C857B9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260" w:type="dxa"/>
            <w:tcBorders>
              <w:top w:val="single" w:sz="4" w:space="0" w:color="auto"/>
              <w:bottom w:val="single" w:sz="4" w:space="0" w:color="auto"/>
            </w:tcBorders>
          </w:tcPr>
          <w:p w14:paraId="67E25A3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ABE970" w14:textId="77777777" w:rsidR="00346B66" w:rsidRPr="00F22594" w:rsidRDefault="00346B66" w:rsidP="00346B66">
            <w:pPr>
              <w:jc w:val="center"/>
              <w:rPr>
                <w:rFonts w:ascii="Segoe UI" w:hAnsi="Segoe UI" w:cs="Segoe UI"/>
              </w:rPr>
            </w:pPr>
          </w:p>
        </w:tc>
      </w:tr>
      <w:tr w:rsidR="00346B66" w:rsidRPr="004A5D97" w14:paraId="763B8DB7" w14:textId="77777777" w:rsidTr="008B157E">
        <w:tc>
          <w:tcPr>
            <w:tcW w:w="1800" w:type="dxa"/>
            <w:tcBorders>
              <w:bottom w:val="single" w:sz="4" w:space="0" w:color="auto"/>
            </w:tcBorders>
            <w:shd w:val="clear" w:color="auto" w:fill="000000" w:themeFill="text1"/>
          </w:tcPr>
          <w:p w14:paraId="11C540F1"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5759173F"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FDDA07C"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4626B4C" w14:textId="77777777" w:rsidR="00346B66" w:rsidRPr="00F22594" w:rsidRDefault="00346B66" w:rsidP="00346B66">
            <w:pPr>
              <w:pStyle w:val="ListParagraph"/>
              <w:ind w:left="0"/>
              <w:rPr>
                <w:rFonts w:ascii="Segoe UI" w:hAnsi="Segoe UI" w:cs="Segoe UI"/>
              </w:rPr>
            </w:pPr>
          </w:p>
        </w:tc>
        <w:tc>
          <w:tcPr>
            <w:tcW w:w="1260" w:type="dxa"/>
            <w:tcBorders>
              <w:bottom w:val="single" w:sz="4" w:space="0" w:color="auto"/>
            </w:tcBorders>
            <w:shd w:val="clear" w:color="auto" w:fill="000000" w:themeFill="text1"/>
          </w:tcPr>
          <w:p w14:paraId="0EBB0992"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86ADA0A" w14:textId="77777777" w:rsidR="00346B66" w:rsidRPr="00F22594" w:rsidRDefault="00346B66" w:rsidP="00346B66">
            <w:pPr>
              <w:jc w:val="center"/>
              <w:rPr>
                <w:rFonts w:ascii="Segoe UI" w:hAnsi="Segoe UI" w:cs="Segoe UI"/>
              </w:rPr>
            </w:pPr>
          </w:p>
        </w:tc>
      </w:tr>
      <w:tr w:rsidR="00346B66" w:rsidRPr="004A5D97" w14:paraId="26004E1B" w14:textId="77777777" w:rsidTr="008B157E">
        <w:trPr>
          <w:trHeight w:val="1628"/>
        </w:trPr>
        <w:tc>
          <w:tcPr>
            <w:tcW w:w="1800" w:type="dxa"/>
            <w:vMerge w:val="restart"/>
          </w:tcPr>
          <w:p w14:paraId="65B8AEB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914CC98" w14:textId="77777777" w:rsidR="00346B66" w:rsidRPr="00F22594" w:rsidRDefault="00346B66" w:rsidP="00346B66">
            <w:pPr>
              <w:jc w:val="center"/>
              <w:rPr>
                <w:rFonts w:ascii="Segoe UI" w:hAnsi="Segoe UI" w:cs="Segoe UI"/>
                <w:b/>
              </w:rPr>
            </w:pPr>
          </w:p>
          <w:p w14:paraId="2DF9E30C" w14:textId="77777777" w:rsidR="00346B66" w:rsidRPr="00F22594" w:rsidRDefault="00346B66" w:rsidP="00346B66">
            <w:pPr>
              <w:jc w:val="center"/>
              <w:rPr>
                <w:rFonts w:ascii="Segoe UI" w:hAnsi="Segoe UI" w:cs="Segoe UI"/>
                <w:b/>
              </w:rPr>
            </w:pPr>
          </w:p>
          <w:p w14:paraId="668818B3" w14:textId="77777777" w:rsidR="00346B66" w:rsidRPr="00F22594" w:rsidRDefault="00346B66" w:rsidP="00346B66">
            <w:pPr>
              <w:jc w:val="center"/>
              <w:rPr>
                <w:rFonts w:ascii="Segoe UI" w:hAnsi="Segoe UI" w:cs="Segoe UI"/>
                <w:b/>
              </w:rPr>
            </w:pPr>
          </w:p>
          <w:p w14:paraId="782420A6" w14:textId="77777777" w:rsidR="00346B66" w:rsidRPr="00F22594" w:rsidRDefault="00346B66" w:rsidP="00346B66">
            <w:pPr>
              <w:jc w:val="center"/>
              <w:rPr>
                <w:rFonts w:ascii="Segoe UI" w:hAnsi="Segoe UI" w:cs="Segoe UI"/>
                <w:b/>
              </w:rPr>
            </w:pPr>
          </w:p>
          <w:p w14:paraId="1D057AAA" w14:textId="77777777" w:rsidR="00346B66" w:rsidRPr="00F22594" w:rsidRDefault="00346B66" w:rsidP="00346B66">
            <w:pPr>
              <w:jc w:val="center"/>
              <w:rPr>
                <w:rFonts w:ascii="Segoe UI" w:hAnsi="Segoe UI" w:cs="Segoe UI"/>
                <w:b/>
              </w:rPr>
            </w:pPr>
          </w:p>
          <w:p w14:paraId="763F970F" w14:textId="77777777" w:rsidR="00346B66" w:rsidRPr="00F22594" w:rsidRDefault="00346B66" w:rsidP="00346B66">
            <w:pPr>
              <w:jc w:val="center"/>
              <w:rPr>
                <w:rFonts w:ascii="Segoe UI" w:hAnsi="Segoe UI" w:cs="Segoe UI"/>
                <w:b/>
              </w:rPr>
            </w:pPr>
          </w:p>
          <w:p w14:paraId="00930959" w14:textId="77777777" w:rsidR="00346B66" w:rsidRPr="00F22594" w:rsidRDefault="00346B66" w:rsidP="00346B66">
            <w:pPr>
              <w:jc w:val="center"/>
              <w:rPr>
                <w:rFonts w:ascii="Segoe UI" w:hAnsi="Segoe UI" w:cs="Segoe UI"/>
                <w:b/>
              </w:rPr>
            </w:pPr>
          </w:p>
          <w:p w14:paraId="23DA4837" w14:textId="77777777" w:rsidR="00346B66" w:rsidRPr="00F22594" w:rsidRDefault="00346B66" w:rsidP="00346B66">
            <w:pPr>
              <w:rPr>
                <w:rFonts w:ascii="Segoe UI" w:hAnsi="Segoe UI" w:cs="Segoe UI"/>
                <w:b/>
              </w:rPr>
            </w:pPr>
          </w:p>
          <w:p w14:paraId="08113842" w14:textId="77777777" w:rsidR="00346B66" w:rsidRDefault="00346B66" w:rsidP="00346B66">
            <w:pPr>
              <w:jc w:val="center"/>
              <w:rPr>
                <w:rFonts w:ascii="Segoe UI" w:hAnsi="Segoe UI" w:cs="Segoe UI"/>
                <w:b/>
              </w:rPr>
            </w:pPr>
          </w:p>
          <w:p w14:paraId="17A7E587" w14:textId="77777777" w:rsidR="00346B66" w:rsidRDefault="00346B66" w:rsidP="00346B66">
            <w:pPr>
              <w:jc w:val="center"/>
              <w:rPr>
                <w:rFonts w:ascii="Segoe UI" w:hAnsi="Segoe UI" w:cs="Segoe UI"/>
                <w:b/>
              </w:rPr>
            </w:pPr>
          </w:p>
          <w:p w14:paraId="1F1D27F3" w14:textId="77777777" w:rsidR="00346B66" w:rsidRDefault="00346B66" w:rsidP="00346B66">
            <w:pPr>
              <w:jc w:val="center"/>
              <w:rPr>
                <w:rFonts w:ascii="Segoe UI" w:hAnsi="Segoe UI" w:cs="Segoe UI"/>
                <w:b/>
              </w:rPr>
            </w:pPr>
          </w:p>
          <w:p w14:paraId="3C926471" w14:textId="77777777" w:rsidR="00346B66" w:rsidRDefault="00346B66" w:rsidP="00346B66">
            <w:pPr>
              <w:jc w:val="center"/>
              <w:rPr>
                <w:rFonts w:ascii="Segoe UI" w:hAnsi="Segoe UI" w:cs="Segoe UI"/>
                <w:b/>
              </w:rPr>
            </w:pPr>
          </w:p>
          <w:p w14:paraId="57240600" w14:textId="77777777" w:rsidR="00346B66" w:rsidRDefault="00346B66" w:rsidP="00346B66">
            <w:pPr>
              <w:jc w:val="center"/>
              <w:rPr>
                <w:rFonts w:ascii="Segoe UI" w:hAnsi="Segoe UI" w:cs="Segoe UI"/>
                <w:b/>
              </w:rPr>
            </w:pPr>
          </w:p>
          <w:p w14:paraId="1C06FFF9" w14:textId="77777777" w:rsidR="00346B66" w:rsidRDefault="00346B66" w:rsidP="00346B66">
            <w:pPr>
              <w:rPr>
                <w:rFonts w:ascii="Segoe UI" w:hAnsi="Segoe UI" w:cs="Segoe UI"/>
                <w:b/>
              </w:rPr>
            </w:pPr>
          </w:p>
          <w:p w14:paraId="5396C25B" w14:textId="77777777" w:rsidR="00346B66" w:rsidRDefault="00346B66" w:rsidP="00346B66">
            <w:pPr>
              <w:jc w:val="center"/>
              <w:rPr>
                <w:rFonts w:ascii="Segoe UI" w:hAnsi="Segoe UI" w:cs="Segoe UI"/>
                <w:b/>
              </w:rPr>
            </w:pPr>
          </w:p>
          <w:p w14:paraId="59AB0129" w14:textId="77777777" w:rsidR="00346B66" w:rsidRDefault="00346B66" w:rsidP="00346B66">
            <w:pPr>
              <w:jc w:val="center"/>
              <w:rPr>
                <w:rFonts w:ascii="Segoe UI" w:hAnsi="Segoe UI" w:cs="Segoe UI"/>
                <w:b/>
              </w:rPr>
            </w:pPr>
          </w:p>
          <w:p w14:paraId="10587583" w14:textId="77777777" w:rsidR="00346B66" w:rsidRDefault="00346B66" w:rsidP="00346B66">
            <w:pPr>
              <w:jc w:val="center"/>
              <w:rPr>
                <w:rFonts w:ascii="Segoe UI" w:hAnsi="Segoe UI" w:cs="Segoe UI"/>
                <w:b/>
              </w:rPr>
            </w:pPr>
          </w:p>
          <w:p w14:paraId="2CA0E07B" w14:textId="77777777" w:rsidR="00346B66" w:rsidRDefault="00346B66" w:rsidP="00346B66">
            <w:pPr>
              <w:jc w:val="center"/>
              <w:rPr>
                <w:rFonts w:ascii="Segoe UI" w:hAnsi="Segoe UI" w:cs="Segoe UI"/>
                <w:b/>
              </w:rPr>
            </w:pPr>
          </w:p>
          <w:p w14:paraId="32D0A9DF" w14:textId="77777777" w:rsidR="00346B66" w:rsidRDefault="00346B66" w:rsidP="00346B66">
            <w:pPr>
              <w:jc w:val="center"/>
              <w:rPr>
                <w:rFonts w:ascii="Segoe UI" w:hAnsi="Segoe UI" w:cs="Segoe UI"/>
                <w:b/>
              </w:rPr>
            </w:pPr>
          </w:p>
          <w:p w14:paraId="0A11AC07" w14:textId="77777777" w:rsidR="00346B66" w:rsidRDefault="00346B66" w:rsidP="00346B66">
            <w:pPr>
              <w:jc w:val="center"/>
              <w:rPr>
                <w:rFonts w:ascii="Segoe UI" w:hAnsi="Segoe UI" w:cs="Segoe UI"/>
                <w:b/>
              </w:rPr>
            </w:pPr>
          </w:p>
          <w:p w14:paraId="63013E1D" w14:textId="77777777" w:rsidR="00346B66" w:rsidRDefault="00346B66" w:rsidP="00346B66">
            <w:pPr>
              <w:jc w:val="center"/>
              <w:rPr>
                <w:rFonts w:ascii="Segoe UI" w:hAnsi="Segoe UI" w:cs="Segoe UI"/>
                <w:b/>
              </w:rPr>
            </w:pPr>
          </w:p>
          <w:p w14:paraId="41B8D9DE" w14:textId="77777777" w:rsidR="00346B66" w:rsidRDefault="00346B66" w:rsidP="00346B66">
            <w:pPr>
              <w:jc w:val="center"/>
              <w:rPr>
                <w:rFonts w:ascii="Segoe UI" w:hAnsi="Segoe UI" w:cs="Segoe UI"/>
                <w:b/>
              </w:rPr>
            </w:pPr>
          </w:p>
          <w:p w14:paraId="6B8AF2BC" w14:textId="77777777" w:rsidR="00346B66" w:rsidRDefault="00346B66" w:rsidP="00346B66">
            <w:pPr>
              <w:jc w:val="center"/>
              <w:rPr>
                <w:rFonts w:ascii="Segoe UI" w:hAnsi="Segoe UI" w:cs="Segoe UI"/>
                <w:b/>
              </w:rPr>
            </w:pPr>
          </w:p>
          <w:p w14:paraId="4C8F1560" w14:textId="77777777" w:rsidR="00346B66" w:rsidRDefault="00346B66" w:rsidP="00346B66">
            <w:pPr>
              <w:jc w:val="center"/>
              <w:rPr>
                <w:rFonts w:ascii="Segoe UI" w:hAnsi="Segoe UI" w:cs="Segoe UI"/>
                <w:b/>
              </w:rPr>
            </w:pPr>
          </w:p>
          <w:p w14:paraId="2833E01D"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929830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893F90E" w14:textId="77777777" w:rsidR="00346B66" w:rsidRDefault="00346B66" w:rsidP="00346B66">
            <w:pPr>
              <w:jc w:val="center"/>
              <w:rPr>
                <w:rFonts w:ascii="Segoe UI" w:hAnsi="Segoe UI" w:cs="Segoe UI"/>
                <w:b/>
              </w:rPr>
            </w:pPr>
          </w:p>
          <w:p w14:paraId="5FC68EA9" w14:textId="77777777" w:rsidR="00346B66" w:rsidRDefault="00346B66" w:rsidP="00346B66">
            <w:pPr>
              <w:jc w:val="center"/>
              <w:rPr>
                <w:rFonts w:ascii="Segoe UI" w:hAnsi="Segoe UI" w:cs="Segoe UI"/>
                <w:b/>
              </w:rPr>
            </w:pPr>
          </w:p>
          <w:p w14:paraId="5F5BDDE8" w14:textId="77777777" w:rsidR="00346B66" w:rsidRDefault="00346B66" w:rsidP="00346B66">
            <w:pPr>
              <w:jc w:val="center"/>
              <w:rPr>
                <w:rFonts w:ascii="Segoe UI" w:hAnsi="Segoe UI" w:cs="Segoe UI"/>
                <w:b/>
              </w:rPr>
            </w:pPr>
          </w:p>
          <w:p w14:paraId="625CF86D" w14:textId="77777777" w:rsidR="00346B66" w:rsidRDefault="00346B66" w:rsidP="00346B66">
            <w:pPr>
              <w:jc w:val="center"/>
              <w:rPr>
                <w:rFonts w:ascii="Segoe UI" w:hAnsi="Segoe UI" w:cs="Segoe UI"/>
                <w:b/>
              </w:rPr>
            </w:pPr>
          </w:p>
          <w:p w14:paraId="23B36410" w14:textId="77777777" w:rsidR="00346B66" w:rsidRDefault="00346B66" w:rsidP="00346B66">
            <w:pPr>
              <w:jc w:val="center"/>
              <w:rPr>
                <w:rFonts w:ascii="Segoe UI" w:hAnsi="Segoe UI" w:cs="Segoe UI"/>
                <w:b/>
              </w:rPr>
            </w:pPr>
          </w:p>
          <w:p w14:paraId="341273F5" w14:textId="77777777" w:rsidR="00346B66" w:rsidRDefault="00346B66" w:rsidP="00346B66">
            <w:pPr>
              <w:jc w:val="center"/>
              <w:rPr>
                <w:rFonts w:ascii="Segoe UI" w:hAnsi="Segoe UI" w:cs="Segoe UI"/>
                <w:b/>
              </w:rPr>
            </w:pPr>
          </w:p>
          <w:p w14:paraId="42F7560B" w14:textId="77777777" w:rsidR="00346B66" w:rsidRDefault="00346B66" w:rsidP="00346B66">
            <w:pPr>
              <w:jc w:val="center"/>
              <w:rPr>
                <w:rFonts w:ascii="Segoe UI" w:hAnsi="Segoe UI" w:cs="Segoe UI"/>
                <w:b/>
              </w:rPr>
            </w:pPr>
          </w:p>
          <w:p w14:paraId="25ACCE3F" w14:textId="77777777" w:rsidR="00346B66" w:rsidRDefault="00346B66" w:rsidP="00346B66">
            <w:pPr>
              <w:jc w:val="center"/>
              <w:rPr>
                <w:rFonts w:ascii="Segoe UI" w:hAnsi="Segoe UI" w:cs="Segoe UI"/>
                <w:b/>
              </w:rPr>
            </w:pPr>
          </w:p>
          <w:p w14:paraId="71711017" w14:textId="77777777" w:rsidR="00346B66" w:rsidRDefault="00346B66" w:rsidP="00346B66">
            <w:pPr>
              <w:jc w:val="center"/>
              <w:rPr>
                <w:rFonts w:ascii="Segoe UI" w:hAnsi="Segoe UI" w:cs="Segoe UI"/>
                <w:b/>
              </w:rPr>
            </w:pPr>
          </w:p>
          <w:p w14:paraId="19832DF5" w14:textId="77777777" w:rsidR="00346B66" w:rsidRDefault="00346B66" w:rsidP="00346B66">
            <w:pPr>
              <w:jc w:val="center"/>
              <w:rPr>
                <w:rFonts w:ascii="Segoe UI" w:hAnsi="Segoe UI" w:cs="Segoe UI"/>
                <w:b/>
              </w:rPr>
            </w:pPr>
          </w:p>
          <w:p w14:paraId="5886BD2F" w14:textId="77777777" w:rsidR="00346B66" w:rsidRDefault="00346B66" w:rsidP="00346B66">
            <w:pPr>
              <w:jc w:val="center"/>
              <w:rPr>
                <w:rFonts w:ascii="Segoe UI" w:hAnsi="Segoe UI" w:cs="Segoe UI"/>
                <w:b/>
              </w:rPr>
            </w:pPr>
          </w:p>
          <w:p w14:paraId="4414A238" w14:textId="77777777" w:rsidR="00346B66" w:rsidRDefault="00346B66" w:rsidP="00346B66">
            <w:pPr>
              <w:jc w:val="center"/>
              <w:rPr>
                <w:rFonts w:ascii="Segoe UI" w:hAnsi="Segoe UI" w:cs="Segoe UI"/>
                <w:b/>
              </w:rPr>
            </w:pPr>
          </w:p>
          <w:p w14:paraId="66A018A1" w14:textId="77777777" w:rsidR="00346B66" w:rsidRDefault="00346B66" w:rsidP="00346B66">
            <w:pPr>
              <w:jc w:val="center"/>
              <w:rPr>
                <w:rFonts w:ascii="Segoe UI" w:hAnsi="Segoe UI" w:cs="Segoe UI"/>
                <w:b/>
              </w:rPr>
            </w:pPr>
          </w:p>
          <w:p w14:paraId="26DDD3F9" w14:textId="77777777" w:rsidR="00346B66" w:rsidRDefault="00346B66" w:rsidP="00346B66">
            <w:pPr>
              <w:jc w:val="center"/>
              <w:rPr>
                <w:rFonts w:ascii="Segoe UI" w:hAnsi="Segoe UI" w:cs="Segoe UI"/>
                <w:b/>
              </w:rPr>
            </w:pPr>
          </w:p>
          <w:p w14:paraId="2719B81F" w14:textId="77777777" w:rsidR="00346B66" w:rsidRDefault="00346B66" w:rsidP="00346B66">
            <w:pPr>
              <w:jc w:val="center"/>
              <w:rPr>
                <w:rFonts w:ascii="Segoe UI" w:hAnsi="Segoe UI" w:cs="Segoe UI"/>
                <w:b/>
              </w:rPr>
            </w:pPr>
          </w:p>
          <w:p w14:paraId="20B94DBD" w14:textId="77777777" w:rsidR="00346B66" w:rsidRDefault="00346B66" w:rsidP="00346B66">
            <w:pPr>
              <w:jc w:val="center"/>
              <w:rPr>
                <w:rFonts w:ascii="Segoe UI" w:hAnsi="Segoe UI" w:cs="Segoe UI"/>
                <w:b/>
              </w:rPr>
            </w:pPr>
          </w:p>
          <w:p w14:paraId="7FE80248" w14:textId="77777777" w:rsidR="00346B66" w:rsidRDefault="00346B66" w:rsidP="00346B66">
            <w:pPr>
              <w:jc w:val="center"/>
              <w:rPr>
                <w:rFonts w:ascii="Segoe UI" w:hAnsi="Segoe UI" w:cs="Segoe UI"/>
                <w:b/>
              </w:rPr>
            </w:pPr>
          </w:p>
          <w:p w14:paraId="02AC6DF6" w14:textId="77777777" w:rsidR="00346B66" w:rsidRDefault="00346B66" w:rsidP="00346B66">
            <w:pPr>
              <w:jc w:val="center"/>
              <w:rPr>
                <w:rFonts w:ascii="Segoe UI" w:hAnsi="Segoe UI" w:cs="Segoe UI"/>
                <w:b/>
              </w:rPr>
            </w:pPr>
          </w:p>
          <w:p w14:paraId="2C0315C4" w14:textId="77777777" w:rsidR="00346B66" w:rsidRDefault="00346B66" w:rsidP="00346B66">
            <w:pPr>
              <w:jc w:val="center"/>
              <w:rPr>
                <w:rFonts w:ascii="Segoe UI" w:hAnsi="Segoe UI" w:cs="Segoe UI"/>
                <w:b/>
              </w:rPr>
            </w:pPr>
          </w:p>
          <w:p w14:paraId="0D66B7CE" w14:textId="77777777" w:rsidR="00346B66" w:rsidRDefault="00346B66" w:rsidP="00346B66">
            <w:pPr>
              <w:jc w:val="center"/>
              <w:rPr>
                <w:rFonts w:ascii="Segoe UI" w:hAnsi="Segoe UI" w:cs="Segoe UI"/>
                <w:b/>
              </w:rPr>
            </w:pPr>
          </w:p>
          <w:p w14:paraId="38A61BC6" w14:textId="77777777" w:rsidR="00346B66" w:rsidRDefault="00346B66" w:rsidP="00346B66">
            <w:pPr>
              <w:jc w:val="center"/>
              <w:rPr>
                <w:rFonts w:ascii="Segoe UI" w:hAnsi="Segoe UI" w:cs="Segoe UI"/>
                <w:b/>
              </w:rPr>
            </w:pPr>
          </w:p>
          <w:p w14:paraId="57844EC6" w14:textId="77777777" w:rsidR="00346B66" w:rsidRDefault="00346B66" w:rsidP="00346B66">
            <w:pPr>
              <w:jc w:val="center"/>
              <w:rPr>
                <w:rFonts w:ascii="Segoe UI" w:hAnsi="Segoe UI" w:cs="Segoe UI"/>
                <w:b/>
              </w:rPr>
            </w:pPr>
          </w:p>
          <w:p w14:paraId="09CEE597"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14A754B"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082BB3B" w14:textId="77777777" w:rsidR="00346B66" w:rsidRDefault="00346B66" w:rsidP="00346B66">
            <w:pPr>
              <w:jc w:val="center"/>
              <w:rPr>
                <w:rFonts w:ascii="Segoe UI" w:hAnsi="Segoe UI" w:cs="Segoe UI"/>
                <w:b/>
              </w:rPr>
            </w:pPr>
          </w:p>
          <w:p w14:paraId="32557903" w14:textId="77777777" w:rsidR="00346B66" w:rsidRDefault="00346B66" w:rsidP="00346B66">
            <w:pPr>
              <w:jc w:val="center"/>
              <w:rPr>
                <w:rFonts w:ascii="Segoe UI" w:hAnsi="Segoe UI" w:cs="Segoe UI"/>
                <w:b/>
              </w:rPr>
            </w:pPr>
          </w:p>
          <w:p w14:paraId="141032DF" w14:textId="77777777" w:rsidR="00346B66" w:rsidRDefault="00346B66" w:rsidP="00346B66">
            <w:pPr>
              <w:jc w:val="center"/>
              <w:rPr>
                <w:rFonts w:ascii="Segoe UI" w:hAnsi="Segoe UI" w:cs="Segoe UI"/>
                <w:b/>
              </w:rPr>
            </w:pPr>
          </w:p>
          <w:p w14:paraId="4C7C5EA1" w14:textId="77777777" w:rsidR="00346B66" w:rsidRDefault="00346B66" w:rsidP="00346B66">
            <w:pPr>
              <w:jc w:val="center"/>
              <w:rPr>
                <w:rFonts w:ascii="Segoe UI" w:hAnsi="Segoe UI" w:cs="Segoe UI"/>
                <w:b/>
              </w:rPr>
            </w:pPr>
          </w:p>
          <w:p w14:paraId="5A471EDD" w14:textId="77777777" w:rsidR="00346B66" w:rsidRDefault="00346B66" w:rsidP="00346B66">
            <w:pPr>
              <w:jc w:val="center"/>
              <w:rPr>
                <w:rFonts w:ascii="Segoe UI" w:hAnsi="Segoe UI" w:cs="Segoe UI"/>
                <w:b/>
              </w:rPr>
            </w:pPr>
          </w:p>
          <w:p w14:paraId="7577FAAB" w14:textId="77777777" w:rsidR="00346B66" w:rsidRDefault="00346B66" w:rsidP="00346B66">
            <w:pPr>
              <w:jc w:val="center"/>
              <w:rPr>
                <w:rFonts w:ascii="Segoe UI" w:hAnsi="Segoe UI" w:cs="Segoe UI"/>
                <w:b/>
              </w:rPr>
            </w:pPr>
          </w:p>
          <w:p w14:paraId="16D87207" w14:textId="77777777" w:rsidR="00346B66" w:rsidRDefault="00346B66" w:rsidP="00346B66">
            <w:pPr>
              <w:jc w:val="center"/>
              <w:rPr>
                <w:rFonts w:ascii="Segoe UI" w:hAnsi="Segoe UI" w:cs="Segoe UI"/>
                <w:b/>
              </w:rPr>
            </w:pPr>
          </w:p>
          <w:p w14:paraId="089B2C6C" w14:textId="77777777" w:rsidR="00346B66" w:rsidRDefault="00346B66" w:rsidP="00346B66">
            <w:pPr>
              <w:jc w:val="center"/>
              <w:rPr>
                <w:rFonts w:ascii="Segoe UI" w:hAnsi="Segoe UI" w:cs="Segoe UI"/>
                <w:b/>
              </w:rPr>
            </w:pPr>
          </w:p>
          <w:p w14:paraId="4403CF5A" w14:textId="77777777" w:rsidR="00346B66" w:rsidRDefault="00346B66" w:rsidP="00346B66">
            <w:pPr>
              <w:jc w:val="center"/>
              <w:rPr>
                <w:rFonts w:ascii="Segoe UI" w:hAnsi="Segoe UI" w:cs="Segoe UI"/>
                <w:b/>
              </w:rPr>
            </w:pPr>
          </w:p>
          <w:p w14:paraId="6136784D" w14:textId="77777777" w:rsidR="00346B66" w:rsidRDefault="00346B66" w:rsidP="00346B66">
            <w:pPr>
              <w:jc w:val="center"/>
              <w:rPr>
                <w:rFonts w:ascii="Segoe UI" w:hAnsi="Segoe UI" w:cs="Segoe UI"/>
                <w:b/>
              </w:rPr>
            </w:pPr>
          </w:p>
          <w:p w14:paraId="01B1FC31" w14:textId="77777777" w:rsidR="00346B66" w:rsidRDefault="00346B66" w:rsidP="00346B66">
            <w:pPr>
              <w:jc w:val="center"/>
              <w:rPr>
                <w:rFonts w:ascii="Segoe UI" w:hAnsi="Segoe UI" w:cs="Segoe UI"/>
                <w:b/>
              </w:rPr>
            </w:pPr>
          </w:p>
          <w:p w14:paraId="24248B97" w14:textId="77777777" w:rsidR="00346B66" w:rsidRDefault="00346B66" w:rsidP="00346B66">
            <w:pPr>
              <w:jc w:val="center"/>
              <w:rPr>
                <w:rFonts w:ascii="Segoe UI" w:hAnsi="Segoe UI" w:cs="Segoe UI"/>
                <w:b/>
              </w:rPr>
            </w:pPr>
          </w:p>
          <w:p w14:paraId="290BE4A5" w14:textId="77777777" w:rsidR="00346B66" w:rsidRDefault="00346B66" w:rsidP="00346B66">
            <w:pPr>
              <w:jc w:val="center"/>
              <w:rPr>
                <w:rFonts w:ascii="Segoe UI" w:hAnsi="Segoe UI" w:cs="Segoe UI"/>
                <w:b/>
              </w:rPr>
            </w:pPr>
          </w:p>
          <w:p w14:paraId="1D8F8493"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48398304" w14:textId="54567F0E" w:rsidR="0015302F" w:rsidRDefault="00346B66" w:rsidP="00346B66">
            <w:pPr>
              <w:jc w:val="center"/>
              <w:rPr>
                <w:rFonts w:ascii="Segoe UI" w:hAnsi="Segoe UI" w:cs="Segoe UI"/>
                <w:b/>
              </w:rPr>
            </w:pPr>
            <w:r w:rsidRPr="00F22594">
              <w:rPr>
                <w:rFonts w:ascii="Segoe UI" w:hAnsi="Segoe UI" w:cs="Segoe UI"/>
                <w:b/>
              </w:rPr>
              <w:t>(Cont’d)</w:t>
            </w:r>
          </w:p>
          <w:p w14:paraId="559854AB" w14:textId="77777777" w:rsidR="0015302F" w:rsidRDefault="0015302F" w:rsidP="00346B66">
            <w:pPr>
              <w:jc w:val="center"/>
              <w:rPr>
                <w:rFonts w:ascii="Segoe UI" w:hAnsi="Segoe UI" w:cs="Segoe UI"/>
                <w:b/>
              </w:rPr>
            </w:pPr>
          </w:p>
          <w:p w14:paraId="0557F130" w14:textId="77777777" w:rsidR="0015302F" w:rsidRDefault="0015302F" w:rsidP="00346B66">
            <w:pPr>
              <w:jc w:val="center"/>
              <w:rPr>
                <w:rFonts w:ascii="Segoe UI" w:hAnsi="Segoe UI" w:cs="Segoe UI"/>
                <w:b/>
              </w:rPr>
            </w:pPr>
          </w:p>
          <w:p w14:paraId="54ECFC27" w14:textId="77777777" w:rsidR="0015302F" w:rsidRDefault="0015302F" w:rsidP="00346B66">
            <w:pPr>
              <w:jc w:val="center"/>
              <w:rPr>
                <w:rFonts w:ascii="Segoe UI" w:hAnsi="Segoe UI" w:cs="Segoe UI"/>
                <w:b/>
              </w:rPr>
            </w:pPr>
          </w:p>
          <w:p w14:paraId="5E0B93C9" w14:textId="77777777" w:rsidR="0015302F" w:rsidRDefault="0015302F" w:rsidP="00346B66">
            <w:pPr>
              <w:jc w:val="center"/>
              <w:rPr>
                <w:rFonts w:ascii="Segoe UI" w:hAnsi="Segoe UI" w:cs="Segoe UI"/>
                <w:b/>
              </w:rPr>
            </w:pPr>
          </w:p>
          <w:p w14:paraId="6EA6B982" w14:textId="77777777" w:rsidR="0015302F" w:rsidRDefault="0015302F" w:rsidP="00346B66">
            <w:pPr>
              <w:jc w:val="center"/>
              <w:rPr>
                <w:rFonts w:ascii="Segoe UI" w:hAnsi="Segoe UI" w:cs="Segoe UI"/>
                <w:b/>
              </w:rPr>
            </w:pPr>
          </w:p>
          <w:p w14:paraId="441E9AEF" w14:textId="77777777" w:rsidR="0015302F" w:rsidRDefault="0015302F" w:rsidP="00346B66">
            <w:pPr>
              <w:jc w:val="center"/>
              <w:rPr>
                <w:rFonts w:ascii="Segoe UI" w:hAnsi="Segoe UI" w:cs="Segoe UI"/>
                <w:b/>
              </w:rPr>
            </w:pPr>
          </w:p>
          <w:p w14:paraId="315B39D1" w14:textId="77777777" w:rsidR="0015302F" w:rsidRDefault="0015302F" w:rsidP="00346B66">
            <w:pPr>
              <w:jc w:val="center"/>
              <w:rPr>
                <w:rFonts w:ascii="Segoe UI" w:hAnsi="Segoe UI" w:cs="Segoe UI"/>
                <w:b/>
              </w:rPr>
            </w:pPr>
          </w:p>
          <w:p w14:paraId="25C8D95B" w14:textId="77777777" w:rsidR="0015302F" w:rsidRDefault="0015302F" w:rsidP="00346B66">
            <w:pPr>
              <w:jc w:val="center"/>
              <w:rPr>
                <w:rFonts w:ascii="Segoe UI" w:hAnsi="Segoe UI" w:cs="Segoe UI"/>
                <w:b/>
              </w:rPr>
            </w:pPr>
          </w:p>
          <w:p w14:paraId="39E1AFF7" w14:textId="77777777" w:rsidR="0015302F" w:rsidRDefault="0015302F" w:rsidP="00346B66">
            <w:pPr>
              <w:jc w:val="center"/>
              <w:rPr>
                <w:rFonts w:ascii="Segoe UI" w:hAnsi="Segoe UI" w:cs="Segoe UI"/>
                <w:b/>
              </w:rPr>
            </w:pPr>
          </w:p>
          <w:p w14:paraId="00CD2CBF" w14:textId="77777777" w:rsidR="0015302F" w:rsidRDefault="0015302F" w:rsidP="00346B66">
            <w:pPr>
              <w:jc w:val="center"/>
              <w:rPr>
                <w:rFonts w:ascii="Segoe UI" w:hAnsi="Segoe UI" w:cs="Segoe UI"/>
                <w:b/>
              </w:rPr>
            </w:pPr>
          </w:p>
          <w:p w14:paraId="095DAC8F" w14:textId="77777777" w:rsidR="0015302F" w:rsidRDefault="0015302F" w:rsidP="00346B66">
            <w:pPr>
              <w:jc w:val="center"/>
              <w:rPr>
                <w:rFonts w:ascii="Segoe UI" w:hAnsi="Segoe UI" w:cs="Segoe UI"/>
                <w:b/>
              </w:rPr>
            </w:pPr>
          </w:p>
          <w:p w14:paraId="5C983FCA" w14:textId="77777777" w:rsidR="0015302F" w:rsidRDefault="0015302F" w:rsidP="00346B66">
            <w:pPr>
              <w:jc w:val="center"/>
              <w:rPr>
                <w:rFonts w:ascii="Segoe UI" w:hAnsi="Segoe UI" w:cs="Segoe UI"/>
                <w:b/>
              </w:rPr>
            </w:pPr>
          </w:p>
          <w:p w14:paraId="7AB3DE65" w14:textId="77777777" w:rsidR="0015302F" w:rsidRDefault="0015302F" w:rsidP="00346B66">
            <w:pPr>
              <w:jc w:val="center"/>
              <w:rPr>
                <w:rFonts w:ascii="Segoe UI" w:hAnsi="Segoe UI" w:cs="Segoe UI"/>
                <w:b/>
              </w:rPr>
            </w:pPr>
          </w:p>
          <w:p w14:paraId="638D6237" w14:textId="77777777" w:rsidR="0015302F" w:rsidRDefault="0015302F" w:rsidP="00346B66">
            <w:pPr>
              <w:jc w:val="center"/>
              <w:rPr>
                <w:rFonts w:ascii="Segoe UI" w:hAnsi="Segoe UI" w:cs="Segoe UI"/>
                <w:b/>
              </w:rPr>
            </w:pPr>
          </w:p>
          <w:p w14:paraId="3F841577" w14:textId="77777777" w:rsidR="0015302F" w:rsidRDefault="0015302F" w:rsidP="00346B66">
            <w:pPr>
              <w:jc w:val="center"/>
              <w:rPr>
                <w:rFonts w:ascii="Segoe UI" w:hAnsi="Segoe UI" w:cs="Segoe UI"/>
                <w:b/>
              </w:rPr>
            </w:pPr>
          </w:p>
          <w:p w14:paraId="1158E939" w14:textId="77777777" w:rsidR="0015302F" w:rsidRDefault="0015302F" w:rsidP="00346B66">
            <w:pPr>
              <w:jc w:val="center"/>
              <w:rPr>
                <w:rFonts w:ascii="Segoe UI" w:hAnsi="Segoe UI" w:cs="Segoe UI"/>
                <w:b/>
              </w:rPr>
            </w:pPr>
          </w:p>
          <w:p w14:paraId="32017D30" w14:textId="77777777" w:rsidR="0015302F" w:rsidRDefault="0015302F" w:rsidP="00346B66">
            <w:pPr>
              <w:jc w:val="center"/>
              <w:rPr>
                <w:rFonts w:ascii="Segoe UI" w:hAnsi="Segoe UI" w:cs="Segoe UI"/>
                <w:b/>
              </w:rPr>
            </w:pPr>
          </w:p>
          <w:p w14:paraId="097B84B8" w14:textId="77777777" w:rsidR="0015302F" w:rsidRDefault="0015302F" w:rsidP="00346B66">
            <w:pPr>
              <w:jc w:val="center"/>
              <w:rPr>
                <w:rFonts w:ascii="Segoe UI" w:hAnsi="Segoe UI" w:cs="Segoe UI"/>
                <w:b/>
              </w:rPr>
            </w:pPr>
          </w:p>
          <w:p w14:paraId="137B9738" w14:textId="77777777" w:rsidR="0015302F" w:rsidRDefault="0015302F" w:rsidP="00346B66">
            <w:pPr>
              <w:jc w:val="center"/>
              <w:rPr>
                <w:rFonts w:ascii="Segoe UI" w:hAnsi="Segoe UI" w:cs="Segoe UI"/>
                <w:b/>
              </w:rPr>
            </w:pPr>
          </w:p>
          <w:p w14:paraId="49B55214" w14:textId="77777777" w:rsidR="0015302F" w:rsidRDefault="0015302F" w:rsidP="00346B66">
            <w:pPr>
              <w:jc w:val="center"/>
              <w:rPr>
                <w:rFonts w:ascii="Segoe UI" w:hAnsi="Segoe UI" w:cs="Segoe UI"/>
                <w:b/>
              </w:rPr>
            </w:pPr>
          </w:p>
          <w:p w14:paraId="1406FD71" w14:textId="77777777" w:rsidR="0015302F" w:rsidRPr="00F22594" w:rsidRDefault="0015302F" w:rsidP="0015302F">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40A1ED4" w14:textId="6B359112" w:rsidR="0015302F" w:rsidRDefault="0015302F" w:rsidP="0015302F">
            <w:pPr>
              <w:jc w:val="center"/>
              <w:rPr>
                <w:rFonts w:ascii="Segoe UI" w:hAnsi="Segoe UI" w:cs="Segoe UI"/>
                <w:b/>
              </w:rPr>
            </w:pPr>
            <w:r w:rsidRPr="00F22594">
              <w:rPr>
                <w:rFonts w:ascii="Segoe UI" w:hAnsi="Segoe UI" w:cs="Segoe UI"/>
                <w:b/>
              </w:rPr>
              <w:t>(Cont’d)</w:t>
            </w:r>
          </w:p>
          <w:p w14:paraId="4D8772E8" w14:textId="77777777" w:rsidR="0015302F" w:rsidRDefault="0015302F" w:rsidP="00346B66">
            <w:pPr>
              <w:jc w:val="center"/>
              <w:rPr>
                <w:rFonts w:ascii="Segoe UI" w:hAnsi="Segoe UI" w:cs="Segoe UI"/>
                <w:b/>
              </w:rPr>
            </w:pPr>
          </w:p>
          <w:p w14:paraId="7931F77C" w14:textId="77777777" w:rsidR="0015302F" w:rsidRDefault="0015302F" w:rsidP="00346B66">
            <w:pPr>
              <w:jc w:val="center"/>
              <w:rPr>
                <w:rFonts w:ascii="Segoe UI" w:hAnsi="Segoe UI" w:cs="Segoe UI"/>
                <w:b/>
              </w:rPr>
            </w:pPr>
          </w:p>
          <w:p w14:paraId="7A7FD634" w14:textId="77777777" w:rsidR="0015302F" w:rsidRDefault="0015302F" w:rsidP="00346B66">
            <w:pPr>
              <w:jc w:val="center"/>
              <w:rPr>
                <w:rFonts w:ascii="Segoe UI" w:hAnsi="Segoe UI" w:cs="Segoe UI"/>
                <w:b/>
              </w:rPr>
            </w:pPr>
          </w:p>
          <w:p w14:paraId="3F936142" w14:textId="77777777" w:rsidR="0015302F" w:rsidRDefault="0015302F" w:rsidP="00346B66">
            <w:pPr>
              <w:jc w:val="center"/>
              <w:rPr>
                <w:rFonts w:ascii="Segoe UI" w:hAnsi="Segoe UI" w:cs="Segoe UI"/>
                <w:b/>
              </w:rPr>
            </w:pPr>
          </w:p>
          <w:p w14:paraId="50B2BFDB" w14:textId="77777777" w:rsidR="0015302F" w:rsidRDefault="0015302F" w:rsidP="00346B66">
            <w:pPr>
              <w:jc w:val="center"/>
              <w:rPr>
                <w:rFonts w:ascii="Segoe UI" w:hAnsi="Segoe UI" w:cs="Segoe UI"/>
                <w:b/>
              </w:rPr>
            </w:pPr>
          </w:p>
          <w:p w14:paraId="15C3B87D" w14:textId="77777777" w:rsidR="00A35156" w:rsidRDefault="00A35156" w:rsidP="00346B66">
            <w:pPr>
              <w:jc w:val="center"/>
              <w:rPr>
                <w:rFonts w:ascii="Segoe UI" w:hAnsi="Segoe UI" w:cs="Segoe UI"/>
                <w:b/>
              </w:rPr>
            </w:pPr>
          </w:p>
          <w:p w14:paraId="7FF5272A" w14:textId="77777777" w:rsidR="00A35156" w:rsidRDefault="00A35156" w:rsidP="00346B66">
            <w:pPr>
              <w:jc w:val="center"/>
              <w:rPr>
                <w:rFonts w:ascii="Segoe UI" w:hAnsi="Segoe UI" w:cs="Segoe UI"/>
                <w:b/>
              </w:rPr>
            </w:pPr>
          </w:p>
          <w:p w14:paraId="5C1C2387" w14:textId="77777777" w:rsidR="00A35156" w:rsidRDefault="00A35156" w:rsidP="00346B66">
            <w:pPr>
              <w:jc w:val="center"/>
              <w:rPr>
                <w:rFonts w:ascii="Segoe UI" w:hAnsi="Segoe UI" w:cs="Segoe UI"/>
                <w:b/>
              </w:rPr>
            </w:pPr>
          </w:p>
          <w:p w14:paraId="158F1DF7" w14:textId="77777777" w:rsidR="00A35156" w:rsidRDefault="00A35156" w:rsidP="00346B66">
            <w:pPr>
              <w:jc w:val="center"/>
              <w:rPr>
                <w:rFonts w:ascii="Segoe UI" w:hAnsi="Segoe UI" w:cs="Segoe UI"/>
                <w:b/>
              </w:rPr>
            </w:pPr>
          </w:p>
          <w:p w14:paraId="16378160" w14:textId="77777777" w:rsidR="00A35156" w:rsidRDefault="00A35156" w:rsidP="00346B66">
            <w:pPr>
              <w:jc w:val="center"/>
              <w:rPr>
                <w:rFonts w:ascii="Segoe UI" w:hAnsi="Segoe UI" w:cs="Segoe UI"/>
                <w:b/>
              </w:rPr>
            </w:pPr>
          </w:p>
          <w:p w14:paraId="280BA712" w14:textId="77777777" w:rsidR="00A35156" w:rsidRDefault="00A35156" w:rsidP="00346B66">
            <w:pPr>
              <w:jc w:val="center"/>
              <w:rPr>
                <w:rFonts w:ascii="Segoe UI" w:hAnsi="Segoe UI" w:cs="Segoe UI"/>
                <w:b/>
              </w:rPr>
            </w:pPr>
          </w:p>
          <w:p w14:paraId="604874F2" w14:textId="77777777" w:rsidR="00A35156" w:rsidRDefault="00A35156" w:rsidP="00346B66">
            <w:pPr>
              <w:jc w:val="center"/>
              <w:rPr>
                <w:rFonts w:ascii="Segoe UI" w:hAnsi="Segoe UI" w:cs="Segoe UI"/>
                <w:b/>
              </w:rPr>
            </w:pPr>
          </w:p>
          <w:p w14:paraId="6D42E7D4" w14:textId="77777777" w:rsidR="00A35156" w:rsidRDefault="00A35156" w:rsidP="00346B66">
            <w:pPr>
              <w:jc w:val="center"/>
              <w:rPr>
                <w:rFonts w:ascii="Segoe UI" w:hAnsi="Segoe UI" w:cs="Segoe UI"/>
                <w:b/>
              </w:rPr>
            </w:pPr>
          </w:p>
          <w:p w14:paraId="24BABC56" w14:textId="77777777" w:rsidR="00A35156" w:rsidRDefault="00A35156" w:rsidP="00346B66">
            <w:pPr>
              <w:jc w:val="center"/>
              <w:rPr>
                <w:rFonts w:ascii="Segoe UI" w:hAnsi="Segoe UI" w:cs="Segoe UI"/>
                <w:b/>
              </w:rPr>
            </w:pPr>
          </w:p>
          <w:p w14:paraId="3AD8F3B6" w14:textId="77777777" w:rsidR="00A35156" w:rsidRDefault="00A35156" w:rsidP="00346B66">
            <w:pPr>
              <w:jc w:val="center"/>
              <w:rPr>
                <w:rFonts w:ascii="Segoe UI" w:hAnsi="Segoe UI" w:cs="Segoe UI"/>
                <w:b/>
              </w:rPr>
            </w:pPr>
          </w:p>
          <w:p w14:paraId="16D81C50" w14:textId="77777777" w:rsidR="00A35156" w:rsidRDefault="00A35156" w:rsidP="00346B66">
            <w:pPr>
              <w:jc w:val="center"/>
              <w:rPr>
                <w:rFonts w:ascii="Segoe UI" w:hAnsi="Segoe UI" w:cs="Segoe UI"/>
                <w:b/>
              </w:rPr>
            </w:pPr>
          </w:p>
          <w:p w14:paraId="7F007B60" w14:textId="77777777" w:rsidR="00A35156" w:rsidRDefault="00A35156" w:rsidP="00346B66">
            <w:pPr>
              <w:jc w:val="center"/>
              <w:rPr>
                <w:rFonts w:ascii="Segoe UI" w:hAnsi="Segoe UI" w:cs="Segoe UI"/>
                <w:b/>
              </w:rPr>
            </w:pPr>
          </w:p>
          <w:p w14:paraId="5DE403FE" w14:textId="77777777" w:rsidR="00A35156" w:rsidRDefault="00A35156" w:rsidP="00346B66">
            <w:pPr>
              <w:jc w:val="center"/>
              <w:rPr>
                <w:rFonts w:ascii="Segoe UI" w:hAnsi="Segoe UI" w:cs="Segoe UI"/>
                <w:b/>
              </w:rPr>
            </w:pPr>
          </w:p>
          <w:p w14:paraId="56D163F9" w14:textId="77777777" w:rsidR="00A35156" w:rsidRDefault="00A35156" w:rsidP="00346B66">
            <w:pPr>
              <w:jc w:val="center"/>
              <w:rPr>
                <w:rFonts w:ascii="Segoe UI" w:hAnsi="Segoe UI" w:cs="Segoe UI"/>
                <w:b/>
              </w:rPr>
            </w:pPr>
          </w:p>
          <w:p w14:paraId="0DC8BE3D" w14:textId="77777777" w:rsidR="00A35156" w:rsidRDefault="00A35156" w:rsidP="00346B66">
            <w:pPr>
              <w:jc w:val="center"/>
              <w:rPr>
                <w:rFonts w:ascii="Segoe UI" w:hAnsi="Segoe UI" w:cs="Segoe UI"/>
                <w:b/>
              </w:rPr>
            </w:pPr>
          </w:p>
          <w:p w14:paraId="7AD2D183" w14:textId="77777777" w:rsidR="00A35156" w:rsidRDefault="00A35156" w:rsidP="00346B66">
            <w:pPr>
              <w:jc w:val="center"/>
              <w:rPr>
                <w:rFonts w:ascii="Segoe UI" w:hAnsi="Segoe UI" w:cs="Segoe UI"/>
                <w:b/>
              </w:rPr>
            </w:pPr>
          </w:p>
          <w:p w14:paraId="4D521B03" w14:textId="77777777" w:rsidR="00A35156" w:rsidRDefault="00A35156" w:rsidP="00346B66">
            <w:pPr>
              <w:jc w:val="center"/>
              <w:rPr>
                <w:rFonts w:ascii="Segoe UI" w:hAnsi="Segoe UI" w:cs="Segoe UI"/>
                <w:b/>
              </w:rPr>
            </w:pPr>
          </w:p>
          <w:p w14:paraId="4390984A" w14:textId="77777777" w:rsidR="00A35156" w:rsidRPr="00F22594" w:rsidRDefault="00A35156" w:rsidP="00A3515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D2F3337" w14:textId="77777777" w:rsidR="00A35156" w:rsidRDefault="00A35156" w:rsidP="00A35156">
            <w:pPr>
              <w:jc w:val="center"/>
              <w:rPr>
                <w:rFonts w:ascii="Segoe UI" w:hAnsi="Segoe UI" w:cs="Segoe UI"/>
                <w:b/>
              </w:rPr>
            </w:pPr>
            <w:r w:rsidRPr="00F22594">
              <w:rPr>
                <w:rFonts w:ascii="Segoe UI" w:hAnsi="Segoe UI" w:cs="Segoe UI"/>
                <w:b/>
              </w:rPr>
              <w:t>(Cont’d)</w:t>
            </w:r>
          </w:p>
          <w:p w14:paraId="0D13416B" w14:textId="77777777" w:rsidR="00A35156" w:rsidRDefault="00A35156" w:rsidP="00346B66">
            <w:pPr>
              <w:jc w:val="center"/>
              <w:rPr>
                <w:rFonts w:ascii="Segoe UI" w:hAnsi="Segoe UI" w:cs="Segoe UI"/>
                <w:b/>
              </w:rPr>
            </w:pPr>
          </w:p>
          <w:p w14:paraId="344DE8D4" w14:textId="77777777" w:rsidR="004A51A9" w:rsidRDefault="004A51A9" w:rsidP="00346B66">
            <w:pPr>
              <w:jc w:val="center"/>
              <w:rPr>
                <w:rFonts w:ascii="Segoe UI" w:hAnsi="Segoe UI" w:cs="Segoe UI"/>
                <w:b/>
              </w:rPr>
            </w:pPr>
          </w:p>
          <w:p w14:paraId="489D61F8" w14:textId="77777777" w:rsidR="004A51A9" w:rsidRDefault="004A51A9" w:rsidP="00346B66">
            <w:pPr>
              <w:jc w:val="center"/>
              <w:rPr>
                <w:rFonts w:ascii="Segoe UI" w:hAnsi="Segoe UI" w:cs="Segoe UI"/>
                <w:b/>
              </w:rPr>
            </w:pPr>
          </w:p>
          <w:p w14:paraId="7DC7CDCD" w14:textId="77777777" w:rsidR="004A51A9" w:rsidRDefault="004A51A9" w:rsidP="00346B66">
            <w:pPr>
              <w:jc w:val="center"/>
              <w:rPr>
                <w:rFonts w:ascii="Segoe UI" w:hAnsi="Segoe UI" w:cs="Segoe UI"/>
                <w:b/>
              </w:rPr>
            </w:pPr>
          </w:p>
          <w:p w14:paraId="2D6C58CA" w14:textId="77777777" w:rsidR="004A51A9" w:rsidRDefault="004A51A9" w:rsidP="00346B66">
            <w:pPr>
              <w:jc w:val="center"/>
              <w:rPr>
                <w:rFonts w:ascii="Segoe UI" w:hAnsi="Segoe UI" w:cs="Segoe UI"/>
                <w:b/>
              </w:rPr>
            </w:pPr>
          </w:p>
          <w:p w14:paraId="2A60B10F" w14:textId="77777777" w:rsidR="004A51A9" w:rsidRDefault="004A51A9" w:rsidP="00346B66">
            <w:pPr>
              <w:jc w:val="center"/>
              <w:rPr>
                <w:rFonts w:ascii="Segoe UI" w:hAnsi="Segoe UI" w:cs="Segoe UI"/>
                <w:b/>
              </w:rPr>
            </w:pPr>
          </w:p>
          <w:p w14:paraId="644C7D47" w14:textId="77777777" w:rsidR="004A51A9" w:rsidRDefault="004A51A9" w:rsidP="00346B66">
            <w:pPr>
              <w:jc w:val="center"/>
              <w:rPr>
                <w:rFonts w:ascii="Segoe UI" w:hAnsi="Segoe UI" w:cs="Segoe UI"/>
                <w:b/>
              </w:rPr>
            </w:pPr>
          </w:p>
          <w:p w14:paraId="6DDFC080" w14:textId="77777777" w:rsidR="004A51A9" w:rsidRDefault="004A51A9" w:rsidP="00346B66">
            <w:pPr>
              <w:jc w:val="center"/>
              <w:rPr>
                <w:rFonts w:ascii="Segoe UI" w:hAnsi="Segoe UI" w:cs="Segoe UI"/>
                <w:b/>
              </w:rPr>
            </w:pPr>
          </w:p>
          <w:p w14:paraId="6EB06873" w14:textId="77777777" w:rsidR="004A51A9" w:rsidRDefault="004A51A9" w:rsidP="00346B66">
            <w:pPr>
              <w:jc w:val="center"/>
              <w:rPr>
                <w:rFonts w:ascii="Segoe UI" w:hAnsi="Segoe UI" w:cs="Segoe UI"/>
                <w:b/>
              </w:rPr>
            </w:pPr>
          </w:p>
          <w:p w14:paraId="2E39B184" w14:textId="77777777" w:rsidR="004A51A9" w:rsidRDefault="004A51A9" w:rsidP="00346B66">
            <w:pPr>
              <w:jc w:val="center"/>
              <w:rPr>
                <w:rFonts w:ascii="Segoe UI" w:hAnsi="Segoe UI" w:cs="Segoe UI"/>
                <w:b/>
              </w:rPr>
            </w:pPr>
          </w:p>
          <w:p w14:paraId="3F6364BD" w14:textId="77777777" w:rsidR="004A51A9" w:rsidRDefault="004A51A9" w:rsidP="00346B66">
            <w:pPr>
              <w:jc w:val="center"/>
              <w:rPr>
                <w:rFonts w:ascii="Segoe UI" w:hAnsi="Segoe UI" w:cs="Segoe UI"/>
                <w:b/>
              </w:rPr>
            </w:pPr>
          </w:p>
          <w:p w14:paraId="58AB3276" w14:textId="77777777" w:rsidR="004A51A9" w:rsidRDefault="004A51A9" w:rsidP="00346B66">
            <w:pPr>
              <w:jc w:val="center"/>
              <w:rPr>
                <w:rFonts w:ascii="Segoe UI" w:hAnsi="Segoe UI" w:cs="Segoe UI"/>
                <w:b/>
              </w:rPr>
            </w:pPr>
          </w:p>
          <w:p w14:paraId="5138F398" w14:textId="77777777" w:rsidR="004A51A9" w:rsidRDefault="004A51A9" w:rsidP="00346B66">
            <w:pPr>
              <w:jc w:val="center"/>
              <w:rPr>
                <w:rFonts w:ascii="Segoe UI" w:hAnsi="Segoe UI" w:cs="Segoe UI"/>
                <w:b/>
              </w:rPr>
            </w:pPr>
          </w:p>
          <w:p w14:paraId="5E749F96" w14:textId="77777777" w:rsidR="004A51A9" w:rsidRDefault="004A51A9" w:rsidP="00346B66">
            <w:pPr>
              <w:jc w:val="center"/>
              <w:rPr>
                <w:rFonts w:ascii="Segoe UI" w:hAnsi="Segoe UI" w:cs="Segoe UI"/>
                <w:b/>
              </w:rPr>
            </w:pPr>
          </w:p>
          <w:p w14:paraId="1B6BD1C2" w14:textId="77777777" w:rsidR="004A51A9" w:rsidRDefault="004A51A9" w:rsidP="00346B66">
            <w:pPr>
              <w:jc w:val="center"/>
              <w:rPr>
                <w:rFonts w:ascii="Segoe UI" w:hAnsi="Segoe UI" w:cs="Segoe UI"/>
                <w:b/>
              </w:rPr>
            </w:pPr>
          </w:p>
          <w:p w14:paraId="3DD7BD92" w14:textId="77777777" w:rsidR="004A51A9" w:rsidRDefault="004A51A9" w:rsidP="00346B66">
            <w:pPr>
              <w:jc w:val="center"/>
              <w:rPr>
                <w:rFonts w:ascii="Segoe UI" w:hAnsi="Segoe UI" w:cs="Segoe UI"/>
                <w:b/>
              </w:rPr>
            </w:pPr>
          </w:p>
          <w:p w14:paraId="74D9117A" w14:textId="77777777" w:rsidR="004A51A9" w:rsidRDefault="004A51A9" w:rsidP="00346B66">
            <w:pPr>
              <w:jc w:val="center"/>
              <w:rPr>
                <w:rFonts w:ascii="Segoe UI" w:hAnsi="Segoe UI" w:cs="Segoe UI"/>
                <w:b/>
              </w:rPr>
            </w:pPr>
          </w:p>
          <w:p w14:paraId="4A209C4E" w14:textId="77777777" w:rsidR="004A51A9" w:rsidRDefault="004A51A9" w:rsidP="00346B66">
            <w:pPr>
              <w:jc w:val="center"/>
              <w:rPr>
                <w:rFonts w:ascii="Segoe UI" w:hAnsi="Segoe UI" w:cs="Segoe UI"/>
                <w:b/>
              </w:rPr>
            </w:pPr>
          </w:p>
          <w:p w14:paraId="41DB928C" w14:textId="77777777" w:rsidR="004A51A9" w:rsidRDefault="004A51A9" w:rsidP="00346B66">
            <w:pPr>
              <w:jc w:val="center"/>
              <w:rPr>
                <w:rFonts w:ascii="Segoe UI" w:hAnsi="Segoe UI" w:cs="Segoe UI"/>
                <w:b/>
              </w:rPr>
            </w:pPr>
          </w:p>
          <w:p w14:paraId="38A67B62" w14:textId="77777777" w:rsidR="004A51A9" w:rsidRDefault="004A51A9" w:rsidP="00346B66">
            <w:pPr>
              <w:jc w:val="center"/>
              <w:rPr>
                <w:rFonts w:ascii="Segoe UI" w:hAnsi="Segoe UI" w:cs="Segoe UI"/>
                <w:b/>
              </w:rPr>
            </w:pPr>
          </w:p>
          <w:p w14:paraId="321702F1" w14:textId="77777777" w:rsidR="004A51A9" w:rsidRDefault="004A51A9" w:rsidP="00346B66">
            <w:pPr>
              <w:jc w:val="center"/>
              <w:rPr>
                <w:rFonts w:ascii="Segoe UI" w:hAnsi="Segoe UI" w:cs="Segoe UI"/>
                <w:b/>
              </w:rPr>
            </w:pPr>
          </w:p>
          <w:p w14:paraId="0C14DDCB" w14:textId="77777777" w:rsidR="004A51A9" w:rsidRDefault="004A51A9" w:rsidP="00346B66">
            <w:pPr>
              <w:jc w:val="center"/>
              <w:rPr>
                <w:rFonts w:ascii="Segoe UI" w:hAnsi="Segoe UI" w:cs="Segoe UI"/>
                <w:b/>
              </w:rPr>
            </w:pPr>
          </w:p>
          <w:p w14:paraId="263A8C03" w14:textId="77777777" w:rsidR="004A51A9" w:rsidRDefault="004A51A9" w:rsidP="00346B66">
            <w:pPr>
              <w:jc w:val="center"/>
              <w:rPr>
                <w:rFonts w:ascii="Segoe UI" w:hAnsi="Segoe UI" w:cs="Segoe UI"/>
                <w:b/>
              </w:rPr>
            </w:pPr>
          </w:p>
          <w:p w14:paraId="318B281A" w14:textId="77777777" w:rsidR="004A51A9" w:rsidRPr="00F22594" w:rsidRDefault="004A51A9" w:rsidP="004A51A9">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428E4230" w14:textId="77777777" w:rsidR="004A51A9" w:rsidRDefault="004A51A9" w:rsidP="004A51A9">
            <w:pPr>
              <w:jc w:val="center"/>
              <w:rPr>
                <w:rFonts w:ascii="Segoe UI" w:hAnsi="Segoe UI" w:cs="Segoe UI"/>
                <w:b/>
              </w:rPr>
            </w:pPr>
            <w:r w:rsidRPr="00F22594">
              <w:rPr>
                <w:rFonts w:ascii="Segoe UI" w:hAnsi="Segoe UI" w:cs="Segoe UI"/>
                <w:b/>
              </w:rPr>
              <w:t>(Cont’d)</w:t>
            </w:r>
          </w:p>
          <w:p w14:paraId="15C150C1" w14:textId="77777777" w:rsidR="004A51A9" w:rsidRDefault="004A51A9" w:rsidP="00346B66">
            <w:pPr>
              <w:jc w:val="center"/>
              <w:rPr>
                <w:rFonts w:ascii="Segoe UI" w:hAnsi="Segoe UI" w:cs="Segoe UI"/>
                <w:b/>
              </w:rPr>
            </w:pPr>
          </w:p>
          <w:p w14:paraId="23FBE24C" w14:textId="77777777" w:rsidR="004A51A9" w:rsidRDefault="004A51A9" w:rsidP="00346B66">
            <w:pPr>
              <w:jc w:val="center"/>
              <w:rPr>
                <w:rFonts w:ascii="Segoe UI" w:hAnsi="Segoe UI" w:cs="Segoe UI"/>
                <w:b/>
              </w:rPr>
            </w:pPr>
          </w:p>
          <w:p w14:paraId="5C96769E" w14:textId="77777777" w:rsidR="004A51A9" w:rsidRDefault="004A51A9" w:rsidP="00346B66">
            <w:pPr>
              <w:jc w:val="center"/>
              <w:rPr>
                <w:rFonts w:ascii="Segoe UI" w:hAnsi="Segoe UI" w:cs="Segoe UI"/>
                <w:b/>
              </w:rPr>
            </w:pPr>
          </w:p>
          <w:p w14:paraId="3696F076" w14:textId="77777777" w:rsidR="004A51A9" w:rsidRDefault="004A51A9" w:rsidP="00346B66">
            <w:pPr>
              <w:jc w:val="center"/>
              <w:rPr>
                <w:rFonts w:ascii="Segoe UI" w:hAnsi="Segoe UI" w:cs="Segoe UI"/>
                <w:b/>
              </w:rPr>
            </w:pPr>
          </w:p>
          <w:p w14:paraId="55B510DE" w14:textId="77777777" w:rsidR="004A51A9" w:rsidRDefault="004A51A9" w:rsidP="00346B66">
            <w:pPr>
              <w:jc w:val="center"/>
              <w:rPr>
                <w:rFonts w:ascii="Segoe UI" w:hAnsi="Segoe UI" w:cs="Segoe UI"/>
                <w:b/>
              </w:rPr>
            </w:pPr>
          </w:p>
          <w:p w14:paraId="4D17C954" w14:textId="77777777" w:rsidR="004A51A9" w:rsidRDefault="004A51A9" w:rsidP="00346B66">
            <w:pPr>
              <w:jc w:val="center"/>
              <w:rPr>
                <w:rFonts w:ascii="Segoe UI" w:hAnsi="Segoe UI" w:cs="Segoe UI"/>
                <w:b/>
              </w:rPr>
            </w:pPr>
          </w:p>
          <w:p w14:paraId="4A5A1B17" w14:textId="77777777" w:rsidR="004A51A9" w:rsidRDefault="004A51A9" w:rsidP="00346B66">
            <w:pPr>
              <w:jc w:val="center"/>
              <w:rPr>
                <w:rFonts w:ascii="Segoe UI" w:hAnsi="Segoe UI" w:cs="Segoe UI"/>
                <w:b/>
              </w:rPr>
            </w:pPr>
          </w:p>
          <w:p w14:paraId="66272825" w14:textId="77777777" w:rsidR="004A51A9" w:rsidRDefault="004A51A9" w:rsidP="00346B66">
            <w:pPr>
              <w:jc w:val="center"/>
              <w:rPr>
                <w:rFonts w:ascii="Segoe UI" w:hAnsi="Segoe UI" w:cs="Segoe UI"/>
                <w:b/>
              </w:rPr>
            </w:pPr>
          </w:p>
          <w:p w14:paraId="253804B9" w14:textId="77777777" w:rsidR="004A51A9" w:rsidRDefault="004A51A9" w:rsidP="00346B66">
            <w:pPr>
              <w:jc w:val="center"/>
              <w:rPr>
                <w:rFonts w:ascii="Segoe UI" w:hAnsi="Segoe UI" w:cs="Segoe UI"/>
                <w:b/>
              </w:rPr>
            </w:pPr>
          </w:p>
          <w:p w14:paraId="08F5A970" w14:textId="77777777" w:rsidR="004A51A9" w:rsidRDefault="004A51A9" w:rsidP="00346B66">
            <w:pPr>
              <w:jc w:val="center"/>
              <w:rPr>
                <w:rFonts w:ascii="Segoe UI" w:hAnsi="Segoe UI" w:cs="Segoe UI"/>
                <w:b/>
              </w:rPr>
            </w:pPr>
          </w:p>
          <w:p w14:paraId="55A0B9DB" w14:textId="77777777" w:rsidR="004A51A9" w:rsidRDefault="004A51A9" w:rsidP="00346B66">
            <w:pPr>
              <w:jc w:val="center"/>
              <w:rPr>
                <w:rFonts w:ascii="Segoe UI" w:hAnsi="Segoe UI" w:cs="Segoe UI"/>
                <w:b/>
              </w:rPr>
            </w:pPr>
          </w:p>
          <w:p w14:paraId="2EDB23B5" w14:textId="77777777" w:rsidR="004A51A9" w:rsidRDefault="004A51A9" w:rsidP="00346B66">
            <w:pPr>
              <w:jc w:val="center"/>
              <w:rPr>
                <w:rFonts w:ascii="Segoe UI" w:hAnsi="Segoe UI" w:cs="Segoe UI"/>
                <w:b/>
              </w:rPr>
            </w:pPr>
          </w:p>
          <w:p w14:paraId="16C111B0" w14:textId="77777777" w:rsidR="004A51A9" w:rsidRDefault="004A51A9" w:rsidP="00346B66">
            <w:pPr>
              <w:jc w:val="center"/>
              <w:rPr>
                <w:rFonts w:ascii="Segoe UI" w:hAnsi="Segoe UI" w:cs="Segoe UI"/>
                <w:b/>
              </w:rPr>
            </w:pPr>
          </w:p>
          <w:p w14:paraId="5CF320C8" w14:textId="77777777" w:rsidR="004A51A9" w:rsidRDefault="004A51A9" w:rsidP="00346B66">
            <w:pPr>
              <w:jc w:val="center"/>
              <w:rPr>
                <w:rFonts w:ascii="Segoe UI" w:hAnsi="Segoe UI" w:cs="Segoe UI"/>
                <w:b/>
              </w:rPr>
            </w:pPr>
          </w:p>
          <w:p w14:paraId="2DA64C16" w14:textId="77777777" w:rsidR="004A51A9" w:rsidRDefault="004A51A9" w:rsidP="00346B66">
            <w:pPr>
              <w:jc w:val="center"/>
              <w:rPr>
                <w:rFonts w:ascii="Segoe UI" w:hAnsi="Segoe UI" w:cs="Segoe UI"/>
                <w:b/>
              </w:rPr>
            </w:pPr>
          </w:p>
          <w:p w14:paraId="267262D9" w14:textId="77777777" w:rsidR="004A51A9" w:rsidRDefault="004A51A9" w:rsidP="00346B66">
            <w:pPr>
              <w:jc w:val="center"/>
              <w:rPr>
                <w:rFonts w:ascii="Segoe UI" w:hAnsi="Segoe UI" w:cs="Segoe UI"/>
                <w:b/>
              </w:rPr>
            </w:pPr>
          </w:p>
          <w:p w14:paraId="72AE1EF8" w14:textId="77777777" w:rsidR="004A51A9" w:rsidRDefault="004A51A9" w:rsidP="00346B66">
            <w:pPr>
              <w:jc w:val="center"/>
              <w:rPr>
                <w:rFonts w:ascii="Segoe UI" w:hAnsi="Segoe UI" w:cs="Segoe UI"/>
                <w:b/>
              </w:rPr>
            </w:pPr>
          </w:p>
          <w:p w14:paraId="66B10DA2" w14:textId="77777777" w:rsidR="004A51A9" w:rsidRDefault="004A51A9" w:rsidP="00346B66">
            <w:pPr>
              <w:jc w:val="center"/>
              <w:rPr>
                <w:rFonts w:ascii="Segoe UI" w:hAnsi="Segoe UI" w:cs="Segoe UI"/>
                <w:b/>
              </w:rPr>
            </w:pPr>
          </w:p>
          <w:p w14:paraId="05424A01" w14:textId="77777777" w:rsidR="004A51A9" w:rsidRDefault="004A51A9" w:rsidP="00346B66">
            <w:pPr>
              <w:jc w:val="center"/>
              <w:rPr>
                <w:rFonts w:ascii="Segoe UI" w:hAnsi="Segoe UI" w:cs="Segoe UI"/>
                <w:b/>
              </w:rPr>
            </w:pPr>
          </w:p>
          <w:p w14:paraId="1BF5F8B9" w14:textId="77777777" w:rsidR="004A51A9" w:rsidRDefault="004A51A9" w:rsidP="00346B66">
            <w:pPr>
              <w:jc w:val="center"/>
              <w:rPr>
                <w:rFonts w:ascii="Segoe UI" w:hAnsi="Segoe UI" w:cs="Segoe UI"/>
                <w:b/>
              </w:rPr>
            </w:pPr>
          </w:p>
          <w:p w14:paraId="10157CB8" w14:textId="77777777" w:rsidR="004A51A9" w:rsidRDefault="004A51A9" w:rsidP="00346B66">
            <w:pPr>
              <w:jc w:val="center"/>
              <w:rPr>
                <w:rFonts w:ascii="Segoe UI" w:hAnsi="Segoe UI" w:cs="Segoe UI"/>
                <w:b/>
              </w:rPr>
            </w:pPr>
          </w:p>
          <w:p w14:paraId="764C3127" w14:textId="77777777" w:rsidR="004A51A9" w:rsidRDefault="004A51A9" w:rsidP="00346B66">
            <w:pPr>
              <w:jc w:val="center"/>
              <w:rPr>
                <w:rFonts w:ascii="Segoe UI" w:hAnsi="Segoe UI" w:cs="Segoe UI"/>
                <w:b/>
              </w:rPr>
            </w:pPr>
          </w:p>
          <w:p w14:paraId="6EB8172F" w14:textId="77777777" w:rsidR="004A51A9" w:rsidRDefault="004A51A9" w:rsidP="00346B66">
            <w:pPr>
              <w:jc w:val="center"/>
              <w:rPr>
                <w:rFonts w:ascii="Segoe UI" w:hAnsi="Segoe UI" w:cs="Segoe UI"/>
                <w:b/>
              </w:rPr>
            </w:pPr>
          </w:p>
          <w:p w14:paraId="352150AD" w14:textId="77777777" w:rsidR="004A51A9" w:rsidRPr="00F22594" w:rsidRDefault="004A51A9" w:rsidP="004A51A9">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5A20D8DC" w14:textId="77777777" w:rsidR="004A51A9" w:rsidRPr="00F22594" w:rsidRDefault="004A51A9" w:rsidP="004A51A9">
            <w:pPr>
              <w:jc w:val="center"/>
              <w:rPr>
                <w:rFonts w:ascii="Segoe UI" w:hAnsi="Segoe UI" w:cs="Segoe UI"/>
                <w:b/>
              </w:rPr>
            </w:pPr>
            <w:r w:rsidRPr="00F22594">
              <w:rPr>
                <w:rFonts w:ascii="Segoe UI" w:hAnsi="Segoe UI" w:cs="Segoe UI"/>
                <w:b/>
              </w:rPr>
              <w:t>(Cont’d)</w:t>
            </w:r>
          </w:p>
          <w:p w14:paraId="69223F29" w14:textId="77777777" w:rsidR="004A51A9" w:rsidRDefault="004A51A9" w:rsidP="00346B66">
            <w:pPr>
              <w:jc w:val="center"/>
              <w:rPr>
                <w:rFonts w:ascii="Segoe UI" w:hAnsi="Segoe UI" w:cs="Segoe UI"/>
                <w:b/>
              </w:rPr>
            </w:pPr>
          </w:p>
          <w:p w14:paraId="197FCB95" w14:textId="77777777" w:rsidR="004A51A9" w:rsidRDefault="004A51A9" w:rsidP="00346B66">
            <w:pPr>
              <w:jc w:val="center"/>
              <w:rPr>
                <w:rFonts w:ascii="Segoe UI" w:hAnsi="Segoe UI" w:cs="Segoe UI"/>
                <w:b/>
              </w:rPr>
            </w:pPr>
          </w:p>
          <w:p w14:paraId="7E4ACC66" w14:textId="77777777" w:rsidR="004A51A9" w:rsidRDefault="004A51A9" w:rsidP="00346B66">
            <w:pPr>
              <w:jc w:val="center"/>
              <w:rPr>
                <w:rFonts w:ascii="Segoe UI" w:hAnsi="Segoe UI" w:cs="Segoe UI"/>
                <w:b/>
              </w:rPr>
            </w:pPr>
          </w:p>
          <w:p w14:paraId="3ADD1A12" w14:textId="77777777" w:rsidR="004A51A9" w:rsidRDefault="004A51A9" w:rsidP="00346B66">
            <w:pPr>
              <w:jc w:val="center"/>
              <w:rPr>
                <w:rFonts w:ascii="Segoe UI" w:hAnsi="Segoe UI" w:cs="Segoe UI"/>
                <w:b/>
              </w:rPr>
            </w:pPr>
          </w:p>
          <w:p w14:paraId="14A2EB76" w14:textId="77777777" w:rsidR="004A51A9" w:rsidRDefault="004A51A9" w:rsidP="00346B66">
            <w:pPr>
              <w:jc w:val="center"/>
              <w:rPr>
                <w:rFonts w:ascii="Segoe UI" w:hAnsi="Segoe UI" w:cs="Segoe UI"/>
                <w:b/>
              </w:rPr>
            </w:pPr>
          </w:p>
          <w:p w14:paraId="49FEE8C9" w14:textId="77777777" w:rsidR="004A51A9" w:rsidRDefault="004A51A9" w:rsidP="00346B66">
            <w:pPr>
              <w:jc w:val="center"/>
              <w:rPr>
                <w:rFonts w:ascii="Segoe UI" w:hAnsi="Segoe UI" w:cs="Segoe UI"/>
                <w:b/>
              </w:rPr>
            </w:pPr>
          </w:p>
          <w:p w14:paraId="3C11B496" w14:textId="77777777" w:rsidR="004A51A9" w:rsidRDefault="004A51A9" w:rsidP="00346B66">
            <w:pPr>
              <w:jc w:val="center"/>
              <w:rPr>
                <w:rFonts w:ascii="Segoe UI" w:hAnsi="Segoe UI" w:cs="Segoe UI"/>
                <w:b/>
              </w:rPr>
            </w:pPr>
          </w:p>
          <w:p w14:paraId="3DE0BEAA" w14:textId="77777777" w:rsidR="004A51A9" w:rsidRDefault="004A51A9" w:rsidP="00346B66">
            <w:pPr>
              <w:jc w:val="center"/>
              <w:rPr>
                <w:rFonts w:ascii="Segoe UI" w:hAnsi="Segoe UI" w:cs="Segoe UI"/>
                <w:b/>
              </w:rPr>
            </w:pPr>
          </w:p>
          <w:p w14:paraId="68DE59A0" w14:textId="77777777" w:rsidR="004A51A9" w:rsidRDefault="004A51A9" w:rsidP="00346B66">
            <w:pPr>
              <w:jc w:val="center"/>
              <w:rPr>
                <w:rFonts w:ascii="Segoe UI" w:hAnsi="Segoe UI" w:cs="Segoe UI"/>
                <w:b/>
              </w:rPr>
            </w:pPr>
          </w:p>
          <w:p w14:paraId="25DDBC11" w14:textId="15497ED5" w:rsidR="004A51A9" w:rsidRPr="00F22594" w:rsidRDefault="004A51A9" w:rsidP="00346B66">
            <w:pPr>
              <w:jc w:val="center"/>
              <w:rPr>
                <w:rFonts w:ascii="Segoe UI" w:hAnsi="Segoe UI" w:cs="Segoe UI"/>
                <w:b/>
              </w:rPr>
            </w:pPr>
          </w:p>
        </w:tc>
        <w:tc>
          <w:tcPr>
            <w:tcW w:w="1530" w:type="dxa"/>
          </w:tcPr>
          <w:p w14:paraId="4684A8A6" w14:textId="77777777" w:rsidR="00346B66" w:rsidRPr="00F22594" w:rsidRDefault="00346B66" w:rsidP="00346B66">
            <w:pPr>
              <w:jc w:val="center"/>
              <w:rPr>
                <w:rFonts w:ascii="Segoe UI" w:hAnsi="Segoe UI" w:cs="Segoe UI"/>
              </w:rPr>
            </w:pPr>
            <w:r w:rsidRPr="00F22594">
              <w:rPr>
                <w:rFonts w:ascii="Segoe UI" w:hAnsi="Segoe UI" w:cs="Segoe UI"/>
              </w:rPr>
              <w:lastRenderedPageBreak/>
              <w:t xml:space="preserve">Requirement to cover </w:t>
            </w:r>
          </w:p>
        </w:tc>
        <w:tc>
          <w:tcPr>
            <w:tcW w:w="1530" w:type="dxa"/>
            <w:tcBorders>
              <w:bottom w:val="single" w:sz="4" w:space="0" w:color="auto"/>
            </w:tcBorders>
          </w:tcPr>
          <w:p w14:paraId="6A46C54A"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380B91AF" w14:textId="77777777" w:rsidR="00346B66" w:rsidRDefault="00346B66" w:rsidP="00346B66">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2EE0AC55"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7C4016D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41B90767" w14:textId="77777777" w:rsidR="00346B66" w:rsidRPr="00F22594" w:rsidRDefault="00346B66" w:rsidP="00346B66">
            <w:pPr>
              <w:ind w:left="-18" w:right="-108"/>
              <w:rPr>
                <w:rFonts w:ascii="Segoe UI" w:hAnsi="Segoe UI" w:cs="Segoe UI"/>
              </w:rPr>
            </w:pPr>
            <w:r w:rsidRPr="00F22594">
              <w:rPr>
                <w:rFonts w:ascii="Segoe UI" w:hAnsi="Segoe UI" w:cs="Segoe UI"/>
              </w:rPr>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725DD76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51D7438" w14:textId="77777777" w:rsidR="00346B66" w:rsidRPr="00F22594" w:rsidRDefault="00346B66" w:rsidP="00346B66">
            <w:pPr>
              <w:ind w:left="-108" w:right="-108"/>
              <w:jc w:val="center"/>
              <w:rPr>
                <w:rFonts w:ascii="Segoe UI" w:hAnsi="Segoe UI" w:cs="Segoe UI"/>
              </w:rPr>
            </w:pPr>
          </w:p>
        </w:tc>
      </w:tr>
      <w:tr w:rsidR="00346B66" w:rsidRPr="004A5D97" w14:paraId="12FD439B" w14:textId="77777777" w:rsidTr="008B157E">
        <w:tc>
          <w:tcPr>
            <w:tcW w:w="1800" w:type="dxa"/>
            <w:vMerge/>
          </w:tcPr>
          <w:p w14:paraId="74C11967" w14:textId="77777777" w:rsidR="00346B66" w:rsidRPr="00F22594" w:rsidRDefault="00346B66" w:rsidP="00346B66">
            <w:pPr>
              <w:jc w:val="center"/>
              <w:rPr>
                <w:rFonts w:ascii="Segoe UI" w:hAnsi="Segoe UI" w:cs="Segoe UI"/>
              </w:rPr>
            </w:pPr>
          </w:p>
        </w:tc>
        <w:tc>
          <w:tcPr>
            <w:tcW w:w="1530" w:type="dxa"/>
            <w:vMerge w:val="restart"/>
          </w:tcPr>
          <w:p w14:paraId="2EF87C14" w14:textId="77777777" w:rsidR="00346B66" w:rsidRPr="00F22594" w:rsidRDefault="00346B66" w:rsidP="00346B66">
            <w:pPr>
              <w:jc w:val="center"/>
              <w:rPr>
                <w:rFonts w:ascii="Segoe UI" w:hAnsi="Segoe UI" w:cs="Segoe UI"/>
              </w:rPr>
            </w:pPr>
            <w:r w:rsidRPr="00F22594">
              <w:rPr>
                <w:rFonts w:ascii="Segoe UI" w:hAnsi="Segoe UI" w:cs="Segoe UI"/>
              </w:rPr>
              <w:t>Required Maternity and Newborn Services</w:t>
            </w:r>
          </w:p>
          <w:p w14:paraId="0DBCE841" w14:textId="77777777" w:rsidR="00346B66" w:rsidRPr="00F22594" w:rsidRDefault="00346B66" w:rsidP="00346B66">
            <w:pPr>
              <w:jc w:val="center"/>
              <w:rPr>
                <w:rFonts w:ascii="Segoe UI" w:hAnsi="Segoe UI" w:cs="Segoe UI"/>
              </w:rPr>
            </w:pPr>
          </w:p>
          <w:p w14:paraId="2326C90D" w14:textId="77777777" w:rsidR="00346B66" w:rsidRPr="00F22594" w:rsidRDefault="00346B66" w:rsidP="00346B66">
            <w:pPr>
              <w:jc w:val="center"/>
              <w:rPr>
                <w:rFonts w:ascii="Segoe UI" w:hAnsi="Segoe UI" w:cs="Segoe UI"/>
              </w:rPr>
            </w:pPr>
          </w:p>
          <w:p w14:paraId="21FBBD7C" w14:textId="77777777" w:rsidR="00346B66" w:rsidRPr="00F22594" w:rsidRDefault="00346B66" w:rsidP="00346B66">
            <w:pPr>
              <w:jc w:val="center"/>
              <w:rPr>
                <w:rFonts w:ascii="Segoe UI" w:hAnsi="Segoe UI" w:cs="Segoe UI"/>
              </w:rPr>
            </w:pPr>
          </w:p>
          <w:p w14:paraId="51A0F5A5" w14:textId="77777777" w:rsidR="00346B66" w:rsidRPr="00F22594" w:rsidRDefault="00346B66" w:rsidP="00346B66">
            <w:pPr>
              <w:jc w:val="center"/>
              <w:rPr>
                <w:rFonts w:ascii="Segoe UI" w:hAnsi="Segoe UI" w:cs="Segoe UI"/>
              </w:rPr>
            </w:pPr>
          </w:p>
          <w:p w14:paraId="26FC8C3E" w14:textId="77777777" w:rsidR="00346B66" w:rsidRDefault="00346B66" w:rsidP="00346B66">
            <w:pPr>
              <w:jc w:val="center"/>
              <w:rPr>
                <w:rFonts w:ascii="Segoe UI" w:hAnsi="Segoe UI" w:cs="Segoe UI"/>
              </w:rPr>
            </w:pPr>
          </w:p>
          <w:p w14:paraId="419CDD12" w14:textId="77777777" w:rsidR="00346B66" w:rsidRDefault="00346B66" w:rsidP="00346B66">
            <w:pPr>
              <w:jc w:val="center"/>
              <w:rPr>
                <w:rFonts w:ascii="Segoe UI" w:hAnsi="Segoe UI" w:cs="Segoe UI"/>
              </w:rPr>
            </w:pPr>
          </w:p>
          <w:p w14:paraId="39D9DE5F" w14:textId="77777777" w:rsidR="00346B66" w:rsidRDefault="00346B66" w:rsidP="00346B66">
            <w:pPr>
              <w:jc w:val="center"/>
              <w:rPr>
                <w:rFonts w:ascii="Segoe UI" w:hAnsi="Segoe UI" w:cs="Segoe UI"/>
              </w:rPr>
            </w:pPr>
          </w:p>
          <w:p w14:paraId="7634AC63" w14:textId="77777777" w:rsidR="00346B66" w:rsidRDefault="00346B66" w:rsidP="00346B66">
            <w:pPr>
              <w:jc w:val="center"/>
              <w:rPr>
                <w:rFonts w:ascii="Segoe UI" w:hAnsi="Segoe UI" w:cs="Segoe UI"/>
              </w:rPr>
            </w:pPr>
          </w:p>
          <w:p w14:paraId="5DC655E9" w14:textId="77777777" w:rsidR="00346B66" w:rsidRDefault="00346B66" w:rsidP="00346B66">
            <w:pPr>
              <w:jc w:val="center"/>
              <w:rPr>
                <w:rFonts w:ascii="Segoe UI" w:hAnsi="Segoe UI" w:cs="Segoe UI"/>
              </w:rPr>
            </w:pPr>
          </w:p>
          <w:p w14:paraId="1CDAC6E7" w14:textId="77777777" w:rsidR="00346B66" w:rsidRDefault="00346B66" w:rsidP="00346B66">
            <w:pPr>
              <w:jc w:val="center"/>
              <w:rPr>
                <w:rFonts w:ascii="Segoe UI" w:hAnsi="Segoe UI" w:cs="Segoe UI"/>
              </w:rPr>
            </w:pPr>
          </w:p>
          <w:p w14:paraId="100D5E0B" w14:textId="77777777" w:rsidR="00346B66" w:rsidRDefault="00346B66" w:rsidP="00346B66">
            <w:pPr>
              <w:jc w:val="center"/>
              <w:rPr>
                <w:rFonts w:ascii="Segoe UI" w:hAnsi="Segoe UI" w:cs="Segoe UI"/>
              </w:rPr>
            </w:pPr>
          </w:p>
          <w:p w14:paraId="6BDD8277" w14:textId="77777777" w:rsidR="00346B66" w:rsidRDefault="00346B66" w:rsidP="00346B66">
            <w:pPr>
              <w:jc w:val="center"/>
              <w:rPr>
                <w:rFonts w:ascii="Segoe UI" w:hAnsi="Segoe UI" w:cs="Segoe UI"/>
              </w:rPr>
            </w:pPr>
          </w:p>
          <w:p w14:paraId="2BE31175" w14:textId="77777777" w:rsidR="00346B66" w:rsidRDefault="00346B66" w:rsidP="00346B66">
            <w:pPr>
              <w:jc w:val="center"/>
              <w:rPr>
                <w:rFonts w:ascii="Segoe UI" w:hAnsi="Segoe UI" w:cs="Segoe UI"/>
              </w:rPr>
            </w:pPr>
          </w:p>
          <w:p w14:paraId="412183A8" w14:textId="77777777" w:rsidR="00346B66" w:rsidRDefault="00346B66" w:rsidP="00346B66">
            <w:pPr>
              <w:jc w:val="center"/>
              <w:rPr>
                <w:rFonts w:ascii="Segoe UI" w:hAnsi="Segoe UI" w:cs="Segoe UI"/>
              </w:rPr>
            </w:pPr>
          </w:p>
          <w:p w14:paraId="78CEDCF1" w14:textId="77777777" w:rsidR="00346B66" w:rsidRPr="00F22594" w:rsidRDefault="00346B66" w:rsidP="00346B66">
            <w:pPr>
              <w:jc w:val="center"/>
              <w:rPr>
                <w:rFonts w:ascii="Segoe UI" w:hAnsi="Segoe UI" w:cs="Segoe UI"/>
              </w:rPr>
            </w:pPr>
          </w:p>
          <w:p w14:paraId="32FF0256" w14:textId="77777777" w:rsidR="00346B66" w:rsidRPr="00F22594" w:rsidRDefault="00346B66" w:rsidP="00346B66">
            <w:pPr>
              <w:jc w:val="center"/>
              <w:rPr>
                <w:rFonts w:ascii="Segoe UI" w:hAnsi="Segoe UI" w:cs="Segoe UI"/>
              </w:rPr>
            </w:pPr>
          </w:p>
          <w:p w14:paraId="7C096F96" w14:textId="77777777" w:rsidR="00346B66" w:rsidRPr="00F22594" w:rsidRDefault="00346B66" w:rsidP="00346B66">
            <w:pPr>
              <w:jc w:val="center"/>
              <w:rPr>
                <w:rFonts w:ascii="Segoe UI" w:hAnsi="Segoe UI" w:cs="Segoe UI"/>
              </w:rPr>
            </w:pPr>
          </w:p>
          <w:p w14:paraId="6970D784" w14:textId="77777777" w:rsidR="00A35156" w:rsidRPr="00F22594" w:rsidRDefault="00A35156" w:rsidP="00A35156">
            <w:pPr>
              <w:jc w:val="center"/>
              <w:rPr>
                <w:rFonts w:ascii="Segoe UI" w:hAnsi="Segoe UI" w:cs="Segoe UI"/>
              </w:rPr>
            </w:pPr>
            <w:r>
              <w:rPr>
                <w:rFonts w:ascii="Segoe UI" w:hAnsi="Segoe UI" w:cs="Segoe UI"/>
              </w:rPr>
              <w:lastRenderedPageBreak/>
              <w:t>Required Maternity and Newborn Services (</w:t>
            </w:r>
            <w:proofErr w:type="spellStart"/>
            <w:r>
              <w:rPr>
                <w:rFonts w:ascii="Segoe UI" w:hAnsi="Segoe UI" w:cs="Segoe UI"/>
              </w:rPr>
              <w:t>Con’td</w:t>
            </w:r>
            <w:proofErr w:type="spellEnd"/>
            <w:r>
              <w:rPr>
                <w:rFonts w:ascii="Segoe UI" w:hAnsi="Segoe UI" w:cs="Segoe UI"/>
              </w:rPr>
              <w:t>)</w:t>
            </w:r>
          </w:p>
          <w:p w14:paraId="64573072" w14:textId="77777777" w:rsidR="00A35156" w:rsidRPr="00F22594" w:rsidRDefault="00A35156" w:rsidP="00346B66">
            <w:pPr>
              <w:jc w:val="center"/>
              <w:rPr>
                <w:rFonts w:ascii="Segoe UI" w:hAnsi="Segoe UI" w:cs="Segoe UI"/>
              </w:rPr>
            </w:pPr>
          </w:p>
        </w:tc>
        <w:tc>
          <w:tcPr>
            <w:tcW w:w="1530" w:type="dxa"/>
            <w:tcBorders>
              <w:bottom w:val="single" w:sz="4" w:space="0" w:color="auto"/>
            </w:tcBorders>
          </w:tcPr>
          <w:p w14:paraId="7FEA6279" w14:textId="77777777" w:rsidR="00346B66" w:rsidRDefault="00346B66" w:rsidP="00346B66">
            <w:pPr>
              <w:jc w:val="center"/>
              <w:rPr>
                <w:rFonts w:ascii="Segoe UI" w:hAnsi="Segoe UI" w:cs="Segoe UI"/>
              </w:rPr>
            </w:pPr>
            <w:r w:rsidRPr="00F22594">
              <w:rPr>
                <w:rFonts w:ascii="Segoe UI" w:hAnsi="Segoe UI" w:cs="Segoe UI"/>
              </w:rPr>
              <w:lastRenderedPageBreak/>
              <w:t>WAC 284-43-5642</w:t>
            </w:r>
          </w:p>
          <w:p w14:paraId="5DD0ACB9" w14:textId="77777777" w:rsidR="00346B66" w:rsidRPr="00F22594" w:rsidRDefault="00346B66" w:rsidP="00346B66">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297F1D49" w14:textId="77777777" w:rsidR="00346B66" w:rsidRPr="00F22594" w:rsidRDefault="00346B66" w:rsidP="00346B66">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0C933876"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06E9D08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2F16D5C" w14:textId="77777777" w:rsidR="00346B66" w:rsidRPr="00F22594" w:rsidRDefault="00346B66" w:rsidP="00346B66">
            <w:pPr>
              <w:jc w:val="center"/>
              <w:rPr>
                <w:rFonts w:ascii="Segoe UI" w:hAnsi="Segoe UI" w:cs="Segoe UI"/>
              </w:rPr>
            </w:pPr>
          </w:p>
        </w:tc>
      </w:tr>
      <w:tr w:rsidR="00346B66" w:rsidRPr="004A5D97" w14:paraId="26CEFE5E" w14:textId="77777777" w:rsidTr="008B157E">
        <w:tc>
          <w:tcPr>
            <w:tcW w:w="1800" w:type="dxa"/>
            <w:vMerge/>
          </w:tcPr>
          <w:p w14:paraId="19175B57" w14:textId="77777777" w:rsidR="00346B66" w:rsidRPr="00F22594" w:rsidRDefault="00346B66" w:rsidP="00346B66">
            <w:pPr>
              <w:jc w:val="center"/>
              <w:rPr>
                <w:rFonts w:ascii="Segoe UI" w:hAnsi="Segoe UI" w:cs="Segoe UI"/>
              </w:rPr>
            </w:pPr>
          </w:p>
        </w:tc>
        <w:tc>
          <w:tcPr>
            <w:tcW w:w="1530" w:type="dxa"/>
            <w:vMerge/>
          </w:tcPr>
          <w:p w14:paraId="3017DDC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A374C8" w14:textId="77777777" w:rsidR="00346B66" w:rsidRPr="00F22594" w:rsidRDefault="00346B66" w:rsidP="00346B66">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C3E88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19BD8F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44E9EE" w14:textId="77777777" w:rsidR="00346B66" w:rsidRPr="00F22594" w:rsidRDefault="00346B66" w:rsidP="00346B66">
            <w:pPr>
              <w:jc w:val="center"/>
              <w:rPr>
                <w:rFonts w:ascii="Segoe UI" w:hAnsi="Segoe UI" w:cs="Segoe UI"/>
              </w:rPr>
            </w:pPr>
          </w:p>
        </w:tc>
      </w:tr>
      <w:tr w:rsidR="00346B66" w:rsidRPr="004A5D97" w14:paraId="701746C8" w14:textId="77777777" w:rsidTr="008B157E">
        <w:tc>
          <w:tcPr>
            <w:tcW w:w="1800" w:type="dxa"/>
            <w:vMerge/>
          </w:tcPr>
          <w:p w14:paraId="6E012ABF" w14:textId="77777777" w:rsidR="00346B66" w:rsidRPr="00F22594" w:rsidRDefault="00346B66" w:rsidP="00346B66">
            <w:pPr>
              <w:jc w:val="center"/>
              <w:rPr>
                <w:rFonts w:ascii="Segoe UI" w:hAnsi="Segoe UI" w:cs="Segoe UI"/>
              </w:rPr>
            </w:pPr>
          </w:p>
        </w:tc>
        <w:tc>
          <w:tcPr>
            <w:tcW w:w="1530" w:type="dxa"/>
            <w:vMerge/>
          </w:tcPr>
          <w:p w14:paraId="3DD1CF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24ADEB" w14:textId="77777777" w:rsidR="00346B66" w:rsidRPr="00F22594" w:rsidRDefault="00346B66" w:rsidP="00346B66">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5B30F32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7FEBFB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2B8844" w14:textId="77777777" w:rsidR="00346B66" w:rsidRPr="00F22594" w:rsidRDefault="00346B66" w:rsidP="00346B66">
            <w:pPr>
              <w:jc w:val="center"/>
              <w:rPr>
                <w:rFonts w:ascii="Segoe UI" w:hAnsi="Segoe UI" w:cs="Segoe UI"/>
              </w:rPr>
            </w:pPr>
          </w:p>
        </w:tc>
      </w:tr>
      <w:tr w:rsidR="00346B66" w:rsidRPr="004A5D97" w14:paraId="25BF8288" w14:textId="77777777" w:rsidTr="008B157E">
        <w:tc>
          <w:tcPr>
            <w:tcW w:w="1800" w:type="dxa"/>
            <w:vMerge/>
          </w:tcPr>
          <w:p w14:paraId="48035BB2" w14:textId="77777777" w:rsidR="00346B66" w:rsidRPr="00F22594" w:rsidRDefault="00346B66" w:rsidP="00346B66">
            <w:pPr>
              <w:jc w:val="center"/>
              <w:rPr>
                <w:rFonts w:ascii="Segoe UI" w:hAnsi="Segoe UI" w:cs="Segoe UI"/>
              </w:rPr>
            </w:pPr>
          </w:p>
        </w:tc>
        <w:tc>
          <w:tcPr>
            <w:tcW w:w="1530" w:type="dxa"/>
            <w:vMerge/>
          </w:tcPr>
          <w:p w14:paraId="43E18B0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9ED9A4" w14:textId="77777777" w:rsidR="00346B66" w:rsidRPr="00F22594" w:rsidRDefault="00346B66" w:rsidP="00346B66">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6F104377"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5DF912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507C5B" w14:textId="77777777" w:rsidR="00346B66" w:rsidRPr="00F22594" w:rsidRDefault="00346B66" w:rsidP="00346B66">
            <w:pPr>
              <w:jc w:val="center"/>
              <w:rPr>
                <w:rFonts w:ascii="Segoe UI" w:hAnsi="Segoe UI" w:cs="Segoe UI"/>
              </w:rPr>
            </w:pPr>
          </w:p>
        </w:tc>
      </w:tr>
      <w:tr w:rsidR="00346B66" w:rsidRPr="004A5D97" w14:paraId="6AB3D7AD" w14:textId="77777777" w:rsidTr="008B157E">
        <w:tc>
          <w:tcPr>
            <w:tcW w:w="1800" w:type="dxa"/>
            <w:vMerge/>
          </w:tcPr>
          <w:p w14:paraId="3EFF5C38" w14:textId="77777777" w:rsidR="00346B66" w:rsidRPr="00F22594" w:rsidRDefault="00346B66" w:rsidP="00346B66">
            <w:pPr>
              <w:jc w:val="center"/>
              <w:rPr>
                <w:rFonts w:ascii="Segoe UI" w:hAnsi="Segoe UI" w:cs="Segoe UI"/>
              </w:rPr>
            </w:pPr>
          </w:p>
        </w:tc>
        <w:tc>
          <w:tcPr>
            <w:tcW w:w="1530" w:type="dxa"/>
            <w:vMerge/>
          </w:tcPr>
          <w:p w14:paraId="6581AEC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19F6DC" w14:textId="77777777" w:rsidR="00346B66" w:rsidRPr="00F22594" w:rsidRDefault="00346B66" w:rsidP="00346B66">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6E201A1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609662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5C79A8" w14:textId="77777777" w:rsidR="00346B66" w:rsidRPr="00F22594" w:rsidRDefault="00346B66" w:rsidP="00346B66">
            <w:pPr>
              <w:jc w:val="center"/>
              <w:rPr>
                <w:rFonts w:ascii="Segoe UI" w:hAnsi="Segoe UI" w:cs="Segoe UI"/>
              </w:rPr>
            </w:pPr>
          </w:p>
        </w:tc>
      </w:tr>
      <w:tr w:rsidR="00346B66" w:rsidRPr="004A5D97" w14:paraId="6E482D35" w14:textId="77777777" w:rsidTr="008B157E">
        <w:tc>
          <w:tcPr>
            <w:tcW w:w="1800" w:type="dxa"/>
            <w:vMerge/>
          </w:tcPr>
          <w:p w14:paraId="10660A27" w14:textId="77777777" w:rsidR="00346B66" w:rsidRPr="00F22594" w:rsidRDefault="00346B66" w:rsidP="00346B66">
            <w:pPr>
              <w:jc w:val="center"/>
              <w:rPr>
                <w:rFonts w:ascii="Segoe UI" w:hAnsi="Segoe UI" w:cs="Segoe UI"/>
              </w:rPr>
            </w:pPr>
          </w:p>
        </w:tc>
        <w:tc>
          <w:tcPr>
            <w:tcW w:w="1530" w:type="dxa"/>
            <w:vMerge/>
          </w:tcPr>
          <w:p w14:paraId="35A028C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490D05"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79855187" w14:textId="77777777" w:rsidR="00346B66" w:rsidRPr="00F22594" w:rsidRDefault="00346B66" w:rsidP="00346B66">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0A95AAA6"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2AC046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5D45B6" w14:textId="77777777" w:rsidR="00346B66" w:rsidRPr="00F22594" w:rsidRDefault="00346B66" w:rsidP="00346B66">
            <w:pPr>
              <w:jc w:val="center"/>
              <w:rPr>
                <w:rFonts w:ascii="Segoe UI" w:hAnsi="Segoe UI" w:cs="Segoe UI"/>
              </w:rPr>
            </w:pPr>
          </w:p>
        </w:tc>
      </w:tr>
      <w:tr w:rsidR="00346B66" w:rsidRPr="004A5D97" w14:paraId="0A96E723" w14:textId="77777777" w:rsidTr="008B157E">
        <w:tc>
          <w:tcPr>
            <w:tcW w:w="1800" w:type="dxa"/>
            <w:vMerge/>
          </w:tcPr>
          <w:p w14:paraId="61FB3F24" w14:textId="77777777" w:rsidR="00346B66" w:rsidRPr="00F22594" w:rsidRDefault="00346B66" w:rsidP="00346B66">
            <w:pPr>
              <w:jc w:val="center"/>
              <w:rPr>
                <w:rFonts w:ascii="Segoe UI" w:hAnsi="Segoe UI" w:cs="Segoe UI"/>
              </w:rPr>
            </w:pPr>
          </w:p>
        </w:tc>
        <w:tc>
          <w:tcPr>
            <w:tcW w:w="1530" w:type="dxa"/>
            <w:vMerge/>
          </w:tcPr>
          <w:p w14:paraId="7EB22FB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DCEE40" w14:textId="77777777" w:rsidR="00346B66" w:rsidRDefault="00346B66" w:rsidP="00346B66">
            <w:pPr>
              <w:ind w:left="-108"/>
              <w:jc w:val="center"/>
              <w:rPr>
                <w:rFonts w:ascii="Segoe UI" w:hAnsi="Segoe UI" w:cs="Segoe UI"/>
              </w:rPr>
            </w:pPr>
            <w:r>
              <w:rPr>
                <w:rFonts w:ascii="Segoe UI" w:hAnsi="Segoe UI" w:cs="Segoe UI"/>
              </w:rPr>
              <w:t xml:space="preserve">RCW 48.43.073; </w:t>
            </w:r>
            <w:r w:rsidRPr="00F22594">
              <w:rPr>
                <w:rFonts w:ascii="Segoe UI" w:hAnsi="Segoe UI" w:cs="Segoe UI"/>
              </w:rPr>
              <w:t>WAC 284-43-5642</w:t>
            </w:r>
          </w:p>
          <w:p w14:paraId="7AACC96A" w14:textId="77777777" w:rsidR="00346B66" w:rsidRPr="00F22594" w:rsidRDefault="00346B66" w:rsidP="00346B66">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51B7E23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(b)(a)(A)(</w:t>
            </w:r>
            <w:proofErr w:type="spellStart"/>
            <w:r w:rsidRPr="00F22594">
              <w:rPr>
                <w:rFonts w:ascii="Segoe UI" w:hAnsi="Segoe UI" w:cs="Segoe UI"/>
              </w:rPr>
              <w:t>i</w:t>
            </w:r>
            <w:proofErr w:type="spellEnd"/>
            <w:r w:rsidRPr="00F22594">
              <w:rPr>
                <w:rFonts w:ascii="Segoe UI" w:hAnsi="Segoe UI" w:cs="Segoe UI"/>
              </w:rPr>
              <w:t>) and 45 C.F.R. 156.115</w:t>
            </w:r>
            <w:r>
              <w:rPr>
                <w:rFonts w:ascii="Segoe UI" w:hAnsi="Segoe UI" w:cs="Segoe UI"/>
              </w:rPr>
              <w:t xml:space="preserve">, unless required per RCW </w:t>
            </w:r>
            <w:hyperlink r:id="rId48" w:history="1">
              <w:r w:rsidRPr="00F91468">
                <w:rPr>
                  <w:rStyle w:val="Hyperlink"/>
                  <w:rFonts w:ascii="Segoe UI" w:hAnsi="Segoe UI" w:cs="Segoe UI"/>
                </w:rPr>
                <w:t>48.43.073</w:t>
              </w:r>
            </w:hyperlink>
          </w:p>
        </w:tc>
        <w:tc>
          <w:tcPr>
            <w:tcW w:w="1260" w:type="dxa"/>
            <w:tcBorders>
              <w:top w:val="single" w:sz="4" w:space="0" w:color="auto"/>
              <w:bottom w:val="single" w:sz="4" w:space="0" w:color="auto"/>
            </w:tcBorders>
          </w:tcPr>
          <w:p w14:paraId="166F2C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06667F" w14:textId="77777777" w:rsidR="00346B66" w:rsidRPr="00F22594" w:rsidRDefault="00346B66" w:rsidP="00346B66">
            <w:pPr>
              <w:jc w:val="center"/>
              <w:rPr>
                <w:rFonts w:ascii="Segoe UI" w:hAnsi="Segoe UI" w:cs="Segoe UI"/>
              </w:rPr>
            </w:pPr>
          </w:p>
        </w:tc>
      </w:tr>
      <w:tr w:rsidR="00346B66" w:rsidRPr="004A5D97" w14:paraId="286CB7E1" w14:textId="77777777" w:rsidTr="008B157E">
        <w:tc>
          <w:tcPr>
            <w:tcW w:w="1800" w:type="dxa"/>
            <w:vMerge/>
          </w:tcPr>
          <w:p w14:paraId="5A2DEAC0" w14:textId="77777777" w:rsidR="00346B66" w:rsidRPr="00F22594" w:rsidRDefault="00346B66" w:rsidP="00346B66">
            <w:pPr>
              <w:jc w:val="center"/>
              <w:rPr>
                <w:rFonts w:ascii="Segoe UI" w:hAnsi="Segoe UI" w:cs="Segoe UI"/>
              </w:rPr>
            </w:pPr>
          </w:p>
        </w:tc>
        <w:tc>
          <w:tcPr>
            <w:tcW w:w="1530" w:type="dxa"/>
            <w:vMerge/>
          </w:tcPr>
          <w:p w14:paraId="2E93BB1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47C438E" w14:textId="77777777" w:rsidR="00346B66" w:rsidRPr="00F22594" w:rsidRDefault="00346B66" w:rsidP="00346B66">
            <w:pPr>
              <w:jc w:val="center"/>
              <w:rPr>
                <w:rFonts w:ascii="Segoe UI" w:hAnsi="Segoe UI" w:cs="Segoe UI"/>
              </w:rPr>
            </w:pPr>
            <w:r w:rsidRPr="00673452">
              <w:rPr>
                <w:rFonts w:ascii="Segoe UI" w:hAnsi="Segoe UI" w:cs="Segoe UI"/>
                <w:sz w:val="21"/>
                <w:szCs w:val="21"/>
              </w:rPr>
              <w:t>RCW 48.42.100(2)</w:t>
            </w:r>
          </w:p>
        </w:tc>
        <w:tc>
          <w:tcPr>
            <w:tcW w:w="6660" w:type="dxa"/>
            <w:tcBorders>
              <w:top w:val="single" w:sz="4" w:space="0" w:color="auto"/>
              <w:bottom w:val="single" w:sz="4" w:space="0" w:color="auto"/>
            </w:tcBorders>
          </w:tcPr>
          <w:p w14:paraId="5E388A42"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3A1CE0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DFE54F" w14:textId="77777777" w:rsidR="00346B66" w:rsidRPr="00F22594" w:rsidRDefault="00346B66" w:rsidP="00346B66">
            <w:pPr>
              <w:jc w:val="center"/>
              <w:rPr>
                <w:rFonts w:ascii="Segoe UI" w:hAnsi="Segoe UI" w:cs="Segoe UI"/>
              </w:rPr>
            </w:pPr>
          </w:p>
        </w:tc>
      </w:tr>
      <w:tr w:rsidR="00346B66" w:rsidRPr="004A5D97" w14:paraId="13FB63E1" w14:textId="77777777" w:rsidTr="008B157E">
        <w:tc>
          <w:tcPr>
            <w:tcW w:w="1800" w:type="dxa"/>
            <w:vMerge/>
          </w:tcPr>
          <w:p w14:paraId="6DD704B5" w14:textId="77777777" w:rsidR="00346B66" w:rsidRPr="00F22594" w:rsidRDefault="00346B66" w:rsidP="00346B66">
            <w:pPr>
              <w:jc w:val="center"/>
              <w:rPr>
                <w:rFonts w:ascii="Segoe UI" w:hAnsi="Segoe UI" w:cs="Segoe UI"/>
              </w:rPr>
            </w:pPr>
          </w:p>
        </w:tc>
        <w:tc>
          <w:tcPr>
            <w:tcW w:w="1530" w:type="dxa"/>
            <w:vMerge/>
          </w:tcPr>
          <w:p w14:paraId="6CDC9484"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53A7ED1"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020034D"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49" w:history="1">
              <w:r w:rsidRPr="00F22594">
                <w:rPr>
                  <w:rStyle w:val="Hyperlink"/>
                  <w:rFonts w:ascii="Segoe UI" w:hAnsi="Segoe UI" w:cs="Segoe UI"/>
                </w:rPr>
                <w:t>18.57</w:t>
              </w:r>
            </w:hyperlink>
            <w:r w:rsidRPr="00F22594">
              <w:rPr>
                <w:rFonts w:ascii="Segoe UI" w:hAnsi="Segoe UI" w:cs="Segoe UI"/>
              </w:rPr>
              <w:t xml:space="preserve"> or </w:t>
            </w:r>
            <w:hyperlink r:id="rId50" w:history="1">
              <w:r w:rsidRPr="00F22594">
                <w:rPr>
                  <w:rStyle w:val="Hyperlink"/>
                  <w:rFonts w:ascii="Segoe UI" w:hAnsi="Segoe UI" w:cs="Segoe UI"/>
                </w:rPr>
                <w:t>18.71</w:t>
              </w:r>
            </w:hyperlink>
            <w:r w:rsidRPr="00F22594">
              <w:rPr>
                <w:rFonts w:ascii="Segoe UI" w:hAnsi="Segoe UI" w:cs="Segoe UI"/>
              </w:rPr>
              <w:t xml:space="preserve"> RCW who provides </w:t>
            </w:r>
            <w:r w:rsidRPr="00F22594">
              <w:rPr>
                <w:rFonts w:ascii="Segoe UI" w:hAnsi="Segoe UI" w:cs="Segoe UI"/>
              </w:rPr>
              <w:lastRenderedPageBreak/>
              <w:t xml:space="preserve">women's health care services; practitioners licensed under chapters </w:t>
            </w:r>
            <w:hyperlink r:id="rId51" w:history="1">
              <w:r w:rsidRPr="00F22594">
                <w:rPr>
                  <w:rStyle w:val="Hyperlink"/>
                  <w:rFonts w:ascii="Segoe UI" w:hAnsi="Segoe UI" w:cs="Segoe UI"/>
                </w:rPr>
                <w:t>18.57A</w:t>
              </w:r>
            </w:hyperlink>
            <w:r w:rsidRPr="00F22594">
              <w:rPr>
                <w:rFonts w:ascii="Segoe UI" w:hAnsi="Segoe UI" w:cs="Segoe UI"/>
              </w:rPr>
              <w:t xml:space="preserve"> and </w:t>
            </w:r>
            <w:hyperlink r:id="rId52"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372B5F9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FFDE2F" w14:textId="77777777" w:rsidR="00346B66" w:rsidRPr="00F22594" w:rsidRDefault="00346B66" w:rsidP="00346B66">
            <w:pPr>
              <w:jc w:val="center"/>
              <w:rPr>
                <w:rFonts w:ascii="Segoe UI" w:hAnsi="Segoe UI" w:cs="Segoe UI"/>
              </w:rPr>
            </w:pPr>
          </w:p>
        </w:tc>
      </w:tr>
      <w:tr w:rsidR="00346B66" w:rsidRPr="004A5D97" w14:paraId="2616AF73" w14:textId="77777777" w:rsidTr="008B157E">
        <w:tc>
          <w:tcPr>
            <w:tcW w:w="1800" w:type="dxa"/>
            <w:vMerge/>
          </w:tcPr>
          <w:p w14:paraId="2E33680F" w14:textId="77777777" w:rsidR="00346B66" w:rsidRPr="00F22594" w:rsidRDefault="00346B66" w:rsidP="00346B66">
            <w:pPr>
              <w:jc w:val="center"/>
              <w:rPr>
                <w:rFonts w:ascii="Segoe UI" w:hAnsi="Segoe UI" w:cs="Segoe UI"/>
              </w:rPr>
            </w:pPr>
          </w:p>
        </w:tc>
        <w:tc>
          <w:tcPr>
            <w:tcW w:w="1530" w:type="dxa"/>
            <w:vMerge/>
          </w:tcPr>
          <w:p w14:paraId="052BDF92"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F2C8887"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6A7E8E7D"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53"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142D3D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9E685E" w14:textId="77777777" w:rsidR="00346B66" w:rsidRPr="00F22594" w:rsidRDefault="00346B66" w:rsidP="00346B66">
            <w:pPr>
              <w:jc w:val="center"/>
              <w:rPr>
                <w:rFonts w:ascii="Segoe UI" w:hAnsi="Segoe UI" w:cs="Segoe UI"/>
              </w:rPr>
            </w:pPr>
          </w:p>
        </w:tc>
      </w:tr>
      <w:tr w:rsidR="00346B66" w:rsidRPr="004A5D97" w14:paraId="131956EE" w14:textId="77777777" w:rsidTr="008B157E">
        <w:tc>
          <w:tcPr>
            <w:tcW w:w="1800" w:type="dxa"/>
            <w:vMerge/>
          </w:tcPr>
          <w:p w14:paraId="4F558553" w14:textId="77777777" w:rsidR="00346B66" w:rsidRPr="00F22594" w:rsidRDefault="00346B66" w:rsidP="00346B66">
            <w:pPr>
              <w:jc w:val="center"/>
              <w:rPr>
                <w:rFonts w:ascii="Segoe UI" w:hAnsi="Segoe UI" w:cs="Segoe UI"/>
              </w:rPr>
            </w:pPr>
          </w:p>
        </w:tc>
        <w:tc>
          <w:tcPr>
            <w:tcW w:w="1530" w:type="dxa"/>
            <w:vMerge/>
          </w:tcPr>
          <w:p w14:paraId="1EE8A3FC" w14:textId="77777777" w:rsidR="00346B66" w:rsidRPr="00F22594" w:rsidRDefault="00346B66" w:rsidP="00346B66">
            <w:pPr>
              <w:jc w:val="center"/>
              <w:rPr>
                <w:rFonts w:ascii="Segoe UI" w:hAnsi="Segoe UI" w:cs="Segoe UI"/>
              </w:rPr>
            </w:pPr>
          </w:p>
        </w:tc>
        <w:tc>
          <w:tcPr>
            <w:tcW w:w="1530" w:type="dxa"/>
            <w:tcBorders>
              <w:top w:val="nil"/>
            </w:tcBorders>
          </w:tcPr>
          <w:p w14:paraId="5DE7C46D" w14:textId="77777777" w:rsidR="00346B66" w:rsidRPr="00F22594" w:rsidRDefault="00346B66" w:rsidP="00346B66">
            <w:pPr>
              <w:jc w:val="center"/>
              <w:rPr>
                <w:rFonts w:ascii="Segoe UI" w:hAnsi="Segoe UI" w:cs="Segoe UI"/>
              </w:rPr>
            </w:pPr>
          </w:p>
        </w:tc>
        <w:tc>
          <w:tcPr>
            <w:tcW w:w="6660" w:type="dxa"/>
            <w:tcBorders>
              <w:top w:val="single" w:sz="4" w:space="0" w:color="auto"/>
            </w:tcBorders>
          </w:tcPr>
          <w:p w14:paraId="1F67672F"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54"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CEE4AE4"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3CBBFE58" w14:textId="77777777" w:rsidR="00346B66" w:rsidRPr="00F22594" w:rsidRDefault="00346B66" w:rsidP="00346B66">
            <w:pPr>
              <w:jc w:val="center"/>
              <w:rPr>
                <w:rFonts w:ascii="Segoe UI" w:hAnsi="Segoe UI" w:cs="Segoe UI"/>
              </w:rPr>
            </w:pPr>
          </w:p>
        </w:tc>
      </w:tr>
      <w:tr w:rsidR="00346B66" w:rsidRPr="004A5D97" w14:paraId="23F5C615" w14:textId="77777777" w:rsidTr="008B157E">
        <w:tc>
          <w:tcPr>
            <w:tcW w:w="1800" w:type="dxa"/>
            <w:vMerge/>
          </w:tcPr>
          <w:p w14:paraId="4E289D96" w14:textId="77777777" w:rsidR="00346B66" w:rsidRPr="00F22594" w:rsidRDefault="00346B66" w:rsidP="00346B66">
            <w:pPr>
              <w:jc w:val="center"/>
              <w:rPr>
                <w:rFonts w:ascii="Segoe UI" w:hAnsi="Segoe UI" w:cs="Segoe UI"/>
              </w:rPr>
            </w:pPr>
          </w:p>
        </w:tc>
        <w:tc>
          <w:tcPr>
            <w:tcW w:w="1530" w:type="dxa"/>
            <w:vMerge/>
          </w:tcPr>
          <w:p w14:paraId="07325505" w14:textId="77777777" w:rsidR="00346B66" w:rsidRPr="00F22594" w:rsidRDefault="00346B66" w:rsidP="00346B66">
            <w:pPr>
              <w:jc w:val="center"/>
              <w:rPr>
                <w:rFonts w:ascii="Segoe UI" w:hAnsi="Segoe UI" w:cs="Segoe UI"/>
              </w:rPr>
            </w:pPr>
          </w:p>
        </w:tc>
        <w:tc>
          <w:tcPr>
            <w:tcW w:w="1530" w:type="dxa"/>
            <w:tcBorders>
              <w:top w:val="nil"/>
            </w:tcBorders>
          </w:tcPr>
          <w:p w14:paraId="30F445E8" w14:textId="77777777" w:rsidR="00346B66" w:rsidRPr="00F22594" w:rsidRDefault="00346B66" w:rsidP="00346B66">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262AABC0"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260" w:type="dxa"/>
            <w:tcBorders>
              <w:top w:val="nil"/>
            </w:tcBorders>
          </w:tcPr>
          <w:p w14:paraId="4E0BAFC1" w14:textId="77777777" w:rsidR="00346B66" w:rsidRPr="00F22594" w:rsidRDefault="00346B66" w:rsidP="00346B66">
            <w:pPr>
              <w:jc w:val="center"/>
              <w:rPr>
                <w:rFonts w:ascii="Segoe UI" w:hAnsi="Segoe UI" w:cs="Segoe UI"/>
              </w:rPr>
            </w:pPr>
          </w:p>
        </w:tc>
        <w:tc>
          <w:tcPr>
            <w:tcW w:w="1530" w:type="dxa"/>
            <w:tcBorders>
              <w:top w:val="nil"/>
            </w:tcBorders>
          </w:tcPr>
          <w:p w14:paraId="31625223" w14:textId="77777777" w:rsidR="00346B66" w:rsidRPr="00F22594" w:rsidRDefault="00346B66" w:rsidP="00346B66">
            <w:pPr>
              <w:jc w:val="center"/>
              <w:rPr>
                <w:rFonts w:ascii="Segoe UI" w:hAnsi="Segoe UI" w:cs="Segoe UI"/>
              </w:rPr>
            </w:pPr>
          </w:p>
        </w:tc>
      </w:tr>
      <w:tr w:rsidR="00346B66" w:rsidRPr="004A5D97" w14:paraId="49EB6717" w14:textId="77777777" w:rsidTr="008B157E">
        <w:tc>
          <w:tcPr>
            <w:tcW w:w="1800" w:type="dxa"/>
            <w:vMerge/>
          </w:tcPr>
          <w:p w14:paraId="2ADBC85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CA15FC3" w14:textId="77777777" w:rsidR="00346B66" w:rsidRPr="00F22594" w:rsidRDefault="00346B66" w:rsidP="00346B66">
            <w:pPr>
              <w:jc w:val="center"/>
              <w:rPr>
                <w:rFonts w:ascii="Segoe UI" w:hAnsi="Segoe UI" w:cs="Segoe UI"/>
              </w:rPr>
            </w:pPr>
            <w:r w:rsidRPr="00F22594">
              <w:rPr>
                <w:rFonts w:ascii="Segoe UI" w:hAnsi="Segoe UI" w:cs="Segoe UI"/>
              </w:rPr>
              <w:t>Allowable limitations</w:t>
            </w:r>
          </w:p>
        </w:tc>
        <w:tc>
          <w:tcPr>
            <w:tcW w:w="1530" w:type="dxa"/>
            <w:tcBorders>
              <w:bottom w:val="single" w:sz="4" w:space="0" w:color="auto"/>
            </w:tcBorders>
          </w:tcPr>
          <w:p w14:paraId="65E3917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6510D1F" w14:textId="77777777" w:rsidR="00346B66" w:rsidRPr="00F22594" w:rsidRDefault="00346B66" w:rsidP="00346B66">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4E715E9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E478CA4" w14:textId="77777777" w:rsidR="00346B66" w:rsidRPr="00F22594" w:rsidRDefault="00346B66" w:rsidP="00346B66">
            <w:pPr>
              <w:jc w:val="center"/>
              <w:rPr>
                <w:rFonts w:ascii="Segoe UI" w:hAnsi="Segoe UI" w:cs="Segoe UI"/>
              </w:rPr>
            </w:pPr>
          </w:p>
        </w:tc>
      </w:tr>
      <w:tr w:rsidR="00CF4334" w:rsidRPr="004A5D97" w14:paraId="6CAC066D" w14:textId="77777777" w:rsidTr="00CF4334">
        <w:tc>
          <w:tcPr>
            <w:tcW w:w="1800" w:type="dxa"/>
            <w:vMerge/>
          </w:tcPr>
          <w:p w14:paraId="4026BAE1" w14:textId="77777777" w:rsidR="00CF4334" w:rsidRPr="00F22594" w:rsidRDefault="00CF4334" w:rsidP="00CF4334">
            <w:pPr>
              <w:jc w:val="center"/>
              <w:rPr>
                <w:rFonts w:ascii="Segoe UI" w:hAnsi="Segoe UI" w:cs="Segoe UI"/>
              </w:rPr>
            </w:pPr>
          </w:p>
        </w:tc>
        <w:tc>
          <w:tcPr>
            <w:tcW w:w="1530" w:type="dxa"/>
            <w:tcBorders>
              <w:bottom w:val="nil"/>
            </w:tcBorders>
          </w:tcPr>
          <w:p w14:paraId="28DC24DA" w14:textId="79B5E514" w:rsidR="00CF4334" w:rsidRPr="00F22594" w:rsidRDefault="00CF4334" w:rsidP="00CF4334">
            <w:pPr>
              <w:jc w:val="center"/>
              <w:rPr>
                <w:rFonts w:ascii="Segoe UI" w:hAnsi="Segoe UI" w:cs="Segoe UI"/>
              </w:rPr>
            </w:pPr>
            <w:r>
              <w:rPr>
                <w:rFonts w:ascii="Segoe UI" w:hAnsi="Segoe UI" w:cs="Segoe UI"/>
              </w:rPr>
              <w:t>Cost Sharing</w:t>
            </w:r>
          </w:p>
        </w:tc>
        <w:tc>
          <w:tcPr>
            <w:tcW w:w="1530" w:type="dxa"/>
            <w:tcBorders>
              <w:bottom w:val="nil"/>
            </w:tcBorders>
          </w:tcPr>
          <w:p w14:paraId="207E943E" w14:textId="1DFB0698" w:rsidR="00CF4334" w:rsidRPr="00F22594" w:rsidRDefault="00CF4334" w:rsidP="00CF4334">
            <w:pPr>
              <w:ind w:left="-108" w:right="-108"/>
              <w:jc w:val="center"/>
              <w:rPr>
                <w:rFonts w:ascii="Segoe UI" w:hAnsi="Segoe UI" w:cs="Segoe UI"/>
              </w:rPr>
            </w:pPr>
            <w:hyperlink r:id="rId55" w:history="1">
              <w:r w:rsidRPr="007C5F19">
                <w:rPr>
                  <w:rStyle w:val="Hyperlink"/>
                  <w:rFonts w:ascii="Segoe UI" w:hAnsi="Segoe UI" w:cs="Segoe UI"/>
                  <w:highlight w:val="green"/>
                </w:rPr>
                <w:t>ESHB 1291</w:t>
              </w:r>
            </w:hyperlink>
            <w:r w:rsidRPr="007C5F19">
              <w:rPr>
                <w:rFonts w:ascii="Segoe UI" w:hAnsi="Segoe UI" w:cs="Segoe UI"/>
                <w:color w:val="7030A0"/>
                <w:highlight w:val="green"/>
              </w:rPr>
              <w:t xml:space="preserve"> – Pending </w:t>
            </w:r>
          </w:p>
        </w:tc>
        <w:tc>
          <w:tcPr>
            <w:tcW w:w="6660" w:type="dxa"/>
            <w:tcBorders>
              <w:bottom w:val="single" w:sz="4" w:space="0" w:color="auto"/>
            </w:tcBorders>
          </w:tcPr>
          <w:p w14:paraId="3309C838" w14:textId="4238B68E" w:rsidR="00CF4334" w:rsidRPr="00F22594" w:rsidRDefault="00CF4334" w:rsidP="00CF4334">
            <w:pPr>
              <w:pStyle w:val="ListParagraph"/>
              <w:ind w:left="41"/>
              <w:rPr>
                <w:rFonts w:ascii="Segoe UI" w:hAnsi="Segoe UI" w:cs="Segoe UI"/>
              </w:rPr>
            </w:pPr>
            <w:r w:rsidRPr="007C5F19">
              <w:rPr>
                <w:rFonts w:ascii="Segoe UI" w:eastAsia="Aptos" w:hAnsi="Segoe UI" w:cs="Segoe UI"/>
                <w:color w:val="7030A0"/>
                <w:kern w:val="2"/>
                <w:highlight w:val="green"/>
                <w14:ligatures w14:val="standardContextual"/>
              </w:rPr>
              <w:t>For a health plan issued or renewed on or after January 1, 2026, that provides coverage for labor and delivery services, labor and delivery services are not subject to the enrollee's deductible. Any cost sharing for labor and delivery services paid by an enrollee must be applied toward the enrollee's deductible obligation.</w:t>
            </w:r>
          </w:p>
        </w:tc>
        <w:tc>
          <w:tcPr>
            <w:tcW w:w="1260" w:type="dxa"/>
            <w:tcBorders>
              <w:bottom w:val="single" w:sz="4" w:space="0" w:color="auto"/>
            </w:tcBorders>
          </w:tcPr>
          <w:p w14:paraId="1952E0F1" w14:textId="77777777" w:rsidR="00CF4334" w:rsidRPr="00F22594" w:rsidRDefault="00CF4334" w:rsidP="00CF4334">
            <w:pPr>
              <w:jc w:val="center"/>
              <w:rPr>
                <w:rFonts w:ascii="Segoe UI" w:hAnsi="Segoe UI" w:cs="Segoe UI"/>
              </w:rPr>
            </w:pPr>
          </w:p>
        </w:tc>
        <w:tc>
          <w:tcPr>
            <w:tcW w:w="1530" w:type="dxa"/>
            <w:tcBorders>
              <w:bottom w:val="single" w:sz="4" w:space="0" w:color="auto"/>
            </w:tcBorders>
          </w:tcPr>
          <w:p w14:paraId="1B8C33CD" w14:textId="77777777" w:rsidR="00CF4334" w:rsidRPr="00F22594" w:rsidRDefault="00CF4334" w:rsidP="00CF4334">
            <w:pPr>
              <w:jc w:val="center"/>
              <w:rPr>
                <w:rFonts w:ascii="Segoe UI" w:hAnsi="Segoe UI" w:cs="Segoe UI"/>
              </w:rPr>
            </w:pPr>
          </w:p>
        </w:tc>
      </w:tr>
      <w:tr w:rsidR="00CF4334" w:rsidRPr="004A5D97" w14:paraId="281FED37" w14:textId="77777777" w:rsidTr="00CF4334">
        <w:tc>
          <w:tcPr>
            <w:tcW w:w="1800" w:type="dxa"/>
            <w:vMerge/>
          </w:tcPr>
          <w:p w14:paraId="053C3E2A" w14:textId="77777777" w:rsidR="00CF4334" w:rsidRPr="00F22594" w:rsidRDefault="00CF4334" w:rsidP="00CF4334">
            <w:pPr>
              <w:jc w:val="center"/>
              <w:rPr>
                <w:rFonts w:ascii="Segoe UI" w:hAnsi="Segoe UI" w:cs="Segoe UI"/>
              </w:rPr>
            </w:pPr>
          </w:p>
        </w:tc>
        <w:tc>
          <w:tcPr>
            <w:tcW w:w="1530" w:type="dxa"/>
            <w:tcBorders>
              <w:top w:val="nil"/>
              <w:bottom w:val="single" w:sz="4" w:space="0" w:color="auto"/>
            </w:tcBorders>
          </w:tcPr>
          <w:p w14:paraId="73297AFD" w14:textId="77777777" w:rsidR="00CF4334" w:rsidRPr="00F22594" w:rsidRDefault="00CF4334" w:rsidP="00CF4334">
            <w:pPr>
              <w:jc w:val="center"/>
              <w:rPr>
                <w:rFonts w:ascii="Segoe UI" w:hAnsi="Segoe UI" w:cs="Segoe UI"/>
              </w:rPr>
            </w:pPr>
          </w:p>
        </w:tc>
        <w:tc>
          <w:tcPr>
            <w:tcW w:w="1530" w:type="dxa"/>
            <w:tcBorders>
              <w:top w:val="nil"/>
              <w:bottom w:val="single" w:sz="4" w:space="0" w:color="auto"/>
            </w:tcBorders>
          </w:tcPr>
          <w:p w14:paraId="196042C9" w14:textId="77777777" w:rsidR="00CF4334" w:rsidRPr="00F22594" w:rsidRDefault="00CF4334" w:rsidP="00CF4334">
            <w:pPr>
              <w:ind w:left="-108" w:right="-108"/>
              <w:jc w:val="center"/>
              <w:rPr>
                <w:rFonts w:ascii="Segoe UI" w:hAnsi="Segoe UI" w:cs="Segoe UI"/>
              </w:rPr>
            </w:pPr>
          </w:p>
        </w:tc>
        <w:tc>
          <w:tcPr>
            <w:tcW w:w="6660" w:type="dxa"/>
            <w:tcBorders>
              <w:bottom w:val="single" w:sz="4" w:space="0" w:color="auto"/>
            </w:tcBorders>
          </w:tcPr>
          <w:p w14:paraId="1CEECAB3" w14:textId="1B61D2BC" w:rsidR="00CF4334" w:rsidRPr="00F22594" w:rsidRDefault="00CF4334" w:rsidP="00CF4334">
            <w:pPr>
              <w:pStyle w:val="ListParagraph"/>
              <w:numPr>
                <w:ilvl w:val="0"/>
                <w:numId w:val="1"/>
              </w:numPr>
              <w:rPr>
                <w:rFonts w:ascii="Segoe UI" w:hAnsi="Segoe UI" w:cs="Segoe UI"/>
              </w:rPr>
            </w:pPr>
            <w:r w:rsidRPr="007C5F19">
              <w:rPr>
                <w:rFonts w:ascii="Segoe UI" w:eastAsia="Aptos" w:hAnsi="Segoe UI" w:cs="Segoe UI"/>
                <w:color w:val="7030A0"/>
                <w:kern w:val="2"/>
                <w:highlight w:val="green"/>
                <w14:ligatures w14:val="standardContextual"/>
              </w:rPr>
              <w:t xml:space="preserve">For a health plan that provides coverage of labor and delivery services and is offered as a qualifying health plan for a health savings account, the health carrier shall establish the plan's deductible for the coverage of the </w:t>
            </w:r>
            <w:r w:rsidRPr="007C5F19">
              <w:rPr>
                <w:rFonts w:ascii="Segoe UI" w:eastAsia="Aptos" w:hAnsi="Segoe UI" w:cs="Segoe UI"/>
                <w:color w:val="7030A0"/>
                <w:kern w:val="2"/>
                <w:highlight w:val="green"/>
                <w14:ligatures w14:val="standardContextual"/>
              </w:rPr>
              <w:lastRenderedPageBreak/>
              <w:t>labor and delivery services at the minimum level necessary to preserve the enrollee's ability to claim tax exempt contributions from their health savings account under internal revenue service laws and regulations.</w:t>
            </w:r>
          </w:p>
        </w:tc>
        <w:tc>
          <w:tcPr>
            <w:tcW w:w="1260" w:type="dxa"/>
            <w:tcBorders>
              <w:bottom w:val="single" w:sz="4" w:space="0" w:color="auto"/>
            </w:tcBorders>
          </w:tcPr>
          <w:p w14:paraId="0FE2F8EA" w14:textId="77777777" w:rsidR="00CF4334" w:rsidRPr="00F22594" w:rsidRDefault="00CF4334" w:rsidP="00CF4334">
            <w:pPr>
              <w:jc w:val="center"/>
              <w:rPr>
                <w:rFonts w:ascii="Segoe UI" w:hAnsi="Segoe UI" w:cs="Segoe UI"/>
              </w:rPr>
            </w:pPr>
          </w:p>
        </w:tc>
        <w:tc>
          <w:tcPr>
            <w:tcW w:w="1530" w:type="dxa"/>
            <w:tcBorders>
              <w:bottom w:val="single" w:sz="4" w:space="0" w:color="auto"/>
            </w:tcBorders>
          </w:tcPr>
          <w:p w14:paraId="1173F237" w14:textId="77777777" w:rsidR="00CF4334" w:rsidRPr="00F22594" w:rsidRDefault="00CF4334" w:rsidP="00CF4334">
            <w:pPr>
              <w:jc w:val="center"/>
              <w:rPr>
                <w:rFonts w:ascii="Segoe UI" w:hAnsi="Segoe UI" w:cs="Segoe UI"/>
              </w:rPr>
            </w:pPr>
          </w:p>
        </w:tc>
      </w:tr>
      <w:tr w:rsidR="00346B66" w:rsidRPr="004A5D97" w14:paraId="14CEE7FC" w14:textId="77777777" w:rsidTr="008B157E">
        <w:tc>
          <w:tcPr>
            <w:tcW w:w="1800" w:type="dxa"/>
            <w:vMerge/>
          </w:tcPr>
          <w:p w14:paraId="66DEAC67" w14:textId="77777777" w:rsidR="00346B66" w:rsidRPr="00F22594" w:rsidRDefault="00346B66" w:rsidP="00346B66">
            <w:pPr>
              <w:jc w:val="center"/>
              <w:rPr>
                <w:rFonts w:ascii="Segoe UI" w:hAnsi="Segoe UI" w:cs="Segoe UI"/>
              </w:rPr>
            </w:pPr>
          </w:p>
        </w:tc>
        <w:tc>
          <w:tcPr>
            <w:tcW w:w="1530" w:type="dxa"/>
            <w:tcBorders>
              <w:bottom w:val="nil"/>
            </w:tcBorders>
          </w:tcPr>
          <w:p w14:paraId="0788DD76" w14:textId="77777777" w:rsidR="00346B66" w:rsidRPr="00F22594" w:rsidRDefault="00346B66" w:rsidP="00346B66">
            <w:pPr>
              <w:jc w:val="center"/>
              <w:rPr>
                <w:rFonts w:ascii="Segoe UI" w:hAnsi="Segoe UI" w:cs="Segoe UI"/>
              </w:rPr>
            </w:pPr>
            <w:r w:rsidRPr="00F22594">
              <w:rPr>
                <w:rFonts w:ascii="Segoe UI" w:hAnsi="Segoe UI" w:cs="Segoe UI"/>
              </w:rPr>
              <w:t>Women’s Direct Access</w:t>
            </w:r>
          </w:p>
          <w:p w14:paraId="28A4BCE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EEC261" w14:textId="77777777" w:rsidR="00346B66" w:rsidRDefault="00346B66" w:rsidP="00346B66">
            <w:pPr>
              <w:ind w:left="-108" w:right="-108"/>
              <w:jc w:val="center"/>
              <w:rPr>
                <w:rFonts w:ascii="Segoe UI" w:hAnsi="Segoe UI" w:cs="Segoe UI"/>
              </w:rPr>
            </w:pPr>
            <w:r w:rsidRPr="00F22594">
              <w:rPr>
                <w:rFonts w:ascii="Segoe UI" w:hAnsi="Segoe UI" w:cs="Segoe UI"/>
              </w:rPr>
              <w:t>RCW 48.42.100(4) and (5)(a); WAC 284-170-350</w:t>
            </w:r>
          </w:p>
          <w:p w14:paraId="2CA3D76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248AA3C5"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5B975E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EC5D94" w14:textId="77777777" w:rsidR="00346B66" w:rsidRPr="00F22594" w:rsidRDefault="00346B66" w:rsidP="00346B66">
            <w:pPr>
              <w:jc w:val="center"/>
              <w:rPr>
                <w:rFonts w:ascii="Segoe UI" w:hAnsi="Segoe UI" w:cs="Segoe UI"/>
              </w:rPr>
            </w:pPr>
          </w:p>
        </w:tc>
      </w:tr>
      <w:tr w:rsidR="00346B66" w:rsidRPr="004A5D97" w14:paraId="3BB1AD26" w14:textId="77777777" w:rsidTr="008B157E">
        <w:tc>
          <w:tcPr>
            <w:tcW w:w="1800" w:type="dxa"/>
            <w:vMerge/>
          </w:tcPr>
          <w:p w14:paraId="60A673A1"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6CAED375" w14:textId="77777777" w:rsidR="00346B66" w:rsidRDefault="00346B66" w:rsidP="00346B66">
            <w:pPr>
              <w:jc w:val="center"/>
              <w:rPr>
                <w:rFonts w:ascii="Segoe UI" w:hAnsi="Segoe UI" w:cs="Segoe UI"/>
              </w:rPr>
            </w:pPr>
          </w:p>
          <w:p w14:paraId="062BD5A1" w14:textId="77777777" w:rsidR="00A35156" w:rsidRDefault="00A35156" w:rsidP="00346B66">
            <w:pPr>
              <w:jc w:val="center"/>
              <w:rPr>
                <w:rFonts w:ascii="Segoe UI" w:hAnsi="Segoe UI" w:cs="Segoe UI"/>
              </w:rPr>
            </w:pPr>
          </w:p>
          <w:p w14:paraId="0E44FCC5" w14:textId="77777777" w:rsidR="00A35156" w:rsidRDefault="00A35156" w:rsidP="00346B66">
            <w:pPr>
              <w:jc w:val="center"/>
              <w:rPr>
                <w:rFonts w:ascii="Segoe UI" w:hAnsi="Segoe UI" w:cs="Segoe UI"/>
              </w:rPr>
            </w:pPr>
          </w:p>
          <w:p w14:paraId="62CF1727" w14:textId="77777777" w:rsidR="00A35156" w:rsidRDefault="00A35156" w:rsidP="00346B66">
            <w:pPr>
              <w:jc w:val="center"/>
              <w:rPr>
                <w:rFonts w:ascii="Segoe UI" w:hAnsi="Segoe UI" w:cs="Segoe UI"/>
              </w:rPr>
            </w:pPr>
          </w:p>
          <w:p w14:paraId="58F4961B" w14:textId="77777777" w:rsidR="00A35156" w:rsidRDefault="00A35156" w:rsidP="00346B66">
            <w:pPr>
              <w:jc w:val="center"/>
              <w:rPr>
                <w:rFonts w:ascii="Segoe UI" w:hAnsi="Segoe UI" w:cs="Segoe UI"/>
              </w:rPr>
            </w:pPr>
          </w:p>
          <w:p w14:paraId="46902EAB" w14:textId="77777777" w:rsidR="00A35156" w:rsidRDefault="00A35156" w:rsidP="00346B66">
            <w:pPr>
              <w:jc w:val="center"/>
              <w:rPr>
                <w:rFonts w:ascii="Segoe UI" w:hAnsi="Segoe UI" w:cs="Segoe UI"/>
              </w:rPr>
            </w:pPr>
          </w:p>
          <w:p w14:paraId="09F325E5" w14:textId="77777777" w:rsidR="00346B66" w:rsidRDefault="00346B66" w:rsidP="00346B66">
            <w:pPr>
              <w:jc w:val="center"/>
              <w:rPr>
                <w:rFonts w:ascii="Segoe UI" w:hAnsi="Segoe UI" w:cs="Segoe UI"/>
              </w:rPr>
            </w:pPr>
          </w:p>
          <w:p w14:paraId="5001755E" w14:textId="77777777" w:rsidR="00346B66" w:rsidRDefault="00346B66" w:rsidP="00346B66">
            <w:pPr>
              <w:jc w:val="center"/>
              <w:rPr>
                <w:rFonts w:ascii="Segoe UI" w:hAnsi="Segoe UI" w:cs="Segoe UI"/>
              </w:rPr>
            </w:pPr>
          </w:p>
          <w:p w14:paraId="640C6E52" w14:textId="77777777" w:rsidR="00D707EE" w:rsidRPr="00F22594" w:rsidRDefault="00D707EE" w:rsidP="00D707EE">
            <w:pPr>
              <w:jc w:val="center"/>
              <w:rPr>
                <w:rFonts w:ascii="Segoe UI" w:hAnsi="Segoe UI" w:cs="Segoe UI"/>
              </w:rPr>
            </w:pPr>
            <w:r w:rsidRPr="00F22594">
              <w:rPr>
                <w:rFonts w:ascii="Segoe UI" w:hAnsi="Segoe UI" w:cs="Segoe UI"/>
              </w:rPr>
              <w:lastRenderedPageBreak/>
              <w:t>Women’s Direct Access</w:t>
            </w:r>
          </w:p>
          <w:p w14:paraId="4BF12AF0" w14:textId="77777777" w:rsidR="00D707EE" w:rsidRDefault="00D707EE" w:rsidP="00D707EE">
            <w:pPr>
              <w:jc w:val="center"/>
              <w:rPr>
                <w:rFonts w:ascii="Segoe UI" w:hAnsi="Segoe UI" w:cs="Segoe UI"/>
              </w:rPr>
            </w:pPr>
            <w:r w:rsidRPr="00F22594">
              <w:rPr>
                <w:rFonts w:ascii="Segoe UI" w:hAnsi="Segoe UI" w:cs="Segoe UI"/>
              </w:rPr>
              <w:t>(Cont’d)</w:t>
            </w:r>
          </w:p>
          <w:p w14:paraId="23548793" w14:textId="14142661" w:rsidR="00346B66" w:rsidRPr="00F22594" w:rsidRDefault="00346B66" w:rsidP="0015302F">
            <w:pPr>
              <w:pStyle w:val="NoSpacing"/>
              <w:jc w:val="center"/>
              <w:rPr>
                <w:rFonts w:ascii="Segoe UI" w:hAnsi="Segoe UI" w:cs="Segoe UI"/>
              </w:rPr>
            </w:pPr>
          </w:p>
        </w:tc>
        <w:tc>
          <w:tcPr>
            <w:tcW w:w="1530" w:type="dxa"/>
            <w:tcBorders>
              <w:top w:val="single" w:sz="4" w:space="0" w:color="auto"/>
              <w:bottom w:val="single" w:sz="4" w:space="0" w:color="auto"/>
            </w:tcBorders>
          </w:tcPr>
          <w:p w14:paraId="7CE1DF20"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RCW 48.42.100(4) and (5)(c</w:t>
            </w:r>
            <w:proofErr w:type="gramStart"/>
            <w:r w:rsidRPr="00F22594">
              <w:rPr>
                <w:rFonts w:ascii="Segoe UI" w:hAnsi="Segoe UI" w:cs="Segoe UI"/>
              </w:rPr>
              <w:t>);</w:t>
            </w:r>
            <w:proofErr w:type="gramEnd"/>
          </w:p>
          <w:p w14:paraId="0039CED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44C06CC3" w14:textId="77777777" w:rsidR="00346B66" w:rsidRPr="00A14ADA" w:rsidRDefault="00346B66" w:rsidP="00346B66">
            <w:pPr>
              <w:rPr>
                <w:rFonts w:ascii="Segoe UI" w:hAnsi="Segoe UI" w:cs="Segoe UI"/>
              </w:rPr>
            </w:pPr>
            <w:r w:rsidRPr="00A14ADA">
              <w:rPr>
                <w:rFonts w:ascii="Segoe UI" w:hAnsi="Segoe UI" w:cs="Segoe UI"/>
              </w:rPr>
              <w:t xml:space="preserve">Plan may restrict women’s direct access to in-network </w:t>
            </w:r>
            <w:proofErr w:type="gramStart"/>
            <w:r w:rsidRPr="00A14ADA">
              <w:rPr>
                <w:rFonts w:ascii="Segoe UI" w:hAnsi="Segoe UI" w:cs="Segoe UI"/>
              </w:rPr>
              <w:t>providers, but</w:t>
            </w:r>
            <w:proofErr w:type="gramEnd"/>
            <w:r w:rsidRPr="00A14ADA">
              <w:rPr>
                <w:rFonts w:ascii="Segoe UI" w:hAnsi="Segoe UI" w:cs="Segoe UI"/>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51955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E65E04" w14:textId="77777777" w:rsidR="00346B66" w:rsidRPr="00F22594" w:rsidRDefault="00346B66" w:rsidP="00346B66">
            <w:pPr>
              <w:jc w:val="center"/>
              <w:rPr>
                <w:rFonts w:ascii="Segoe UI" w:hAnsi="Segoe UI" w:cs="Segoe UI"/>
              </w:rPr>
            </w:pPr>
          </w:p>
        </w:tc>
      </w:tr>
      <w:tr w:rsidR="00346B66" w:rsidRPr="004A5D97" w14:paraId="6989E62E" w14:textId="77777777" w:rsidTr="008B157E">
        <w:trPr>
          <w:trHeight w:val="3511"/>
        </w:trPr>
        <w:tc>
          <w:tcPr>
            <w:tcW w:w="1800" w:type="dxa"/>
            <w:vMerge/>
          </w:tcPr>
          <w:p w14:paraId="2A4C61A6" w14:textId="77777777" w:rsidR="00346B66" w:rsidRPr="00F22594" w:rsidRDefault="00346B66" w:rsidP="00346B66">
            <w:pPr>
              <w:jc w:val="center"/>
              <w:rPr>
                <w:rFonts w:ascii="Segoe UI" w:hAnsi="Segoe UI" w:cs="Segoe UI"/>
              </w:rPr>
            </w:pPr>
          </w:p>
        </w:tc>
        <w:tc>
          <w:tcPr>
            <w:tcW w:w="1530" w:type="dxa"/>
            <w:vMerge/>
          </w:tcPr>
          <w:p w14:paraId="4F4AE4C9" w14:textId="77777777" w:rsidR="00346B66" w:rsidRPr="00F22594" w:rsidRDefault="00346B66" w:rsidP="00346B66">
            <w:pPr>
              <w:pStyle w:val="NoSpacing"/>
              <w:jc w:val="center"/>
            </w:pPr>
          </w:p>
        </w:tc>
        <w:tc>
          <w:tcPr>
            <w:tcW w:w="1530" w:type="dxa"/>
            <w:tcBorders>
              <w:top w:val="single" w:sz="4" w:space="0" w:color="auto"/>
              <w:bottom w:val="single" w:sz="4" w:space="0" w:color="auto"/>
            </w:tcBorders>
          </w:tcPr>
          <w:p w14:paraId="0737D7CD" w14:textId="77777777" w:rsidR="00346B66" w:rsidRPr="00E530CF" w:rsidRDefault="00346B66" w:rsidP="00346B66">
            <w:pPr>
              <w:pStyle w:val="NoSpacing"/>
              <w:jc w:val="center"/>
              <w:rPr>
                <w:rFonts w:ascii="Segoe UI" w:hAnsi="Segoe UI" w:cs="Segoe UI"/>
              </w:rPr>
            </w:pPr>
            <w:r w:rsidRPr="00E530CF">
              <w:rPr>
                <w:rFonts w:ascii="Segoe UI" w:hAnsi="Segoe UI" w:cs="Segoe UI"/>
              </w:rPr>
              <w:t>WAC 284-170-350(1)(b)</w:t>
            </w:r>
          </w:p>
        </w:tc>
        <w:tc>
          <w:tcPr>
            <w:tcW w:w="6660" w:type="dxa"/>
            <w:tcBorders>
              <w:top w:val="single" w:sz="4" w:space="0" w:color="auto"/>
              <w:bottom w:val="single" w:sz="4" w:space="0" w:color="auto"/>
            </w:tcBorders>
          </w:tcPr>
          <w:p w14:paraId="045E92B7" w14:textId="77777777" w:rsidR="00346B66" w:rsidRPr="001738A8" w:rsidRDefault="00346B66" w:rsidP="00FD1EF8">
            <w:pPr>
              <w:pStyle w:val="NoSpacing"/>
              <w:numPr>
                <w:ilvl w:val="0"/>
                <w:numId w:val="39"/>
              </w:numPr>
              <w:rPr>
                <w:rFonts w:ascii="Segoe UI" w:hAnsi="Segoe UI" w:cs="Segoe UI"/>
              </w:rPr>
            </w:pPr>
            <w:r w:rsidRPr="001738A8">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1738A8">
              <w:rPr>
                <w:rFonts w:ascii="Segoe UI" w:hAnsi="Segoe UI" w:cs="Segoe UI"/>
              </w:rPr>
              <w:t>child birth</w:t>
            </w:r>
            <w:proofErr w:type="gramEnd"/>
            <w:r w:rsidRPr="001738A8">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3B2F35A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9D981" w14:textId="77777777" w:rsidR="00346B66" w:rsidRPr="00F22594" w:rsidRDefault="00346B66" w:rsidP="00346B66">
            <w:pPr>
              <w:rPr>
                <w:rFonts w:ascii="Segoe UI" w:hAnsi="Segoe UI" w:cs="Segoe UI"/>
              </w:rPr>
            </w:pPr>
          </w:p>
        </w:tc>
      </w:tr>
      <w:tr w:rsidR="00346B66" w:rsidRPr="004A5D97" w14:paraId="4146E378" w14:textId="77777777" w:rsidTr="008B157E">
        <w:tc>
          <w:tcPr>
            <w:tcW w:w="1800" w:type="dxa"/>
            <w:vMerge/>
          </w:tcPr>
          <w:p w14:paraId="6A505504" w14:textId="77777777" w:rsidR="00346B66" w:rsidRPr="00F22594" w:rsidRDefault="00346B66" w:rsidP="00346B66">
            <w:pPr>
              <w:jc w:val="center"/>
              <w:rPr>
                <w:rFonts w:ascii="Segoe UI" w:hAnsi="Segoe UI" w:cs="Segoe UI"/>
              </w:rPr>
            </w:pPr>
          </w:p>
        </w:tc>
        <w:tc>
          <w:tcPr>
            <w:tcW w:w="1530" w:type="dxa"/>
            <w:vMerge/>
            <w:tcBorders>
              <w:bottom w:val="nil"/>
            </w:tcBorders>
          </w:tcPr>
          <w:p w14:paraId="26DA604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AC7E3A" w14:textId="77777777" w:rsidR="00346B66" w:rsidRPr="00F22594" w:rsidRDefault="00346B66" w:rsidP="00346B66">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660" w:type="dxa"/>
            <w:tcBorders>
              <w:top w:val="single" w:sz="4" w:space="0" w:color="auto"/>
              <w:bottom w:val="single" w:sz="4" w:space="0" w:color="auto"/>
            </w:tcBorders>
          </w:tcPr>
          <w:p w14:paraId="4E734944" w14:textId="77777777" w:rsidR="00346B66" w:rsidRPr="00A14ADA" w:rsidRDefault="00346B66" w:rsidP="00346B66">
            <w:pPr>
              <w:rPr>
                <w:rFonts w:ascii="Segoe UI" w:hAnsi="Segoe UI" w:cs="Segoe UI"/>
              </w:rPr>
            </w:pPr>
            <w:r w:rsidRPr="00A14ADA">
              <w:rPr>
                <w:rFonts w:ascii="Segoe UI" w:hAnsi="Segoe UI" w:cs="Segoe UI"/>
              </w:rPr>
              <w:t xml:space="preserve">Plan must cover medically necessary supplies for a home birth. </w:t>
            </w:r>
          </w:p>
        </w:tc>
        <w:tc>
          <w:tcPr>
            <w:tcW w:w="1260" w:type="dxa"/>
            <w:tcBorders>
              <w:top w:val="single" w:sz="4" w:space="0" w:color="auto"/>
              <w:bottom w:val="single" w:sz="4" w:space="0" w:color="auto"/>
            </w:tcBorders>
          </w:tcPr>
          <w:p w14:paraId="37CE998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E3E7F9" w14:textId="77777777" w:rsidR="00346B66" w:rsidRPr="00F22594" w:rsidRDefault="00346B66" w:rsidP="00346B66">
            <w:pPr>
              <w:jc w:val="center"/>
              <w:rPr>
                <w:rFonts w:ascii="Segoe UI" w:hAnsi="Segoe UI" w:cs="Segoe UI"/>
              </w:rPr>
            </w:pPr>
          </w:p>
        </w:tc>
      </w:tr>
      <w:tr w:rsidR="00346B66" w:rsidRPr="004A5D97" w14:paraId="4E350806" w14:textId="77777777" w:rsidTr="008B157E">
        <w:tc>
          <w:tcPr>
            <w:tcW w:w="1800" w:type="dxa"/>
            <w:vMerge/>
          </w:tcPr>
          <w:p w14:paraId="57914C48"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70830E2D" w14:textId="77777777" w:rsidR="00346B66" w:rsidRDefault="00346B66" w:rsidP="00346B66">
            <w:pPr>
              <w:jc w:val="center"/>
              <w:rPr>
                <w:rFonts w:ascii="Segoe UI" w:hAnsi="Segoe UI" w:cs="Segoe UI"/>
              </w:rPr>
            </w:pPr>
          </w:p>
          <w:p w14:paraId="65CD0449" w14:textId="77777777" w:rsidR="0015302F" w:rsidRDefault="0015302F" w:rsidP="00346B66">
            <w:pPr>
              <w:jc w:val="center"/>
              <w:rPr>
                <w:rFonts w:ascii="Segoe UI" w:hAnsi="Segoe UI" w:cs="Segoe UI"/>
              </w:rPr>
            </w:pPr>
          </w:p>
          <w:p w14:paraId="44A6730E" w14:textId="77777777" w:rsidR="0015302F" w:rsidRDefault="0015302F" w:rsidP="00346B66">
            <w:pPr>
              <w:jc w:val="center"/>
              <w:rPr>
                <w:rFonts w:ascii="Segoe UI" w:hAnsi="Segoe UI" w:cs="Segoe UI"/>
              </w:rPr>
            </w:pPr>
          </w:p>
          <w:p w14:paraId="3CABDB95" w14:textId="77777777" w:rsidR="0015302F" w:rsidRDefault="0015302F" w:rsidP="00346B66">
            <w:pPr>
              <w:jc w:val="center"/>
              <w:rPr>
                <w:rFonts w:ascii="Segoe UI" w:hAnsi="Segoe UI" w:cs="Segoe UI"/>
              </w:rPr>
            </w:pPr>
          </w:p>
          <w:p w14:paraId="18004ADF" w14:textId="77777777" w:rsidR="0015302F" w:rsidRDefault="0015302F" w:rsidP="00346B66">
            <w:pPr>
              <w:jc w:val="center"/>
              <w:rPr>
                <w:rFonts w:ascii="Segoe UI" w:hAnsi="Segoe UI" w:cs="Segoe UI"/>
              </w:rPr>
            </w:pPr>
          </w:p>
          <w:p w14:paraId="1B722794" w14:textId="77777777" w:rsidR="0015302F" w:rsidRDefault="0015302F" w:rsidP="00346B66">
            <w:pPr>
              <w:jc w:val="center"/>
              <w:rPr>
                <w:rFonts w:ascii="Segoe UI" w:hAnsi="Segoe UI" w:cs="Segoe UI"/>
              </w:rPr>
            </w:pPr>
          </w:p>
          <w:p w14:paraId="7E284065" w14:textId="77777777" w:rsidR="00D707EE" w:rsidRDefault="00D707EE" w:rsidP="0015302F">
            <w:pPr>
              <w:jc w:val="center"/>
              <w:rPr>
                <w:rFonts w:ascii="Segoe UI" w:hAnsi="Segoe UI" w:cs="Segoe UI"/>
              </w:rPr>
            </w:pPr>
          </w:p>
          <w:p w14:paraId="22E10476" w14:textId="77777777" w:rsidR="00D707EE" w:rsidRDefault="00D707EE" w:rsidP="0015302F">
            <w:pPr>
              <w:jc w:val="center"/>
              <w:rPr>
                <w:rFonts w:ascii="Segoe UI" w:hAnsi="Segoe UI" w:cs="Segoe UI"/>
              </w:rPr>
            </w:pPr>
          </w:p>
          <w:p w14:paraId="622FF8C1" w14:textId="693B4C0A" w:rsidR="0015302F" w:rsidRPr="00F22594" w:rsidRDefault="0015302F" w:rsidP="0015302F">
            <w:pPr>
              <w:jc w:val="center"/>
              <w:rPr>
                <w:rFonts w:ascii="Segoe UI" w:hAnsi="Segoe UI" w:cs="Segoe UI"/>
              </w:rPr>
            </w:pPr>
            <w:r w:rsidRPr="00F22594">
              <w:rPr>
                <w:rFonts w:ascii="Segoe UI" w:hAnsi="Segoe UI" w:cs="Segoe UI"/>
              </w:rPr>
              <w:lastRenderedPageBreak/>
              <w:t>Women’s Direct Access</w:t>
            </w:r>
          </w:p>
          <w:p w14:paraId="1561C0D9" w14:textId="6566FF98" w:rsidR="0015302F" w:rsidRDefault="0015302F" w:rsidP="0015302F">
            <w:pPr>
              <w:jc w:val="center"/>
              <w:rPr>
                <w:rFonts w:ascii="Segoe UI" w:hAnsi="Segoe UI" w:cs="Segoe UI"/>
              </w:rPr>
            </w:pPr>
            <w:r w:rsidRPr="00F22594">
              <w:rPr>
                <w:rFonts w:ascii="Segoe UI" w:hAnsi="Segoe UI" w:cs="Segoe UI"/>
              </w:rPr>
              <w:t>(Cont’d)</w:t>
            </w:r>
          </w:p>
          <w:p w14:paraId="342CF59F" w14:textId="05652C51" w:rsidR="0015302F" w:rsidRPr="00F22594" w:rsidRDefault="0015302F" w:rsidP="00346B66">
            <w:pPr>
              <w:jc w:val="center"/>
              <w:rPr>
                <w:rFonts w:ascii="Segoe UI" w:hAnsi="Segoe UI" w:cs="Segoe UI"/>
              </w:rPr>
            </w:pPr>
          </w:p>
        </w:tc>
        <w:tc>
          <w:tcPr>
            <w:tcW w:w="1530" w:type="dxa"/>
            <w:tcBorders>
              <w:top w:val="single" w:sz="4" w:space="0" w:color="auto"/>
              <w:bottom w:val="single" w:sz="4" w:space="0" w:color="auto"/>
            </w:tcBorders>
          </w:tcPr>
          <w:p w14:paraId="3BD795F3" w14:textId="77777777" w:rsidR="00346B66" w:rsidRPr="00F22594" w:rsidRDefault="00346B66" w:rsidP="00346B66">
            <w:pPr>
              <w:jc w:val="center"/>
              <w:rPr>
                <w:rFonts w:ascii="Segoe UI" w:hAnsi="Segoe UI" w:cs="Segoe UI"/>
              </w:rPr>
            </w:pPr>
            <w:r w:rsidRPr="00F22594">
              <w:rPr>
                <w:rFonts w:ascii="Segoe UI" w:hAnsi="Segoe UI" w:cs="Segoe UI"/>
              </w:rPr>
              <w:lastRenderedPageBreak/>
              <w:t>WAC 284-170-350(1)(c)</w:t>
            </w:r>
          </w:p>
        </w:tc>
        <w:tc>
          <w:tcPr>
            <w:tcW w:w="6660" w:type="dxa"/>
            <w:tcBorders>
              <w:top w:val="single" w:sz="4" w:space="0" w:color="auto"/>
              <w:bottom w:val="single" w:sz="4" w:space="0" w:color="auto"/>
            </w:tcBorders>
          </w:tcPr>
          <w:p w14:paraId="58A0662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F22594">
              <w:rPr>
                <w:rFonts w:ascii="Segoe UI" w:hAnsi="Segoe UI" w:cs="Segoe UI"/>
              </w:rPr>
              <w:t>E.g.,,</w:t>
            </w:r>
            <w:proofErr w:type="gramEnd"/>
            <w:r w:rsidRPr="00F22594">
              <w:rPr>
                <w:rFonts w:ascii="Segoe UI" w:hAnsi="Segoe UI" w:cs="Segoe UI"/>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260" w:type="dxa"/>
            <w:tcBorders>
              <w:top w:val="single" w:sz="4" w:space="0" w:color="auto"/>
              <w:bottom w:val="single" w:sz="4" w:space="0" w:color="auto"/>
            </w:tcBorders>
          </w:tcPr>
          <w:p w14:paraId="1C7C3F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A6E1E5" w14:textId="77777777" w:rsidR="00346B66" w:rsidRPr="00F22594" w:rsidRDefault="00346B66" w:rsidP="00346B66">
            <w:pPr>
              <w:jc w:val="center"/>
              <w:rPr>
                <w:rFonts w:ascii="Segoe UI" w:hAnsi="Segoe UI" w:cs="Segoe UI"/>
              </w:rPr>
            </w:pPr>
          </w:p>
        </w:tc>
      </w:tr>
      <w:tr w:rsidR="00346B66" w:rsidRPr="004A5D97" w14:paraId="557818A9" w14:textId="77777777" w:rsidTr="008B157E">
        <w:trPr>
          <w:trHeight w:val="1700"/>
        </w:trPr>
        <w:tc>
          <w:tcPr>
            <w:tcW w:w="1800" w:type="dxa"/>
            <w:vMerge/>
          </w:tcPr>
          <w:p w14:paraId="6381B55B" w14:textId="77777777" w:rsidR="00346B66" w:rsidRPr="00F22594" w:rsidRDefault="00346B66" w:rsidP="00346B66">
            <w:pPr>
              <w:jc w:val="center"/>
              <w:rPr>
                <w:rFonts w:ascii="Segoe UI" w:hAnsi="Segoe UI" w:cs="Segoe UI"/>
              </w:rPr>
            </w:pPr>
          </w:p>
        </w:tc>
        <w:tc>
          <w:tcPr>
            <w:tcW w:w="1530" w:type="dxa"/>
            <w:vMerge/>
            <w:tcBorders>
              <w:bottom w:val="nil"/>
            </w:tcBorders>
          </w:tcPr>
          <w:p w14:paraId="021742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5DCA56" w14:textId="77777777" w:rsidR="00346B66" w:rsidRPr="00F22594" w:rsidRDefault="00346B66" w:rsidP="00346B66">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16282FCC" w14:textId="77777777" w:rsidR="00346B66" w:rsidRPr="00A14ADA" w:rsidRDefault="00346B66" w:rsidP="00346B66">
            <w:pPr>
              <w:rPr>
                <w:rFonts w:ascii="Segoe UI" w:hAnsi="Segoe UI" w:cs="Segoe UI"/>
              </w:rPr>
            </w:pPr>
            <w:r w:rsidRPr="00A14ADA">
              <w:rPr>
                <w:rFonts w:ascii="Segoe UI" w:hAnsi="Segoe UI" w:cs="Segoe UI"/>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260" w:type="dxa"/>
            <w:tcBorders>
              <w:top w:val="single" w:sz="4" w:space="0" w:color="auto"/>
              <w:bottom w:val="single" w:sz="4" w:space="0" w:color="auto"/>
            </w:tcBorders>
          </w:tcPr>
          <w:p w14:paraId="1EBE5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BB2B48" w14:textId="77777777" w:rsidR="00346B66" w:rsidRPr="00F22594" w:rsidRDefault="00346B66" w:rsidP="00346B66">
            <w:pPr>
              <w:jc w:val="center"/>
              <w:rPr>
                <w:rFonts w:ascii="Segoe UI" w:hAnsi="Segoe UI" w:cs="Segoe UI"/>
              </w:rPr>
            </w:pPr>
          </w:p>
        </w:tc>
      </w:tr>
      <w:tr w:rsidR="00346B66" w:rsidRPr="004A5D97" w14:paraId="266497A5" w14:textId="77777777" w:rsidTr="008B157E">
        <w:tc>
          <w:tcPr>
            <w:tcW w:w="1800" w:type="dxa"/>
            <w:vMerge/>
          </w:tcPr>
          <w:p w14:paraId="7B56EB6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090B5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9DC004" w14:textId="77777777" w:rsidR="00346B66" w:rsidRPr="00F22594" w:rsidRDefault="00346B66" w:rsidP="00346B66">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70DC4665" w14:textId="77777777" w:rsidR="00346B66" w:rsidRPr="00F22594" w:rsidRDefault="00346B66" w:rsidP="00346B66">
            <w:pPr>
              <w:pStyle w:val="ListParagraph"/>
              <w:numPr>
                <w:ilvl w:val="0"/>
                <w:numId w:val="1"/>
              </w:numPr>
              <w:ind w:left="346"/>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4D8594F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AFABF5" w14:textId="77777777" w:rsidR="00346B66" w:rsidRDefault="00346B66" w:rsidP="00346B66">
            <w:pPr>
              <w:jc w:val="center"/>
              <w:rPr>
                <w:rFonts w:ascii="Segoe UI" w:hAnsi="Segoe UI" w:cs="Segoe UI"/>
              </w:rPr>
            </w:pPr>
          </w:p>
        </w:tc>
      </w:tr>
      <w:tr w:rsidR="00346B66" w:rsidRPr="004A5D97" w14:paraId="546017B4" w14:textId="77777777" w:rsidTr="008B157E">
        <w:tc>
          <w:tcPr>
            <w:tcW w:w="1800" w:type="dxa"/>
            <w:vMerge/>
          </w:tcPr>
          <w:p w14:paraId="7C1A4CE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8057AC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44397A" w14:textId="77777777" w:rsidR="00346B66" w:rsidRPr="00F22594" w:rsidRDefault="00346B66" w:rsidP="00346B66">
            <w:pPr>
              <w:jc w:val="center"/>
              <w:rPr>
                <w:rFonts w:ascii="Segoe UI" w:hAnsi="Segoe UI" w:cs="Segoe UI"/>
              </w:rPr>
            </w:pPr>
            <w:r w:rsidRPr="00F22594">
              <w:rPr>
                <w:rFonts w:ascii="Segoe UI" w:hAnsi="Segoe UI" w:cs="Segoe UI"/>
              </w:rPr>
              <w:t>WAC 284-170-350(</w:t>
            </w:r>
            <w:r>
              <w:rPr>
                <w:rFonts w:ascii="Segoe UI" w:hAnsi="Segoe UI" w:cs="Segoe UI"/>
              </w:rPr>
              <w:t>4</w:t>
            </w:r>
            <w:r w:rsidRPr="00F22594">
              <w:rPr>
                <w:rFonts w:ascii="Segoe UI" w:hAnsi="Segoe UI" w:cs="Segoe UI"/>
              </w:rPr>
              <w:t>)</w:t>
            </w:r>
          </w:p>
        </w:tc>
        <w:tc>
          <w:tcPr>
            <w:tcW w:w="6660" w:type="dxa"/>
            <w:tcBorders>
              <w:top w:val="single" w:sz="4" w:space="0" w:color="auto"/>
              <w:bottom w:val="single" w:sz="4" w:space="0" w:color="auto"/>
            </w:tcBorders>
          </w:tcPr>
          <w:p w14:paraId="455DC999" w14:textId="77777777" w:rsidR="00346B66" w:rsidRPr="00F22594" w:rsidRDefault="00346B66" w:rsidP="00346B66">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A0BC8F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7129E2D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6EF0C2B3" w14:textId="77777777" w:rsidR="00346B66" w:rsidRDefault="00346B66" w:rsidP="00346B66">
            <w:pPr>
              <w:jc w:val="center"/>
              <w:rPr>
                <w:rFonts w:ascii="Segoe UI" w:hAnsi="Segoe UI" w:cs="Segoe UI"/>
              </w:rPr>
            </w:pPr>
          </w:p>
          <w:p w14:paraId="256A3076" w14:textId="77777777" w:rsidR="00346B66" w:rsidRDefault="00346B66" w:rsidP="00346B66">
            <w:pPr>
              <w:jc w:val="center"/>
              <w:rPr>
                <w:rFonts w:ascii="Segoe UI" w:hAnsi="Segoe UI" w:cs="Segoe UI"/>
              </w:rPr>
            </w:pPr>
          </w:p>
          <w:p w14:paraId="75D1D3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B8C90F" w14:textId="77777777" w:rsidR="00346B66" w:rsidRDefault="00346B66" w:rsidP="00346B66">
            <w:pPr>
              <w:jc w:val="center"/>
              <w:rPr>
                <w:rFonts w:ascii="Segoe UI" w:hAnsi="Segoe UI" w:cs="Segoe UI"/>
              </w:rPr>
            </w:pPr>
          </w:p>
          <w:p w14:paraId="0505F1EF" w14:textId="77777777" w:rsidR="00346B66" w:rsidRDefault="00346B66" w:rsidP="00346B66">
            <w:pPr>
              <w:jc w:val="center"/>
              <w:rPr>
                <w:rFonts w:ascii="Segoe UI" w:hAnsi="Segoe UI" w:cs="Segoe UI"/>
              </w:rPr>
            </w:pPr>
          </w:p>
          <w:p w14:paraId="501F1B1D" w14:textId="77777777" w:rsidR="00346B66" w:rsidRPr="00F22594" w:rsidRDefault="00346B66" w:rsidP="00346B66">
            <w:pPr>
              <w:jc w:val="center"/>
              <w:rPr>
                <w:rFonts w:ascii="Segoe UI" w:hAnsi="Segoe UI" w:cs="Segoe UI"/>
              </w:rPr>
            </w:pPr>
          </w:p>
        </w:tc>
      </w:tr>
      <w:tr w:rsidR="00346B66" w:rsidRPr="004A5D97" w14:paraId="796471C0" w14:textId="77777777" w:rsidTr="008B157E">
        <w:tc>
          <w:tcPr>
            <w:tcW w:w="1800" w:type="dxa"/>
            <w:vMerge/>
          </w:tcPr>
          <w:p w14:paraId="057A2B03" w14:textId="77777777" w:rsidR="00346B66" w:rsidRPr="00F22594" w:rsidRDefault="00346B66" w:rsidP="00346B66">
            <w:pPr>
              <w:jc w:val="center"/>
              <w:rPr>
                <w:rFonts w:ascii="Segoe UI" w:hAnsi="Segoe UI" w:cs="Segoe UI"/>
              </w:rPr>
            </w:pPr>
          </w:p>
        </w:tc>
        <w:tc>
          <w:tcPr>
            <w:tcW w:w="1530" w:type="dxa"/>
            <w:tcBorders>
              <w:top w:val="nil"/>
            </w:tcBorders>
          </w:tcPr>
          <w:p w14:paraId="3AD0C4A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6159EE6" w14:textId="77777777" w:rsidR="00346B66" w:rsidRPr="00F22594" w:rsidRDefault="00346B66" w:rsidP="00346B66">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367DC209" w14:textId="77777777" w:rsidR="00346B66" w:rsidRDefault="00346B66" w:rsidP="00346B66">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p w14:paraId="5BBA96A2" w14:textId="77777777" w:rsidR="00A35156" w:rsidRDefault="00A35156" w:rsidP="00A35156">
            <w:pPr>
              <w:rPr>
                <w:rFonts w:ascii="Segoe UI" w:hAnsi="Segoe UI" w:cs="Segoe UI"/>
              </w:rPr>
            </w:pPr>
          </w:p>
          <w:p w14:paraId="1268DBB4" w14:textId="77777777" w:rsidR="00A35156" w:rsidRPr="00A35156" w:rsidRDefault="00A35156" w:rsidP="00A35156">
            <w:pPr>
              <w:rPr>
                <w:rFonts w:ascii="Segoe UI" w:hAnsi="Segoe UI" w:cs="Segoe UI"/>
              </w:rPr>
            </w:pPr>
          </w:p>
          <w:p w14:paraId="76F95802" w14:textId="77777777" w:rsidR="00346B66" w:rsidRDefault="00346B66" w:rsidP="00346B66">
            <w:pPr>
              <w:rPr>
                <w:rFonts w:ascii="Segoe UI" w:hAnsi="Segoe UI" w:cs="Segoe UI"/>
              </w:rPr>
            </w:pPr>
          </w:p>
          <w:p w14:paraId="11899D14" w14:textId="77777777" w:rsidR="00D707EE" w:rsidRPr="009843AE" w:rsidRDefault="00D707EE" w:rsidP="00346B66">
            <w:pPr>
              <w:rPr>
                <w:rFonts w:ascii="Segoe UI" w:hAnsi="Segoe UI" w:cs="Segoe UI"/>
              </w:rPr>
            </w:pPr>
          </w:p>
        </w:tc>
        <w:tc>
          <w:tcPr>
            <w:tcW w:w="1260" w:type="dxa"/>
            <w:tcBorders>
              <w:top w:val="single" w:sz="4" w:space="0" w:color="auto"/>
              <w:bottom w:val="single" w:sz="4" w:space="0" w:color="auto"/>
            </w:tcBorders>
          </w:tcPr>
          <w:p w14:paraId="675BB8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C29F42" w14:textId="77777777" w:rsidR="00346B66" w:rsidRPr="00F22594" w:rsidRDefault="00346B66" w:rsidP="00346B66">
            <w:pPr>
              <w:jc w:val="center"/>
              <w:rPr>
                <w:rFonts w:ascii="Segoe UI" w:hAnsi="Segoe UI" w:cs="Segoe UI"/>
              </w:rPr>
            </w:pPr>
          </w:p>
        </w:tc>
      </w:tr>
      <w:tr w:rsidR="00346B66" w:rsidRPr="004A5D97" w14:paraId="797D147F" w14:textId="77777777" w:rsidTr="008B157E">
        <w:tc>
          <w:tcPr>
            <w:tcW w:w="1800" w:type="dxa"/>
            <w:vMerge/>
          </w:tcPr>
          <w:p w14:paraId="1D6CDD98" w14:textId="77777777" w:rsidR="00346B66" w:rsidRPr="00F22594" w:rsidRDefault="00346B66" w:rsidP="00346B66">
            <w:pPr>
              <w:jc w:val="center"/>
              <w:rPr>
                <w:rFonts w:ascii="Segoe UI" w:hAnsi="Segoe UI" w:cs="Segoe UI"/>
              </w:rPr>
            </w:pPr>
          </w:p>
        </w:tc>
        <w:tc>
          <w:tcPr>
            <w:tcW w:w="1530" w:type="dxa"/>
            <w:vMerge w:val="restart"/>
          </w:tcPr>
          <w:p w14:paraId="747DDA05" w14:textId="77777777" w:rsidR="00346B66" w:rsidRPr="00F22594" w:rsidRDefault="00346B66" w:rsidP="00346B66">
            <w:pPr>
              <w:jc w:val="center"/>
              <w:rPr>
                <w:rFonts w:ascii="Segoe UI" w:hAnsi="Segoe UI" w:cs="Segoe UI"/>
              </w:rPr>
            </w:pPr>
            <w:r w:rsidRPr="00F22594">
              <w:rPr>
                <w:rFonts w:ascii="Segoe UI" w:hAnsi="Segoe UI" w:cs="Segoe UI"/>
              </w:rPr>
              <w:t>State benefit requirements for Maternity and Newborn Services</w:t>
            </w:r>
          </w:p>
          <w:p w14:paraId="178B5A3E" w14:textId="77777777" w:rsidR="00346B66" w:rsidRDefault="00346B66" w:rsidP="00346B66">
            <w:pPr>
              <w:jc w:val="center"/>
              <w:rPr>
                <w:rFonts w:ascii="Segoe UI" w:hAnsi="Segoe UI" w:cs="Segoe UI"/>
              </w:rPr>
            </w:pPr>
          </w:p>
          <w:p w14:paraId="38E1C9F3" w14:textId="77777777" w:rsidR="004A51A9" w:rsidRDefault="004A51A9" w:rsidP="00346B66">
            <w:pPr>
              <w:jc w:val="center"/>
              <w:rPr>
                <w:rFonts w:ascii="Segoe UI" w:hAnsi="Segoe UI" w:cs="Segoe UI"/>
              </w:rPr>
            </w:pPr>
          </w:p>
          <w:p w14:paraId="1CF19EA0" w14:textId="77777777" w:rsidR="004A51A9" w:rsidRDefault="004A51A9" w:rsidP="00346B66">
            <w:pPr>
              <w:jc w:val="center"/>
              <w:rPr>
                <w:rFonts w:ascii="Segoe UI" w:hAnsi="Segoe UI" w:cs="Segoe UI"/>
              </w:rPr>
            </w:pPr>
          </w:p>
          <w:p w14:paraId="696B2AFE" w14:textId="77777777" w:rsidR="004A51A9" w:rsidRDefault="004A51A9" w:rsidP="00346B66">
            <w:pPr>
              <w:jc w:val="center"/>
              <w:rPr>
                <w:rFonts w:ascii="Segoe UI" w:hAnsi="Segoe UI" w:cs="Segoe UI"/>
              </w:rPr>
            </w:pPr>
          </w:p>
          <w:p w14:paraId="44CE2212" w14:textId="77777777" w:rsidR="004A51A9" w:rsidRDefault="004A51A9" w:rsidP="00346B66">
            <w:pPr>
              <w:jc w:val="center"/>
              <w:rPr>
                <w:rFonts w:ascii="Segoe UI" w:hAnsi="Segoe UI" w:cs="Segoe UI"/>
              </w:rPr>
            </w:pPr>
          </w:p>
          <w:p w14:paraId="4EE6C6A8" w14:textId="77777777" w:rsidR="004A51A9" w:rsidRDefault="004A51A9" w:rsidP="00346B66">
            <w:pPr>
              <w:jc w:val="center"/>
              <w:rPr>
                <w:rFonts w:ascii="Segoe UI" w:hAnsi="Segoe UI" w:cs="Segoe UI"/>
              </w:rPr>
            </w:pPr>
          </w:p>
          <w:p w14:paraId="288174DC" w14:textId="77777777" w:rsidR="004A51A9" w:rsidRDefault="004A51A9" w:rsidP="00346B66">
            <w:pPr>
              <w:jc w:val="center"/>
              <w:rPr>
                <w:rFonts w:ascii="Segoe UI" w:hAnsi="Segoe UI" w:cs="Segoe UI"/>
              </w:rPr>
            </w:pPr>
          </w:p>
          <w:p w14:paraId="32A75C53" w14:textId="77777777" w:rsidR="004A51A9" w:rsidRDefault="004A51A9" w:rsidP="00346B66">
            <w:pPr>
              <w:jc w:val="center"/>
              <w:rPr>
                <w:rFonts w:ascii="Segoe UI" w:hAnsi="Segoe UI" w:cs="Segoe UI"/>
              </w:rPr>
            </w:pPr>
          </w:p>
          <w:p w14:paraId="2C46A60D" w14:textId="77777777" w:rsidR="004A51A9" w:rsidRDefault="004A51A9" w:rsidP="00346B66">
            <w:pPr>
              <w:jc w:val="center"/>
              <w:rPr>
                <w:rFonts w:ascii="Segoe UI" w:hAnsi="Segoe UI" w:cs="Segoe UI"/>
              </w:rPr>
            </w:pPr>
          </w:p>
          <w:p w14:paraId="6552B4B1" w14:textId="77777777" w:rsidR="004A51A9" w:rsidRDefault="004A51A9" w:rsidP="00346B66">
            <w:pPr>
              <w:jc w:val="center"/>
              <w:rPr>
                <w:rFonts w:ascii="Segoe UI" w:hAnsi="Segoe UI" w:cs="Segoe UI"/>
              </w:rPr>
            </w:pPr>
          </w:p>
          <w:p w14:paraId="3E41B366" w14:textId="77777777" w:rsidR="004A51A9" w:rsidRDefault="004A51A9" w:rsidP="00346B66">
            <w:pPr>
              <w:jc w:val="center"/>
              <w:rPr>
                <w:rFonts w:ascii="Segoe UI" w:hAnsi="Segoe UI" w:cs="Segoe UI"/>
              </w:rPr>
            </w:pPr>
          </w:p>
          <w:p w14:paraId="11414717" w14:textId="77777777" w:rsidR="004A51A9" w:rsidRDefault="004A51A9" w:rsidP="00346B66">
            <w:pPr>
              <w:jc w:val="center"/>
              <w:rPr>
                <w:rFonts w:ascii="Segoe UI" w:hAnsi="Segoe UI" w:cs="Segoe UI"/>
              </w:rPr>
            </w:pPr>
          </w:p>
          <w:p w14:paraId="0E2DD64B" w14:textId="77777777" w:rsidR="004A51A9" w:rsidRDefault="004A51A9" w:rsidP="00346B66">
            <w:pPr>
              <w:jc w:val="center"/>
              <w:rPr>
                <w:rFonts w:ascii="Segoe UI" w:hAnsi="Segoe UI" w:cs="Segoe UI"/>
              </w:rPr>
            </w:pPr>
          </w:p>
          <w:p w14:paraId="23EE7B73" w14:textId="77777777" w:rsidR="004A51A9" w:rsidRDefault="004A51A9" w:rsidP="00346B66">
            <w:pPr>
              <w:jc w:val="center"/>
              <w:rPr>
                <w:rFonts w:ascii="Segoe UI" w:hAnsi="Segoe UI" w:cs="Segoe UI"/>
              </w:rPr>
            </w:pPr>
          </w:p>
          <w:p w14:paraId="753B55BA" w14:textId="77777777" w:rsidR="004A51A9" w:rsidRDefault="004A51A9" w:rsidP="00346B66">
            <w:pPr>
              <w:jc w:val="center"/>
              <w:rPr>
                <w:rFonts w:ascii="Segoe UI" w:hAnsi="Segoe UI" w:cs="Segoe UI"/>
              </w:rPr>
            </w:pPr>
          </w:p>
          <w:p w14:paraId="4D2C8C6B" w14:textId="77777777" w:rsidR="004A51A9" w:rsidRDefault="004A51A9" w:rsidP="00346B66">
            <w:pPr>
              <w:jc w:val="center"/>
              <w:rPr>
                <w:rFonts w:ascii="Segoe UI" w:hAnsi="Segoe UI" w:cs="Segoe UI"/>
              </w:rPr>
            </w:pPr>
          </w:p>
          <w:p w14:paraId="2FEC70A1" w14:textId="77777777" w:rsidR="004A51A9" w:rsidRDefault="004A51A9" w:rsidP="00346B66">
            <w:pPr>
              <w:jc w:val="center"/>
              <w:rPr>
                <w:rFonts w:ascii="Segoe UI" w:hAnsi="Segoe UI" w:cs="Segoe UI"/>
              </w:rPr>
            </w:pPr>
          </w:p>
          <w:p w14:paraId="33DE4B5A" w14:textId="77777777" w:rsidR="004A51A9" w:rsidRDefault="004A51A9" w:rsidP="00346B66">
            <w:pPr>
              <w:jc w:val="center"/>
              <w:rPr>
                <w:rFonts w:ascii="Segoe UI" w:hAnsi="Segoe UI" w:cs="Segoe UI"/>
              </w:rPr>
            </w:pPr>
          </w:p>
          <w:p w14:paraId="281C5D6B" w14:textId="77777777" w:rsidR="004A51A9" w:rsidRDefault="004A51A9" w:rsidP="00346B66">
            <w:pPr>
              <w:jc w:val="center"/>
              <w:rPr>
                <w:rFonts w:ascii="Segoe UI" w:hAnsi="Segoe UI" w:cs="Segoe UI"/>
              </w:rPr>
            </w:pPr>
          </w:p>
          <w:p w14:paraId="0D06DA7D" w14:textId="77777777" w:rsidR="004A51A9" w:rsidRDefault="004A51A9" w:rsidP="00346B66">
            <w:pPr>
              <w:jc w:val="center"/>
              <w:rPr>
                <w:rFonts w:ascii="Segoe UI" w:hAnsi="Segoe UI" w:cs="Segoe UI"/>
              </w:rPr>
            </w:pPr>
          </w:p>
          <w:p w14:paraId="0D2A4E32" w14:textId="77777777" w:rsidR="004A51A9" w:rsidRDefault="004A51A9" w:rsidP="00346B66">
            <w:pPr>
              <w:jc w:val="center"/>
              <w:rPr>
                <w:rFonts w:ascii="Segoe UI" w:hAnsi="Segoe UI" w:cs="Segoe UI"/>
              </w:rPr>
            </w:pPr>
          </w:p>
          <w:p w14:paraId="1B21EECD" w14:textId="2B068671" w:rsidR="004A51A9" w:rsidRPr="00F22594" w:rsidRDefault="004A51A9" w:rsidP="00346B66">
            <w:pPr>
              <w:jc w:val="center"/>
              <w:rPr>
                <w:rFonts w:ascii="Segoe UI" w:hAnsi="Segoe UI" w:cs="Segoe UI"/>
              </w:rPr>
            </w:pPr>
            <w:r w:rsidRPr="00F22594">
              <w:rPr>
                <w:rFonts w:ascii="Segoe UI" w:hAnsi="Segoe UI" w:cs="Segoe UI"/>
              </w:rPr>
              <w:lastRenderedPageBreak/>
              <w:t>State benefit requirements</w:t>
            </w:r>
          </w:p>
        </w:tc>
        <w:tc>
          <w:tcPr>
            <w:tcW w:w="1530" w:type="dxa"/>
            <w:tcBorders>
              <w:top w:val="single" w:sz="4" w:space="0" w:color="auto"/>
              <w:bottom w:val="single" w:sz="4" w:space="0" w:color="auto"/>
            </w:tcBorders>
          </w:tcPr>
          <w:p w14:paraId="7FD2E10C"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RCW 48.43.041; WAC 284-43-5642</w:t>
            </w:r>
          </w:p>
          <w:p w14:paraId="58107A8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B38652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nil"/>
            </w:tcBorders>
          </w:tcPr>
          <w:p w14:paraId="0D8C7AA8"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14A4670" w14:textId="77777777" w:rsidR="00346B66" w:rsidRPr="00F22594" w:rsidRDefault="00346B66" w:rsidP="00346B66">
            <w:pPr>
              <w:jc w:val="center"/>
              <w:rPr>
                <w:rFonts w:ascii="Segoe UI" w:hAnsi="Segoe UI" w:cs="Segoe UI"/>
              </w:rPr>
            </w:pPr>
          </w:p>
        </w:tc>
      </w:tr>
      <w:tr w:rsidR="00346B66" w:rsidRPr="004A5D97" w14:paraId="79E364C3" w14:textId="77777777" w:rsidTr="008B157E">
        <w:tc>
          <w:tcPr>
            <w:tcW w:w="1800" w:type="dxa"/>
            <w:vMerge/>
          </w:tcPr>
          <w:p w14:paraId="4E8835DC" w14:textId="77777777" w:rsidR="00346B66" w:rsidRPr="00F22594" w:rsidRDefault="00346B66" w:rsidP="00346B66">
            <w:pPr>
              <w:jc w:val="center"/>
              <w:rPr>
                <w:rFonts w:ascii="Segoe UI" w:hAnsi="Segoe UI" w:cs="Segoe UI"/>
              </w:rPr>
            </w:pPr>
          </w:p>
        </w:tc>
        <w:tc>
          <w:tcPr>
            <w:tcW w:w="1530" w:type="dxa"/>
            <w:vMerge/>
          </w:tcPr>
          <w:p w14:paraId="5A871E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9C80DC"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6B081E5C" w14:textId="77777777" w:rsidR="00346B66" w:rsidRPr="00F22594" w:rsidRDefault="00346B66" w:rsidP="00346B66">
            <w:pPr>
              <w:ind w:left="-108" w:right="-108"/>
              <w:jc w:val="center"/>
              <w:rPr>
                <w:rFonts w:ascii="Segoe UI" w:hAnsi="Segoe UI" w:cs="Segoe UI"/>
              </w:rPr>
            </w:pPr>
            <w:r w:rsidRPr="00F22594">
              <w:rPr>
                <w:rStyle w:val="Hyperlink"/>
                <w:rFonts w:ascii="Segoe UI" w:hAnsi="Segoe UI" w:cs="Segoe UI"/>
                <w:color w:val="auto"/>
                <w:u w:val="none"/>
              </w:rPr>
              <w:t>(3)(f)</w:t>
            </w:r>
            <w:r>
              <w:rPr>
                <w:rStyle w:val="Hyperlink"/>
                <w:rFonts w:ascii="Segoe UI" w:hAnsi="Segoe UI" w:cs="Segoe UI"/>
                <w:color w:val="auto"/>
                <w:u w:val="none"/>
              </w:rPr>
              <w:t xml:space="preserve">; </w:t>
            </w:r>
            <w:r w:rsidRPr="00F22594">
              <w:rPr>
                <w:rFonts w:ascii="Segoe UI" w:hAnsi="Segoe UI" w:cs="Segoe UI"/>
              </w:rPr>
              <w:t>WAC 284-43-5642(4)(d)(ii)</w:t>
            </w:r>
          </w:p>
        </w:tc>
        <w:tc>
          <w:tcPr>
            <w:tcW w:w="6660" w:type="dxa"/>
            <w:tcBorders>
              <w:top w:val="single" w:sz="4" w:space="0" w:color="auto"/>
              <w:bottom w:val="single" w:sz="4" w:space="0" w:color="auto"/>
            </w:tcBorders>
          </w:tcPr>
          <w:p w14:paraId="3181903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Must provide newborn coverage that is not less than the postnatal coverage for the mother, for no less than three weeks</w:t>
            </w:r>
            <w:r>
              <w:rPr>
                <w:rFonts w:ascii="Segoe UI" w:hAnsi="Segoe UI" w:cs="Segoe UI"/>
              </w:rPr>
              <w:t xml:space="preserve">, even if there are separate admissions. </w:t>
            </w:r>
            <w:r w:rsidRPr="00F22594">
              <w:rPr>
                <w:rFonts w:ascii="Segoe UI" w:hAnsi="Segoe UI" w:cs="Segoe UI"/>
              </w:rPr>
              <w:t xml:space="preserve"> </w:t>
            </w:r>
          </w:p>
        </w:tc>
        <w:tc>
          <w:tcPr>
            <w:tcW w:w="1260" w:type="dxa"/>
            <w:tcBorders>
              <w:top w:val="nil"/>
              <w:bottom w:val="single" w:sz="4" w:space="0" w:color="auto"/>
            </w:tcBorders>
          </w:tcPr>
          <w:p w14:paraId="5286F4F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E714150" w14:textId="77777777" w:rsidR="00346B66" w:rsidRPr="00F22594" w:rsidRDefault="00346B66" w:rsidP="00346B66">
            <w:pPr>
              <w:jc w:val="center"/>
              <w:rPr>
                <w:rFonts w:ascii="Segoe UI" w:hAnsi="Segoe UI" w:cs="Segoe UI"/>
              </w:rPr>
            </w:pPr>
          </w:p>
        </w:tc>
      </w:tr>
      <w:tr w:rsidR="00346B66" w:rsidRPr="004A5D97" w14:paraId="4917264B" w14:textId="77777777" w:rsidTr="008B157E">
        <w:tc>
          <w:tcPr>
            <w:tcW w:w="1800" w:type="dxa"/>
            <w:vMerge/>
          </w:tcPr>
          <w:p w14:paraId="239D90B7" w14:textId="77777777" w:rsidR="00346B66" w:rsidRPr="00F22594" w:rsidRDefault="00346B66" w:rsidP="00346B66">
            <w:pPr>
              <w:jc w:val="center"/>
              <w:rPr>
                <w:rFonts w:ascii="Segoe UI" w:hAnsi="Segoe UI" w:cs="Segoe UI"/>
              </w:rPr>
            </w:pPr>
          </w:p>
        </w:tc>
        <w:tc>
          <w:tcPr>
            <w:tcW w:w="1530" w:type="dxa"/>
            <w:vMerge/>
          </w:tcPr>
          <w:p w14:paraId="6EC58A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58AE2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041DEEE8"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0B62DA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653E62" w14:textId="77777777" w:rsidR="00346B66" w:rsidRPr="00F22594" w:rsidRDefault="00346B66" w:rsidP="00346B66">
            <w:pPr>
              <w:jc w:val="center"/>
              <w:rPr>
                <w:rFonts w:ascii="Segoe UI" w:hAnsi="Segoe UI" w:cs="Segoe UI"/>
              </w:rPr>
            </w:pPr>
          </w:p>
        </w:tc>
      </w:tr>
      <w:tr w:rsidR="00346B66" w:rsidRPr="004A5D97" w14:paraId="6E899AD3" w14:textId="77777777" w:rsidTr="008B157E">
        <w:tc>
          <w:tcPr>
            <w:tcW w:w="1800" w:type="dxa"/>
            <w:vMerge/>
          </w:tcPr>
          <w:p w14:paraId="1824EC48" w14:textId="77777777" w:rsidR="00346B66" w:rsidRPr="00F22594" w:rsidRDefault="00346B66" w:rsidP="00346B66">
            <w:pPr>
              <w:jc w:val="center"/>
              <w:rPr>
                <w:rFonts w:ascii="Segoe UI" w:hAnsi="Segoe UI" w:cs="Segoe UI"/>
              </w:rPr>
            </w:pPr>
          </w:p>
        </w:tc>
        <w:tc>
          <w:tcPr>
            <w:tcW w:w="1530" w:type="dxa"/>
            <w:vMerge/>
          </w:tcPr>
          <w:p w14:paraId="5B89423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BF5EA7"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379EF87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68AFF315"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410D496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C55639" w14:textId="77777777" w:rsidR="00346B66" w:rsidRPr="00F22594" w:rsidRDefault="00346B66" w:rsidP="00346B66">
            <w:pPr>
              <w:jc w:val="center"/>
              <w:rPr>
                <w:rFonts w:ascii="Segoe UI" w:hAnsi="Segoe UI" w:cs="Segoe UI"/>
              </w:rPr>
            </w:pPr>
          </w:p>
        </w:tc>
      </w:tr>
      <w:tr w:rsidR="00346B66" w:rsidRPr="004A5D97" w14:paraId="38206973" w14:textId="77777777" w:rsidTr="008B157E">
        <w:tc>
          <w:tcPr>
            <w:tcW w:w="1800" w:type="dxa"/>
            <w:vMerge/>
          </w:tcPr>
          <w:p w14:paraId="300593DA" w14:textId="77777777" w:rsidR="00346B66" w:rsidRPr="00F22594" w:rsidRDefault="00346B66" w:rsidP="00346B66">
            <w:pPr>
              <w:jc w:val="center"/>
              <w:rPr>
                <w:rFonts w:ascii="Segoe UI" w:hAnsi="Segoe UI" w:cs="Segoe UI"/>
              </w:rPr>
            </w:pPr>
          </w:p>
        </w:tc>
        <w:tc>
          <w:tcPr>
            <w:tcW w:w="1530" w:type="dxa"/>
            <w:vMerge/>
          </w:tcPr>
          <w:p w14:paraId="6105EE2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8D6352"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3A2819E1"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F75A574"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4F592F6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7B66B8" w14:textId="77777777" w:rsidR="00346B66" w:rsidRPr="00F22594" w:rsidRDefault="00346B66" w:rsidP="00346B66">
            <w:pPr>
              <w:jc w:val="center"/>
              <w:rPr>
                <w:rFonts w:ascii="Segoe UI" w:hAnsi="Segoe UI" w:cs="Segoe UI"/>
              </w:rPr>
            </w:pPr>
          </w:p>
        </w:tc>
      </w:tr>
      <w:tr w:rsidR="00346B66" w:rsidRPr="004A5D97" w14:paraId="165EFEDB" w14:textId="77777777" w:rsidTr="008B157E">
        <w:tc>
          <w:tcPr>
            <w:tcW w:w="1800" w:type="dxa"/>
            <w:vMerge/>
          </w:tcPr>
          <w:p w14:paraId="4E7A3AFE" w14:textId="77777777" w:rsidR="00346B66" w:rsidRPr="00F22594" w:rsidRDefault="00346B66" w:rsidP="00346B66">
            <w:pPr>
              <w:jc w:val="center"/>
              <w:rPr>
                <w:rFonts w:ascii="Segoe UI" w:hAnsi="Segoe UI" w:cs="Segoe UI"/>
              </w:rPr>
            </w:pPr>
          </w:p>
        </w:tc>
        <w:tc>
          <w:tcPr>
            <w:tcW w:w="1530" w:type="dxa"/>
            <w:vMerge/>
          </w:tcPr>
          <w:p w14:paraId="4235F0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A554A62" w14:textId="77777777" w:rsidR="00346B66" w:rsidRDefault="00346B66" w:rsidP="00346B66">
            <w:pPr>
              <w:ind w:left="-108" w:right="-108"/>
              <w:jc w:val="center"/>
              <w:rPr>
                <w:rFonts w:ascii="Segoe UI" w:hAnsi="Segoe UI" w:cs="Segoe UI"/>
                <w:szCs w:val="20"/>
              </w:rPr>
            </w:pPr>
            <w:r w:rsidRPr="00BF7C2B">
              <w:rPr>
                <w:rFonts w:ascii="Segoe UI" w:hAnsi="Segoe UI" w:cs="Segoe UI"/>
                <w:szCs w:val="20"/>
              </w:rPr>
              <w:t>RCW 48.43.115</w:t>
            </w:r>
          </w:p>
          <w:p w14:paraId="251361B4" w14:textId="77777777" w:rsidR="00346B66" w:rsidRPr="005246CC" w:rsidRDefault="00346B66" w:rsidP="00346B66">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7397F088"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w:t>
            </w:r>
            <w:r>
              <w:rPr>
                <w:rFonts w:ascii="Segoe UI" w:hAnsi="Segoe UI" w:cs="Segoe UI"/>
              </w:rPr>
              <w:t xml:space="preserve"> between the hospital and the issuer</w:t>
            </w:r>
            <w:r w:rsidRPr="00F22594">
              <w:rPr>
                <w:rFonts w:ascii="Segoe UI" w:hAnsi="Segoe UI" w:cs="Segoe UI"/>
              </w:rPr>
              <w:t>. These decisions must be based on accepted medical practice.</w:t>
            </w:r>
          </w:p>
        </w:tc>
        <w:tc>
          <w:tcPr>
            <w:tcW w:w="1260" w:type="dxa"/>
            <w:tcBorders>
              <w:top w:val="single" w:sz="4" w:space="0" w:color="auto"/>
              <w:bottom w:val="single" w:sz="4" w:space="0" w:color="auto"/>
            </w:tcBorders>
          </w:tcPr>
          <w:p w14:paraId="26F38F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E0E285" w14:textId="77777777" w:rsidR="00346B66" w:rsidRPr="00F22594" w:rsidRDefault="00346B66" w:rsidP="00346B66">
            <w:pPr>
              <w:jc w:val="center"/>
              <w:rPr>
                <w:rFonts w:ascii="Segoe UI" w:hAnsi="Segoe UI" w:cs="Segoe UI"/>
              </w:rPr>
            </w:pPr>
          </w:p>
        </w:tc>
      </w:tr>
      <w:tr w:rsidR="00346B66" w:rsidRPr="004A5D97" w14:paraId="00104365" w14:textId="77777777" w:rsidTr="008B157E">
        <w:tc>
          <w:tcPr>
            <w:tcW w:w="1800" w:type="dxa"/>
            <w:vMerge/>
          </w:tcPr>
          <w:p w14:paraId="5563D8AC" w14:textId="77777777" w:rsidR="00346B66" w:rsidRPr="00F22594" w:rsidRDefault="00346B66" w:rsidP="00346B66">
            <w:pPr>
              <w:jc w:val="center"/>
              <w:rPr>
                <w:rFonts w:ascii="Segoe UI" w:hAnsi="Segoe UI" w:cs="Segoe UI"/>
              </w:rPr>
            </w:pPr>
          </w:p>
        </w:tc>
        <w:tc>
          <w:tcPr>
            <w:tcW w:w="1530" w:type="dxa"/>
            <w:vMerge/>
          </w:tcPr>
          <w:p w14:paraId="727C126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DAE40B"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146B3FC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7179AD12"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w:t>
            </w:r>
            <w:r w:rsidRPr="00F22594">
              <w:rPr>
                <w:rFonts w:ascii="Segoe UI" w:hAnsi="Segoe UI" w:cs="Segoe UI"/>
              </w:rPr>
              <w:lastRenderedPageBreak/>
              <w:t xml:space="preserve">chapter </w:t>
            </w:r>
            <w:hyperlink r:id="rId56"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57"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bottom w:val="single" w:sz="4" w:space="0" w:color="auto"/>
            </w:tcBorders>
          </w:tcPr>
          <w:p w14:paraId="63F183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431883" w14:textId="77777777" w:rsidR="00346B66" w:rsidRPr="00F22594" w:rsidRDefault="00346B66" w:rsidP="00346B66">
            <w:pPr>
              <w:jc w:val="center"/>
              <w:rPr>
                <w:rFonts w:ascii="Segoe UI" w:hAnsi="Segoe UI" w:cs="Segoe UI"/>
              </w:rPr>
            </w:pPr>
          </w:p>
        </w:tc>
      </w:tr>
      <w:tr w:rsidR="00346B66" w:rsidRPr="004A5D97" w14:paraId="2550EB58" w14:textId="77777777" w:rsidTr="008B157E">
        <w:tc>
          <w:tcPr>
            <w:tcW w:w="1800" w:type="dxa"/>
            <w:vMerge/>
          </w:tcPr>
          <w:p w14:paraId="0AF61917" w14:textId="77777777" w:rsidR="00346B66" w:rsidRPr="00F22594" w:rsidRDefault="00346B66" w:rsidP="00346B66">
            <w:pPr>
              <w:jc w:val="center"/>
              <w:rPr>
                <w:rFonts w:ascii="Segoe UI" w:hAnsi="Segoe UI" w:cs="Segoe UI"/>
              </w:rPr>
            </w:pPr>
          </w:p>
        </w:tc>
        <w:tc>
          <w:tcPr>
            <w:tcW w:w="1530" w:type="dxa"/>
            <w:vMerge/>
          </w:tcPr>
          <w:p w14:paraId="1E2D3EF5"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8D4F598"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2CDE9F83"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739A2F84"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7D1DCD5D"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7B5C7712" w14:textId="77777777" w:rsidR="00346B66" w:rsidRPr="00F22594" w:rsidRDefault="00346B66" w:rsidP="00346B66">
            <w:pPr>
              <w:jc w:val="center"/>
              <w:rPr>
                <w:rFonts w:ascii="Segoe UI" w:hAnsi="Segoe UI" w:cs="Segoe UI"/>
              </w:rPr>
            </w:pPr>
          </w:p>
        </w:tc>
      </w:tr>
      <w:tr w:rsidR="004F549B" w:rsidRPr="004A5D97" w14:paraId="0C3DE5F0" w14:textId="77777777" w:rsidTr="009E0C8C">
        <w:tc>
          <w:tcPr>
            <w:tcW w:w="1800" w:type="dxa"/>
            <w:vMerge/>
          </w:tcPr>
          <w:p w14:paraId="61EE089B" w14:textId="77777777" w:rsidR="004F549B" w:rsidRPr="00F22594" w:rsidRDefault="004F549B" w:rsidP="004F549B">
            <w:pPr>
              <w:jc w:val="center"/>
              <w:rPr>
                <w:rFonts w:ascii="Segoe UI" w:hAnsi="Segoe UI" w:cs="Segoe UI"/>
              </w:rPr>
            </w:pPr>
          </w:p>
        </w:tc>
        <w:tc>
          <w:tcPr>
            <w:tcW w:w="1530" w:type="dxa"/>
            <w:tcBorders>
              <w:top w:val="single" w:sz="4" w:space="0" w:color="auto"/>
              <w:bottom w:val="nil"/>
            </w:tcBorders>
          </w:tcPr>
          <w:p w14:paraId="03CD085D" w14:textId="1482B9C8" w:rsidR="004F549B" w:rsidRPr="00F22594" w:rsidRDefault="004F549B" w:rsidP="004F549B">
            <w:pPr>
              <w:jc w:val="center"/>
              <w:rPr>
                <w:rFonts w:ascii="Segoe UI" w:hAnsi="Segoe UI" w:cs="Segoe UI"/>
              </w:rPr>
            </w:pPr>
            <w:r w:rsidRPr="00555028">
              <w:rPr>
                <w:rFonts w:ascii="Segoe UI" w:hAnsi="Segoe UI" w:cs="Segoe UI"/>
                <w:color w:val="7030A0"/>
                <w:highlight w:val="cyan"/>
              </w:rPr>
              <w:t xml:space="preserve">Donor Human Milk </w:t>
            </w:r>
          </w:p>
        </w:tc>
        <w:tc>
          <w:tcPr>
            <w:tcW w:w="1530" w:type="dxa"/>
            <w:tcBorders>
              <w:top w:val="single" w:sz="4" w:space="0" w:color="auto"/>
              <w:bottom w:val="nil"/>
            </w:tcBorders>
          </w:tcPr>
          <w:p w14:paraId="6BC69A65" w14:textId="761DF848" w:rsidR="004F549B" w:rsidRPr="00F22594" w:rsidRDefault="004F549B" w:rsidP="004F549B">
            <w:pPr>
              <w:ind w:left="-108" w:right="-108"/>
              <w:jc w:val="center"/>
              <w:rPr>
                <w:rFonts w:ascii="Segoe UI" w:hAnsi="Segoe UI" w:cs="Segoe UI"/>
              </w:rPr>
            </w:pPr>
            <w:r w:rsidRPr="00555028">
              <w:rPr>
                <w:rFonts w:ascii="Segoe UI" w:hAnsi="Segoe UI" w:cs="Segoe UI"/>
                <w:color w:val="7030A0"/>
                <w:sz w:val="20"/>
                <w:szCs w:val="20"/>
                <w:highlight w:val="cyan"/>
              </w:rPr>
              <w:t xml:space="preserve">RCW 48.43.815; Benchmark Plan </w:t>
            </w:r>
          </w:p>
        </w:tc>
        <w:tc>
          <w:tcPr>
            <w:tcW w:w="6660" w:type="dxa"/>
            <w:tcBorders>
              <w:top w:val="single" w:sz="4" w:space="0" w:color="auto"/>
              <w:bottom w:val="nil"/>
            </w:tcBorders>
          </w:tcPr>
          <w:p w14:paraId="3D1E00E3" w14:textId="76CADF0F" w:rsidR="004F549B" w:rsidRPr="004F549B" w:rsidRDefault="004F549B" w:rsidP="004F549B">
            <w:pPr>
              <w:rPr>
                <w:rFonts w:ascii="Segoe UI" w:hAnsi="Segoe UI" w:cs="Segoe UI"/>
              </w:rPr>
            </w:pPr>
            <w:r w:rsidRPr="00555028">
              <w:rPr>
                <w:rFonts w:ascii="Segoe UI" w:hAnsi="Segoe UI" w:cs="Segoe UI"/>
                <w:color w:val="7030A0"/>
                <w:sz w:val="20"/>
                <w:szCs w:val="20"/>
                <w:highlight w:val="cyan"/>
              </w:rPr>
              <w:t>A health plan issued or renewed on or after January 1, 202</w:t>
            </w:r>
            <w:r>
              <w:rPr>
                <w:rFonts w:ascii="Segoe UI" w:hAnsi="Segoe UI" w:cs="Segoe UI"/>
                <w:color w:val="7030A0"/>
                <w:sz w:val="20"/>
                <w:szCs w:val="20"/>
                <w:highlight w:val="cyan"/>
              </w:rPr>
              <w:t>6</w:t>
            </w:r>
            <w:r w:rsidRPr="00555028">
              <w:rPr>
                <w:rFonts w:ascii="Segoe UI" w:hAnsi="Segoe UI" w:cs="Segoe UI"/>
                <w:color w:val="7030A0"/>
                <w:sz w:val="20"/>
                <w:szCs w:val="20"/>
                <w:highlight w:val="cyan"/>
              </w:rPr>
              <w:t xml:space="preserve">, shall provide coverage for medically necessary donor human milk for inpatient use when ordered by a licensed health care provider with prescriptive authority or an international </w:t>
            </w:r>
            <w:proofErr w:type="gramStart"/>
            <w:r w:rsidRPr="00555028">
              <w:rPr>
                <w:rFonts w:ascii="Segoe UI" w:hAnsi="Segoe UI" w:cs="Segoe UI"/>
                <w:color w:val="7030A0"/>
                <w:sz w:val="20"/>
                <w:szCs w:val="20"/>
                <w:highlight w:val="cyan"/>
              </w:rPr>
              <w:t>board certified</w:t>
            </w:r>
            <w:proofErr w:type="gramEnd"/>
            <w:r w:rsidRPr="00555028">
              <w:rPr>
                <w:rFonts w:ascii="Segoe UI" w:hAnsi="Segoe UI" w:cs="Segoe UI"/>
                <w:color w:val="7030A0"/>
                <w:sz w:val="20"/>
                <w:szCs w:val="20"/>
                <w:highlight w:val="cyan"/>
              </w:rPr>
              <w:t xml:space="preserve"> lactation consultant certified by the international board of lactation consultant examiners for an infant who is:</w:t>
            </w:r>
          </w:p>
        </w:tc>
        <w:tc>
          <w:tcPr>
            <w:tcW w:w="1260" w:type="dxa"/>
            <w:tcBorders>
              <w:top w:val="single" w:sz="4" w:space="0" w:color="auto"/>
            </w:tcBorders>
          </w:tcPr>
          <w:p w14:paraId="4314E965"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144A94DF" w14:textId="77777777" w:rsidR="004F549B" w:rsidRPr="00F22594" w:rsidRDefault="004F549B" w:rsidP="004F549B">
            <w:pPr>
              <w:jc w:val="center"/>
              <w:rPr>
                <w:rFonts w:ascii="Segoe UI" w:hAnsi="Segoe UI" w:cs="Segoe UI"/>
              </w:rPr>
            </w:pPr>
          </w:p>
        </w:tc>
      </w:tr>
      <w:tr w:rsidR="004F549B" w:rsidRPr="004A5D97" w14:paraId="006F4D89" w14:textId="77777777" w:rsidTr="009E0C8C">
        <w:tc>
          <w:tcPr>
            <w:tcW w:w="1800" w:type="dxa"/>
            <w:vMerge/>
          </w:tcPr>
          <w:p w14:paraId="7C9063A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4A4C2CDA"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76174BE"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20C89D27" w14:textId="5FDC3ADB"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260" w:type="dxa"/>
            <w:tcBorders>
              <w:top w:val="single" w:sz="4" w:space="0" w:color="auto"/>
            </w:tcBorders>
          </w:tcPr>
          <w:p w14:paraId="4B41ABDF"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316B6786" w14:textId="77777777" w:rsidR="004F549B" w:rsidRPr="00F22594" w:rsidRDefault="004F549B" w:rsidP="004F549B">
            <w:pPr>
              <w:jc w:val="center"/>
              <w:rPr>
                <w:rFonts w:ascii="Segoe UI" w:hAnsi="Segoe UI" w:cs="Segoe UI"/>
              </w:rPr>
            </w:pPr>
          </w:p>
        </w:tc>
      </w:tr>
      <w:tr w:rsidR="004F549B" w:rsidRPr="004A5D97" w14:paraId="78EFEEEC" w14:textId="77777777" w:rsidTr="009E0C8C">
        <w:tc>
          <w:tcPr>
            <w:tcW w:w="1800" w:type="dxa"/>
            <w:vMerge/>
          </w:tcPr>
          <w:p w14:paraId="5B873413"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CE5A619"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41220E2F"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5286F9B7" w14:textId="1ECADFDE" w:rsidR="004F549B" w:rsidRPr="004F549B" w:rsidRDefault="004F549B" w:rsidP="004F549B">
            <w:pPr>
              <w:rPr>
                <w:rFonts w:ascii="Segoe UI" w:hAnsi="Segoe UI" w:cs="Segoe UI"/>
              </w:rPr>
            </w:pPr>
            <w:r w:rsidRPr="00555028">
              <w:rPr>
                <w:rFonts w:ascii="Segoe UI" w:hAnsi="Segoe UI" w:cs="Segoe UI"/>
                <w:color w:val="7030A0"/>
                <w:sz w:val="20"/>
                <w:szCs w:val="20"/>
                <w:highlight w:val="cyan"/>
              </w:rPr>
              <w:t xml:space="preserve">If the infant meets at least one of the following criteria: </w:t>
            </w:r>
          </w:p>
        </w:tc>
        <w:tc>
          <w:tcPr>
            <w:tcW w:w="1260" w:type="dxa"/>
            <w:tcBorders>
              <w:top w:val="single" w:sz="4" w:space="0" w:color="auto"/>
            </w:tcBorders>
          </w:tcPr>
          <w:p w14:paraId="1F26B6C0"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2B3DB25A" w14:textId="77777777" w:rsidR="004F549B" w:rsidRPr="00F22594" w:rsidRDefault="004F549B" w:rsidP="004F549B">
            <w:pPr>
              <w:jc w:val="center"/>
              <w:rPr>
                <w:rFonts w:ascii="Segoe UI" w:hAnsi="Segoe UI" w:cs="Segoe UI"/>
              </w:rPr>
            </w:pPr>
          </w:p>
        </w:tc>
      </w:tr>
      <w:tr w:rsidR="004F549B" w:rsidRPr="004A5D97" w14:paraId="17466A34" w14:textId="77777777" w:rsidTr="009E0C8C">
        <w:tc>
          <w:tcPr>
            <w:tcW w:w="1800" w:type="dxa"/>
            <w:vMerge/>
          </w:tcPr>
          <w:p w14:paraId="6C4D059E"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1DD8066"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993A898"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00B7730A" w14:textId="67FB083C"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An infant birth weight of below 2,500 grams; or</w:t>
            </w:r>
          </w:p>
        </w:tc>
        <w:tc>
          <w:tcPr>
            <w:tcW w:w="1260" w:type="dxa"/>
            <w:tcBorders>
              <w:top w:val="single" w:sz="4" w:space="0" w:color="auto"/>
            </w:tcBorders>
          </w:tcPr>
          <w:p w14:paraId="18C4F35E"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56B9217C" w14:textId="77777777" w:rsidR="004F549B" w:rsidRPr="00F22594" w:rsidRDefault="004F549B" w:rsidP="004F549B">
            <w:pPr>
              <w:jc w:val="center"/>
              <w:rPr>
                <w:rFonts w:ascii="Segoe UI" w:hAnsi="Segoe UI" w:cs="Segoe UI"/>
              </w:rPr>
            </w:pPr>
          </w:p>
        </w:tc>
      </w:tr>
      <w:tr w:rsidR="004F549B" w:rsidRPr="004A5D97" w14:paraId="2CB7DE48" w14:textId="77777777" w:rsidTr="009E0C8C">
        <w:tc>
          <w:tcPr>
            <w:tcW w:w="1800" w:type="dxa"/>
            <w:vMerge/>
          </w:tcPr>
          <w:p w14:paraId="2F2BC156"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3CA4CA3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8EDC4B8"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74A0978A" w14:textId="2477D5AB"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An infant gestational age equal to or less than 34 weeks; or</w:t>
            </w:r>
          </w:p>
        </w:tc>
        <w:tc>
          <w:tcPr>
            <w:tcW w:w="1260" w:type="dxa"/>
            <w:tcBorders>
              <w:top w:val="single" w:sz="4" w:space="0" w:color="auto"/>
            </w:tcBorders>
          </w:tcPr>
          <w:p w14:paraId="4FE27B06"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3E96729E" w14:textId="77777777" w:rsidR="004F549B" w:rsidRPr="00F22594" w:rsidRDefault="004F549B" w:rsidP="004F549B">
            <w:pPr>
              <w:jc w:val="center"/>
              <w:rPr>
                <w:rFonts w:ascii="Segoe UI" w:hAnsi="Segoe UI" w:cs="Segoe UI"/>
              </w:rPr>
            </w:pPr>
          </w:p>
        </w:tc>
      </w:tr>
      <w:tr w:rsidR="004F549B" w:rsidRPr="004A5D97" w14:paraId="077B953A" w14:textId="77777777" w:rsidTr="009E0C8C">
        <w:tc>
          <w:tcPr>
            <w:tcW w:w="1800" w:type="dxa"/>
            <w:vMerge/>
          </w:tcPr>
          <w:p w14:paraId="00C7351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54BB04E"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3B78616"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629FF8FE" w14:textId="244CBBDE"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Infant hypoglycemia; or</w:t>
            </w:r>
          </w:p>
        </w:tc>
        <w:tc>
          <w:tcPr>
            <w:tcW w:w="1260" w:type="dxa"/>
            <w:tcBorders>
              <w:top w:val="single" w:sz="4" w:space="0" w:color="auto"/>
            </w:tcBorders>
          </w:tcPr>
          <w:p w14:paraId="2E2023FB"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221129C1" w14:textId="77777777" w:rsidR="004F549B" w:rsidRPr="00F22594" w:rsidRDefault="004F549B" w:rsidP="004F549B">
            <w:pPr>
              <w:jc w:val="center"/>
              <w:rPr>
                <w:rFonts w:ascii="Segoe UI" w:hAnsi="Segoe UI" w:cs="Segoe UI"/>
              </w:rPr>
            </w:pPr>
          </w:p>
        </w:tc>
      </w:tr>
      <w:tr w:rsidR="004F549B" w:rsidRPr="004A5D97" w14:paraId="547FCA85" w14:textId="77777777" w:rsidTr="009E0C8C">
        <w:tc>
          <w:tcPr>
            <w:tcW w:w="1800" w:type="dxa"/>
            <w:vMerge/>
          </w:tcPr>
          <w:p w14:paraId="27149BB9"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5CA6D681"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7800BF3"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56573122" w14:textId="2ECFF6B6"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 xml:space="preserve">A high risk for development of necrotizing </w:t>
            </w:r>
            <w:proofErr w:type="gramStart"/>
            <w:r w:rsidRPr="004F549B">
              <w:rPr>
                <w:rFonts w:ascii="Segoe UI" w:hAnsi="Segoe UI" w:cs="Segoe UI"/>
                <w:color w:val="7030A0"/>
                <w:sz w:val="20"/>
                <w:szCs w:val="20"/>
                <w:highlight w:val="cyan"/>
              </w:rPr>
              <w:t>enterocolitis,  bronchopulmonary</w:t>
            </w:r>
            <w:proofErr w:type="gramEnd"/>
            <w:r w:rsidRPr="004F549B">
              <w:rPr>
                <w:rFonts w:ascii="Segoe UI" w:hAnsi="Segoe UI" w:cs="Segoe UI"/>
                <w:color w:val="7030A0"/>
                <w:sz w:val="20"/>
                <w:szCs w:val="20"/>
                <w:highlight w:val="cyan"/>
              </w:rPr>
              <w:t xml:space="preserve"> dysplasia, or retinopathy of prematurity; or</w:t>
            </w:r>
          </w:p>
        </w:tc>
        <w:tc>
          <w:tcPr>
            <w:tcW w:w="1260" w:type="dxa"/>
            <w:tcBorders>
              <w:top w:val="single" w:sz="4" w:space="0" w:color="auto"/>
            </w:tcBorders>
          </w:tcPr>
          <w:p w14:paraId="6A04C69B"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54441FAB" w14:textId="77777777" w:rsidR="004F549B" w:rsidRPr="00F22594" w:rsidRDefault="004F549B" w:rsidP="004F549B">
            <w:pPr>
              <w:jc w:val="center"/>
              <w:rPr>
                <w:rFonts w:ascii="Segoe UI" w:hAnsi="Segoe UI" w:cs="Segoe UI"/>
              </w:rPr>
            </w:pPr>
          </w:p>
        </w:tc>
      </w:tr>
      <w:tr w:rsidR="004F549B" w:rsidRPr="004A5D97" w14:paraId="492FB339" w14:textId="77777777" w:rsidTr="009E0C8C">
        <w:tc>
          <w:tcPr>
            <w:tcW w:w="1800" w:type="dxa"/>
            <w:vMerge/>
          </w:tcPr>
          <w:p w14:paraId="26CFDAD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F0A645D"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CB8EE7F"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7DA24624" w14:textId="7B386D65"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A congenital or acquired gastrointestinal condition with long-term feeding or malabsorption complications; or</w:t>
            </w:r>
          </w:p>
        </w:tc>
        <w:tc>
          <w:tcPr>
            <w:tcW w:w="1260" w:type="dxa"/>
            <w:tcBorders>
              <w:top w:val="single" w:sz="4" w:space="0" w:color="auto"/>
            </w:tcBorders>
          </w:tcPr>
          <w:p w14:paraId="5569C245"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554EC02F" w14:textId="77777777" w:rsidR="004F549B" w:rsidRPr="00F22594" w:rsidRDefault="004F549B" w:rsidP="004F549B">
            <w:pPr>
              <w:jc w:val="center"/>
              <w:rPr>
                <w:rFonts w:ascii="Segoe UI" w:hAnsi="Segoe UI" w:cs="Segoe UI"/>
              </w:rPr>
            </w:pPr>
          </w:p>
        </w:tc>
      </w:tr>
      <w:tr w:rsidR="004F549B" w:rsidRPr="004A5D97" w14:paraId="51A4D48F" w14:textId="77777777" w:rsidTr="009E0C8C">
        <w:tc>
          <w:tcPr>
            <w:tcW w:w="1800" w:type="dxa"/>
            <w:vMerge/>
          </w:tcPr>
          <w:p w14:paraId="7E71CEC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F16C8DD"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5824B58D"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1355D863" w14:textId="3EC9AE42"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Congenital heart disease requiring surgery in the first year of life; or</w:t>
            </w:r>
          </w:p>
        </w:tc>
        <w:tc>
          <w:tcPr>
            <w:tcW w:w="1260" w:type="dxa"/>
            <w:tcBorders>
              <w:top w:val="single" w:sz="4" w:space="0" w:color="auto"/>
            </w:tcBorders>
          </w:tcPr>
          <w:p w14:paraId="5F5B1299"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43E5601B" w14:textId="77777777" w:rsidR="004F549B" w:rsidRPr="00F22594" w:rsidRDefault="004F549B" w:rsidP="004F549B">
            <w:pPr>
              <w:jc w:val="center"/>
              <w:rPr>
                <w:rFonts w:ascii="Segoe UI" w:hAnsi="Segoe UI" w:cs="Segoe UI"/>
              </w:rPr>
            </w:pPr>
          </w:p>
        </w:tc>
      </w:tr>
      <w:tr w:rsidR="004F549B" w:rsidRPr="004A5D97" w14:paraId="4A266ECE" w14:textId="77777777" w:rsidTr="004F549B">
        <w:tc>
          <w:tcPr>
            <w:tcW w:w="1800" w:type="dxa"/>
            <w:vMerge/>
            <w:tcBorders>
              <w:bottom w:val="single" w:sz="4" w:space="0" w:color="auto"/>
            </w:tcBorders>
          </w:tcPr>
          <w:p w14:paraId="27A209B9"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E5BC39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16B5956"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3E4F1E25" w14:textId="5A2EE979"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 xml:space="preserve">An organ or bone marrow transplant; or </w:t>
            </w:r>
          </w:p>
        </w:tc>
        <w:tc>
          <w:tcPr>
            <w:tcW w:w="1260" w:type="dxa"/>
            <w:tcBorders>
              <w:top w:val="single" w:sz="4" w:space="0" w:color="auto"/>
              <w:bottom w:val="single" w:sz="4" w:space="0" w:color="auto"/>
            </w:tcBorders>
          </w:tcPr>
          <w:p w14:paraId="7C444C7A"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6336D8C2" w14:textId="77777777" w:rsidR="004F549B" w:rsidRPr="00F22594" w:rsidRDefault="004F549B" w:rsidP="004F549B">
            <w:pPr>
              <w:jc w:val="center"/>
              <w:rPr>
                <w:rFonts w:ascii="Segoe UI" w:hAnsi="Segoe UI" w:cs="Segoe UI"/>
              </w:rPr>
            </w:pPr>
          </w:p>
        </w:tc>
      </w:tr>
      <w:tr w:rsidR="004F549B" w:rsidRPr="004A5D97" w14:paraId="0546061F" w14:textId="77777777" w:rsidTr="004F549B">
        <w:tc>
          <w:tcPr>
            <w:tcW w:w="1800" w:type="dxa"/>
            <w:vMerge/>
            <w:tcBorders>
              <w:top w:val="single" w:sz="4" w:space="0" w:color="auto"/>
              <w:bottom w:val="single" w:sz="4" w:space="0" w:color="auto"/>
            </w:tcBorders>
          </w:tcPr>
          <w:p w14:paraId="218C200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7B4ADD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97DE507"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3DC801CE" w14:textId="0E680928"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Sepsis; or</w:t>
            </w:r>
          </w:p>
        </w:tc>
        <w:tc>
          <w:tcPr>
            <w:tcW w:w="1260" w:type="dxa"/>
            <w:tcBorders>
              <w:top w:val="single" w:sz="4" w:space="0" w:color="auto"/>
              <w:bottom w:val="single" w:sz="4" w:space="0" w:color="auto"/>
            </w:tcBorders>
          </w:tcPr>
          <w:p w14:paraId="3CFA0185"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5E19224F" w14:textId="77777777" w:rsidR="004F549B" w:rsidRPr="00F22594" w:rsidRDefault="004F549B" w:rsidP="004F549B">
            <w:pPr>
              <w:jc w:val="center"/>
              <w:rPr>
                <w:rFonts w:ascii="Segoe UI" w:hAnsi="Segoe UI" w:cs="Segoe UI"/>
              </w:rPr>
            </w:pPr>
          </w:p>
        </w:tc>
      </w:tr>
      <w:tr w:rsidR="004F549B" w:rsidRPr="004A5D97" w14:paraId="628A7F52" w14:textId="77777777" w:rsidTr="004F549B">
        <w:tc>
          <w:tcPr>
            <w:tcW w:w="1800" w:type="dxa"/>
            <w:vMerge/>
            <w:tcBorders>
              <w:top w:val="single" w:sz="4" w:space="0" w:color="auto"/>
              <w:bottom w:val="single" w:sz="4" w:space="0" w:color="auto"/>
            </w:tcBorders>
          </w:tcPr>
          <w:p w14:paraId="45872DB7"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DF19726"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8408C8E"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0F5D1841" w14:textId="4834029F"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Congenital hypotonias associated with feeding difficulty or malabsorption; or</w:t>
            </w:r>
          </w:p>
        </w:tc>
        <w:tc>
          <w:tcPr>
            <w:tcW w:w="1260" w:type="dxa"/>
            <w:tcBorders>
              <w:top w:val="single" w:sz="4" w:space="0" w:color="auto"/>
              <w:bottom w:val="single" w:sz="4" w:space="0" w:color="auto"/>
            </w:tcBorders>
          </w:tcPr>
          <w:p w14:paraId="017821FA"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78BC154F" w14:textId="77777777" w:rsidR="004F549B" w:rsidRPr="00F22594" w:rsidRDefault="004F549B" w:rsidP="004F549B">
            <w:pPr>
              <w:jc w:val="center"/>
              <w:rPr>
                <w:rFonts w:ascii="Segoe UI" w:hAnsi="Segoe UI" w:cs="Segoe UI"/>
              </w:rPr>
            </w:pPr>
          </w:p>
        </w:tc>
      </w:tr>
      <w:tr w:rsidR="004F549B" w:rsidRPr="004A5D97" w14:paraId="0B1A8364" w14:textId="77777777" w:rsidTr="00170281">
        <w:tc>
          <w:tcPr>
            <w:tcW w:w="1800" w:type="dxa"/>
            <w:vMerge/>
            <w:tcBorders>
              <w:top w:val="single" w:sz="4" w:space="0" w:color="auto"/>
              <w:bottom w:val="single" w:sz="4" w:space="0" w:color="auto"/>
            </w:tcBorders>
          </w:tcPr>
          <w:p w14:paraId="3B9C5223"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707E88C"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57128EA"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613B5BC4" w14:textId="0E55655B"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 xml:space="preserve">Renal disease requiring dialysis in the first year of life; or </w:t>
            </w:r>
          </w:p>
        </w:tc>
        <w:tc>
          <w:tcPr>
            <w:tcW w:w="1260" w:type="dxa"/>
            <w:tcBorders>
              <w:top w:val="single" w:sz="4" w:space="0" w:color="auto"/>
              <w:bottom w:val="single" w:sz="4" w:space="0" w:color="auto"/>
            </w:tcBorders>
          </w:tcPr>
          <w:p w14:paraId="3D3C6856"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517B87EE" w14:textId="77777777" w:rsidR="004F549B" w:rsidRPr="00F22594" w:rsidRDefault="004F549B" w:rsidP="004F549B">
            <w:pPr>
              <w:jc w:val="center"/>
              <w:rPr>
                <w:rFonts w:ascii="Segoe UI" w:hAnsi="Segoe UI" w:cs="Segoe UI"/>
              </w:rPr>
            </w:pPr>
          </w:p>
        </w:tc>
      </w:tr>
      <w:tr w:rsidR="004F549B" w:rsidRPr="004A5D97" w14:paraId="671AE6EC" w14:textId="77777777" w:rsidTr="00170281">
        <w:tc>
          <w:tcPr>
            <w:tcW w:w="1800" w:type="dxa"/>
            <w:vMerge/>
            <w:tcBorders>
              <w:top w:val="single" w:sz="4" w:space="0" w:color="auto"/>
              <w:bottom w:val="single" w:sz="4" w:space="0" w:color="auto"/>
            </w:tcBorders>
          </w:tcPr>
          <w:p w14:paraId="521A4AF3"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55BA21FF"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0B705AE"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6861E071" w14:textId="7D1E147E"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 xml:space="preserve">Craniofacial anomalies; or </w:t>
            </w:r>
          </w:p>
        </w:tc>
        <w:tc>
          <w:tcPr>
            <w:tcW w:w="1260" w:type="dxa"/>
            <w:tcBorders>
              <w:top w:val="single" w:sz="4" w:space="0" w:color="auto"/>
              <w:bottom w:val="single" w:sz="4" w:space="0" w:color="auto"/>
            </w:tcBorders>
          </w:tcPr>
          <w:p w14:paraId="0DEC2F0A"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38D539E5" w14:textId="77777777" w:rsidR="004F549B" w:rsidRPr="00F22594" w:rsidRDefault="004F549B" w:rsidP="004F549B">
            <w:pPr>
              <w:jc w:val="center"/>
              <w:rPr>
                <w:rFonts w:ascii="Segoe UI" w:hAnsi="Segoe UI" w:cs="Segoe UI"/>
              </w:rPr>
            </w:pPr>
          </w:p>
        </w:tc>
      </w:tr>
      <w:tr w:rsidR="004F549B" w:rsidRPr="004A5D97" w14:paraId="3CC13C5D" w14:textId="77777777" w:rsidTr="004F549B">
        <w:tc>
          <w:tcPr>
            <w:tcW w:w="1800" w:type="dxa"/>
            <w:vMerge/>
            <w:tcBorders>
              <w:top w:val="single" w:sz="4" w:space="0" w:color="auto"/>
              <w:bottom w:val="single" w:sz="4" w:space="0" w:color="auto"/>
            </w:tcBorders>
          </w:tcPr>
          <w:p w14:paraId="5FE92AFC"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F22FEDC"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4C97F452"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7C84C2AE" w14:textId="06052E12"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 xml:space="preserve">An immunologic deficiency; or </w:t>
            </w:r>
          </w:p>
        </w:tc>
        <w:tc>
          <w:tcPr>
            <w:tcW w:w="1260" w:type="dxa"/>
            <w:tcBorders>
              <w:top w:val="single" w:sz="4" w:space="0" w:color="auto"/>
              <w:bottom w:val="single" w:sz="4" w:space="0" w:color="auto"/>
            </w:tcBorders>
          </w:tcPr>
          <w:p w14:paraId="0C2D85B3"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496EDA80" w14:textId="77777777" w:rsidR="004F549B" w:rsidRPr="00F22594" w:rsidRDefault="004F549B" w:rsidP="004F549B">
            <w:pPr>
              <w:jc w:val="center"/>
              <w:rPr>
                <w:rFonts w:ascii="Segoe UI" w:hAnsi="Segoe UI" w:cs="Segoe UI"/>
              </w:rPr>
            </w:pPr>
          </w:p>
        </w:tc>
      </w:tr>
      <w:tr w:rsidR="004F549B" w:rsidRPr="004A5D97" w14:paraId="68932F05" w14:textId="77777777" w:rsidTr="004F549B">
        <w:tc>
          <w:tcPr>
            <w:tcW w:w="1800" w:type="dxa"/>
            <w:vMerge/>
            <w:tcBorders>
              <w:top w:val="single" w:sz="4" w:space="0" w:color="auto"/>
              <w:bottom w:val="single" w:sz="4" w:space="0" w:color="auto"/>
            </w:tcBorders>
          </w:tcPr>
          <w:p w14:paraId="587EE03F"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66DBA17"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A88B8BC"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3A23B680" w14:textId="0FC52B9A"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Neonatal abstinence syndrome; or</w:t>
            </w:r>
          </w:p>
        </w:tc>
        <w:tc>
          <w:tcPr>
            <w:tcW w:w="1260" w:type="dxa"/>
            <w:tcBorders>
              <w:top w:val="single" w:sz="4" w:space="0" w:color="auto"/>
              <w:bottom w:val="single" w:sz="4" w:space="0" w:color="auto"/>
            </w:tcBorders>
          </w:tcPr>
          <w:p w14:paraId="071D1ACE"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0299FD33" w14:textId="77777777" w:rsidR="004F549B" w:rsidRPr="00F22594" w:rsidRDefault="004F549B" w:rsidP="004F549B">
            <w:pPr>
              <w:jc w:val="center"/>
              <w:rPr>
                <w:rFonts w:ascii="Segoe UI" w:hAnsi="Segoe UI" w:cs="Segoe UI"/>
              </w:rPr>
            </w:pPr>
          </w:p>
        </w:tc>
      </w:tr>
      <w:tr w:rsidR="004F549B" w:rsidRPr="004A5D97" w14:paraId="49B2E7DD" w14:textId="77777777" w:rsidTr="004F549B">
        <w:tc>
          <w:tcPr>
            <w:tcW w:w="1800" w:type="dxa"/>
            <w:vMerge/>
            <w:tcBorders>
              <w:top w:val="single" w:sz="4" w:space="0" w:color="auto"/>
              <w:bottom w:val="single" w:sz="4" w:space="0" w:color="auto"/>
            </w:tcBorders>
          </w:tcPr>
          <w:p w14:paraId="14B33A9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3ADB8FD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42A14E8"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2D70CE0A" w14:textId="1A267C3A"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Any other serious congenital or acquired condition for which the use of pasteurized donor human milk and donor human milk derived products is medically necessary and supports the treatment and recovery of the child; or</w:t>
            </w:r>
          </w:p>
        </w:tc>
        <w:tc>
          <w:tcPr>
            <w:tcW w:w="1260" w:type="dxa"/>
            <w:tcBorders>
              <w:top w:val="single" w:sz="4" w:space="0" w:color="auto"/>
              <w:bottom w:val="single" w:sz="4" w:space="0" w:color="auto"/>
            </w:tcBorders>
          </w:tcPr>
          <w:p w14:paraId="5B9D3397"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38D11F84" w14:textId="77777777" w:rsidR="004F549B" w:rsidRPr="00F22594" w:rsidRDefault="004F549B" w:rsidP="004F549B">
            <w:pPr>
              <w:jc w:val="center"/>
              <w:rPr>
                <w:rFonts w:ascii="Segoe UI" w:hAnsi="Segoe UI" w:cs="Segoe UI"/>
              </w:rPr>
            </w:pPr>
          </w:p>
        </w:tc>
      </w:tr>
      <w:tr w:rsidR="004F549B" w:rsidRPr="004A5D97" w14:paraId="52E2D31A" w14:textId="77777777" w:rsidTr="004F549B">
        <w:tc>
          <w:tcPr>
            <w:tcW w:w="1800" w:type="dxa"/>
            <w:vMerge/>
            <w:tcBorders>
              <w:top w:val="single" w:sz="4" w:space="0" w:color="auto"/>
              <w:bottom w:val="single" w:sz="4" w:space="0" w:color="auto"/>
            </w:tcBorders>
          </w:tcPr>
          <w:p w14:paraId="157BF7A5" w14:textId="77777777" w:rsidR="004F549B" w:rsidRPr="00F22594" w:rsidRDefault="004F549B" w:rsidP="004F549B">
            <w:pPr>
              <w:jc w:val="center"/>
              <w:rPr>
                <w:rFonts w:ascii="Segoe UI" w:hAnsi="Segoe UI" w:cs="Segoe UI"/>
              </w:rPr>
            </w:pPr>
          </w:p>
        </w:tc>
        <w:tc>
          <w:tcPr>
            <w:tcW w:w="1530" w:type="dxa"/>
            <w:tcBorders>
              <w:top w:val="nil"/>
              <w:bottom w:val="single" w:sz="4" w:space="0" w:color="auto"/>
            </w:tcBorders>
          </w:tcPr>
          <w:p w14:paraId="4FD8439E" w14:textId="77777777" w:rsidR="004F549B" w:rsidRPr="00F22594" w:rsidRDefault="004F549B" w:rsidP="004F549B">
            <w:pPr>
              <w:jc w:val="center"/>
              <w:rPr>
                <w:rFonts w:ascii="Segoe UI" w:hAnsi="Segoe UI" w:cs="Segoe UI"/>
              </w:rPr>
            </w:pPr>
          </w:p>
        </w:tc>
        <w:tc>
          <w:tcPr>
            <w:tcW w:w="1530" w:type="dxa"/>
            <w:tcBorders>
              <w:top w:val="nil"/>
              <w:bottom w:val="single" w:sz="4" w:space="0" w:color="auto"/>
            </w:tcBorders>
          </w:tcPr>
          <w:p w14:paraId="36A6D399" w14:textId="77777777" w:rsidR="004F549B" w:rsidRPr="00F22594" w:rsidRDefault="004F549B" w:rsidP="004F549B">
            <w:pPr>
              <w:ind w:left="-108" w:right="-108"/>
              <w:jc w:val="center"/>
              <w:rPr>
                <w:rFonts w:ascii="Segoe UI" w:hAnsi="Segoe UI" w:cs="Segoe UI"/>
              </w:rPr>
            </w:pPr>
          </w:p>
        </w:tc>
        <w:tc>
          <w:tcPr>
            <w:tcW w:w="6660" w:type="dxa"/>
            <w:tcBorders>
              <w:top w:val="nil"/>
              <w:bottom w:val="single" w:sz="4" w:space="0" w:color="auto"/>
            </w:tcBorders>
          </w:tcPr>
          <w:p w14:paraId="39106E32" w14:textId="51788946"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Any baby still inpatient within 72 hours of birth without sufficient human milk available.</w:t>
            </w:r>
          </w:p>
        </w:tc>
        <w:tc>
          <w:tcPr>
            <w:tcW w:w="1260" w:type="dxa"/>
            <w:tcBorders>
              <w:top w:val="single" w:sz="4" w:space="0" w:color="auto"/>
              <w:bottom w:val="single" w:sz="4" w:space="0" w:color="auto"/>
            </w:tcBorders>
          </w:tcPr>
          <w:p w14:paraId="4660574B"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7901BDFF" w14:textId="77777777" w:rsidR="004F549B" w:rsidRPr="00F22594" w:rsidRDefault="004F549B" w:rsidP="004F549B">
            <w:pPr>
              <w:jc w:val="center"/>
              <w:rPr>
                <w:rFonts w:ascii="Segoe UI" w:hAnsi="Segoe UI" w:cs="Segoe UI"/>
              </w:rPr>
            </w:pPr>
          </w:p>
        </w:tc>
      </w:tr>
      <w:tr w:rsidR="00346B66" w:rsidRPr="004A5D97" w14:paraId="011D0B81" w14:textId="77777777" w:rsidTr="004F549B">
        <w:tc>
          <w:tcPr>
            <w:tcW w:w="1800" w:type="dxa"/>
            <w:vMerge/>
            <w:tcBorders>
              <w:top w:val="single" w:sz="4" w:space="0" w:color="auto"/>
            </w:tcBorders>
          </w:tcPr>
          <w:p w14:paraId="2C6167E9"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2FDC206D" w14:textId="77777777" w:rsidR="00346B66" w:rsidRDefault="00346B66" w:rsidP="00346B66">
            <w:pPr>
              <w:jc w:val="center"/>
              <w:rPr>
                <w:rFonts w:ascii="Segoe UI" w:hAnsi="Segoe UI" w:cs="Segoe UI"/>
              </w:rPr>
            </w:pPr>
            <w:r w:rsidRPr="00F22594">
              <w:rPr>
                <w:rFonts w:ascii="Segoe UI" w:hAnsi="Segoe UI" w:cs="Segoe UI"/>
              </w:rPr>
              <w:t>Length of Stay</w:t>
            </w:r>
          </w:p>
          <w:p w14:paraId="2AD4B3B7" w14:textId="77777777" w:rsidR="00346B66" w:rsidRDefault="00346B66" w:rsidP="00346B66">
            <w:pPr>
              <w:jc w:val="center"/>
              <w:rPr>
                <w:rFonts w:ascii="Segoe UI" w:hAnsi="Segoe UI" w:cs="Segoe UI"/>
              </w:rPr>
            </w:pPr>
          </w:p>
          <w:p w14:paraId="3CFF3D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DC1045" w14:textId="77777777" w:rsidR="00346B66" w:rsidRDefault="00346B66" w:rsidP="00346B66">
            <w:pPr>
              <w:ind w:left="-108" w:right="-108"/>
              <w:jc w:val="center"/>
              <w:rPr>
                <w:rFonts w:ascii="Segoe UI" w:hAnsi="Segoe UI" w:cs="Segoe UI"/>
              </w:rPr>
            </w:pPr>
            <w:r w:rsidRPr="00F22594">
              <w:rPr>
                <w:rFonts w:ascii="Segoe UI" w:hAnsi="Segoe UI" w:cs="Segoe UI"/>
              </w:rPr>
              <w:t>RCW 48.43.115(3)</w:t>
            </w:r>
            <w:r>
              <w:rPr>
                <w:rFonts w:ascii="Segoe UI" w:hAnsi="Segoe UI" w:cs="Segoe UI"/>
              </w:rPr>
              <w:t xml:space="preserve"> and (5)</w:t>
            </w:r>
            <w:r w:rsidRPr="00F22594">
              <w:rPr>
                <w:rFonts w:ascii="Segoe UI" w:hAnsi="Segoe UI" w:cs="Segoe UI"/>
              </w:rPr>
              <w:t xml:space="preserve"> </w:t>
            </w:r>
          </w:p>
          <w:p w14:paraId="6368DDC3" w14:textId="77777777" w:rsidR="00346B66" w:rsidRDefault="00346B66" w:rsidP="00346B66">
            <w:pPr>
              <w:ind w:left="-108" w:right="-108"/>
              <w:jc w:val="center"/>
              <w:rPr>
                <w:rFonts w:ascii="Segoe UI" w:hAnsi="Segoe UI" w:cs="Segoe UI"/>
              </w:rPr>
            </w:pPr>
            <w:r w:rsidRPr="00F22594">
              <w:rPr>
                <w:rFonts w:ascii="Segoe UI" w:hAnsi="Segoe UI" w:cs="Segoe UI"/>
              </w:rPr>
              <w:t xml:space="preserve">(“Erin Act”); </w:t>
            </w:r>
            <w:r>
              <w:rPr>
                <w:rFonts w:ascii="Segoe UI" w:hAnsi="Segoe UI" w:cs="Segoe UI"/>
              </w:rPr>
              <w:t>42 USC 300gg-51</w:t>
            </w:r>
          </w:p>
          <w:p w14:paraId="4910729B" w14:textId="77777777" w:rsidR="00346B66" w:rsidRPr="00F22594"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17098C50" w14:textId="77777777" w:rsidR="00346B66" w:rsidRPr="00036859" w:rsidRDefault="00346B66" w:rsidP="00346B66">
            <w:pPr>
              <w:pStyle w:val="ListParagraph"/>
              <w:numPr>
                <w:ilvl w:val="0"/>
                <w:numId w:val="1"/>
              </w:numPr>
              <w:ind w:left="253" w:right="389" w:hanging="253"/>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w:t>
            </w:r>
            <w:r w:rsidRPr="00036859">
              <w:rPr>
                <w:rFonts w:ascii="Segoe UI" w:eastAsia="Arial" w:hAnsi="Segoe UI" w:cs="Segoe UI"/>
              </w:rPr>
              <w:t xml:space="preserve">e </w:t>
            </w:r>
            <w:r w:rsidRPr="00036859">
              <w:rPr>
                <w:rFonts w:ascii="Segoe UI" w:eastAsia="Arial" w:hAnsi="Segoe UI" w:cs="Segoe UI"/>
                <w:spacing w:val="-1"/>
              </w:rPr>
              <w:t>no</w:t>
            </w:r>
            <w:r w:rsidRPr="00036859">
              <w:rPr>
                <w:rFonts w:ascii="Segoe UI" w:eastAsia="Arial" w:hAnsi="Segoe UI" w:cs="Segoe UI"/>
              </w:rPr>
              <w:t>ti</w:t>
            </w:r>
            <w:r w:rsidRPr="00036859">
              <w:rPr>
                <w:rFonts w:ascii="Segoe UI" w:eastAsia="Arial" w:hAnsi="Segoe UI" w:cs="Segoe UI"/>
                <w:spacing w:val="1"/>
              </w:rPr>
              <w:t>c</w:t>
            </w:r>
            <w:r w:rsidRPr="00036859">
              <w:rPr>
                <w:rFonts w:ascii="Segoe UI" w:eastAsia="Arial" w:hAnsi="Segoe UI" w:cs="Segoe UI"/>
              </w:rPr>
              <w:t>e t</w:t>
            </w:r>
            <w:r w:rsidRPr="00036859">
              <w:rPr>
                <w:rFonts w:ascii="Segoe UI" w:eastAsia="Arial" w:hAnsi="Segoe UI" w:cs="Segoe UI"/>
                <w:spacing w:val="-1"/>
              </w:rPr>
              <w:t>ha</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spacing w:val="-1"/>
              </w:rPr>
              <w:t>a</w:t>
            </w:r>
            <w:r w:rsidRPr="00036859">
              <w:rPr>
                <w:rFonts w:ascii="Segoe UI" w:eastAsia="Arial" w:hAnsi="Segoe UI" w:cs="Segoe UI"/>
              </w:rPr>
              <w:t>lth</w:t>
            </w:r>
            <w:r w:rsidRPr="00036859">
              <w:rPr>
                <w:rFonts w:ascii="Segoe UI" w:eastAsia="Arial" w:hAnsi="Segoe UI" w:cs="Segoe UI"/>
                <w:spacing w:val="1"/>
              </w:rPr>
              <w:t xml:space="preserve"> </w:t>
            </w:r>
            <w:r w:rsidRPr="00036859">
              <w:rPr>
                <w:rFonts w:ascii="Segoe UI" w:eastAsia="Arial" w:hAnsi="Segoe UI" w:cs="Segoe UI"/>
              </w:rPr>
              <w:t>c</w:t>
            </w:r>
            <w:r w:rsidRPr="00036859">
              <w:rPr>
                <w:rFonts w:ascii="Segoe UI" w:eastAsia="Arial" w:hAnsi="Segoe UI" w:cs="Segoe UI"/>
                <w:spacing w:val="-1"/>
              </w:rPr>
              <w:t>a</w:t>
            </w:r>
            <w:r w:rsidRPr="00036859">
              <w:rPr>
                <w:rFonts w:ascii="Segoe UI" w:eastAsia="Arial" w:hAnsi="Segoe UI" w:cs="Segoe UI"/>
              </w:rPr>
              <w:t xml:space="preserve">re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spacing w:val="1"/>
              </w:rPr>
              <w:t>v</w:t>
            </w:r>
            <w:r w:rsidRPr="00036859">
              <w:rPr>
                <w:rFonts w:ascii="Segoe UI" w:eastAsia="Arial" w:hAnsi="Segoe UI" w:cs="Segoe UI"/>
              </w:rPr>
              <w:t>i</w:t>
            </w:r>
            <w:r w:rsidRPr="00036859">
              <w:rPr>
                <w:rFonts w:ascii="Segoe UI" w:eastAsia="Arial" w:hAnsi="Segoe UI" w:cs="Segoe UI"/>
                <w:spacing w:val="-1"/>
              </w:rPr>
              <w:t>de</w:t>
            </w:r>
            <w:r w:rsidRPr="00036859">
              <w:rPr>
                <w:rFonts w:ascii="Segoe UI" w:eastAsia="Arial" w:hAnsi="Segoe UI" w:cs="Segoe UI"/>
              </w:rPr>
              <w:t xml:space="preserve">r </w:t>
            </w:r>
            <w:r w:rsidRPr="00036859">
              <w:rPr>
                <w:rFonts w:ascii="Segoe UI" w:eastAsia="Arial" w:hAnsi="Segoe UI" w:cs="Segoe UI"/>
                <w:spacing w:val="1"/>
              </w:rPr>
              <w:t>i</w:t>
            </w:r>
            <w:r w:rsidRPr="00036859">
              <w:rPr>
                <w:rFonts w:ascii="Segoe UI" w:eastAsia="Arial" w:hAnsi="Segoe UI" w:cs="Segoe UI"/>
              </w:rPr>
              <w:t>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2"/>
              </w:rPr>
              <w:t>w</w:t>
            </w:r>
            <w:r w:rsidRPr="00036859">
              <w:rPr>
                <w:rFonts w:ascii="Segoe UI" w:eastAsia="Arial" w:hAnsi="Segoe UI" w:cs="Segoe UI"/>
              </w:rPr>
              <w:t>i</w:t>
            </w:r>
            <w:r w:rsidRPr="00036859">
              <w:rPr>
                <w:rFonts w:ascii="Segoe UI" w:eastAsia="Arial" w:hAnsi="Segoe UI" w:cs="Segoe UI"/>
                <w:spacing w:val="2"/>
              </w:rPr>
              <w:t>t</w:t>
            </w:r>
            <w:r w:rsidRPr="00036859">
              <w:rPr>
                <w:rFonts w:ascii="Segoe UI" w:eastAsia="Arial" w:hAnsi="Segoe UI" w:cs="Segoe UI"/>
              </w:rPr>
              <w:t>h t</w:t>
            </w:r>
            <w:r w:rsidRPr="00036859">
              <w:rPr>
                <w:rFonts w:ascii="Segoe UI" w:eastAsia="Arial" w:hAnsi="Segoe UI" w:cs="Segoe UI"/>
                <w:spacing w:val="-1"/>
              </w:rPr>
              <w:t xml:space="preserve">he </w:t>
            </w:r>
            <w:r w:rsidRPr="00036859">
              <w:rPr>
                <w:rFonts w:ascii="Segoe UI" w:eastAsia="Arial" w:hAnsi="Segoe UI" w:cs="Segoe UI"/>
              </w:rPr>
              <w:t>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sidRPr="00036859">
              <w:rPr>
                <w:rFonts w:ascii="Segoe UI" w:eastAsia="Arial" w:hAnsi="Segoe UI" w:cs="Segoe UI"/>
                <w:spacing w:val="3"/>
              </w:rPr>
              <w:t xml:space="preserve"> </w:t>
            </w:r>
            <w:r w:rsidRPr="00036859">
              <w:rPr>
                <w:rFonts w:ascii="Segoe UI" w:eastAsia="Arial" w:hAnsi="Segoe UI" w:cs="Segoe UI"/>
                <w:spacing w:val="-3"/>
              </w:rPr>
              <w:t>w</w:t>
            </w:r>
            <w:r w:rsidRPr="00036859">
              <w:rPr>
                <w:rFonts w:ascii="Segoe UI" w:eastAsia="Arial" w:hAnsi="Segoe UI" w:cs="Segoe UI"/>
              </w:rPr>
              <w:t>i</w:t>
            </w:r>
            <w:r w:rsidRPr="00036859">
              <w:rPr>
                <w:rFonts w:ascii="Segoe UI" w:eastAsia="Arial" w:hAnsi="Segoe UI" w:cs="Segoe UI"/>
                <w:spacing w:val="1"/>
              </w:rPr>
              <w:t>l</w:t>
            </w:r>
            <w:r w:rsidRPr="00036859">
              <w:rPr>
                <w:rFonts w:ascii="Segoe UI" w:eastAsia="Arial" w:hAnsi="Segoe UI" w:cs="Segoe UI"/>
              </w:rPr>
              <w:t xml:space="preserve">l </w:t>
            </w:r>
            <w:r w:rsidRPr="00036859">
              <w:rPr>
                <w:rFonts w:ascii="Segoe UI" w:eastAsia="Arial" w:hAnsi="Segoe UI" w:cs="Segoe UI"/>
                <w:spacing w:val="-1"/>
              </w:rPr>
              <w:t>de</w:t>
            </w:r>
            <w:r w:rsidRPr="00036859">
              <w:rPr>
                <w:rFonts w:ascii="Segoe UI" w:eastAsia="Arial" w:hAnsi="Segoe UI" w:cs="Segoe UI"/>
                <w:spacing w:val="2"/>
              </w:rPr>
              <w:t>t</w:t>
            </w:r>
            <w:r w:rsidRPr="00036859">
              <w:rPr>
                <w:rFonts w:ascii="Segoe UI" w:eastAsia="Arial" w:hAnsi="Segoe UI" w:cs="Segoe UI"/>
                <w:spacing w:val="-1"/>
              </w:rPr>
              <w:t>e</w:t>
            </w:r>
            <w:r w:rsidRPr="00036859">
              <w:rPr>
                <w:rFonts w:ascii="Segoe UI" w:eastAsia="Arial" w:hAnsi="Segoe UI" w:cs="Segoe UI"/>
              </w:rPr>
              <w:t>rmi</w:t>
            </w:r>
            <w:r w:rsidRPr="00036859">
              <w:rPr>
                <w:rFonts w:ascii="Segoe UI" w:eastAsia="Arial" w:hAnsi="Segoe UI" w:cs="Segoe UI"/>
                <w:spacing w:val="-1"/>
              </w:rPr>
              <w:t>n</w:t>
            </w:r>
            <w:r w:rsidRPr="00036859">
              <w:rPr>
                <w:rFonts w:ascii="Segoe UI" w:eastAsia="Arial" w:hAnsi="Segoe UI" w:cs="Segoe UI"/>
              </w:rPr>
              <w:t>e t</w:t>
            </w:r>
            <w:r w:rsidRPr="00036859">
              <w:rPr>
                <w:rFonts w:ascii="Segoe UI" w:eastAsia="Arial" w:hAnsi="Segoe UI" w:cs="Segoe UI"/>
                <w:spacing w:val="1"/>
              </w:rPr>
              <w:t>h</w:t>
            </w:r>
            <w:r w:rsidRPr="00036859">
              <w:rPr>
                <w:rFonts w:ascii="Segoe UI" w:eastAsia="Arial" w:hAnsi="Segoe UI" w:cs="Segoe UI"/>
              </w:rPr>
              <w:t>e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 xml:space="preserve">e </w:t>
            </w:r>
            <w:r w:rsidRPr="00036859">
              <w:rPr>
                <w:rFonts w:ascii="Segoe UI" w:eastAsia="Arial" w:hAnsi="Segoe UI" w:cs="Segoe UI"/>
                <w:spacing w:val="-1"/>
              </w:rPr>
              <w:t>an</w:t>
            </w:r>
            <w:r w:rsidRPr="00036859">
              <w:rPr>
                <w:rFonts w:ascii="Segoe UI" w:eastAsia="Arial" w:hAnsi="Segoe UI" w:cs="Segoe UI"/>
              </w:rPr>
              <w:t xml:space="preserve">d </w:t>
            </w:r>
            <w:r w:rsidRPr="00036859">
              <w:rPr>
                <w:rFonts w:ascii="Segoe UI" w:eastAsia="Arial" w:hAnsi="Segoe UI" w:cs="Segoe UI"/>
                <w:spacing w:val="1"/>
              </w:rPr>
              <w:t>l</w:t>
            </w:r>
            <w:r w:rsidRPr="00036859">
              <w:rPr>
                <w:rFonts w:ascii="Segoe UI" w:eastAsia="Arial" w:hAnsi="Segoe UI" w:cs="Segoe UI"/>
                <w:spacing w:val="-1"/>
              </w:rPr>
              <w:t>e</w:t>
            </w:r>
            <w:r w:rsidRPr="00036859">
              <w:rPr>
                <w:rFonts w:ascii="Segoe UI" w:eastAsia="Arial" w:hAnsi="Segoe UI" w:cs="Segoe UI"/>
                <w:spacing w:val="1"/>
              </w:rPr>
              <w:t>n</w:t>
            </w:r>
            <w:r w:rsidRPr="00036859">
              <w:rPr>
                <w:rFonts w:ascii="Segoe UI" w:eastAsia="Arial" w:hAnsi="Segoe UI" w:cs="Segoe UI"/>
                <w:spacing w:val="-1"/>
              </w:rPr>
              <w:t>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spacing w:val="-1"/>
              </w:rPr>
              <w:t>ho</w:t>
            </w:r>
            <w:r w:rsidRPr="00036859">
              <w:rPr>
                <w:rFonts w:ascii="Segoe UI" w:eastAsia="Arial" w:hAnsi="Segoe UI" w:cs="Segoe UI"/>
              </w:rPr>
              <w:t>s</w:t>
            </w:r>
            <w:r w:rsidRPr="00036859">
              <w:rPr>
                <w:rFonts w:ascii="Segoe UI" w:eastAsia="Arial" w:hAnsi="Segoe UI" w:cs="Segoe UI"/>
                <w:spacing w:val="-1"/>
              </w:rPr>
              <w:t>p</w:t>
            </w:r>
            <w:r w:rsidRPr="00036859">
              <w:rPr>
                <w:rFonts w:ascii="Segoe UI" w:eastAsia="Arial" w:hAnsi="Segoe UI" w:cs="Segoe UI"/>
              </w:rPr>
              <w:t>it</w:t>
            </w:r>
            <w:r w:rsidRPr="00036859">
              <w:rPr>
                <w:rFonts w:ascii="Segoe UI" w:eastAsia="Arial" w:hAnsi="Segoe UI" w:cs="Segoe UI"/>
                <w:spacing w:val="1"/>
              </w:rPr>
              <w:t>a</w:t>
            </w:r>
            <w:r w:rsidRPr="00036859">
              <w:rPr>
                <w:rFonts w:ascii="Segoe UI" w:eastAsia="Arial" w:hAnsi="Segoe UI" w:cs="Segoe UI"/>
              </w:rPr>
              <w:t>l st</w:t>
            </w:r>
            <w:r w:rsidRPr="00036859">
              <w:rPr>
                <w:rFonts w:ascii="Segoe UI" w:eastAsia="Arial" w:hAnsi="Segoe UI" w:cs="Segoe UI"/>
                <w:spacing w:val="1"/>
              </w:rPr>
              <w:t>a</w:t>
            </w:r>
            <w:r w:rsidRPr="00036859">
              <w:rPr>
                <w:rFonts w:ascii="Segoe UI" w:eastAsia="Arial" w:hAnsi="Segoe UI" w:cs="Segoe UI"/>
                <w:spacing w:val="-2"/>
              </w:rPr>
              <w:t>y</w:t>
            </w:r>
            <w:r w:rsidRPr="00036859">
              <w:rPr>
                <w:rFonts w:ascii="Segoe UI" w:eastAsia="Arial" w:hAnsi="Segoe UI" w:cs="Segoe UI"/>
              </w:rPr>
              <w:t>.</w:t>
            </w:r>
          </w:p>
          <w:p w14:paraId="64589108" w14:textId="77777777" w:rsidR="00346B66" w:rsidRPr="00036859" w:rsidRDefault="00346B66" w:rsidP="00346B66">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4C0D40C" w14:textId="77777777" w:rsidR="00346B66" w:rsidRPr="00036859" w:rsidRDefault="00346B66" w:rsidP="00346B66">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260" w:type="dxa"/>
            <w:tcBorders>
              <w:top w:val="single" w:sz="4" w:space="0" w:color="auto"/>
              <w:bottom w:val="single" w:sz="4" w:space="0" w:color="auto"/>
            </w:tcBorders>
          </w:tcPr>
          <w:p w14:paraId="649398A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549677" w14:textId="77777777" w:rsidR="00346B66" w:rsidRPr="00F22594" w:rsidRDefault="00346B66" w:rsidP="00346B66">
            <w:pPr>
              <w:jc w:val="center"/>
              <w:rPr>
                <w:rFonts w:ascii="Segoe UI" w:hAnsi="Segoe UI" w:cs="Segoe UI"/>
              </w:rPr>
            </w:pPr>
          </w:p>
        </w:tc>
      </w:tr>
      <w:tr w:rsidR="00346B66" w:rsidRPr="004A5D97" w14:paraId="3B392401" w14:textId="77777777" w:rsidTr="008B157E">
        <w:tc>
          <w:tcPr>
            <w:tcW w:w="1800" w:type="dxa"/>
            <w:vMerge/>
            <w:tcBorders>
              <w:bottom w:val="nil"/>
            </w:tcBorders>
          </w:tcPr>
          <w:p w14:paraId="524F172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F37EAFE" w14:textId="77777777" w:rsidR="00346B66" w:rsidRPr="00F22594" w:rsidRDefault="00346B66" w:rsidP="00346B66">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530" w:type="dxa"/>
            <w:tcBorders>
              <w:top w:val="single" w:sz="4" w:space="0" w:color="auto"/>
              <w:bottom w:val="single" w:sz="4" w:space="0" w:color="auto"/>
            </w:tcBorders>
          </w:tcPr>
          <w:p w14:paraId="5F3EDD93" w14:textId="77777777" w:rsidR="00346B66" w:rsidRDefault="00346B66" w:rsidP="00346B66">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09C73F4D" w14:textId="77777777" w:rsidR="00346B66" w:rsidRPr="00F22594" w:rsidRDefault="00346B66" w:rsidP="00346B66">
            <w:pPr>
              <w:jc w:val="center"/>
              <w:rPr>
                <w:rFonts w:ascii="Segoe UI" w:hAnsi="Segoe UI" w:cs="Segoe UI"/>
              </w:rPr>
            </w:pPr>
            <w:r>
              <w:rPr>
                <w:rFonts w:ascii="Segoe UI" w:hAnsi="Segoe UI" w:cs="Segoe UI"/>
              </w:rPr>
              <w:t xml:space="preserve">WAC 284-43-5602; WA Benchmark Plan </w:t>
            </w:r>
          </w:p>
        </w:tc>
        <w:tc>
          <w:tcPr>
            <w:tcW w:w="6660" w:type="dxa"/>
            <w:tcBorders>
              <w:top w:val="single" w:sz="4" w:space="0" w:color="auto"/>
              <w:bottom w:val="single" w:sz="4" w:space="0" w:color="auto"/>
            </w:tcBorders>
          </w:tcPr>
          <w:p w14:paraId="3BD419DB" w14:textId="77777777" w:rsidR="00346B66" w:rsidRPr="00036859" w:rsidRDefault="00346B66" w:rsidP="00346B66">
            <w:pPr>
              <w:pStyle w:val="ListParagraph"/>
              <w:numPr>
                <w:ilvl w:val="0"/>
                <w:numId w:val="1"/>
              </w:numPr>
              <w:ind w:left="253" w:right="389" w:hanging="253"/>
              <w:rPr>
                <w:rFonts w:ascii="Segoe UI" w:eastAsia="Arial" w:hAnsi="Segoe UI" w:cs="Segoe UI"/>
                <w:spacing w:val="2"/>
              </w:rPr>
            </w:pPr>
            <w:r w:rsidRPr="00036859">
              <w:rPr>
                <w:rFonts w:ascii="Segoe UI" w:eastAsia="Arial" w:hAnsi="Segoe UI" w:cs="Segoe UI"/>
                <w:spacing w:val="2"/>
              </w:rPr>
              <w:t xml:space="preserve">Plan must include maternity coverage and newborn delivery for dependent daughters on the same basis </w:t>
            </w:r>
            <w:r>
              <w:rPr>
                <w:rFonts w:ascii="Segoe UI" w:eastAsia="Arial" w:hAnsi="Segoe UI" w:cs="Segoe UI"/>
                <w:spacing w:val="2"/>
              </w:rPr>
              <w:t>as the EHB-benchmark plan.</w:t>
            </w:r>
          </w:p>
        </w:tc>
        <w:tc>
          <w:tcPr>
            <w:tcW w:w="1260" w:type="dxa"/>
            <w:tcBorders>
              <w:top w:val="single" w:sz="4" w:space="0" w:color="auto"/>
              <w:bottom w:val="single" w:sz="4" w:space="0" w:color="auto"/>
            </w:tcBorders>
          </w:tcPr>
          <w:p w14:paraId="52F0B8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7EF87C9" w14:textId="77777777" w:rsidR="00346B66" w:rsidRPr="00F22594" w:rsidRDefault="00346B66" w:rsidP="00346B66">
            <w:pPr>
              <w:jc w:val="center"/>
              <w:rPr>
                <w:rFonts w:ascii="Segoe UI" w:hAnsi="Segoe UI" w:cs="Segoe UI"/>
              </w:rPr>
            </w:pPr>
          </w:p>
        </w:tc>
      </w:tr>
      <w:tr w:rsidR="00346B66" w:rsidRPr="004A5D97" w14:paraId="31C78461" w14:textId="77777777" w:rsidTr="008B157E">
        <w:tc>
          <w:tcPr>
            <w:tcW w:w="1800" w:type="dxa"/>
            <w:vMerge w:val="restart"/>
            <w:tcBorders>
              <w:top w:val="nil"/>
            </w:tcBorders>
          </w:tcPr>
          <w:p w14:paraId="27F560C8" w14:textId="77777777" w:rsidR="0015302F" w:rsidRDefault="0015302F" w:rsidP="00346B66">
            <w:pPr>
              <w:jc w:val="center"/>
              <w:rPr>
                <w:rFonts w:ascii="Segoe UI" w:hAnsi="Segoe UI" w:cs="Segoe UI"/>
                <w:b/>
              </w:rPr>
            </w:pPr>
          </w:p>
          <w:p w14:paraId="790CD5B7" w14:textId="77777777" w:rsidR="0015302F" w:rsidRDefault="0015302F" w:rsidP="00346B66">
            <w:pPr>
              <w:jc w:val="center"/>
              <w:rPr>
                <w:rFonts w:ascii="Segoe UI" w:hAnsi="Segoe UI" w:cs="Segoe UI"/>
                <w:b/>
              </w:rPr>
            </w:pPr>
          </w:p>
          <w:p w14:paraId="05798B28" w14:textId="77777777" w:rsidR="00346B66" w:rsidRDefault="00346B66" w:rsidP="00A35156">
            <w:pPr>
              <w:rPr>
                <w:rFonts w:ascii="Segoe UI" w:hAnsi="Segoe UI" w:cs="Segoe UI"/>
              </w:rPr>
            </w:pPr>
          </w:p>
          <w:p w14:paraId="76AC903D" w14:textId="77777777" w:rsidR="00A35156" w:rsidRDefault="00A35156" w:rsidP="00A35156">
            <w:pPr>
              <w:rPr>
                <w:rFonts w:ascii="Segoe UI" w:hAnsi="Segoe UI" w:cs="Segoe UI"/>
              </w:rPr>
            </w:pPr>
          </w:p>
          <w:p w14:paraId="3C038B4C" w14:textId="77777777" w:rsidR="00A35156" w:rsidRDefault="00A35156" w:rsidP="00A35156">
            <w:pPr>
              <w:rPr>
                <w:rFonts w:ascii="Segoe UI" w:hAnsi="Segoe UI" w:cs="Segoe UI"/>
              </w:rPr>
            </w:pPr>
          </w:p>
          <w:p w14:paraId="0CDA95BA" w14:textId="77777777" w:rsidR="00A35156" w:rsidRPr="00F22594" w:rsidRDefault="00A35156" w:rsidP="00A3515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8AEC13C" w14:textId="77777777" w:rsidR="00A35156" w:rsidRPr="00F22594" w:rsidRDefault="00A35156" w:rsidP="00A35156">
            <w:pPr>
              <w:jc w:val="center"/>
              <w:rPr>
                <w:rFonts w:ascii="Segoe UI" w:hAnsi="Segoe UI" w:cs="Segoe UI"/>
                <w:b/>
              </w:rPr>
            </w:pPr>
            <w:r w:rsidRPr="00F22594">
              <w:rPr>
                <w:rFonts w:ascii="Segoe UI" w:hAnsi="Segoe UI" w:cs="Segoe UI"/>
                <w:b/>
              </w:rPr>
              <w:t>(Cont’d)</w:t>
            </w:r>
          </w:p>
          <w:p w14:paraId="1750E90E" w14:textId="77777777" w:rsidR="00A35156" w:rsidRPr="00F22594" w:rsidRDefault="00A35156" w:rsidP="00A35156">
            <w:pPr>
              <w:rPr>
                <w:rFonts w:ascii="Segoe UI" w:hAnsi="Segoe UI" w:cs="Segoe UI"/>
              </w:rPr>
            </w:pPr>
          </w:p>
        </w:tc>
        <w:tc>
          <w:tcPr>
            <w:tcW w:w="1530" w:type="dxa"/>
            <w:tcBorders>
              <w:bottom w:val="nil"/>
            </w:tcBorders>
          </w:tcPr>
          <w:p w14:paraId="055BDBB6" w14:textId="534002EB" w:rsidR="00346B66" w:rsidRDefault="00346B66" w:rsidP="00346B66">
            <w:pPr>
              <w:jc w:val="center"/>
              <w:rPr>
                <w:rFonts w:ascii="Segoe UI" w:eastAsia="Arial" w:hAnsi="Segoe UI" w:cs="Segoe UI"/>
              </w:rPr>
            </w:pPr>
            <w:r w:rsidRPr="00221BB3">
              <w:rPr>
                <w:rFonts w:ascii="Segoe UI" w:eastAsia="Arial" w:hAnsi="Segoe UI" w:cs="Segoe UI"/>
              </w:rPr>
              <w:lastRenderedPageBreak/>
              <w:t>Required termination of pregnancy coverage</w:t>
            </w:r>
          </w:p>
          <w:p w14:paraId="30087B42" w14:textId="77777777" w:rsidR="00346B66" w:rsidRPr="00F22594" w:rsidRDefault="00346B66" w:rsidP="00346B66">
            <w:pPr>
              <w:jc w:val="center"/>
              <w:rPr>
                <w:rFonts w:ascii="Segoe UI" w:eastAsia="Arial" w:hAnsi="Segoe UI" w:cs="Segoe UI"/>
              </w:rPr>
            </w:pPr>
          </w:p>
        </w:tc>
        <w:tc>
          <w:tcPr>
            <w:tcW w:w="1530" w:type="dxa"/>
            <w:tcBorders>
              <w:top w:val="single" w:sz="4" w:space="0" w:color="auto"/>
              <w:bottom w:val="single" w:sz="4" w:space="0" w:color="auto"/>
            </w:tcBorders>
          </w:tcPr>
          <w:p w14:paraId="506D57E9" w14:textId="77777777" w:rsidR="00346B66" w:rsidRPr="00F22594" w:rsidRDefault="00346B66" w:rsidP="00346B66">
            <w:pPr>
              <w:ind w:left="-108"/>
              <w:jc w:val="center"/>
              <w:rPr>
                <w:rFonts w:ascii="Segoe UI" w:hAnsi="Segoe UI" w:cs="Segoe UI"/>
              </w:rPr>
            </w:pPr>
            <w:r>
              <w:rPr>
                <w:rFonts w:ascii="Segoe UI" w:hAnsi="Segoe UI" w:cs="Segoe UI"/>
              </w:rPr>
              <w:t>RCW 48.43.073(1)</w:t>
            </w:r>
          </w:p>
        </w:tc>
        <w:tc>
          <w:tcPr>
            <w:tcW w:w="6660" w:type="dxa"/>
            <w:tcBorders>
              <w:top w:val="single" w:sz="4" w:space="0" w:color="auto"/>
              <w:bottom w:val="single" w:sz="4" w:space="0" w:color="auto"/>
            </w:tcBorders>
          </w:tcPr>
          <w:p w14:paraId="0DD263AF" w14:textId="77777777" w:rsidR="00346B66" w:rsidRPr="00C150C7" w:rsidRDefault="00346B66" w:rsidP="00346B66">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260" w:type="dxa"/>
            <w:tcBorders>
              <w:top w:val="single" w:sz="4" w:space="0" w:color="auto"/>
              <w:bottom w:val="single" w:sz="4" w:space="0" w:color="auto"/>
            </w:tcBorders>
          </w:tcPr>
          <w:p w14:paraId="5B46E2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6B3B1C" w14:textId="77777777" w:rsidR="00346B66" w:rsidRPr="00F22594" w:rsidRDefault="00346B66" w:rsidP="00346B66">
            <w:pPr>
              <w:jc w:val="center"/>
              <w:rPr>
                <w:rFonts w:ascii="Segoe UI" w:hAnsi="Segoe UI" w:cs="Segoe UI"/>
              </w:rPr>
            </w:pPr>
          </w:p>
        </w:tc>
      </w:tr>
      <w:tr w:rsidR="00F84624" w:rsidRPr="004A5D97" w14:paraId="375FA2F4" w14:textId="77777777" w:rsidTr="008B157E">
        <w:tc>
          <w:tcPr>
            <w:tcW w:w="1800" w:type="dxa"/>
            <w:vMerge/>
            <w:tcBorders>
              <w:top w:val="nil"/>
            </w:tcBorders>
          </w:tcPr>
          <w:p w14:paraId="359601D1" w14:textId="77777777" w:rsidR="00F84624" w:rsidRDefault="00F84624" w:rsidP="00F84624">
            <w:pPr>
              <w:jc w:val="center"/>
              <w:rPr>
                <w:rFonts w:ascii="Segoe UI" w:hAnsi="Segoe UI" w:cs="Segoe UI"/>
              </w:rPr>
            </w:pPr>
          </w:p>
        </w:tc>
        <w:tc>
          <w:tcPr>
            <w:tcW w:w="1530" w:type="dxa"/>
            <w:tcBorders>
              <w:top w:val="nil"/>
              <w:bottom w:val="single" w:sz="4" w:space="0" w:color="auto"/>
            </w:tcBorders>
          </w:tcPr>
          <w:p w14:paraId="56D07AC1" w14:textId="77777777" w:rsidR="00F84624" w:rsidRPr="00221BB3" w:rsidRDefault="00F84624" w:rsidP="00F84624">
            <w:pPr>
              <w:jc w:val="center"/>
              <w:rPr>
                <w:rFonts w:ascii="Segoe UI" w:eastAsia="Arial" w:hAnsi="Segoe UI" w:cs="Segoe UI"/>
              </w:rPr>
            </w:pPr>
          </w:p>
        </w:tc>
        <w:tc>
          <w:tcPr>
            <w:tcW w:w="1530" w:type="dxa"/>
            <w:tcBorders>
              <w:top w:val="single" w:sz="4" w:space="0" w:color="auto"/>
              <w:bottom w:val="single" w:sz="4" w:space="0" w:color="auto"/>
            </w:tcBorders>
          </w:tcPr>
          <w:p w14:paraId="17021110" w14:textId="6A97104E" w:rsidR="00EA5C06" w:rsidRPr="00DE02DC" w:rsidRDefault="00F84624" w:rsidP="00A35156">
            <w:pPr>
              <w:ind w:left="-108"/>
              <w:jc w:val="center"/>
              <w:rPr>
                <w:rFonts w:ascii="Segoe UI" w:hAnsi="Segoe UI" w:cs="Segoe UI"/>
              </w:rPr>
            </w:pPr>
            <w:r w:rsidRPr="00DE02DC">
              <w:rPr>
                <w:rFonts w:ascii="Segoe UI" w:hAnsi="Segoe UI" w:cs="Segoe UI"/>
              </w:rPr>
              <w:t>RCW 48.43.073</w:t>
            </w:r>
            <w:r w:rsidR="00A35156">
              <w:rPr>
                <w:rFonts w:ascii="Segoe UI" w:hAnsi="Segoe UI" w:cs="Segoe UI"/>
              </w:rPr>
              <w:t xml:space="preserve"> </w:t>
            </w:r>
            <w:r w:rsidRPr="00DE02DC">
              <w:rPr>
                <w:rFonts w:ascii="Segoe UI" w:hAnsi="Segoe UI" w:cs="Segoe UI"/>
              </w:rPr>
              <w:t>(1)(b)</w:t>
            </w:r>
          </w:p>
        </w:tc>
        <w:tc>
          <w:tcPr>
            <w:tcW w:w="6660" w:type="dxa"/>
            <w:tcBorders>
              <w:top w:val="single" w:sz="4" w:space="0" w:color="auto"/>
              <w:bottom w:val="single" w:sz="4" w:space="0" w:color="auto"/>
            </w:tcBorders>
          </w:tcPr>
          <w:p w14:paraId="45554936" w14:textId="4890291C" w:rsidR="00F84624" w:rsidRPr="00DE02DC" w:rsidRDefault="00F84624" w:rsidP="00F84624">
            <w:pPr>
              <w:ind w:right="389"/>
              <w:rPr>
                <w:rFonts w:ascii="Segoe UI" w:hAnsi="Segoe UI" w:cs="Segoe UI"/>
              </w:rPr>
            </w:pPr>
            <w:r w:rsidRPr="00DE02DC">
              <w:rPr>
                <w:rFonts w:ascii="Segoe UI" w:hAnsi="Segoe UI" w:cs="Segoe UI"/>
              </w:rPr>
              <w:t xml:space="preserve">Health plans issued or renewed on or after January 1, </w:t>
            </w:r>
            <w:proofErr w:type="gramStart"/>
            <w:r w:rsidRPr="00DE02DC">
              <w:rPr>
                <w:rFonts w:ascii="Segoe UI" w:hAnsi="Segoe UI" w:cs="Segoe UI"/>
              </w:rPr>
              <w:t>2024</w:t>
            </w:r>
            <w:proofErr w:type="gramEnd"/>
            <w:r w:rsidRPr="00DE02DC">
              <w:rPr>
                <w:rFonts w:ascii="Segoe UI" w:hAnsi="Segoe UI" w:cs="Segoe UI"/>
              </w:rPr>
              <w:t xml:space="preserve"> may not impose cost sharing for abortion of a pregnancy. </w:t>
            </w:r>
          </w:p>
        </w:tc>
        <w:tc>
          <w:tcPr>
            <w:tcW w:w="1260" w:type="dxa"/>
            <w:tcBorders>
              <w:top w:val="single" w:sz="4" w:space="0" w:color="auto"/>
              <w:bottom w:val="single" w:sz="4" w:space="0" w:color="auto"/>
            </w:tcBorders>
          </w:tcPr>
          <w:p w14:paraId="73E67182" w14:textId="77777777" w:rsidR="00F84624" w:rsidRPr="00F22594" w:rsidRDefault="00F84624" w:rsidP="00F84624">
            <w:pPr>
              <w:jc w:val="center"/>
              <w:rPr>
                <w:rFonts w:ascii="Segoe UI" w:hAnsi="Segoe UI" w:cs="Segoe UI"/>
              </w:rPr>
            </w:pPr>
          </w:p>
        </w:tc>
        <w:tc>
          <w:tcPr>
            <w:tcW w:w="1530" w:type="dxa"/>
            <w:tcBorders>
              <w:top w:val="single" w:sz="4" w:space="0" w:color="auto"/>
              <w:bottom w:val="single" w:sz="4" w:space="0" w:color="auto"/>
            </w:tcBorders>
          </w:tcPr>
          <w:p w14:paraId="6A9D80B5" w14:textId="77777777" w:rsidR="00F84624" w:rsidRPr="00F22594" w:rsidRDefault="00F84624" w:rsidP="00F84624">
            <w:pPr>
              <w:jc w:val="center"/>
              <w:rPr>
                <w:rFonts w:ascii="Segoe UI" w:hAnsi="Segoe UI" w:cs="Segoe UI"/>
              </w:rPr>
            </w:pPr>
          </w:p>
        </w:tc>
      </w:tr>
      <w:tr w:rsidR="00F84624" w:rsidRPr="004A5D97" w14:paraId="5CEA6F81" w14:textId="77777777" w:rsidTr="008B157E">
        <w:tc>
          <w:tcPr>
            <w:tcW w:w="1800" w:type="dxa"/>
            <w:vMerge/>
            <w:tcBorders>
              <w:top w:val="nil"/>
            </w:tcBorders>
          </w:tcPr>
          <w:p w14:paraId="765F09E8" w14:textId="77777777" w:rsidR="00F84624" w:rsidRDefault="00F84624" w:rsidP="00F84624">
            <w:pPr>
              <w:jc w:val="center"/>
              <w:rPr>
                <w:rFonts w:ascii="Segoe UI" w:hAnsi="Segoe UI" w:cs="Segoe UI"/>
              </w:rPr>
            </w:pPr>
          </w:p>
        </w:tc>
        <w:tc>
          <w:tcPr>
            <w:tcW w:w="1530" w:type="dxa"/>
            <w:tcBorders>
              <w:bottom w:val="nil"/>
            </w:tcBorders>
          </w:tcPr>
          <w:p w14:paraId="370C1207" w14:textId="50CCBB76" w:rsidR="00F84624" w:rsidRPr="00221BB3" w:rsidRDefault="00255197" w:rsidP="00F84624">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530" w:type="dxa"/>
            <w:tcBorders>
              <w:top w:val="single" w:sz="4" w:space="0" w:color="auto"/>
              <w:bottom w:val="single" w:sz="4" w:space="0" w:color="auto"/>
            </w:tcBorders>
          </w:tcPr>
          <w:p w14:paraId="7C594DE7" w14:textId="77777777" w:rsidR="00F84624" w:rsidRPr="00DE02DC" w:rsidRDefault="00F84624" w:rsidP="00F84624">
            <w:pPr>
              <w:ind w:left="-108"/>
              <w:jc w:val="center"/>
              <w:rPr>
                <w:rFonts w:ascii="Segoe UI" w:hAnsi="Segoe UI" w:cs="Segoe UI"/>
              </w:rPr>
            </w:pPr>
            <w:r w:rsidRPr="00DE02DC">
              <w:rPr>
                <w:rFonts w:ascii="Segoe UI" w:hAnsi="Segoe UI" w:cs="Segoe UI"/>
              </w:rPr>
              <w:t>RCW 48.43.073(1)(c)</w:t>
            </w:r>
          </w:p>
          <w:p w14:paraId="651C5D0C" w14:textId="775D7160" w:rsidR="00EA5C06" w:rsidRPr="00DE02DC" w:rsidRDefault="00EA5C06" w:rsidP="00F84624">
            <w:pPr>
              <w:ind w:left="-108"/>
              <w:jc w:val="center"/>
              <w:rPr>
                <w:rFonts w:ascii="Segoe UI" w:hAnsi="Segoe UI" w:cs="Segoe UI"/>
              </w:rPr>
            </w:pPr>
          </w:p>
        </w:tc>
        <w:tc>
          <w:tcPr>
            <w:tcW w:w="6660" w:type="dxa"/>
            <w:tcBorders>
              <w:top w:val="single" w:sz="4" w:space="0" w:color="auto"/>
              <w:bottom w:val="single" w:sz="4" w:space="0" w:color="auto"/>
            </w:tcBorders>
          </w:tcPr>
          <w:p w14:paraId="0C2A92A5" w14:textId="03C0EA3E" w:rsidR="00F84624" w:rsidRPr="00DE02DC" w:rsidRDefault="00F84624" w:rsidP="00F84624">
            <w:pPr>
              <w:ind w:right="389"/>
              <w:rPr>
                <w:rFonts w:ascii="Segoe UI" w:hAnsi="Segoe UI" w:cs="Segoe UI"/>
              </w:rPr>
            </w:pPr>
            <w:r w:rsidRPr="00DE02DC">
              <w:rPr>
                <w:rFonts w:ascii="Segoe UI" w:hAnsi="Segoe UI" w:cs="Segoe UI"/>
              </w:rPr>
              <w:t>Health plans that provide coverage for abortion of pregnancy and is offered as a qualifying health plan for a health savings account (HSA) must establish the plans cost sharing at the minimum level necessary to preserve the enroll</w:t>
            </w:r>
            <w:r w:rsidR="00FC2DD0" w:rsidRPr="00DE02DC">
              <w:rPr>
                <w:rFonts w:ascii="Segoe UI" w:hAnsi="Segoe UI" w:cs="Segoe UI"/>
              </w:rPr>
              <w:t>e</w:t>
            </w:r>
            <w:r w:rsidRPr="00DE02DC">
              <w:rPr>
                <w:rFonts w:ascii="Segoe UI" w:hAnsi="Segoe UI" w:cs="Segoe UI"/>
              </w:rPr>
              <w:t xml:space="preserve">e’s ability to claim tax exempt contribution and withdrawals from the enrollee’s health savings account under internal revenue service laws and regulations. </w:t>
            </w:r>
          </w:p>
        </w:tc>
        <w:tc>
          <w:tcPr>
            <w:tcW w:w="1260" w:type="dxa"/>
            <w:tcBorders>
              <w:top w:val="single" w:sz="4" w:space="0" w:color="auto"/>
              <w:bottom w:val="single" w:sz="4" w:space="0" w:color="auto"/>
            </w:tcBorders>
          </w:tcPr>
          <w:p w14:paraId="58486C07" w14:textId="77777777" w:rsidR="00F84624" w:rsidRPr="00F22594" w:rsidRDefault="00F84624" w:rsidP="00F84624">
            <w:pPr>
              <w:jc w:val="center"/>
              <w:rPr>
                <w:rFonts w:ascii="Segoe UI" w:hAnsi="Segoe UI" w:cs="Segoe UI"/>
              </w:rPr>
            </w:pPr>
          </w:p>
        </w:tc>
        <w:tc>
          <w:tcPr>
            <w:tcW w:w="1530" w:type="dxa"/>
            <w:tcBorders>
              <w:top w:val="single" w:sz="4" w:space="0" w:color="auto"/>
              <w:bottom w:val="single" w:sz="4" w:space="0" w:color="auto"/>
            </w:tcBorders>
          </w:tcPr>
          <w:p w14:paraId="6D652933" w14:textId="77777777" w:rsidR="00F84624" w:rsidRPr="00F22594" w:rsidRDefault="00F84624" w:rsidP="00F84624">
            <w:pPr>
              <w:jc w:val="center"/>
              <w:rPr>
                <w:rFonts w:ascii="Segoe UI" w:hAnsi="Segoe UI" w:cs="Segoe UI"/>
              </w:rPr>
            </w:pPr>
          </w:p>
        </w:tc>
      </w:tr>
      <w:tr w:rsidR="00346B66" w:rsidRPr="004A5D97" w14:paraId="216D80EA" w14:textId="77777777" w:rsidTr="008B157E">
        <w:tc>
          <w:tcPr>
            <w:tcW w:w="1800" w:type="dxa"/>
            <w:vMerge/>
          </w:tcPr>
          <w:p w14:paraId="4E2E4398"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FE40D90" w14:textId="49D378C3" w:rsidR="00346B66" w:rsidRDefault="00346B66" w:rsidP="00346B66">
            <w:pPr>
              <w:jc w:val="center"/>
              <w:rPr>
                <w:rFonts w:ascii="Segoe UI" w:eastAsia="Arial" w:hAnsi="Segoe UI" w:cs="Segoe UI"/>
              </w:rPr>
            </w:pPr>
          </w:p>
        </w:tc>
        <w:tc>
          <w:tcPr>
            <w:tcW w:w="1530" w:type="dxa"/>
            <w:tcBorders>
              <w:top w:val="single" w:sz="4" w:space="0" w:color="auto"/>
              <w:bottom w:val="single" w:sz="4" w:space="0" w:color="auto"/>
            </w:tcBorders>
          </w:tcPr>
          <w:p w14:paraId="1794C600" w14:textId="395BFF7D" w:rsidR="00346B66" w:rsidRPr="00AB7D3C" w:rsidRDefault="00346B66" w:rsidP="00346B66">
            <w:pPr>
              <w:ind w:left="-108"/>
              <w:jc w:val="center"/>
              <w:rPr>
                <w:rFonts w:ascii="Segoe UI" w:hAnsi="Segoe UI" w:cs="Segoe UI"/>
              </w:rPr>
            </w:pPr>
            <w:r w:rsidRPr="00AB7D3C">
              <w:rPr>
                <w:rFonts w:ascii="Segoe UI" w:hAnsi="Segoe UI" w:cs="Segoe UI"/>
              </w:rPr>
              <w:t>RCW 48.43.073</w:t>
            </w:r>
            <w:r w:rsidR="00AB7D3C">
              <w:rPr>
                <w:rFonts w:ascii="Segoe UI" w:hAnsi="Segoe UI" w:cs="Segoe UI"/>
              </w:rPr>
              <w:t xml:space="preserve"> </w:t>
            </w:r>
            <w:r w:rsidRPr="00AB7D3C">
              <w:rPr>
                <w:rFonts w:ascii="Segoe UI" w:hAnsi="Segoe UI" w:cs="Segoe UI"/>
              </w:rPr>
              <w:t>(2)(b)(</w:t>
            </w:r>
            <w:proofErr w:type="spellStart"/>
            <w:r w:rsidRPr="00AB7D3C">
              <w:rPr>
                <w:rFonts w:ascii="Segoe UI" w:hAnsi="Segoe UI" w:cs="Segoe UI"/>
              </w:rPr>
              <w:t>i</w:t>
            </w:r>
            <w:proofErr w:type="spellEnd"/>
            <w:r w:rsidRPr="00AB7D3C">
              <w:rPr>
                <w:rFonts w:ascii="Segoe UI" w:hAnsi="Segoe UI" w:cs="Segoe UI"/>
              </w:rPr>
              <w:t>)</w:t>
            </w:r>
          </w:p>
          <w:p w14:paraId="4AE92401" w14:textId="4247955E" w:rsidR="00EA5C06" w:rsidRPr="00AB7D3C" w:rsidRDefault="00EA5C06" w:rsidP="00346B66">
            <w:pPr>
              <w:ind w:left="-108"/>
              <w:jc w:val="center"/>
              <w:rPr>
                <w:rFonts w:ascii="Segoe UI" w:hAnsi="Segoe UI" w:cs="Segoe UI"/>
              </w:rPr>
            </w:pPr>
          </w:p>
        </w:tc>
        <w:tc>
          <w:tcPr>
            <w:tcW w:w="6660" w:type="dxa"/>
            <w:tcBorders>
              <w:top w:val="single" w:sz="4" w:space="0" w:color="auto"/>
              <w:bottom w:val="single" w:sz="4" w:space="0" w:color="auto"/>
            </w:tcBorders>
          </w:tcPr>
          <w:p w14:paraId="6D171A45" w14:textId="03616B13" w:rsidR="00346B66" w:rsidRPr="00AB7D3C" w:rsidRDefault="00346B66" w:rsidP="00346B66">
            <w:pPr>
              <w:pStyle w:val="ListParagraph"/>
              <w:numPr>
                <w:ilvl w:val="1"/>
                <w:numId w:val="1"/>
              </w:numPr>
              <w:ind w:right="389"/>
              <w:rPr>
                <w:rFonts w:ascii="Segoe UI" w:hAnsi="Segoe UI" w:cs="Segoe UI"/>
              </w:rPr>
            </w:pPr>
            <w:r w:rsidRPr="00AB7D3C">
              <w:rPr>
                <w:rFonts w:ascii="Segoe UI" w:hAnsi="Segoe UI" w:cs="Segoe UI"/>
              </w:rPr>
              <w:t>Coverage for the abortion of a pregnancy may be subject to terms and conditions generally applicable to the health plan's coverage of maternity care or services</w:t>
            </w:r>
            <w:r w:rsidR="00F84624" w:rsidRPr="00AB7D3C">
              <w:rPr>
                <w:rFonts w:ascii="Segoe UI" w:hAnsi="Segoe UI" w:cs="Segoe UI"/>
              </w:rPr>
              <w:t>.</w:t>
            </w:r>
          </w:p>
        </w:tc>
        <w:tc>
          <w:tcPr>
            <w:tcW w:w="1260" w:type="dxa"/>
            <w:tcBorders>
              <w:top w:val="single" w:sz="4" w:space="0" w:color="auto"/>
              <w:bottom w:val="single" w:sz="4" w:space="0" w:color="auto"/>
            </w:tcBorders>
          </w:tcPr>
          <w:p w14:paraId="2A57B6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F14EED" w14:textId="77777777" w:rsidR="00346B66" w:rsidRPr="00F22594" w:rsidRDefault="00346B66" w:rsidP="00346B66">
            <w:pPr>
              <w:jc w:val="center"/>
              <w:rPr>
                <w:rFonts w:ascii="Segoe UI" w:hAnsi="Segoe UI" w:cs="Segoe UI"/>
              </w:rPr>
            </w:pPr>
          </w:p>
        </w:tc>
      </w:tr>
      <w:tr w:rsidR="00346B66" w:rsidRPr="004A5D97" w14:paraId="2B722CFB" w14:textId="77777777" w:rsidTr="008B157E">
        <w:tc>
          <w:tcPr>
            <w:tcW w:w="1800" w:type="dxa"/>
            <w:vMerge/>
            <w:shd w:val="clear" w:color="auto" w:fill="auto"/>
          </w:tcPr>
          <w:p w14:paraId="00F747F0" w14:textId="77777777" w:rsidR="00346B66" w:rsidRPr="00F22594" w:rsidRDefault="00346B66" w:rsidP="00346B66">
            <w:pPr>
              <w:rPr>
                <w:rFonts w:ascii="Segoe UI" w:hAnsi="Segoe UI" w:cs="Segoe UI"/>
                <w:b/>
              </w:rPr>
            </w:pPr>
          </w:p>
        </w:tc>
        <w:tc>
          <w:tcPr>
            <w:tcW w:w="1530" w:type="dxa"/>
            <w:vMerge w:val="restart"/>
            <w:tcBorders>
              <w:top w:val="nil"/>
              <w:bottom w:val="single" w:sz="4" w:space="0" w:color="auto"/>
            </w:tcBorders>
          </w:tcPr>
          <w:p w14:paraId="298F6BC6" w14:textId="77777777" w:rsidR="00346B66" w:rsidRDefault="00346B66" w:rsidP="00346B66">
            <w:pPr>
              <w:jc w:val="center"/>
              <w:rPr>
                <w:rFonts w:ascii="Segoe UI" w:eastAsia="Arial" w:hAnsi="Segoe UI" w:cs="Segoe UI"/>
              </w:rPr>
            </w:pPr>
          </w:p>
        </w:tc>
        <w:tc>
          <w:tcPr>
            <w:tcW w:w="1530" w:type="dxa"/>
            <w:vMerge w:val="restart"/>
            <w:tcBorders>
              <w:top w:val="single" w:sz="4" w:space="0" w:color="auto"/>
              <w:bottom w:val="single" w:sz="4" w:space="0" w:color="auto"/>
            </w:tcBorders>
          </w:tcPr>
          <w:p w14:paraId="7E265D80" w14:textId="77777777" w:rsidR="00346B66" w:rsidRDefault="00346B66" w:rsidP="00346B66">
            <w:pPr>
              <w:ind w:left="-108"/>
              <w:jc w:val="center"/>
              <w:rPr>
                <w:rFonts w:ascii="Segoe UI" w:hAnsi="Segoe UI" w:cs="Segoe UI"/>
              </w:rPr>
            </w:pPr>
            <w:r>
              <w:rPr>
                <w:rFonts w:ascii="Segoe UI" w:hAnsi="Segoe UI" w:cs="Segoe UI"/>
              </w:rPr>
              <w:t>RCW 48.43.073</w:t>
            </w:r>
          </w:p>
          <w:p w14:paraId="20DDE349" w14:textId="77777777" w:rsidR="00346B66" w:rsidRDefault="00346B66" w:rsidP="00346B66">
            <w:pPr>
              <w:ind w:left="-108"/>
              <w:jc w:val="center"/>
              <w:rPr>
                <w:rFonts w:ascii="Segoe UI" w:hAnsi="Segoe UI" w:cs="Segoe UI"/>
              </w:rPr>
            </w:pPr>
            <w:r>
              <w:rPr>
                <w:rFonts w:ascii="Segoe UI" w:hAnsi="Segoe UI" w:cs="Segoe UI"/>
              </w:rPr>
              <w:t>(2)(b)(ii)</w:t>
            </w:r>
          </w:p>
        </w:tc>
        <w:tc>
          <w:tcPr>
            <w:tcW w:w="6660" w:type="dxa"/>
            <w:tcBorders>
              <w:top w:val="single" w:sz="4" w:space="0" w:color="auto"/>
              <w:bottom w:val="nil"/>
            </w:tcBorders>
          </w:tcPr>
          <w:p w14:paraId="7B65396A" w14:textId="77777777" w:rsidR="00346B66" w:rsidRPr="00C150C7" w:rsidRDefault="00346B66" w:rsidP="00346B66">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tc>
        <w:tc>
          <w:tcPr>
            <w:tcW w:w="1260" w:type="dxa"/>
            <w:vMerge w:val="restart"/>
            <w:tcBorders>
              <w:top w:val="single" w:sz="4" w:space="0" w:color="auto"/>
              <w:bottom w:val="single" w:sz="4" w:space="0" w:color="auto"/>
            </w:tcBorders>
          </w:tcPr>
          <w:p w14:paraId="755885CD"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single" w:sz="4" w:space="0" w:color="auto"/>
            </w:tcBorders>
          </w:tcPr>
          <w:p w14:paraId="6011F1B2" w14:textId="77777777" w:rsidR="00346B66" w:rsidRPr="00F22594" w:rsidRDefault="00346B66" w:rsidP="00346B66">
            <w:pPr>
              <w:jc w:val="center"/>
              <w:rPr>
                <w:rFonts w:ascii="Segoe UI" w:hAnsi="Segoe UI" w:cs="Segoe UI"/>
              </w:rPr>
            </w:pPr>
          </w:p>
        </w:tc>
      </w:tr>
      <w:tr w:rsidR="00346B66" w:rsidRPr="004A5D97" w14:paraId="38A23FD8" w14:textId="77777777" w:rsidTr="008B157E">
        <w:tc>
          <w:tcPr>
            <w:tcW w:w="1800" w:type="dxa"/>
            <w:vMerge/>
            <w:tcBorders>
              <w:bottom w:val="nil"/>
            </w:tcBorders>
            <w:shd w:val="clear" w:color="auto" w:fill="auto"/>
          </w:tcPr>
          <w:p w14:paraId="56346190" w14:textId="77777777" w:rsidR="00346B66" w:rsidRPr="00F22594" w:rsidRDefault="00346B66" w:rsidP="00346B66">
            <w:pPr>
              <w:jc w:val="center"/>
              <w:rPr>
                <w:rFonts w:ascii="Segoe UI" w:hAnsi="Segoe UI" w:cs="Segoe UI"/>
              </w:rPr>
            </w:pPr>
          </w:p>
        </w:tc>
        <w:tc>
          <w:tcPr>
            <w:tcW w:w="1530" w:type="dxa"/>
            <w:vMerge/>
            <w:tcBorders>
              <w:top w:val="single" w:sz="4" w:space="0" w:color="auto"/>
              <w:bottom w:val="nil"/>
            </w:tcBorders>
          </w:tcPr>
          <w:p w14:paraId="328FBCFC" w14:textId="77777777" w:rsidR="00346B66" w:rsidRDefault="00346B66" w:rsidP="00346B66">
            <w:pPr>
              <w:jc w:val="center"/>
              <w:rPr>
                <w:rFonts w:ascii="Segoe UI" w:eastAsia="Arial" w:hAnsi="Segoe UI" w:cs="Segoe UI"/>
              </w:rPr>
            </w:pPr>
          </w:p>
        </w:tc>
        <w:tc>
          <w:tcPr>
            <w:tcW w:w="1530" w:type="dxa"/>
            <w:vMerge/>
            <w:tcBorders>
              <w:top w:val="single" w:sz="4" w:space="0" w:color="auto"/>
              <w:bottom w:val="single" w:sz="4" w:space="0" w:color="auto"/>
            </w:tcBorders>
          </w:tcPr>
          <w:p w14:paraId="4F51EA0F" w14:textId="77777777" w:rsidR="00346B66" w:rsidRDefault="00346B66" w:rsidP="00346B66">
            <w:pPr>
              <w:ind w:left="-108"/>
              <w:jc w:val="center"/>
              <w:rPr>
                <w:rFonts w:ascii="Segoe UI" w:hAnsi="Segoe UI" w:cs="Segoe UI"/>
              </w:rPr>
            </w:pPr>
          </w:p>
        </w:tc>
        <w:tc>
          <w:tcPr>
            <w:tcW w:w="6660" w:type="dxa"/>
            <w:tcBorders>
              <w:top w:val="nil"/>
              <w:bottom w:val="single" w:sz="4" w:space="0" w:color="auto"/>
            </w:tcBorders>
          </w:tcPr>
          <w:p w14:paraId="148D2B7A" w14:textId="77777777" w:rsidR="00346B66" w:rsidRDefault="00346B66" w:rsidP="00346B66">
            <w:pPr>
              <w:pStyle w:val="ListParagraph"/>
              <w:numPr>
                <w:ilvl w:val="1"/>
                <w:numId w:val="1"/>
              </w:numPr>
              <w:ind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58" w:history="1">
              <w:r w:rsidRPr="00C150C7">
                <w:rPr>
                  <w:rFonts w:ascii="Segoe UI" w:hAnsi="Segoe UI" w:cs="Segoe UI"/>
                  <w:color w:val="2B674D"/>
                  <w:u w:val="single"/>
                </w:rPr>
                <w:t>9.02.120</w:t>
              </w:r>
            </w:hyperlink>
          </w:p>
        </w:tc>
        <w:tc>
          <w:tcPr>
            <w:tcW w:w="1260" w:type="dxa"/>
            <w:vMerge/>
            <w:tcBorders>
              <w:top w:val="single" w:sz="4" w:space="0" w:color="auto"/>
              <w:bottom w:val="single" w:sz="4" w:space="0" w:color="auto"/>
            </w:tcBorders>
          </w:tcPr>
          <w:p w14:paraId="06C99BA0" w14:textId="77777777" w:rsidR="00346B66" w:rsidRPr="00F22594" w:rsidRDefault="00346B66" w:rsidP="00346B66">
            <w:pPr>
              <w:jc w:val="center"/>
              <w:rPr>
                <w:rFonts w:ascii="Segoe UI" w:hAnsi="Segoe UI" w:cs="Segoe UI"/>
              </w:rPr>
            </w:pPr>
          </w:p>
        </w:tc>
        <w:tc>
          <w:tcPr>
            <w:tcW w:w="1530" w:type="dxa"/>
            <w:vMerge/>
            <w:tcBorders>
              <w:top w:val="single" w:sz="4" w:space="0" w:color="auto"/>
              <w:bottom w:val="single" w:sz="4" w:space="0" w:color="auto"/>
            </w:tcBorders>
          </w:tcPr>
          <w:p w14:paraId="7F63F45B" w14:textId="77777777" w:rsidR="00346B66" w:rsidRPr="00F22594" w:rsidRDefault="00346B66" w:rsidP="00346B66">
            <w:pPr>
              <w:jc w:val="center"/>
              <w:rPr>
                <w:rFonts w:ascii="Segoe UI" w:hAnsi="Segoe UI" w:cs="Segoe UI"/>
              </w:rPr>
            </w:pPr>
          </w:p>
        </w:tc>
      </w:tr>
      <w:tr w:rsidR="00346B66" w:rsidRPr="004A5D97" w14:paraId="763BF6D0" w14:textId="77777777" w:rsidTr="008B157E">
        <w:tc>
          <w:tcPr>
            <w:tcW w:w="1800" w:type="dxa"/>
            <w:tcBorders>
              <w:top w:val="nil"/>
              <w:bottom w:val="nil"/>
            </w:tcBorders>
          </w:tcPr>
          <w:p w14:paraId="437813D1" w14:textId="521A7B82" w:rsidR="00346B66" w:rsidRPr="00955DC7" w:rsidRDefault="00346B66" w:rsidP="00955DC7">
            <w:pPr>
              <w:jc w:val="center"/>
              <w:rPr>
                <w:rFonts w:ascii="Segoe UI" w:hAnsi="Segoe UI" w:cs="Segoe UI"/>
                <w:b/>
              </w:rPr>
            </w:pPr>
          </w:p>
        </w:tc>
        <w:tc>
          <w:tcPr>
            <w:tcW w:w="1530" w:type="dxa"/>
            <w:tcBorders>
              <w:top w:val="nil"/>
              <w:bottom w:val="nil"/>
            </w:tcBorders>
          </w:tcPr>
          <w:p w14:paraId="709D044D" w14:textId="77777777" w:rsidR="00346B66" w:rsidRDefault="00346B66" w:rsidP="00346B66">
            <w:pPr>
              <w:jc w:val="center"/>
              <w:rPr>
                <w:rFonts w:ascii="Segoe UI" w:eastAsia="Arial" w:hAnsi="Segoe UI" w:cs="Segoe UI"/>
              </w:rPr>
            </w:pPr>
          </w:p>
        </w:tc>
        <w:tc>
          <w:tcPr>
            <w:tcW w:w="1530" w:type="dxa"/>
            <w:tcBorders>
              <w:top w:val="single" w:sz="4" w:space="0" w:color="auto"/>
            </w:tcBorders>
          </w:tcPr>
          <w:p w14:paraId="52BAF3D6" w14:textId="77777777" w:rsidR="00346B66" w:rsidRDefault="00346B66" w:rsidP="00346B66">
            <w:pPr>
              <w:ind w:left="-108"/>
              <w:jc w:val="center"/>
              <w:rPr>
                <w:rFonts w:ascii="Segoe UI" w:hAnsi="Segoe UI" w:cs="Segoe UI"/>
              </w:rPr>
            </w:pPr>
            <w:r>
              <w:rPr>
                <w:rFonts w:ascii="Segoe UI" w:hAnsi="Segoe UI" w:cs="Segoe UI"/>
              </w:rPr>
              <w:t>RCW 48.43.073</w:t>
            </w:r>
          </w:p>
          <w:p w14:paraId="692927F0" w14:textId="77777777" w:rsidR="00346B66" w:rsidRDefault="00346B66" w:rsidP="00346B66">
            <w:pPr>
              <w:ind w:left="-108"/>
              <w:jc w:val="center"/>
              <w:rPr>
                <w:rFonts w:ascii="Segoe UI" w:hAnsi="Segoe UI" w:cs="Segoe UI"/>
              </w:rPr>
            </w:pPr>
            <w:r>
              <w:rPr>
                <w:rFonts w:ascii="Segoe UI" w:hAnsi="Segoe UI" w:cs="Segoe UI"/>
              </w:rPr>
              <w:t xml:space="preserve"> (4)</w:t>
            </w:r>
          </w:p>
        </w:tc>
        <w:tc>
          <w:tcPr>
            <w:tcW w:w="6660" w:type="dxa"/>
            <w:tcBorders>
              <w:top w:val="single" w:sz="4" w:space="0" w:color="auto"/>
            </w:tcBorders>
          </w:tcPr>
          <w:p w14:paraId="6AEE222A" w14:textId="77777777" w:rsidR="00346B66" w:rsidRDefault="00346B66" w:rsidP="00346B66">
            <w:pPr>
              <w:pStyle w:val="ListParagraph"/>
              <w:numPr>
                <w:ilvl w:val="1"/>
                <w:numId w:val="1"/>
              </w:numPr>
              <w:ind w:right="389"/>
              <w:rPr>
                <w:rFonts w:ascii="Segoe UI" w:hAnsi="Segoe UI" w:cs="Segoe UI"/>
              </w:rPr>
            </w:pPr>
            <w:r>
              <w:rPr>
                <w:rFonts w:ascii="Segoe UI" w:hAnsi="Segoe UI" w:cs="Segoe UI"/>
              </w:rPr>
              <w:t xml:space="preserve">Are a </w:t>
            </w:r>
            <w:r w:rsidRPr="00C150C7">
              <w:rPr>
                <w:rFonts w:ascii="Segoe UI" w:hAnsi="Segoe UI" w:cs="Segoe UI"/>
              </w:rPr>
              <w:t xml:space="preserve">multistate plan that does not provide coverage </w:t>
            </w:r>
            <w:r>
              <w:rPr>
                <w:rFonts w:ascii="Segoe UI" w:hAnsi="Segoe UI" w:cs="Segoe UI"/>
              </w:rPr>
              <w:t xml:space="preserve">for the abortion of a pregnancy, </w:t>
            </w:r>
            <w:r w:rsidRPr="00C150C7">
              <w:rPr>
                <w:rFonts w:ascii="Segoe UI" w:hAnsi="Segoe UI" w:cs="Segoe UI"/>
              </w:rPr>
              <w:t>pursuant</w:t>
            </w:r>
            <w:r>
              <w:rPr>
                <w:rFonts w:ascii="Segoe UI" w:hAnsi="Segoe UI" w:cs="Segoe UI"/>
              </w:rPr>
              <w:t xml:space="preserve"> to 42 U.S.C. Sec. 18054(a)(6)</w:t>
            </w:r>
          </w:p>
        </w:tc>
        <w:tc>
          <w:tcPr>
            <w:tcW w:w="1260" w:type="dxa"/>
            <w:tcBorders>
              <w:top w:val="single" w:sz="4" w:space="0" w:color="auto"/>
            </w:tcBorders>
          </w:tcPr>
          <w:p w14:paraId="4CA18863"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6BFA23CA" w14:textId="77777777" w:rsidR="00346B66" w:rsidRPr="00F22594" w:rsidRDefault="00346B66" w:rsidP="00346B66">
            <w:pPr>
              <w:jc w:val="center"/>
              <w:rPr>
                <w:rFonts w:ascii="Segoe UI" w:hAnsi="Segoe UI" w:cs="Segoe UI"/>
              </w:rPr>
            </w:pPr>
          </w:p>
        </w:tc>
      </w:tr>
      <w:tr w:rsidR="0015302F" w:rsidRPr="004A5D97" w14:paraId="1247C738" w14:textId="77777777" w:rsidTr="008B157E">
        <w:tc>
          <w:tcPr>
            <w:tcW w:w="1800" w:type="dxa"/>
            <w:vMerge w:val="restart"/>
            <w:tcBorders>
              <w:top w:val="nil"/>
            </w:tcBorders>
          </w:tcPr>
          <w:p w14:paraId="0953695E" w14:textId="77777777" w:rsidR="0015302F" w:rsidRDefault="0015302F" w:rsidP="00346B66">
            <w:pPr>
              <w:jc w:val="center"/>
              <w:rPr>
                <w:rFonts w:ascii="Segoe UI" w:hAnsi="Segoe UI" w:cs="Segoe UI"/>
              </w:rPr>
            </w:pPr>
          </w:p>
          <w:p w14:paraId="2C9B5795" w14:textId="77777777" w:rsidR="0015302F" w:rsidRDefault="0015302F" w:rsidP="00346B66">
            <w:pPr>
              <w:jc w:val="center"/>
              <w:rPr>
                <w:rFonts w:ascii="Segoe UI" w:hAnsi="Segoe UI" w:cs="Segoe UI"/>
              </w:rPr>
            </w:pPr>
          </w:p>
          <w:p w14:paraId="4AFCA4BE" w14:textId="77777777" w:rsidR="0015302F" w:rsidRDefault="0015302F" w:rsidP="00346B66">
            <w:pPr>
              <w:jc w:val="center"/>
              <w:rPr>
                <w:rFonts w:ascii="Segoe UI" w:hAnsi="Segoe UI" w:cs="Segoe UI"/>
              </w:rPr>
            </w:pPr>
          </w:p>
          <w:p w14:paraId="5EFE04BD" w14:textId="77777777" w:rsidR="0015302F" w:rsidRDefault="0015302F" w:rsidP="00346B66">
            <w:pPr>
              <w:jc w:val="center"/>
              <w:rPr>
                <w:rFonts w:ascii="Segoe UI" w:hAnsi="Segoe UI" w:cs="Segoe UI"/>
              </w:rPr>
            </w:pPr>
          </w:p>
          <w:p w14:paraId="303E7D75" w14:textId="77777777" w:rsidR="0015302F" w:rsidRDefault="0015302F" w:rsidP="00346B66">
            <w:pPr>
              <w:jc w:val="center"/>
              <w:rPr>
                <w:rFonts w:ascii="Segoe UI" w:hAnsi="Segoe UI" w:cs="Segoe UI"/>
              </w:rPr>
            </w:pPr>
          </w:p>
          <w:p w14:paraId="3C7EF25C" w14:textId="77777777" w:rsidR="0015302F" w:rsidRDefault="0015302F" w:rsidP="00346B66">
            <w:pPr>
              <w:jc w:val="center"/>
              <w:rPr>
                <w:rFonts w:ascii="Segoe UI" w:hAnsi="Segoe UI" w:cs="Segoe UI"/>
              </w:rPr>
            </w:pPr>
          </w:p>
          <w:p w14:paraId="2C9A088B" w14:textId="77777777" w:rsidR="0015302F" w:rsidRDefault="0015302F" w:rsidP="00346B66">
            <w:pPr>
              <w:jc w:val="center"/>
              <w:rPr>
                <w:rFonts w:ascii="Segoe UI" w:hAnsi="Segoe UI" w:cs="Segoe UI"/>
              </w:rPr>
            </w:pPr>
          </w:p>
          <w:p w14:paraId="47DE1C64" w14:textId="77777777" w:rsidR="00A35156" w:rsidRPr="00F22594" w:rsidRDefault="00A35156" w:rsidP="00A3515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2EF3F249" w14:textId="77777777" w:rsidR="00A35156" w:rsidRPr="00F22594" w:rsidRDefault="00A35156" w:rsidP="00A35156">
            <w:pPr>
              <w:jc w:val="center"/>
              <w:rPr>
                <w:rFonts w:ascii="Segoe UI" w:hAnsi="Segoe UI" w:cs="Segoe UI"/>
                <w:b/>
              </w:rPr>
            </w:pPr>
            <w:r w:rsidRPr="00F22594">
              <w:rPr>
                <w:rFonts w:ascii="Segoe UI" w:hAnsi="Segoe UI" w:cs="Segoe UI"/>
                <w:b/>
              </w:rPr>
              <w:t>(Cont’d)</w:t>
            </w:r>
          </w:p>
          <w:p w14:paraId="00034E49" w14:textId="77777777" w:rsidR="0015302F" w:rsidRDefault="0015302F" w:rsidP="00346B66">
            <w:pPr>
              <w:jc w:val="center"/>
              <w:rPr>
                <w:rFonts w:ascii="Segoe UI" w:hAnsi="Segoe UI" w:cs="Segoe UI"/>
              </w:rPr>
            </w:pPr>
          </w:p>
          <w:p w14:paraId="19DEFF65" w14:textId="77777777" w:rsidR="0015302F" w:rsidRDefault="0015302F" w:rsidP="00346B66">
            <w:pPr>
              <w:jc w:val="center"/>
              <w:rPr>
                <w:rFonts w:ascii="Segoe UI" w:hAnsi="Segoe UI" w:cs="Segoe UI"/>
              </w:rPr>
            </w:pPr>
          </w:p>
          <w:p w14:paraId="1AF87400" w14:textId="77777777" w:rsidR="0015302F" w:rsidRDefault="0015302F" w:rsidP="00346B66">
            <w:pPr>
              <w:jc w:val="center"/>
              <w:rPr>
                <w:rFonts w:ascii="Segoe UI" w:hAnsi="Segoe UI" w:cs="Segoe UI"/>
              </w:rPr>
            </w:pPr>
          </w:p>
          <w:p w14:paraId="4886EF0A" w14:textId="77777777" w:rsidR="0015302F" w:rsidRDefault="0015302F" w:rsidP="00346B66">
            <w:pPr>
              <w:jc w:val="center"/>
              <w:rPr>
                <w:rFonts w:ascii="Segoe UI" w:hAnsi="Segoe UI" w:cs="Segoe UI"/>
              </w:rPr>
            </w:pPr>
          </w:p>
          <w:p w14:paraId="7B8D3C51" w14:textId="77777777" w:rsidR="0015302F" w:rsidRDefault="0015302F" w:rsidP="00346B66">
            <w:pPr>
              <w:jc w:val="center"/>
              <w:rPr>
                <w:rFonts w:ascii="Segoe UI" w:hAnsi="Segoe UI" w:cs="Segoe UI"/>
              </w:rPr>
            </w:pPr>
          </w:p>
          <w:p w14:paraId="75788245" w14:textId="0748F893" w:rsidR="0015302F" w:rsidRPr="00F22594" w:rsidRDefault="0015302F" w:rsidP="00955DC7">
            <w:pPr>
              <w:jc w:val="center"/>
              <w:rPr>
                <w:rFonts w:ascii="Segoe UI" w:hAnsi="Segoe UI" w:cs="Segoe UI"/>
              </w:rPr>
            </w:pPr>
          </w:p>
        </w:tc>
        <w:tc>
          <w:tcPr>
            <w:tcW w:w="1530" w:type="dxa"/>
            <w:tcBorders>
              <w:top w:val="nil"/>
              <w:bottom w:val="nil"/>
            </w:tcBorders>
          </w:tcPr>
          <w:p w14:paraId="5A912FD1" w14:textId="77777777" w:rsidR="0015302F" w:rsidRDefault="0015302F" w:rsidP="00346B66">
            <w:pPr>
              <w:jc w:val="center"/>
              <w:rPr>
                <w:rFonts w:ascii="Segoe UI" w:eastAsia="Arial" w:hAnsi="Segoe UI" w:cs="Segoe UI"/>
              </w:rPr>
            </w:pPr>
          </w:p>
          <w:p w14:paraId="65965362" w14:textId="77777777" w:rsidR="004A51A9" w:rsidRDefault="004A51A9" w:rsidP="00346B66">
            <w:pPr>
              <w:jc w:val="center"/>
              <w:rPr>
                <w:rFonts w:ascii="Segoe UI" w:eastAsia="Arial" w:hAnsi="Segoe UI" w:cs="Segoe UI"/>
              </w:rPr>
            </w:pPr>
          </w:p>
          <w:p w14:paraId="36440AE7" w14:textId="77777777" w:rsidR="004A51A9" w:rsidRDefault="004A51A9" w:rsidP="00346B66">
            <w:pPr>
              <w:jc w:val="center"/>
              <w:rPr>
                <w:rFonts w:ascii="Segoe UI" w:eastAsia="Arial" w:hAnsi="Segoe UI" w:cs="Segoe UI"/>
              </w:rPr>
            </w:pPr>
          </w:p>
          <w:p w14:paraId="54C30EEE" w14:textId="77777777" w:rsidR="004A51A9" w:rsidRDefault="004A51A9" w:rsidP="00346B66">
            <w:pPr>
              <w:jc w:val="center"/>
              <w:rPr>
                <w:rFonts w:ascii="Segoe UI" w:eastAsia="Arial" w:hAnsi="Segoe UI" w:cs="Segoe UI"/>
              </w:rPr>
            </w:pPr>
          </w:p>
          <w:p w14:paraId="32B1EC48" w14:textId="77777777" w:rsidR="004A51A9" w:rsidRDefault="004A51A9" w:rsidP="00346B66">
            <w:pPr>
              <w:jc w:val="center"/>
              <w:rPr>
                <w:rFonts w:ascii="Segoe UI" w:eastAsia="Arial" w:hAnsi="Segoe UI" w:cs="Segoe UI"/>
              </w:rPr>
            </w:pPr>
          </w:p>
          <w:p w14:paraId="2DBC3B6B" w14:textId="77777777" w:rsidR="004A51A9" w:rsidRDefault="004A51A9" w:rsidP="00346B66">
            <w:pPr>
              <w:jc w:val="center"/>
              <w:rPr>
                <w:rFonts w:ascii="Segoe UI" w:eastAsia="Arial" w:hAnsi="Segoe UI" w:cs="Segoe UI"/>
              </w:rPr>
            </w:pPr>
          </w:p>
          <w:p w14:paraId="234687E5" w14:textId="77777777" w:rsidR="004A51A9" w:rsidRDefault="004A51A9" w:rsidP="00346B66">
            <w:pPr>
              <w:jc w:val="center"/>
              <w:rPr>
                <w:rFonts w:ascii="Segoe UI" w:eastAsia="Arial" w:hAnsi="Segoe UI" w:cs="Segoe UI"/>
              </w:rPr>
            </w:pPr>
          </w:p>
          <w:p w14:paraId="761F7F49" w14:textId="77777777" w:rsidR="004A51A9" w:rsidRDefault="004A51A9" w:rsidP="00346B66">
            <w:pPr>
              <w:jc w:val="center"/>
              <w:rPr>
                <w:rFonts w:ascii="Segoe UI" w:eastAsia="Arial" w:hAnsi="Segoe UI" w:cs="Segoe UI"/>
              </w:rPr>
            </w:pPr>
          </w:p>
          <w:p w14:paraId="2B2A82E2" w14:textId="31630D6E" w:rsidR="004A51A9" w:rsidRDefault="004A51A9" w:rsidP="00346B66">
            <w:pPr>
              <w:jc w:val="center"/>
              <w:rPr>
                <w:rFonts w:ascii="Segoe UI" w:eastAsia="Arial" w:hAnsi="Segoe UI" w:cs="Segoe UI"/>
              </w:rPr>
            </w:pPr>
            <w:r w:rsidRPr="00221BB3">
              <w:rPr>
                <w:rFonts w:ascii="Segoe UI" w:eastAsia="Arial" w:hAnsi="Segoe UI" w:cs="Segoe UI"/>
              </w:rPr>
              <w:lastRenderedPageBreak/>
              <w:t>Required termination of pregnancy coverage</w:t>
            </w:r>
            <w:r>
              <w:rPr>
                <w:rFonts w:ascii="Segoe UI" w:eastAsia="Arial" w:hAnsi="Segoe UI" w:cs="Segoe UI"/>
              </w:rPr>
              <w:t xml:space="preserve"> (Cont’d)</w:t>
            </w:r>
          </w:p>
        </w:tc>
        <w:tc>
          <w:tcPr>
            <w:tcW w:w="1530" w:type="dxa"/>
            <w:tcBorders>
              <w:top w:val="single" w:sz="4" w:space="0" w:color="auto"/>
            </w:tcBorders>
          </w:tcPr>
          <w:p w14:paraId="18EBEEA5" w14:textId="77777777" w:rsidR="0015302F" w:rsidRDefault="0015302F" w:rsidP="00346B66">
            <w:pPr>
              <w:ind w:left="-108"/>
              <w:jc w:val="center"/>
              <w:rPr>
                <w:rFonts w:ascii="Segoe UI" w:hAnsi="Segoe UI" w:cs="Segoe UI"/>
              </w:rPr>
            </w:pPr>
            <w:r>
              <w:rPr>
                <w:rFonts w:ascii="Segoe UI" w:hAnsi="Segoe UI" w:cs="Segoe UI"/>
              </w:rPr>
              <w:lastRenderedPageBreak/>
              <w:t>(5)</w:t>
            </w:r>
          </w:p>
        </w:tc>
        <w:tc>
          <w:tcPr>
            <w:tcW w:w="6660" w:type="dxa"/>
            <w:tcBorders>
              <w:top w:val="single" w:sz="4" w:space="0" w:color="auto"/>
            </w:tcBorders>
          </w:tcPr>
          <w:p w14:paraId="2E2F01EA" w14:textId="77777777" w:rsidR="0015302F" w:rsidRPr="005E4FA2" w:rsidRDefault="0015302F" w:rsidP="00346B66">
            <w:pPr>
              <w:pStyle w:val="ListParagraph"/>
              <w:numPr>
                <w:ilvl w:val="1"/>
                <w:numId w:val="1"/>
              </w:numPr>
              <w:ind w:right="389"/>
              <w:rPr>
                <w:rFonts w:ascii="Segoe UI" w:hAnsi="Segoe UI" w:cs="Segoe UI"/>
              </w:rPr>
            </w:pPr>
            <w:r w:rsidRPr="005E4FA2">
              <w:rPr>
                <w:rFonts w:ascii="Segoe UI" w:hAnsi="Segoe UI" w:cs="Segoe UI"/>
              </w:rPr>
              <w:t xml:space="preserve">If the application of this section to a </w:t>
            </w:r>
            <w:proofErr w:type="gramStart"/>
            <w:r w:rsidRPr="005E4FA2">
              <w:rPr>
                <w:rFonts w:ascii="Segoe UI" w:hAnsi="Segoe UI" w:cs="Segoe UI"/>
              </w:rPr>
              <w:t>health plan results</w:t>
            </w:r>
            <w:proofErr w:type="gramEnd"/>
            <w:r w:rsidRPr="005E4FA2">
              <w:rPr>
                <w:rFonts w:ascii="Segoe UI" w:hAnsi="Segoe UI" w:cs="Segoe UI"/>
              </w:rPr>
              <w:t xml:space="preserve">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w:t>
            </w:r>
            <w:r w:rsidRPr="005E4FA2">
              <w:rPr>
                <w:rFonts w:ascii="Segoe UI" w:hAnsi="Segoe UI" w:cs="Segoe UI"/>
              </w:rPr>
              <w:lastRenderedPageBreak/>
              <w:t>plan under this subsection does not affect the operation of this section in other circumstances.</w:t>
            </w:r>
          </w:p>
        </w:tc>
        <w:tc>
          <w:tcPr>
            <w:tcW w:w="1260" w:type="dxa"/>
            <w:tcBorders>
              <w:top w:val="single" w:sz="4" w:space="0" w:color="auto"/>
            </w:tcBorders>
          </w:tcPr>
          <w:p w14:paraId="5C693CE8" w14:textId="77777777" w:rsidR="0015302F" w:rsidRPr="00F22594" w:rsidRDefault="0015302F" w:rsidP="00346B66">
            <w:pPr>
              <w:jc w:val="center"/>
              <w:rPr>
                <w:rFonts w:ascii="Segoe UI" w:hAnsi="Segoe UI" w:cs="Segoe UI"/>
              </w:rPr>
            </w:pPr>
          </w:p>
        </w:tc>
        <w:tc>
          <w:tcPr>
            <w:tcW w:w="1530" w:type="dxa"/>
            <w:tcBorders>
              <w:top w:val="single" w:sz="4" w:space="0" w:color="auto"/>
            </w:tcBorders>
          </w:tcPr>
          <w:p w14:paraId="4C527463" w14:textId="77777777" w:rsidR="0015302F" w:rsidRPr="00F22594" w:rsidRDefault="0015302F" w:rsidP="00346B66">
            <w:pPr>
              <w:jc w:val="center"/>
              <w:rPr>
                <w:rFonts w:ascii="Segoe UI" w:hAnsi="Segoe UI" w:cs="Segoe UI"/>
              </w:rPr>
            </w:pPr>
          </w:p>
        </w:tc>
      </w:tr>
      <w:tr w:rsidR="00DE02DC" w:rsidRPr="004A5D97" w14:paraId="1033497D" w14:textId="77777777" w:rsidTr="008B157E">
        <w:tc>
          <w:tcPr>
            <w:tcW w:w="1800" w:type="dxa"/>
            <w:vMerge/>
            <w:tcBorders>
              <w:top w:val="nil"/>
            </w:tcBorders>
          </w:tcPr>
          <w:p w14:paraId="5D422F05" w14:textId="77777777" w:rsidR="00DE02DC" w:rsidRDefault="00DE02DC" w:rsidP="00DE02DC">
            <w:pPr>
              <w:jc w:val="center"/>
              <w:rPr>
                <w:rFonts w:ascii="Segoe UI" w:hAnsi="Segoe UI" w:cs="Segoe UI"/>
              </w:rPr>
            </w:pPr>
          </w:p>
        </w:tc>
        <w:tc>
          <w:tcPr>
            <w:tcW w:w="1530" w:type="dxa"/>
            <w:tcBorders>
              <w:top w:val="nil"/>
              <w:bottom w:val="nil"/>
            </w:tcBorders>
          </w:tcPr>
          <w:p w14:paraId="4F12B0B3" w14:textId="77777777" w:rsidR="00DE02DC" w:rsidRDefault="00DE02DC" w:rsidP="00DE02DC">
            <w:pPr>
              <w:jc w:val="center"/>
              <w:rPr>
                <w:rFonts w:ascii="Segoe UI" w:eastAsia="Arial" w:hAnsi="Segoe UI" w:cs="Segoe UI"/>
              </w:rPr>
            </w:pPr>
          </w:p>
        </w:tc>
        <w:tc>
          <w:tcPr>
            <w:tcW w:w="1530" w:type="dxa"/>
            <w:tcBorders>
              <w:top w:val="nil"/>
              <w:bottom w:val="single" w:sz="4" w:space="0" w:color="auto"/>
            </w:tcBorders>
          </w:tcPr>
          <w:p w14:paraId="1B11B3B9" w14:textId="0E4B7DEA" w:rsidR="00DE02DC" w:rsidRPr="00AB7D3C" w:rsidRDefault="00DE02DC" w:rsidP="00DE02DC">
            <w:pPr>
              <w:ind w:left="-108"/>
              <w:jc w:val="center"/>
              <w:rPr>
                <w:rFonts w:ascii="Segoe UI" w:hAnsi="Segoe UI" w:cs="Segoe UI"/>
              </w:rPr>
            </w:pPr>
            <w:r w:rsidRPr="00AB7D3C">
              <w:rPr>
                <w:rFonts w:ascii="Segoe UI" w:hAnsi="Segoe UI" w:cs="Segoe UI"/>
              </w:rPr>
              <w:t>RCW 48.43.065</w:t>
            </w:r>
          </w:p>
        </w:tc>
        <w:tc>
          <w:tcPr>
            <w:tcW w:w="6660" w:type="dxa"/>
            <w:tcBorders>
              <w:top w:val="nil"/>
              <w:bottom w:val="single" w:sz="4" w:space="0" w:color="auto"/>
            </w:tcBorders>
          </w:tcPr>
          <w:p w14:paraId="11287AE1" w14:textId="012A2E16" w:rsidR="00DE02DC" w:rsidRPr="00AB7D3C" w:rsidRDefault="00DE02DC" w:rsidP="00DE02DC">
            <w:pPr>
              <w:ind w:right="389"/>
              <w:rPr>
                <w:rFonts w:ascii="Segoe UI" w:hAnsi="Segoe UI" w:cs="Segoe UI"/>
              </w:rPr>
            </w:pPr>
            <w:r w:rsidRPr="00AB7D3C">
              <w:rPr>
                <w:rFonts w:ascii="Segoe UI" w:hAnsi="Segoe UI" w:cs="Segoe UI"/>
              </w:rPr>
              <w:t>Are exempted per RCW 48.43.065; provided that;</w:t>
            </w:r>
          </w:p>
        </w:tc>
        <w:tc>
          <w:tcPr>
            <w:tcW w:w="1260" w:type="dxa"/>
            <w:tcBorders>
              <w:top w:val="single" w:sz="4" w:space="0" w:color="auto"/>
            </w:tcBorders>
          </w:tcPr>
          <w:p w14:paraId="58FEC5D4" w14:textId="77777777" w:rsidR="00DE02DC" w:rsidRPr="00F22594" w:rsidRDefault="00DE02DC" w:rsidP="00DE02DC">
            <w:pPr>
              <w:jc w:val="center"/>
              <w:rPr>
                <w:rFonts w:ascii="Segoe UI" w:hAnsi="Segoe UI" w:cs="Segoe UI"/>
              </w:rPr>
            </w:pPr>
          </w:p>
        </w:tc>
        <w:tc>
          <w:tcPr>
            <w:tcW w:w="1530" w:type="dxa"/>
            <w:tcBorders>
              <w:top w:val="single" w:sz="4" w:space="0" w:color="auto"/>
            </w:tcBorders>
          </w:tcPr>
          <w:p w14:paraId="40F849C8" w14:textId="77777777" w:rsidR="00DE02DC" w:rsidRPr="00F22594" w:rsidRDefault="00DE02DC" w:rsidP="00DE02DC">
            <w:pPr>
              <w:jc w:val="center"/>
              <w:rPr>
                <w:rFonts w:ascii="Segoe UI" w:hAnsi="Segoe UI" w:cs="Segoe UI"/>
              </w:rPr>
            </w:pPr>
          </w:p>
        </w:tc>
      </w:tr>
      <w:tr w:rsidR="0015302F" w:rsidRPr="004A5D97" w14:paraId="632C7CD2" w14:textId="77777777" w:rsidTr="008B157E">
        <w:tc>
          <w:tcPr>
            <w:tcW w:w="1800" w:type="dxa"/>
            <w:vMerge/>
          </w:tcPr>
          <w:p w14:paraId="66B26D3C" w14:textId="4EED2FA0" w:rsidR="0015302F" w:rsidRPr="00F22594" w:rsidRDefault="0015302F" w:rsidP="00955DC7">
            <w:pPr>
              <w:jc w:val="center"/>
              <w:rPr>
                <w:rFonts w:ascii="Segoe UI" w:hAnsi="Segoe UI" w:cs="Segoe UI"/>
              </w:rPr>
            </w:pPr>
          </w:p>
        </w:tc>
        <w:tc>
          <w:tcPr>
            <w:tcW w:w="1530" w:type="dxa"/>
            <w:tcBorders>
              <w:top w:val="nil"/>
            </w:tcBorders>
          </w:tcPr>
          <w:p w14:paraId="661571FC" w14:textId="5D9FC1F7" w:rsidR="0015302F" w:rsidRDefault="0015302F" w:rsidP="00346B66">
            <w:pPr>
              <w:jc w:val="center"/>
              <w:rPr>
                <w:rFonts w:ascii="Segoe UI" w:eastAsia="Arial" w:hAnsi="Segoe UI" w:cs="Segoe UI"/>
              </w:rPr>
            </w:pPr>
          </w:p>
        </w:tc>
        <w:tc>
          <w:tcPr>
            <w:tcW w:w="1530" w:type="dxa"/>
            <w:tcBorders>
              <w:top w:val="nil"/>
              <w:bottom w:val="single" w:sz="4" w:space="0" w:color="auto"/>
            </w:tcBorders>
          </w:tcPr>
          <w:p w14:paraId="5FC2AC8F" w14:textId="77777777" w:rsidR="0015302F" w:rsidRPr="00A23600" w:rsidRDefault="0015302F" w:rsidP="00346B66">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A23600">
              <w:rPr>
                <w:rStyle w:val="Hyperlink"/>
                <w:rFonts w:ascii="Segoe UI" w:hAnsi="Segoe UI" w:cs="Segoe UI"/>
                <w:color w:val="auto"/>
                <w:u w:val="none"/>
              </w:rPr>
              <w:t>RCW 48.43.725</w:t>
            </w:r>
          </w:p>
          <w:p w14:paraId="4A62C5E3" w14:textId="77777777" w:rsidR="0015302F" w:rsidRPr="00370A8B" w:rsidRDefault="0015302F" w:rsidP="00346B66">
            <w:pPr>
              <w:pStyle w:val="NoSpacing"/>
              <w:ind w:left="-80"/>
              <w:jc w:val="center"/>
              <w:rPr>
                <w:rFonts w:ascii="Segoe UI" w:hAnsi="Segoe UI" w:cs="Segoe UI"/>
              </w:rPr>
            </w:pPr>
          </w:p>
        </w:tc>
        <w:tc>
          <w:tcPr>
            <w:tcW w:w="6660" w:type="dxa"/>
            <w:tcBorders>
              <w:top w:val="nil"/>
              <w:bottom w:val="single" w:sz="4" w:space="0" w:color="auto"/>
            </w:tcBorders>
          </w:tcPr>
          <w:p w14:paraId="4A4E6A6F" w14:textId="77777777" w:rsidR="0015302F" w:rsidRPr="00370A8B" w:rsidRDefault="0015302F" w:rsidP="00FD1EF8">
            <w:pPr>
              <w:pStyle w:val="NoSpacing"/>
              <w:widowControl/>
              <w:numPr>
                <w:ilvl w:val="0"/>
                <w:numId w:val="52"/>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3D55FD6A" w14:textId="77777777" w:rsidR="0015302F" w:rsidRDefault="0015302F" w:rsidP="00FD1EF8">
            <w:pPr>
              <w:pStyle w:val="NoSpacing"/>
              <w:widowControl/>
              <w:numPr>
                <w:ilvl w:val="1"/>
                <w:numId w:val="52"/>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26E7A43A" w14:textId="77777777" w:rsidR="0015302F" w:rsidRDefault="0015302F" w:rsidP="00FD1EF8">
            <w:pPr>
              <w:pStyle w:val="NoSpacing"/>
              <w:widowControl/>
              <w:numPr>
                <w:ilvl w:val="1"/>
                <w:numId w:val="52"/>
              </w:numPr>
              <w:rPr>
                <w:rFonts w:ascii="Segoe UI" w:hAnsi="Segoe UI" w:cs="Segoe UI"/>
              </w:rPr>
            </w:pPr>
            <w:r>
              <w:rPr>
                <w:rFonts w:ascii="Segoe UI" w:hAnsi="Segoe UI" w:cs="Segoe UI"/>
              </w:rPr>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671DBF2E" w14:textId="77777777" w:rsidR="0015302F" w:rsidRDefault="0015302F" w:rsidP="00FD1EF8">
            <w:pPr>
              <w:pStyle w:val="NoSpacing"/>
              <w:widowControl/>
              <w:numPr>
                <w:ilvl w:val="1"/>
                <w:numId w:val="52"/>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p w14:paraId="514C7CF0" w14:textId="77777777" w:rsidR="004A51A9" w:rsidRDefault="004A51A9" w:rsidP="004A51A9">
            <w:pPr>
              <w:pStyle w:val="NoSpacing"/>
              <w:widowControl/>
              <w:rPr>
                <w:rFonts w:ascii="Segoe UI" w:hAnsi="Segoe UI" w:cs="Segoe UI"/>
              </w:rPr>
            </w:pPr>
          </w:p>
          <w:p w14:paraId="0F3A7B3F" w14:textId="77777777" w:rsidR="004A51A9" w:rsidRDefault="004A51A9" w:rsidP="004A51A9">
            <w:pPr>
              <w:pStyle w:val="NoSpacing"/>
              <w:widowControl/>
              <w:rPr>
                <w:rFonts w:ascii="Segoe UI" w:hAnsi="Segoe UI" w:cs="Segoe UI"/>
              </w:rPr>
            </w:pPr>
          </w:p>
          <w:p w14:paraId="24E9496C" w14:textId="77777777" w:rsidR="004A51A9" w:rsidRDefault="004A51A9" w:rsidP="004A51A9">
            <w:pPr>
              <w:pStyle w:val="NoSpacing"/>
              <w:widowControl/>
              <w:rPr>
                <w:rFonts w:ascii="Segoe UI" w:hAnsi="Segoe UI" w:cs="Segoe UI"/>
              </w:rPr>
            </w:pPr>
          </w:p>
          <w:p w14:paraId="6C723514" w14:textId="77777777" w:rsidR="004A51A9" w:rsidRDefault="004A51A9" w:rsidP="004A51A9">
            <w:pPr>
              <w:pStyle w:val="NoSpacing"/>
              <w:widowControl/>
              <w:rPr>
                <w:rFonts w:ascii="Segoe UI" w:hAnsi="Segoe UI" w:cs="Segoe UI"/>
              </w:rPr>
            </w:pPr>
          </w:p>
          <w:p w14:paraId="1F93FAF2" w14:textId="77777777" w:rsidR="004A51A9" w:rsidRPr="00C83433" w:rsidRDefault="004A51A9" w:rsidP="004A51A9">
            <w:pPr>
              <w:pStyle w:val="NoSpacing"/>
              <w:widowControl/>
              <w:rPr>
                <w:rFonts w:ascii="Segoe UI" w:hAnsi="Segoe UI" w:cs="Segoe UI"/>
              </w:rPr>
            </w:pPr>
          </w:p>
        </w:tc>
        <w:tc>
          <w:tcPr>
            <w:tcW w:w="1260" w:type="dxa"/>
            <w:tcBorders>
              <w:top w:val="single" w:sz="4" w:space="0" w:color="auto"/>
            </w:tcBorders>
          </w:tcPr>
          <w:p w14:paraId="0B0EE065" w14:textId="77777777" w:rsidR="0015302F" w:rsidRPr="00F22594" w:rsidRDefault="0015302F" w:rsidP="00346B66">
            <w:pPr>
              <w:jc w:val="center"/>
              <w:rPr>
                <w:rFonts w:ascii="Segoe UI" w:hAnsi="Segoe UI" w:cs="Segoe UI"/>
              </w:rPr>
            </w:pPr>
          </w:p>
        </w:tc>
        <w:tc>
          <w:tcPr>
            <w:tcW w:w="1530" w:type="dxa"/>
            <w:tcBorders>
              <w:top w:val="single" w:sz="4" w:space="0" w:color="auto"/>
            </w:tcBorders>
          </w:tcPr>
          <w:p w14:paraId="54C34B4C" w14:textId="77777777" w:rsidR="0015302F" w:rsidRPr="00F22594" w:rsidRDefault="0015302F" w:rsidP="00346B66">
            <w:pPr>
              <w:jc w:val="center"/>
              <w:rPr>
                <w:rFonts w:ascii="Segoe UI" w:hAnsi="Segoe UI" w:cs="Segoe UI"/>
              </w:rPr>
            </w:pPr>
          </w:p>
        </w:tc>
      </w:tr>
      <w:tr w:rsidR="00346B66" w:rsidRPr="004A5D97" w14:paraId="52CC4074" w14:textId="77777777" w:rsidTr="008B157E">
        <w:tc>
          <w:tcPr>
            <w:tcW w:w="1800" w:type="dxa"/>
            <w:shd w:val="clear" w:color="auto" w:fill="000000" w:themeFill="text1"/>
          </w:tcPr>
          <w:p w14:paraId="3CBD78CE" w14:textId="77777777" w:rsidR="00346B66" w:rsidRPr="00F22594" w:rsidRDefault="00346B66" w:rsidP="00346B66">
            <w:pPr>
              <w:rPr>
                <w:rFonts w:ascii="Segoe UI" w:hAnsi="Segoe UI" w:cs="Segoe UI"/>
                <w:b/>
              </w:rPr>
            </w:pPr>
          </w:p>
        </w:tc>
        <w:tc>
          <w:tcPr>
            <w:tcW w:w="1530" w:type="dxa"/>
            <w:shd w:val="clear" w:color="auto" w:fill="000000" w:themeFill="text1"/>
          </w:tcPr>
          <w:p w14:paraId="4BD03B9F"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E8C12DD"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2EBC626E" w14:textId="77777777" w:rsidR="00346B66" w:rsidRPr="00F22594"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C18EE01"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36F6040" w14:textId="77777777" w:rsidR="00346B66" w:rsidRPr="00F22594" w:rsidRDefault="00346B66" w:rsidP="00346B66">
            <w:pPr>
              <w:jc w:val="center"/>
              <w:rPr>
                <w:rFonts w:ascii="Segoe UI" w:hAnsi="Segoe UI" w:cs="Segoe UI"/>
              </w:rPr>
            </w:pPr>
          </w:p>
        </w:tc>
      </w:tr>
      <w:tr w:rsidR="00346B66" w:rsidRPr="004A5D97" w14:paraId="69381F4A" w14:textId="77777777" w:rsidTr="008B157E">
        <w:tc>
          <w:tcPr>
            <w:tcW w:w="1800" w:type="dxa"/>
            <w:vMerge w:val="restart"/>
          </w:tcPr>
          <w:p w14:paraId="00D18DBE"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Medical Necessity</w:t>
            </w:r>
          </w:p>
          <w:p w14:paraId="02375F36" w14:textId="77777777" w:rsidR="00346B66" w:rsidRDefault="00346B66" w:rsidP="00346B66">
            <w:pPr>
              <w:jc w:val="center"/>
              <w:rPr>
                <w:rFonts w:ascii="Segoe UI" w:hAnsi="Segoe UI" w:cs="Segoe UI"/>
                <w:b/>
              </w:rPr>
            </w:pPr>
          </w:p>
          <w:p w14:paraId="214C3C0A" w14:textId="77777777" w:rsidR="00346B66" w:rsidRDefault="00346B66" w:rsidP="00346B66">
            <w:pPr>
              <w:jc w:val="center"/>
              <w:rPr>
                <w:rFonts w:ascii="Segoe UI" w:hAnsi="Segoe UI" w:cs="Segoe UI"/>
                <w:b/>
              </w:rPr>
            </w:pPr>
          </w:p>
          <w:p w14:paraId="04A80B10" w14:textId="77777777" w:rsidR="00346B66" w:rsidRDefault="00346B66" w:rsidP="00346B66">
            <w:pPr>
              <w:jc w:val="center"/>
              <w:rPr>
                <w:rFonts w:ascii="Segoe UI" w:hAnsi="Segoe UI" w:cs="Segoe UI"/>
                <w:b/>
              </w:rPr>
            </w:pPr>
          </w:p>
          <w:p w14:paraId="3DBD0B37" w14:textId="77777777" w:rsidR="00346B66" w:rsidRDefault="00346B66" w:rsidP="00346B66">
            <w:pPr>
              <w:jc w:val="center"/>
              <w:rPr>
                <w:rFonts w:ascii="Segoe UI" w:hAnsi="Segoe UI" w:cs="Segoe UI"/>
                <w:b/>
              </w:rPr>
            </w:pPr>
          </w:p>
          <w:p w14:paraId="18640720" w14:textId="77777777" w:rsidR="00346B66" w:rsidRDefault="00346B66" w:rsidP="00346B66">
            <w:pPr>
              <w:jc w:val="center"/>
              <w:rPr>
                <w:rFonts w:ascii="Segoe UI" w:hAnsi="Segoe UI" w:cs="Segoe UI"/>
                <w:b/>
              </w:rPr>
            </w:pPr>
          </w:p>
          <w:p w14:paraId="50721304" w14:textId="77777777" w:rsidR="00346B66" w:rsidRDefault="00346B66" w:rsidP="00346B66">
            <w:pPr>
              <w:jc w:val="center"/>
              <w:rPr>
                <w:rFonts w:ascii="Segoe UI" w:hAnsi="Segoe UI" w:cs="Segoe UI"/>
                <w:b/>
              </w:rPr>
            </w:pPr>
          </w:p>
          <w:p w14:paraId="435069BA" w14:textId="77777777" w:rsidR="00346B66" w:rsidRDefault="00346B66" w:rsidP="00346B66">
            <w:pPr>
              <w:jc w:val="center"/>
              <w:rPr>
                <w:rFonts w:ascii="Segoe UI" w:hAnsi="Segoe UI" w:cs="Segoe UI"/>
                <w:b/>
              </w:rPr>
            </w:pPr>
          </w:p>
          <w:p w14:paraId="7EF4E646" w14:textId="77777777" w:rsidR="00346B66" w:rsidRDefault="00346B66" w:rsidP="00346B66">
            <w:pPr>
              <w:jc w:val="center"/>
              <w:rPr>
                <w:rFonts w:ascii="Segoe UI" w:hAnsi="Segoe UI" w:cs="Segoe UI"/>
                <w:b/>
              </w:rPr>
            </w:pPr>
          </w:p>
          <w:p w14:paraId="4F4AA7B9" w14:textId="77777777" w:rsidR="004A51A9" w:rsidRDefault="004A51A9" w:rsidP="00346B66">
            <w:pPr>
              <w:jc w:val="center"/>
              <w:rPr>
                <w:rFonts w:ascii="Segoe UI" w:hAnsi="Segoe UI" w:cs="Segoe UI"/>
                <w:b/>
              </w:rPr>
            </w:pPr>
          </w:p>
          <w:p w14:paraId="77049E56" w14:textId="77777777" w:rsidR="004A51A9" w:rsidRDefault="004A51A9" w:rsidP="00346B66">
            <w:pPr>
              <w:jc w:val="center"/>
              <w:rPr>
                <w:rFonts w:ascii="Segoe UI" w:hAnsi="Segoe UI" w:cs="Segoe UI"/>
                <w:b/>
              </w:rPr>
            </w:pPr>
          </w:p>
          <w:p w14:paraId="0A045A93" w14:textId="77777777" w:rsidR="004A51A9" w:rsidRDefault="004A51A9" w:rsidP="00346B66">
            <w:pPr>
              <w:jc w:val="center"/>
              <w:rPr>
                <w:rFonts w:ascii="Segoe UI" w:hAnsi="Segoe UI" w:cs="Segoe UI"/>
                <w:b/>
              </w:rPr>
            </w:pPr>
          </w:p>
          <w:p w14:paraId="5B7DC04B" w14:textId="77777777" w:rsidR="004A51A9" w:rsidRDefault="004A51A9" w:rsidP="00346B66">
            <w:pPr>
              <w:jc w:val="center"/>
              <w:rPr>
                <w:rFonts w:ascii="Segoe UI" w:hAnsi="Segoe UI" w:cs="Segoe UI"/>
                <w:b/>
              </w:rPr>
            </w:pPr>
          </w:p>
          <w:p w14:paraId="739F0E30" w14:textId="77777777" w:rsidR="004A51A9" w:rsidRDefault="004A51A9" w:rsidP="00346B66">
            <w:pPr>
              <w:jc w:val="center"/>
              <w:rPr>
                <w:rFonts w:ascii="Segoe UI" w:hAnsi="Segoe UI" w:cs="Segoe UI"/>
                <w:b/>
              </w:rPr>
            </w:pPr>
          </w:p>
          <w:p w14:paraId="13E01689" w14:textId="77777777" w:rsidR="004A51A9" w:rsidRDefault="004A51A9" w:rsidP="00346B66">
            <w:pPr>
              <w:jc w:val="center"/>
              <w:rPr>
                <w:rFonts w:ascii="Segoe UI" w:hAnsi="Segoe UI" w:cs="Segoe UI"/>
                <w:b/>
              </w:rPr>
            </w:pPr>
          </w:p>
          <w:p w14:paraId="5AEBCE1E" w14:textId="77777777" w:rsidR="004A51A9" w:rsidRDefault="004A51A9" w:rsidP="00346B66">
            <w:pPr>
              <w:jc w:val="center"/>
              <w:rPr>
                <w:rFonts w:ascii="Segoe UI" w:hAnsi="Segoe UI" w:cs="Segoe UI"/>
                <w:b/>
              </w:rPr>
            </w:pPr>
          </w:p>
          <w:p w14:paraId="309870A2" w14:textId="77777777" w:rsidR="004A51A9" w:rsidRDefault="004A51A9" w:rsidP="00346B66">
            <w:pPr>
              <w:jc w:val="center"/>
              <w:rPr>
                <w:rFonts w:ascii="Segoe UI" w:hAnsi="Segoe UI" w:cs="Segoe UI"/>
                <w:b/>
              </w:rPr>
            </w:pPr>
          </w:p>
          <w:p w14:paraId="3C5F4C80" w14:textId="77777777" w:rsidR="004A51A9" w:rsidRDefault="004A51A9" w:rsidP="00346B66">
            <w:pPr>
              <w:jc w:val="center"/>
              <w:rPr>
                <w:rFonts w:ascii="Segoe UI" w:hAnsi="Segoe UI" w:cs="Segoe UI"/>
                <w:b/>
              </w:rPr>
            </w:pPr>
          </w:p>
          <w:p w14:paraId="2B689FF6" w14:textId="77777777" w:rsidR="004A51A9" w:rsidRDefault="004A51A9" w:rsidP="00346B66">
            <w:pPr>
              <w:jc w:val="center"/>
              <w:rPr>
                <w:rFonts w:ascii="Segoe UI" w:hAnsi="Segoe UI" w:cs="Segoe UI"/>
                <w:b/>
              </w:rPr>
            </w:pPr>
          </w:p>
          <w:p w14:paraId="4FF2FF24" w14:textId="77777777" w:rsidR="004A51A9" w:rsidRDefault="004A51A9" w:rsidP="00346B66">
            <w:pPr>
              <w:jc w:val="center"/>
              <w:rPr>
                <w:rFonts w:ascii="Segoe UI" w:hAnsi="Segoe UI" w:cs="Segoe UI"/>
                <w:b/>
              </w:rPr>
            </w:pPr>
          </w:p>
          <w:p w14:paraId="15CC469F" w14:textId="77777777" w:rsidR="004A51A9" w:rsidRDefault="004A51A9" w:rsidP="00346B66">
            <w:pPr>
              <w:jc w:val="center"/>
              <w:rPr>
                <w:rFonts w:ascii="Segoe UI" w:hAnsi="Segoe UI" w:cs="Segoe UI"/>
                <w:b/>
              </w:rPr>
            </w:pPr>
          </w:p>
          <w:p w14:paraId="09CC5E77" w14:textId="77777777" w:rsidR="004A51A9" w:rsidRDefault="004A51A9" w:rsidP="00346B66">
            <w:pPr>
              <w:jc w:val="center"/>
              <w:rPr>
                <w:rFonts w:ascii="Segoe UI" w:hAnsi="Segoe UI" w:cs="Segoe UI"/>
                <w:b/>
              </w:rPr>
            </w:pPr>
          </w:p>
          <w:p w14:paraId="342B31D4" w14:textId="77777777" w:rsidR="004A51A9" w:rsidRDefault="004A51A9" w:rsidP="00346B66">
            <w:pPr>
              <w:jc w:val="center"/>
              <w:rPr>
                <w:rFonts w:ascii="Segoe UI" w:hAnsi="Segoe UI" w:cs="Segoe UI"/>
                <w:b/>
              </w:rPr>
            </w:pPr>
          </w:p>
          <w:p w14:paraId="02356D63" w14:textId="77777777" w:rsidR="004A51A9" w:rsidRDefault="004A51A9" w:rsidP="00346B66">
            <w:pPr>
              <w:jc w:val="center"/>
              <w:rPr>
                <w:rFonts w:ascii="Segoe UI" w:hAnsi="Segoe UI" w:cs="Segoe UI"/>
                <w:b/>
              </w:rPr>
            </w:pPr>
          </w:p>
          <w:p w14:paraId="0BE88ED5" w14:textId="77777777" w:rsidR="004A51A9" w:rsidRDefault="004A51A9" w:rsidP="00346B66">
            <w:pPr>
              <w:jc w:val="center"/>
              <w:rPr>
                <w:rFonts w:ascii="Segoe UI" w:hAnsi="Segoe UI" w:cs="Segoe UI"/>
                <w:b/>
              </w:rPr>
            </w:pPr>
          </w:p>
          <w:p w14:paraId="14927AC3" w14:textId="77777777" w:rsidR="004A51A9" w:rsidRDefault="004A51A9" w:rsidP="00346B66">
            <w:pPr>
              <w:jc w:val="center"/>
              <w:rPr>
                <w:rFonts w:ascii="Segoe UI" w:hAnsi="Segoe UI" w:cs="Segoe UI"/>
                <w:b/>
              </w:rPr>
            </w:pPr>
          </w:p>
          <w:p w14:paraId="4E36D0DC" w14:textId="73BC298A" w:rsidR="00346B66" w:rsidRDefault="00346B66" w:rsidP="00346B66">
            <w:pPr>
              <w:jc w:val="center"/>
              <w:rPr>
                <w:rFonts w:ascii="Segoe UI" w:hAnsi="Segoe UI" w:cs="Segoe UI"/>
                <w:b/>
              </w:rPr>
            </w:pPr>
            <w:r w:rsidRPr="00F22594">
              <w:rPr>
                <w:rFonts w:ascii="Segoe UI" w:hAnsi="Segoe UI" w:cs="Segoe UI"/>
                <w:b/>
              </w:rPr>
              <w:lastRenderedPageBreak/>
              <w:t>Medical Necessity (Cont’d)</w:t>
            </w:r>
          </w:p>
          <w:p w14:paraId="27F77638" w14:textId="77777777" w:rsidR="00346B66" w:rsidRDefault="00346B66" w:rsidP="00346B66">
            <w:pPr>
              <w:jc w:val="center"/>
              <w:rPr>
                <w:rFonts w:ascii="Segoe UI" w:hAnsi="Segoe UI" w:cs="Segoe UI"/>
                <w:b/>
              </w:rPr>
            </w:pPr>
          </w:p>
          <w:p w14:paraId="5B7F0434" w14:textId="77777777" w:rsidR="00346B66" w:rsidRDefault="00346B66" w:rsidP="00346B66">
            <w:pPr>
              <w:jc w:val="center"/>
              <w:rPr>
                <w:rFonts w:ascii="Segoe UI" w:hAnsi="Segoe UI" w:cs="Segoe UI"/>
                <w:b/>
              </w:rPr>
            </w:pPr>
          </w:p>
          <w:p w14:paraId="32D13222" w14:textId="77777777" w:rsidR="00346B66" w:rsidRDefault="00346B66" w:rsidP="00346B66">
            <w:pPr>
              <w:jc w:val="center"/>
              <w:rPr>
                <w:rFonts w:ascii="Segoe UI" w:hAnsi="Segoe UI" w:cs="Segoe UI"/>
                <w:b/>
              </w:rPr>
            </w:pPr>
          </w:p>
          <w:p w14:paraId="1E7D03C4" w14:textId="77777777" w:rsidR="00346B66" w:rsidRDefault="00346B66" w:rsidP="00346B66">
            <w:pPr>
              <w:jc w:val="center"/>
              <w:rPr>
                <w:rFonts w:ascii="Segoe UI" w:hAnsi="Segoe UI" w:cs="Segoe UI"/>
                <w:b/>
              </w:rPr>
            </w:pPr>
          </w:p>
          <w:p w14:paraId="3D063FA2" w14:textId="77777777" w:rsidR="00346B66" w:rsidRDefault="00346B66" w:rsidP="00346B66">
            <w:pPr>
              <w:jc w:val="center"/>
              <w:rPr>
                <w:rFonts w:ascii="Segoe UI" w:hAnsi="Segoe UI" w:cs="Segoe UI"/>
                <w:b/>
              </w:rPr>
            </w:pPr>
          </w:p>
          <w:p w14:paraId="33C403FE" w14:textId="77777777" w:rsidR="00346B66" w:rsidRDefault="00346B66" w:rsidP="00346B66">
            <w:pPr>
              <w:jc w:val="center"/>
              <w:rPr>
                <w:rFonts w:ascii="Segoe UI" w:hAnsi="Segoe UI" w:cs="Segoe UI"/>
                <w:b/>
              </w:rPr>
            </w:pPr>
          </w:p>
          <w:p w14:paraId="01D9EE76" w14:textId="77777777" w:rsidR="00346B66" w:rsidRDefault="00346B66" w:rsidP="00346B66">
            <w:pPr>
              <w:jc w:val="center"/>
              <w:rPr>
                <w:rFonts w:ascii="Segoe UI" w:hAnsi="Segoe UI" w:cs="Segoe UI"/>
                <w:b/>
              </w:rPr>
            </w:pPr>
          </w:p>
          <w:p w14:paraId="209DC769" w14:textId="77777777" w:rsidR="00346B66" w:rsidRDefault="00346B66" w:rsidP="00346B66">
            <w:pPr>
              <w:jc w:val="center"/>
              <w:rPr>
                <w:rFonts w:ascii="Segoe UI" w:hAnsi="Segoe UI" w:cs="Segoe UI"/>
                <w:b/>
              </w:rPr>
            </w:pPr>
          </w:p>
          <w:p w14:paraId="5FF7D6DE" w14:textId="77777777" w:rsidR="00346B66" w:rsidRDefault="00346B66" w:rsidP="00346B66">
            <w:pPr>
              <w:jc w:val="center"/>
              <w:rPr>
                <w:rFonts w:ascii="Segoe UI" w:hAnsi="Segoe UI" w:cs="Segoe UI"/>
                <w:b/>
              </w:rPr>
            </w:pPr>
          </w:p>
          <w:p w14:paraId="41FAFDAE" w14:textId="77777777" w:rsidR="00346B66" w:rsidRDefault="00346B66" w:rsidP="00346B66">
            <w:pPr>
              <w:jc w:val="center"/>
              <w:rPr>
                <w:rFonts w:ascii="Segoe UI" w:hAnsi="Segoe UI" w:cs="Segoe UI"/>
                <w:b/>
              </w:rPr>
            </w:pPr>
          </w:p>
          <w:p w14:paraId="54E2DFCA" w14:textId="77777777" w:rsidR="00346B66" w:rsidRDefault="00346B66" w:rsidP="00346B66">
            <w:pPr>
              <w:jc w:val="center"/>
              <w:rPr>
                <w:rFonts w:ascii="Segoe UI" w:hAnsi="Segoe UI" w:cs="Segoe UI"/>
                <w:b/>
              </w:rPr>
            </w:pPr>
          </w:p>
          <w:p w14:paraId="1EB03196" w14:textId="77777777" w:rsidR="00346B66" w:rsidRDefault="00346B66" w:rsidP="00346B66">
            <w:pPr>
              <w:jc w:val="center"/>
              <w:rPr>
                <w:rFonts w:ascii="Segoe UI" w:hAnsi="Segoe UI" w:cs="Segoe UI"/>
                <w:b/>
              </w:rPr>
            </w:pPr>
          </w:p>
          <w:p w14:paraId="686AFBDD" w14:textId="77777777" w:rsidR="00346B66" w:rsidRDefault="00346B66" w:rsidP="00346B66">
            <w:pPr>
              <w:jc w:val="center"/>
              <w:rPr>
                <w:rFonts w:ascii="Segoe UI" w:hAnsi="Segoe UI" w:cs="Segoe UI"/>
                <w:b/>
              </w:rPr>
            </w:pPr>
          </w:p>
          <w:p w14:paraId="6B4D4C36" w14:textId="77777777" w:rsidR="00346B66" w:rsidRDefault="00346B66" w:rsidP="00346B66">
            <w:pPr>
              <w:jc w:val="center"/>
              <w:rPr>
                <w:rFonts w:ascii="Segoe UI" w:hAnsi="Segoe UI" w:cs="Segoe UI"/>
                <w:b/>
              </w:rPr>
            </w:pPr>
          </w:p>
          <w:p w14:paraId="0F71A849" w14:textId="77777777" w:rsidR="00346B66" w:rsidRDefault="00346B66" w:rsidP="00346B66">
            <w:pPr>
              <w:jc w:val="center"/>
              <w:rPr>
                <w:rFonts w:ascii="Segoe UI" w:hAnsi="Segoe UI" w:cs="Segoe UI"/>
                <w:b/>
              </w:rPr>
            </w:pPr>
          </w:p>
          <w:p w14:paraId="1651A4F4" w14:textId="77777777" w:rsidR="00346B66" w:rsidRDefault="00346B66" w:rsidP="00346B66">
            <w:pPr>
              <w:jc w:val="center"/>
              <w:rPr>
                <w:rFonts w:ascii="Segoe UI" w:hAnsi="Segoe UI" w:cs="Segoe UI"/>
                <w:b/>
              </w:rPr>
            </w:pPr>
          </w:p>
          <w:p w14:paraId="5531F377" w14:textId="77777777" w:rsidR="00346B66" w:rsidRDefault="00346B66" w:rsidP="00346B66">
            <w:pPr>
              <w:jc w:val="center"/>
              <w:rPr>
                <w:rFonts w:ascii="Segoe UI" w:hAnsi="Segoe UI" w:cs="Segoe UI"/>
                <w:b/>
              </w:rPr>
            </w:pPr>
          </w:p>
          <w:p w14:paraId="7855F95D" w14:textId="77777777" w:rsidR="00346B66" w:rsidRDefault="00346B66" w:rsidP="00346B66">
            <w:pPr>
              <w:jc w:val="center"/>
              <w:rPr>
                <w:rFonts w:ascii="Segoe UI" w:hAnsi="Segoe UI" w:cs="Segoe UI"/>
                <w:b/>
              </w:rPr>
            </w:pPr>
          </w:p>
          <w:p w14:paraId="154C5C86" w14:textId="77777777" w:rsidR="00346B66" w:rsidRDefault="00346B66" w:rsidP="00346B66">
            <w:pPr>
              <w:jc w:val="center"/>
              <w:rPr>
                <w:rFonts w:ascii="Segoe UI" w:hAnsi="Segoe UI" w:cs="Segoe UI"/>
                <w:b/>
              </w:rPr>
            </w:pPr>
          </w:p>
          <w:p w14:paraId="2D863E59" w14:textId="77777777" w:rsidR="00346B66" w:rsidRDefault="00346B66" w:rsidP="00346B66">
            <w:pPr>
              <w:jc w:val="center"/>
              <w:rPr>
                <w:rFonts w:ascii="Segoe UI" w:hAnsi="Segoe UI" w:cs="Segoe UI"/>
                <w:b/>
              </w:rPr>
            </w:pPr>
          </w:p>
          <w:p w14:paraId="1212A29E" w14:textId="77777777" w:rsidR="00346B66" w:rsidRDefault="00346B66" w:rsidP="00346B66">
            <w:pPr>
              <w:jc w:val="center"/>
              <w:rPr>
                <w:rFonts w:ascii="Segoe UI" w:hAnsi="Segoe UI" w:cs="Segoe UI"/>
                <w:b/>
              </w:rPr>
            </w:pPr>
          </w:p>
          <w:p w14:paraId="6FF54968" w14:textId="77777777" w:rsidR="00346B66" w:rsidRDefault="00346B66" w:rsidP="00346B66">
            <w:pPr>
              <w:jc w:val="center"/>
              <w:rPr>
                <w:rFonts w:ascii="Segoe UI" w:hAnsi="Segoe UI" w:cs="Segoe UI"/>
                <w:b/>
              </w:rPr>
            </w:pPr>
          </w:p>
          <w:p w14:paraId="300E1BF5" w14:textId="77777777" w:rsidR="00346B66" w:rsidRDefault="00346B66" w:rsidP="00346B66">
            <w:pPr>
              <w:jc w:val="center"/>
              <w:rPr>
                <w:rFonts w:ascii="Segoe UI" w:hAnsi="Segoe UI" w:cs="Segoe UI"/>
                <w:b/>
              </w:rPr>
            </w:pPr>
          </w:p>
          <w:p w14:paraId="2853658A" w14:textId="77777777" w:rsidR="00346B66" w:rsidRDefault="00346B66" w:rsidP="00346B66">
            <w:pPr>
              <w:jc w:val="center"/>
              <w:rPr>
                <w:rFonts w:ascii="Segoe UI" w:hAnsi="Segoe UI" w:cs="Segoe UI"/>
                <w:b/>
              </w:rPr>
            </w:pPr>
          </w:p>
          <w:p w14:paraId="226B2950" w14:textId="77777777" w:rsidR="00346B66" w:rsidRPr="00F22594" w:rsidRDefault="00346B66" w:rsidP="00346B66">
            <w:pPr>
              <w:jc w:val="center"/>
              <w:rPr>
                <w:rFonts w:ascii="Segoe UI" w:hAnsi="Segoe UI" w:cs="Segoe UI"/>
                <w:b/>
              </w:rPr>
            </w:pPr>
          </w:p>
        </w:tc>
        <w:tc>
          <w:tcPr>
            <w:tcW w:w="1530" w:type="dxa"/>
            <w:vMerge w:val="restart"/>
          </w:tcPr>
          <w:p w14:paraId="041CB529"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Requirements</w:t>
            </w:r>
            <w:r>
              <w:rPr>
                <w:rFonts w:ascii="Segoe UI" w:hAnsi="Segoe UI" w:cs="Segoe UI"/>
              </w:rPr>
              <w:t xml:space="preserve"> </w:t>
            </w:r>
          </w:p>
          <w:p w14:paraId="5C5EAA3A" w14:textId="77777777" w:rsidR="00346B66" w:rsidRPr="00F22594" w:rsidRDefault="00346B66" w:rsidP="00346B66">
            <w:pPr>
              <w:ind w:left="-108" w:right="-108"/>
              <w:jc w:val="center"/>
              <w:rPr>
                <w:rFonts w:ascii="Segoe UI" w:hAnsi="Segoe UI" w:cs="Segoe UI"/>
              </w:rPr>
            </w:pPr>
            <w:r>
              <w:rPr>
                <w:rFonts w:ascii="Segoe UI" w:hAnsi="Segoe UI" w:cs="Segoe UI"/>
              </w:rPr>
              <w:t>for Process</w:t>
            </w:r>
            <w:r w:rsidRPr="00F22594">
              <w:rPr>
                <w:rFonts w:ascii="Segoe UI" w:hAnsi="Segoe UI" w:cs="Segoe UI"/>
              </w:rPr>
              <w:t xml:space="preserve"> </w:t>
            </w:r>
          </w:p>
          <w:p w14:paraId="36B56616" w14:textId="77777777" w:rsidR="00346B66" w:rsidRDefault="00346B66" w:rsidP="00346B66">
            <w:pPr>
              <w:ind w:left="-18" w:right="-108"/>
              <w:rPr>
                <w:rFonts w:ascii="Segoe UI" w:hAnsi="Segoe UI" w:cs="Segoe UI"/>
              </w:rPr>
            </w:pPr>
          </w:p>
          <w:p w14:paraId="681A2CDC" w14:textId="77777777" w:rsidR="00346B66" w:rsidRPr="00F22594" w:rsidRDefault="00346B66" w:rsidP="00346B66">
            <w:pPr>
              <w:ind w:left="-18" w:right="-108"/>
              <w:rPr>
                <w:rFonts w:ascii="Segoe UI" w:hAnsi="Segoe UI" w:cs="Segoe UI"/>
              </w:rPr>
            </w:pPr>
          </w:p>
          <w:p w14:paraId="4F37F014" w14:textId="77777777" w:rsidR="00346B66" w:rsidRDefault="00346B66" w:rsidP="00346B66">
            <w:pPr>
              <w:ind w:left="-108" w:right="-108"/>
              <w:jc w:val="center"/>
              <w:rPr>
                <w:rFonts w:ascii="Segoe UI" w:hAnsi="Segoe UI" w:cs="Segoe UI"/>
              </w:rPr>
            </w:pPr>
          </w:p>
          <w:p w14:paraId="30020848" w14:textId="77777777" w:rsidR="00346B66" w:rsidRDefault="00346B66" w:rsidP="00346B66">
            <w:pPr>
              <w:ind w:left="-108" w:right="-108"/>
              <w:jc w:val="center"/>
              <w:rPr>
                <w:rFonts w:ascii="Segoe UI" w:hAnsi="Segoe UI" w:cs="Segoe UI"/>
              </w:rPr>
            </w:pPr>
          </w:p>
          <w:p w14:paraId="590483E7" w14:textId="77777777" w:rsidR="00346B66" w:rsidRDefault="00346B66" w:rsidP="00346B66">
            <w:pPr>
              <w:ind w:left="-108" w:right="-108"/>
              <w:jc w:val="center"/>
              <w:rPr>
                <w:rFonts w:ascii="Segoe UI" w:hAnsi="Segoe UI" w:cs="Segoe UI"/>
              </w:rPr>
            </w:pPr>
          </w:p>
          <w:p w14:paraId="1D451547" w14:textId="77777777" w:rsidR="00346B66" w:rsidRDefault="00346B66" w:rsidP="00346B66">
            <w:pPr>
              <w:ind w:left="-108" w:right="-108"/>
              <w:jc w:val="center"/>
              <w:rPr>
                <w:rFonts w:ascii="Segoe UI" w:hAnsi="Segoe UI" w:cs="Segoe UI"/>
              </w:rPr>
            </w:pPr>
          </w:p>
          <w:p w14:paraId="7E4E0EE5" w14:textId="77777777" w:rsidR="00346B66" w:rsidRDefault="00346B66" w:rsidP="00346B66">
            <w:pPr>
              <w:ind w:right="-108"/>
              <w:jc w:val="center"/>
              <w:rPr>
                <w:rFonts w:ascii="Segoe UI" w:hAnsi="Segoe UI" w:cs="Segoe UI"/>
              </w:rPr>
            </w:pPr>
          </w:p>
          <w:p w14:paraId="139E59AF" w14:textId="77777777" w:rsidR="00346B66" w:rsidRDefault="00346B66" w:rsidP="00346B66">
            <w:pPr>
              <w:ind w:right="-108"/>
              <w:jc w:val="center"/>
              <w:rPr>
                <w:rFonts w:ascii="Segoe UI" w:hAnsi="Segoe UI" w:cs="Segoe UI"/>
              </w:rPr>
            </w:pPr>
          </w:p>
          <w:p w14:paraId="04A5ED22" w14:textId="77777777" w:rsidR="004A51A9" w:rsidRDefault="004A51A9" w:rsidP="00346B66">
            <w:pPr>
              <w:ind w:left="-108" w:right="-108"/>
              <w:jc w:val="center"/>
              <w:rPr>
                <w:rFonts w:ascii="Segoe UI" w:hAnsi="Segoe UI" w:cs="Segoe UI"/>
              </w:rPr>
            </w:pPr>
          </w:p>
          <w:p w14:paraId="103E9116" w14:textId="77777777" w:rsidR="004A51A9" w:rsidRDefault="004A51A9" w:rsidP="00346B66">
            <w:pPr>
              <w:ind w:left="-108" w:right="-108"/>
              <w:jc w:val="center"/>
              <w:rPr>
                <w:rFonts w:ascii="Segoe UI" w:hAnsi="Segoe UI" w:cs="Segoe UI"/>
              </w:rPr>
            </w:pPr>
          </w:p>
          <w:p w14:paraId="6F575BE3" w14:textId="77777777" w:rsidR="004A51A9" w:rsidRDefault="004A51A9" w:rsidP="00346B66">
            <w:pPr>
              <w:ind w:left="-108" w:right="-108"/>
              <w:jc w:val="center"/>
              <w:rPr>
                <w:rFonts w:ascii="Segoe UI" w:hAnsi="Segoe UI" w:cs="Segoe UI"/>
              </w:rPr>
            </w:pPr>
          </w:p>
          <w:p w14:paraId="41793CD2" w14:textId="77777777" w:rsidR="004A51A9" w:rsidRDefault="004A51A9" w:rsidP="00346B66">
            <w:pPr>
              <w:ind w:left="-108" w:right="-108"/>
              <w:jc w:val="center"/>
              <w:rPr>
                <w:rFonts w:ascii="Segoe UI" w:hAnsi="Segoe UI" w:cs="Segoe UI"/>
              </w:rPr>
            </w:pPr>
          </w:p>
          <w:p w14:paraId="3C048776" w14:textId="77777777" w:rsidR="004A51A9" w:rsidRDefault="004A51A9" w:rsidP="00346B66">
            <w:pPr>
              <w:ind w:left="-108" w:right="-108"/>
              <w:jc w:val="center"/>
              <w:rPr>
                <w:rFonts w:ascii="Segoe UI" w:hAnsi="Segoe UI" w:cs="Segoe UI"/>
              </w:rPr>
            </w:pPr>
          </w:p>
          <w:p w14:paraId="2E96EDB1" w14:textId="77777777" w:rsidR="004A51A9" w:rsidRDefault="004A51A9" w:rsidP="00346B66">
            <w:pPr>
              <w:ind w:left="-108" w:right="-108"/>
              <w:jc w:val="center"/>
              <w:rPr>
                <w:rFonts w:ascii="Segoe UI" w:hAnsi="Segoe UI" w:cs="Segoe UI"/>
              </w:rPr>
            </w:pPr>
          </w:p>
          <w:p w14:paraId="258386F8" w14:textId="77777777" w:rsidR="004A51A9" w:rsidRDefault="004A51A9" w:rsidP="00346B66">
            <w:pPr>
              <w:ind w:left="-108" w:right="-108"/>
              <w:jc w:val="center"/>
              <w:rPr>
                <w:rFonts w:ascii="Segoe UI" w:hAnsi="Segoe UI" w:cs="Segoe UI"/>
              </w:rPr>
            </w:pPr>
          </w:p>
          <w:p w14:paraId="6B5730AD" w14:textId="77777777" w:rsidR="004A51A9" w:rsidRDefault="004A51A9" w:rsidP="00346B66">
            <w:pPr>
              <w:ind w:left="-108" w:right="-108"/>
              <w:jc w:val="center"/>
              <w:rPr>
                <w:rFonts w:ascii="Segoe UI" w:hAnsi="Segoe UI" w:cs="Segoe UI"/>
              </w:rPr>
            </w:pPr>
          </w:p>
          <w:p w14:paraId="30438726" w14:textId="77777777" w:rsidR="004A51A9" w:rsidRDefault="004A51A9" w:rsidP="00346B66">
            <w:pPr>
              <w:ind w:left="-108" w:right="-108"/>
              <w:jc w:val="center"/>
              <w:rPr>
                <w:rFonts w:ascii="Segoe UI" w:hAnsi="Segoe UI" w:cs="Segoe UI"/>
              </w:rPr>
            </w:pPr>
          </w:p>
          <w:p w14:paraId="2AA9E450" w14:textId="77777777" w:rsidR="004A51A9" w:rsidRDefault="004A51A9" w:rsidP="00346B66">
            <w:pPr>
              <w:ind w:left="-108" w:right="-108"/>
              <w:jc w:val="center"/>
              <w:rPr>
                <w:rFonts w:ascii="Segoe UI" w:hAnsi="Segoe UI" w:cs="Segoe UI"/>
              </w:rPr>
            </w:pPr>
          </w:p>
          <w:p w14:paraId="294CED23" w14:textId="77777777" w:rsidR="004A51A9" w:rsidRDefault="004A51A9" w:rsidP="00346B66">
            <w:pPr>
              <w:ind w:left="-108" w:right="-108"/>
              <w:jc w:val="center"/>
              <w:rPr>
                <w:rFonts w:ascii="Segoe UI" w:hAnsi="Segoe UI" w:cs="Segoe UI"/>
              </w:rPr>
            </w:pPr>
          </w:p>
          <w:p w14:paraId="2AE34EED" w14:textId="77777777" w:rsidR="004A51A9" w:rsidRDefault="004A51A9" w:rsidP="00346B66">
            <w:pPr>
              <w:ind w:left="-108" w:right="-108"/>
              <w:jc w:val="center"/>
              <w:rPr>
                <w:rFonts w:ascii="Segoe UI" w:hAnsi="Segoe UI" w:cs="Segoe UI"/>
              </w:rPr>
            </w:pPr>
          </w:p>
          <w:p w14:paraId="53F025CA" w14:textId="77777777" w:rsidR="004A51A9" w:rsidRDefault="004A51A9" w:rsidP="00346B66">
            <w:pPr>
              <w:ind w:left="-108" w:right="-108"/>
              <w:jc w:val="center"/>
              <w:rPr>
                <w:rFonts w:ascii="Segoe UI" w:hAnsi="Segoe UI" w:cs="Segoe UI"/>
              </w:rPr>
            </w:pPr>
          </w:p>
          <w:p w14:paraId="2CFB7A9B" w14:textId="77777777" w:rsidR="004A51A9" w:rsidRDefault="004A51A9" w:rsidP="00346B66">
            <w:pPr>
              <w:ind w:left="-108" w:right="-108"/>
              <w:jc w:val="center"/>
              <w:rPr>
                <w:rFonts w:ascii="Segoe UI" w:hAnsi="Segoe UI" w:cs="Segoe UI"/>
              </w:rPr>
            </w:pPr>
          </w:p>
          <w:p w14:paraId="518B1E69" w14:textId="77777777" w:rsidR="004A51A9" w:rsidRDefault="004A51A9" w:rsidP="00346B66">
            <w:pPr>
              <w:ind w:left="-108" w:right="-108"/>
              <w:jc w:val="center"/>
              <w:rPr>
                <w:rFonts w:ascii="Segoe UI" w:hAnsi="Segoe UI" w:cs="Segoe UI"/>
              </w:rPr>
            </w:pPr>
          </w:p>
          <w:p w14:paraId="4E869611" w14:textId="77777777" w:rsidR="004A51A9" w:rsidRDefault="004A51A9" w:rsidP="00346B66">
            <w:pPr>
              <w:ind w:left="-108" w:right="-108"/>
              <w:jc w:val="center"/>
              <w:rPr>
                <w:rFonts w:ascii="Segoe UI" w:hAnsi="Segoe UI" w:cs="Segoe UI"/>
              </w:rPr>
            </w:pPr>
          </w:p>
          <w:p w14:paraId="261F4B8B" w14:textId="77777777" w:rsidR="004A51A9" w:rsidRDefault="004A51A9" w:rsidP="00346B66">
            <w:pPr>
              <w:ind w:left="-108" w:right="-108"/>
              <w:jc w:val="center"/>
              <w:rPr>
                <w:rFonts w:ascii="Segoe UI" w:hAnsi="Segoe UI" w:cs="Segoe UI"/>
              </w:rPr>
            </w:pPr>
          </w:p>
          <w:p w14:paraId="4215604B" w14:textId="1C37DCD3" w:rsidR="00346B66" w:rsidRDefault="00346B66" w:rsidP="00346B66">
            <w:pPr>
              <w:ind w:left="-108" w:right="-108"/>
              <w:jc w:val="center"/>
              <w:rPr>
                <w:rFonts w:ascii="Segoe UI" w:hAnsi="Segoe UI" w:cs="Segoe UI"/>
              </w:rPr>
            </w:pPr>
            <w:proofErr w:type="gramStart"/>
            <w:r w:rsidRPr="00F22594">
              <w:rPr>
                <w:rFonts w:ascii="Segoe UI" w:hAnsi="Segoe UI" w:cs="Segoe UI"/>
              </w:rPr>
              <w:lastRenderedPageBreak/>
              <w:t>Requirements</w:t>
            </w:r>
            <w:r>
              <w:rPr>
                <w:rFonts w:ascii="Segoe UI" w:hAnsi="Segoe UI" w:cs="Segoe UI"/>
              </w:rPr>
              <w:t xml:space="preserve">  for</w:t>
            </w:r>
            <w:proofErr w:type="gramEnd"/>
            <w:r>
              <w:rPr>
                <w:rFonts w:ascii="Segoe UI" w:hAnsi="Segoe UI" w:cs="Segoe UI"/>
              </w:rPr>
              <w:t xml:space="preserve"> </w:t>
            </w:r>
            <w:r w:rsidRPr="00F22594">
              <w:rPr>
                <w:rFonts w:ascii="Segoe UI" w:hAnsi="Segoe UI" w:cs="Segoe UI"/>
              </w:rPr>
              <w:t xml:space="preserve">Process </w:t>
            </w:r>
          </w:p>
          <w:p w14:paraId="491BEB79" w14:textId="77777777" w:rsidR="00346B66" w:rsidRDefault="00346B66" w:rsidP="00346B66">
            <w:pPr>
              <w:ind w:left="-108" w:right="-108"/>
              <w:jc w:val="center"/>
              <w:rPr>
                <w:rFonts w:ascii="Segoe UI" w:hAnsi="Segoe UI" w:cs="Segoe UI"/>
              </w:rPr>
            </w:pPr>
            <w:r w:rsidRPr="00F22594">
              <w:rPr>
                <w:rFonts w:ascii="Segoe UI" w:hAnsi="Segoe UI" w:cs="Segoe UI"/>
              </w:rPr>
              <w:t>(Cont’d)</w:t>
            </w:r>
          </w:p>
          <w:p w14:paraId="4F254CB5" w14:textId="77777777" w:rsidR="00346B66" w:rsidRDefault="00346B66" w:rsidP="00346B66">
            <w:pPr>
              <w:ind w:right="-108"/>
              <w:jc w:val="center"/>
              <w:rPr>
                <w:rFonts w:ascii="Segoe UI" w:hAnsi="Segoe UI" w:cs="Segoe UI"/>
              </w:rPr>
            </w:pPr>
          </w:p>
          <w:p w14:paraId="64FCAE18" w14:textId="77777777" w:rsidR="00346B66" w:rsidRDefault="00346B66" w:rsidP="00346B66">
            <w:pPr>
              <w:ind w:right="-108"/>
              <w:jc w:val="center"/>
              <w:rPr>
                <w:rFonts w:ascii="Segoe UI" w:hAnsi="Segoe UI" w:cs="Segoe UI"/>
              </w:rPr>
            </w:pPr>
          </w:p>
          <w:p w14:paraId="4CAFAF9A" w14:textId="77777777" w:rsidR="00346B66" w:rsidRDefault="00346B66" w:rsidP="00346B66">
            <w:pPr>
              <w:ind w:right="-108"/>
              <w:jc w:val="center"/>
              <w:rPr>
                <w:rFonts w:ascii="Segoe UI" w:hAnsi="Segoe UI" w:cs="Segoe UI"/>
              </w:rPr>
            </w:pPr>
          </w:p>
          <w:p w14:paraId="0AF07B78" w14:textId="77777777" w:rsidR="00346B66" w:rsidRDefault="00346B66" w:rsidP="00346B66">
            <w:pPr>
              <w:ind w:right="-108"/>
              <w:jc w:val="center"/>
              <w:rPr>
                <w:rFonts w:ascii="Segoe UI" w:hAnsi="Segoe UI" w:cs="Segoe UI"/>
              </w:rPr>
            </w:pPr>
          </w:p>
          <w:p w14:paraId="46BD59E0" w14:textId="77777777" w:rsidR="00346B66" w:rsidRDefault="00346B66" w:rsidP="00346B66">
            <w:pPr>
              <w:ind w:right="-108"/>
              <w:jc w:val="center"/>
              <w:rPr>
                <w:rFonts w:ascii="Segoe UI" w:hAnsi="Segoe UI" w:cs="Segoe UI"/>
              </w:rPr>
            </w:pPr>
          </w:p>
          <w:p w14:paraId="692DB173" w14:textId="77777777" w:rsidR="00346B66" w:rsidRDefault="00346B66" w:rsidP="00346B66">
            <w:pPr>
              <w:ind w:right="-108"/>
              <w:jc w:val="center"/>
              <w:rPr>
                <w:rFonts w:ascii="Segoe UI" w:hAnsi="Segoe UI" w:cs="Segoe UI"/>
              </w:rPr>
            </w:pPr>
          </w:p>
          <w:p w14:paraId="18FD8922" w14:textId="77777777" w:rsidR="00346B66" w:rsidRDefault="00346B66" w:rsidP="00346B66">
            <w:pPr>
              <w:ind w:right="-108"/>
              <w:jc w:val="center"/>
              <w:rPr>
                <w:rFonts w:ascii="Segoe UI" w:hAnsi="Segoe UI" w:cs="Segoe UI"/>
              </w:rPr>
            </w:pPr>
          </w:p>
          <w:p w14:paraId="51829699" w14:textId="77777777" w:rsidR="00346B66" w:rsidRDefault="00346B66" w:rsidP="00346B66">
            <w:pPr>
              <w:ind w:right="-108"/>
              <w:jc w:val="center"/>
              <w:rPr>
                <w:rFonts w:ascii="Segoe UI" w:hAnsi="Segoe UI" w:cs="Segoe UI"/>
              </w:rPr>
            </w:pPr>
          </w:p>
          <w:p w14:paraId="19D83CBB" w14:textId="77777777" w:rsidR="00346B66" w:rsidRDefault="00346B66" w:rsidP="00346B66">
            <w:pPr>
              <w:ind w:right="-108"/>
              <w:jc w:val="center"/>
              <w:rPr>
                <w:rFonts w:ascii="Segoe UI" w:hAnsi="Segoe UI" w:cs="Segoe UI"/>
              </w:rPr>
            </w:pPr>
          </w:p>
          <w:p w14:paraId="179EA0E9" w14:textId="77777777" w:rsidR="00346B66" w:rsidRDefault="00346B66" w:rsidP="00346B66">
            <w:pPr>
              <w:ind w:right="-108"/>
              <w:jc w:val="center"/>
              <w:rPr>
                <w:rFonts w:ascii="Segoe UI" w:hAnsi="Segoe UI" w:cs="Segoe UI"/>
              </w:rPr>
            </w:pPr>
          </w:p>
          <w:p w14:paraId="3B8FCF5B" w14:textId="77777777" w:rsidR="00346B66" w:rsidRDefault="00346B66" w:rsidP="00346B66">
            <w:pPr>
              <w:ind w:right="-108"/>
              <w:jc w:val="center"/>
              <w:rPr>
                <w:rFonts w:ascii="Segoe UI" w:hAnsi="Segoe UI" w:cs="Segoe UI"/>
              </w:rPr>
            </w:pPr>
          </w:p>
          <w:p w14:paraId="17129F31" w14:textId="77777777" w:rsidR="00346B66" w:rsidRDefault="00346B66" w:rsidP="00346B66">
            <w:pPr>
              <w:ind w:right="-108"/>
              <w:jc w:val="center"/>
              <w:rPr>
                <w:rFonts w:ascii="Segoe UI" w:hAnsi="Segoe UI" w:cs="Segoe UI"/>
              </w:rPr>
            </w:pPr>
          </w:p>
          <w:p w14:paraId="4071D911" w14:textId="77777777" w:rsidR="00346B66" w:rsidRDefault="00346B66" w:rsidP="00346B66">
            <w:pPr>
              <w:ind w:right="-108"/>
              <w:jc w:val="center"/>
              <w:rPr>
                <w:rFonts w:ascii="Segoe UI" w:hAnsi="Segoe UI" w:cs="Segoe UI"/>
              </w:rPr>
            </w:pPr>
          </w:p>
          <w:p w14:paraId="6AA138D7" w14:textId="77777777" w:rsidR="00346B66" w:rsidRDefault="00346B66" w:rsidP="00346B66">
            <w:pPr>
              <w:ind w:right="-108"/>
              <w:jc w:val="center"/>
              <w:rPr>
                <w:rFonts w:ascii="Segoe UI" w:hAnsi="Segoe UI" w:cs="Segoe UI"/>
              </w:rPr>
            </w:pPr>
          </w:p>
          <w:p w14:paraId="460E7DE0" w14:textId="77777777" w:rsidR="00346B66" w:rsidRDefault="00346B66" w:rsidP="00346B66">
            <w:pPr>
              <w:ind w:right="-108"/>
              <w:jc w:val="center"/>
              <w:rPr>
                <w:rFonts w:ascii="Segoe UI" w:hAnsi="Segoe UI" w:cs="Segoe UI"/>
              </w:rPr>
            </w:pPr>
          </w:p>
          <w:p w14:paraId="34FFD830" w14:textId="77777777" w:rsidR="00346B66" w:rsidRDefault="00346B66" w:rsidP="00346B66">
            <w:pPr>
              <w:ind w:right="-108"/>
              <w:jc w:val="center"/>
              <w:rPr>
                <w:rFonts w:ascii="Segoe UI" w:hAnsi="Segoe UI" w:cs="Segoe UI"/>
              </w:rPr>
            </w:pPr>
          </w:p>
          <w:p w14:paraId="56156CCC" w14:textId="77777777" w:rsidR="00346B66" w:rsidRDefault="00346B66" w:rsidP="00346B66">
            <w:pPr>
              <w:ind w:right="-108"/>
              <w:jc w:val="center"/>
              <w:rPr>
                <w:rFonts w:ascii="Segoe UI" w:hAnsi="Segoe UI" w:cs="Segoe UI"/>
              </w:rPr>
            </w:pPr>
          </w:p>
          <w:p w14:paraId="0EFBB344" w14:textId="77777777" w:rsidR="00346B66" w:rsidRDefault="00346B66" w:rsidP="00346B66">
            <w:pPr>
              <w:ind w:right="-108"/>
              <w:jc w:val="center"/>
              <w:rPr>
                <w:rFonts w:ascii="Segoe UI" w:hAnsi="Segoe UI" w:cs="Segoe UI"/>
              </w:rPr>
            </w:pPr>
          </w:p>
          <w:p w14:paraId="6918F36B" w14:textId="77777777" w:rsidR="00346B66" w:rsidRDefault="00346B66" w:rsidP="00346B66">
            <w:pPr>
              <w:ind w:right="-108"/>
              <w:jc w:val="center"/>
              <w:rPr>
                <w:rFonts w:ascii="Segoe UI" w:hAnsi="Segoe UI" w:cs="Segoe UI"/>
              </w:rPr>
            </w:pPr>
          </w:p>
          <w:p w14:paraId="7D3F4727" w14:textId="77777777" w:rsidR="00346B66" w:rsidRDefault="00346B66" w:rsidP="00346B66">
            <w:pPr>
              <w:ind w:right="-108"/>
              <w:jc w:val="center"/>
              <w:rPr>
                <w:rFonts w:ascii="Segoe UI" w:hAnsi="Segoe UI" w:cs="Segoe UI"/>
              </w:rPr>
            </w:pPr>
          </w:p>
          <w:p w14:paraId="7F99A9F6" w14:textId="77777777"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451A39E1"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lastRenderedPageBreak/>
              <w:t>WAC 284-43-5440(2)(a)</w:t>
            </w:r>
          </w:p>
        </w:tc>
        <w:tc>
          <w:tcPr>
            <w:tcW w:w="6660" w:type="dxa"/>
            <w:tcBorders>
              <w:bottom w:val="single" w:sz="4" w:space="0" w:color="auto"/>
            </w:tcBorders>
          </w:tcPr>
          <w:p w14:paraId="1A2B3BCA"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07A180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9BAAAD2" w14:textId="77777777" w:rsidR="00346B66" w:rsidRPr="00F22594" w:rsidRDefault="00346B66" w:rsidP="00346B66">
            <w:pPr>
              <w:jc w:val="center"/>
              <w:rPr>
                <w:rFonts w:ascii="Segoe UI" w:hAnsi="Segoe UI" w:cs="Segoe UI"/>
              </w:rPr>
            </w:pPr>
          </w:p>
        </w:tc>
      </w:tr>
      <w:tr w:rsidR="00346B66" w:rsidRPr="004A5D97" w14:paraId="17D6050F" w14:textId="77777777" w:rsidTr="008B157E">
        <w:tc>
          <w:tcPr>
            <w:tcW w:w="1800" w:type="dxa"/>
            <w:vMerge/>
          </w:tcPr>
          <w:p w14:paraId="29155464" w14:textId="77777777" w:rsidR="00346B66" w:rsidRPr="00F22594" w:rsidRDefault="00346B66" w:rsidP="00346B66">
            <w:pPr>
              <w:jc w:val="center"/>
              <w:rPr>
                <w:rFonts w:ascii="Segoe UI" w:hAnsi="Segoe UI" w:cs="Segoe UI"/>
              </w:rPr>
            </w:pPr>
          </w:p>
        </w:tc>
        <w:tc>
          <w:tcPr>
            <w:tcW w:w="1530" w:type="dxa"/>
            <w:vMerge/>
          </w:tcPr>
          <w:p w14:paraId="3253597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9D1675"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1F735E9F"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Process must:</w:t>
            </w:r>
          </w:p>
          <w:p w14:paraId="2801C49E"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260" w:type="dxa"/>
            <w:tcBorders>
              <w:top w:val="single" w:sz="4" w:space="0" w:color="auto"/>
              <w:bottom w:val="single" w:sz="4" w:space="0" w:color="auto"/>
            </w:tcBorders>
          </w:tcPr>
          <w:p w14:paraId="66E0A67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5FA8A8" w14:textId="77777777" w:rsidR="00346B66" w:rsidRPr="00F22594" w:rsidRDefault="00346B66" w:rsidP="00346B66">
            <w:pPr>
              <w:jc w:val="center"/>
              <w:rPr>
                <w:rFonts w:ascii="Segoe UI" w:hAnsi="Segoe UI" w:cs="Segoe UI"/>
              </w:rPr>
            </w:pPr>
          </w:p>
        </w:tc>
      </w:tr>
      <w:tr w:rsidR="00346B66" w:rsidRPr="004A5D97" w14:paraId="1A90B9C6" w14:textId="77777777" w:rsidTr="008B157E">
        <w:tc>
          <w:tcPr>
            <w:tcW w:w="1800" w:type="dxa"/>
            <w:vMerge/>
          </w:tcPr>
          <w:p w14:paraId="088CC3A1" w14:textId="77777777" w:rsidR="00346B66" w:rsidRPr="00F22594" w:rsidRDefault="00346B66" w:rsidP="00346B66">
            <w:pPr>
              <w:jc w:val="center"/>
              <w:rPr>
                <w:rFonts w:ascii="Segoe UI" w:hAnsi="Segoe UI" w:cs="Segoe UI"/>
              </w:rPr>
            </w:pPr>
          </w:p>
        </w:tc>
        <w:tc>
          <w:tcPr>
            <w:tcW w:w="1530" w:type="dxa"/>
            <w:vMerge/>
          </w:tcPr>
          <w:p w14:paraId="1B39AD4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B9B366"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523F66C"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4FB140B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0C57CA" w14:textId="77777777" w:rsidR="00346B66" w:rsidRPr="00F22594" w:rsidRDefault="00346B66" w:rsidP="00346B66">
            <w:pPr>
              <w:jc w:val="center"/>
              <w:rPr>
                <w:rFonts w:ascii="Segoe UI" w:hAnsi="Segoe UI" w:cs="Segoe UI"/>
              </w:rPr>
            </w:pPr>
          </w:p>
        </w:tc>
      </w:tr>
      <w:tr w:rsidR="00346B66" w:rsidRPr="004A5D97" w14:paraId="63F50961" w14:textId="77777777" w:rsidTr="008B157E">
        <w:tc>
          <w:tcPr>
            <w:tcW w:w="1800" w:type="dxa"/>
            <w:vMerge/>
          </w:tcPr>
          <w:p w14:paraId="3D33AF28" w14:textId="77777777" w:rsidR="00346B66" w:rsidRPr="00F22594" w:rsidRDefault="00346B66" w:rsidP="00346B66">
            <w:pPr>
              <w:jc w:val="center"/>
              <w:rPr>
                <w:rFonts w:ascii="Segoe UI" w:hAnsi="Segoe UI" w:cs="Segoe UI"/>
              </w:rPr>
            </w:pPr>
          </w:p>
        </w:tc>
        <w:tc>
          <w:tcPr>
            <w:tcW w:w="1530" w:type="dxa"/>
            <w:vMerge/>
          </w:tcPr>
          <w:p w14:paraId="02D35D4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AE8580"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F443A06"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1772BD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D6512E" w14:textId="77777777" w:rsidR="00346B66" w:rsidRPr="00F22594" w:rsidRDefault="00346B66" w:rsidP="00346B66">
            <w:pPr>
              <w:jc w:val="center"/>
              <w:rPr>
                <w:rFonts w:ascii="Segoe UI" w:hAnsi="Segoe UI" w:cs="Segoe UI"/>
              </w:rPr>
            </w:pPr>
          </w:p>
        </w:tc>
      </w:tr>
      <w:tr w:rsidR="00346B66" w:rsidRPr="004A5D97" w14:paraId="4B57B364" w14:textId="77777777" w:rsidTr="008B157E">
        <w:tc>
          <w:tcPr>
            <w:tcW w:w="1800" w:type="dxa"/>
            <w:vMerge/>
          </w:tcPr>
          <w:p w14:paraId="4A75CCDE" w14:textId="77777777" w:rsidR="00346B66" w:rsidRPr="00F22594" w:rsidRDefault="00346B66" w:rsidP="00346B66">
            <w:pPr>
              <w:jc w:val="center"/>
              <w:rPr>
                <w:rFonts w:ascii="Segoe UI" w:hAnsi="Segoe UI" w:cs="Segoe UI"/>
              </w:rPr>
            </w:pPr>
          </w:p>
        </w:tc>
        <w:tc>
          <w:tcPr>
            <w:tcW w:w="1530" w:type="dxa"/>
            <w:vMerge/>
          </w:tcPr>
          <w:p w14:paraId="2441397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4560E4"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01A2F78E"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260" w:type="dxa"/>
            <w:tcBorders>
              <w:top w:val="single" w:sz="4" w:space="0" w:color="auto"/>
              <w:bottom w:val="single" w:sz="4" w:space="0" w:color="auto"/>
            </w:tcBorders>
          </w:tcPr>
          <w:p w14:paraId="63FFA5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747274" w14:textId="77777777" w:rsidR="00346B66" w:rsidRPr="00F22594" w:rsidRDefault="00346B66" w:rsidP="00346B66">
            <w:pPr>
              <w:jc w:val="center"/>
              <w:rPr>
                <w:rFonts w:ascii="Segoe UI" w:hAnsi="Segoe UI" w:cs="Segoe UI"/>
              </w:rPr>
            </w:pPr>
          </w:p>
        </w:tc>
      </w:tr>
      <w:tr w:rsidR="00346B66" w:rsidRPr="004A5D97" w14:paraId="40CF293B" w14:textId="77777777" w:rsidTr="008B157E">
        <w:tc>
          <w:tcPr>
            <w:tcW w:w="1800" w:type="dxa"/>
            <w:vMerge/>
          </w:tcPr>
          <w:p w14:paraId="7E89E8B4" w14:textId="77777777" w:rsidR="00346B66" w:rsidRPr="00F22594" w:rsidRDefault="00346B66" w:rsidP="00346B66">
            <w:pPr>
              <w:jc w:val="center"/>
              <w:rPr>
                <w:rFonts w:ascii="Segoe UI" w:hAnsi="Segoe UI" w:cs="Segoe UI"/>
              </w:rPr>
            </w:pPr>
          </w:p>
        </w:tc>
        <w:tc>
          <w:tcPr>
            <w:tcW w:w="1530" w:type="dxa"/>
            <w:vMerge/>
          </w:tcPr>
          <w:p w14:paraId="0BB138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CCA5CD"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4E0164AA"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260" w:type="dxa"/>
            <w:tcBorders>
              <w:top w:val="single" w:sz="4" w:space="0" w:color="auto"/>
              <w:bottom w:val="single" w:sz="4" w:space="0" w:color="auto"/>
            </w:tcBorders>
          </w:tcPr>
          <w:p w14:paraId="267FBA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278969" w14:textId="77777777" w:rsidR="00346B66" w:rsidRPr="00F22594" w:rsidRDefault="00346B66" w:rsidP="00346B66">
            <w:pPr>
              <w:jc w:val="center"/>
              <w:rPr>
                <w:rFonts w:ascii="Segoe UI" w:hAnsi="Segoe UI" w:cs="Segoe UI"/>
              </w:rPr>
            </w:pPr>
          </w:p>
        </w:tc>
      </w:tr>
      <w:tr w:rsidR="00346B66" w:rsidRPr="004A5D97" w14:paraId="180B031C" w14:textId="77777777" w:rsidTr="008B157E">
        <w:tc>
          <w:tcPr>
            <w:tcW w:w="1800" w:type="dxa"/>
            <w:vMerge/>
          </w:tcPr>
          <w:p w14:paraId="666D9D17" w14:textId="77777777" w:rsidR="00346B66" w:rsidRPr="00F22594" w:rsidRDefault="00346B66" w:rsidP="00346B66">
            <w:pPr>
              <w:jc w:val="center"/>
              <w:rPr>
                <w:rFonts w:ascii="Segoe UI" w:hAnsi="Segoe UI" w:cs="Segoe UI"/>
              </w:rPr>
            </w:pPr>
          </w:p>
        </w:tc>
        <w:tc>
          <w:tcPr>
            <w:tcW w:w="1530" w:type="dxa"/>
            <w:vMerge/>
          </w:tcPr>
          <w:p w14:paraId="163061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12DBE2"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38A5D6B"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260" w:type="dxa"/>
            <w:tcBorders>
              <w:top w:val="single" w:sz="4" w:space="0" w:color="auto"/>
              <w:bottom w:val="single" w:sz="4" w:space="0" w:color="auto"/>
            </w:tcBorders>
          </w:tcPr>
          <w:p w14:paraId="2E2EB66D" w14:textId="77777777" w:rsidR="00346B66" w:rsidRDefault="00346B66" w:rsidP="00346B66">
            <w:pPr>
              <w:jc w:val="center"/>
              <w:rPr>
                <w:rFonts w:ascii="Segoe UI" w:hAnsi="Segoe UI" w:cs="Segoe UI"/>
              </w:rPr>
            </w:pPr>
          </w:p>
          <w:p w14:paraId="5119444B" w14:textId="77777777" w:rsidR="00346B66" w:rsidRDefault="00346B66" w:rsidP="00346B66">
            <w:pPr>
              <w:jc w:val="center"/>
              <w:rPr>
                <w:rFonts w:ascii="Segoe UI" w:hAnsi="Segoe UI" w:cs="Segoe UI"/>
              </w:rPr>
            </w:pPr>
          </w:p>
          <w:p w14:paraId="515DE3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DF9327" w14:textId="77777777" w:rsidR="00346B66" w:rsidRDefault="00346B66" w:rsidP="00346B66">
            <w:pPr>
              <w:jc w:val="center"/>
              <w:rPr>
                <w:rFonts w:ascii="Segoe UI" w:hAnsi="Segoe UI" w:cs="Segoe UI"/>
              </w:rPr>
            </w:pPr>
          </w:p>
          <w:p w14:paraId="311D060D" w14:textId="77777777" w:rsidR="00346B66" w:rsidRDefault="00346B66" w:rsidP="00346B66">
            <w:pPr>
              <w:jc w:val="center"/>
              <w:rPr>
                <w:rFonts w:ascii="Segoe UI" w:hAnsi="Segoe UI" w:cs="Segoe UI"/>
              </w:rPr>
            </w:pPr>
          </w:p>
          <w:p w14:paraId="417DF41E" w14:textId="77777777" w:rsidR="00346B66" w:rsidRPr="00F22594" w:rsidRDefault="00346B66" w:rsidP="00346B66">
            <w:pPr>
              <w:jc w:val="center"/>
              <w:rPr>
                <w:rFonts w:ascii="Segoe UI" w:hAnsi="Segoe UI" w:cs="Segoe UI"/>
              </w:rPr>
            </w:pPr>
          </w:p>
        </w:tc>
      </w:tr>
      <w:tr w:rsidR="00346B66" w:rsidRPr="004A5D97" w14:paraId="53CB551C" w14:textId="77777777" w:rsidTr="008B157E">
        <w:tc>
          <w:tcPr>
            <w:tcW w:w="1800" w:type="dxa"/>
            <w:vMerge/>
          </w:tcPr>
          <w:p w14:paraId="79830556" w14:textId="77777777" w:rsidR="00346B66" w:rsidRPr="00F22594" w:rsidRDefault="00346B66" w:rsidP="00346B66">
            <w:pPr>
              <w:jc w:val="center"/>
              <w:rPr>
                <w:rFonts w:ascii="Segoe UI" w:hAnsi="Segoe UI" w:cs="Segoe UI"/>
              </w:rPr>
            </w:pPr>
          </w:p>
        </w:tc>
        <w:tc>
          <w:tcPr>
            <w:tcW w:w="1530" w:type="dxa"/>
            <w:vMerge/>
          </w:tcPr>
          <w:p w14:paraId="3270AE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F574AE"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0E89F21C"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Include consideration of the treating provider's clinical judgment and recommendations regarding the medical purpose of the requested service, and the extent to which </w:t>
            </w:r>
            <w:r w:rsidRPr="00F22594">
              <w:rPr>
                <w:rFonts w:ascii="Segoe UI" w:eastAsia="Times New Roman" w:hAnsi="Segoe UI" w:cs="Segoe UI"/>
              </w:rPr>
              <w:lastRenderedPageBreak/>
              <w:t>the service is likely to produce incremental health benefits for the enrollee;</w:t>
            </w:r>
          </w:p>
        </w:tc>
        <w:tc>
          <w:tcPr>
            <w:tcW w:w="1260" w:type="dxa"/>
            <w:tcBorders>
              <w:top w:val="single" w:sz="4" w:space="0" w:color="auto"/>
              <w:bottom w:val="single" w:sz="4" w:space="0" w:color="auto"/>
            </w:tcBorders>
          </w:tcPr>
          <w:p w14:paraId="5D19C6C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ECB43D" w14:textId="77777777" w:rsidR="00346B66" w:rsidRPr="00F22594" w:rsidRDefault="00346B66" w:rsidP="00346B66">
            <w:pPr>
              <w:jc w:val="center"/>
              <w:rPr>
                <w:rFonts w:ascii="Segoe UI" w:hAnsi="Segoe UI" w:cs="Segoe UI"/>
              </w:rPr>
            </w:pPr>
          </w:p>
        </w:tc>
      </w:tr>
      <w:tr w:rsidR="00346B66" w:rsidRPr="004A5D97" w14:paraId="7C9B7285" w14:textId="77777777" w:rsidTr="008B157E">
        <w:tc>
          <w:tcPr>
            <w:tcW w:w="1800" w:type="dxa"/>
            <w:vMerge/>
          </w:tcPr>
          <w:p w14:paraId="3A8D01EB" w14:textId="77777777" w:rsidR="00346B66" w:rsidRPr="00F22594" w:rsidRDefault="00346B66" w:rsidP="00346B66">
            <w:pPr>
              <w:jc w:val="center"/>
              <w:rPr>
                <w:rFonts w:ascii="Segoe UI" w:hAnsi="Segoe UI" w:cs="Segoe UI"/>
              </w:rPr>
            </w:pPr>
          </w:p>
        </w:tc>
        <w:tc>
          <w:tcPr>
            <w:tcW w:w="1530" w:type="dxa"/>
            <w:vMerge/>
          </w:tcPr>
          <w:p w14:paraId="4E8F59A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7042B9"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660" w:type="dxa"/>
            <w:tcBorders>
              <w:top w:val="single" w:sz="4" w:space="0" w:color="auto"/>
              <w:bottom w:val="single" w:sz="4" w:space="0" w:color="auto"/>
            </w:tcBorders>
          </w:tcPr>
          <w:p w14:paraId="29BC9D3B"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3E8BB2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615F8C" w14:textId="77777777" w:rsidR="00346B66" w:rsidRPr="00F22594" w:rsidRDefault="00346B66" w:rsidP="00346B66">
            <w:pPr>
              <w:jc w:val="center"/>
              <w:rPr>
                <w:rFonts w:ascii="Segoe UI" w:hAnsi="Segoe UI" w:cs="Segoe UI"/>
              </w:rPr>
            </w:pPr>
          </w:p>
        </w:tc>
      </w:tr>
      <w:tr w:rsidR="00346B66" w:rsidRPr="004A5D97" w14:paraId="775E0005" w14:textId="77777777" w:rsidTr="008B157E">
        <w:tc>
          <w:tcPr>
            <w:tcW w:w="1800" w:type="dxa"/>
            <w:vMerge/>
          </w:tcPr>
          <w:p w14:paraId="72855166" w14:textId="77777777" w:rsidR="00346B66" w:rsidRPr="00F22594" w:rsidRDefault="00346B66" w:rsidP="00346B66">
            <w:pPr>
              <w:jc w:val="center"/>
              <w:rPr>
                <w:rFonts w:ascii="Segoe UI" w:hAnsi="Segoe UI" w:cs="Segoe UI"/>
              </w:rPr>
            </w:pPr>
          </w:p>
        </w:tc>
        <w:tc>
          <w:tcPr>
            <w:tcW w:w="1530" w:type="dxa"/>
            <w:vMerge/>
          </w:tcPr>
          <w:p w14:paraId="7F90A44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FAF2C2"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383FFAE2"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98874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D959FC" w14:textId="77777777" w:rsidR="00346B66" w:rsidRPr="00F22594" w:rsidRDefault="00346B66" w:rsidP="00346B66">
            <w:pPr>
              <w:jc w:val="center"/>
              <w:rPr>
                <w:rFonts w:ascii="Segoe UI" w:hAnsi="Segoe UI" w:cs="Segoe UI"/>
              </w:rPr>
            </w:pPr>
          </w:p>
        </w:tc>
      </w:tr>
      <w:tr w:rsidR="00346B66" w:rsidRPr="004A5D97" w14:paraId="12B763E7" w14:textId="77777777" w:rsidTr="008B157E">
        <w:tc>
          <w:tcPr>
            <w:tcW w:w="1800" w:type="dxa"/>
            <w:vMerge/>
          </w:tcPr>
          <w:p w14:paraId="6C33BA19" w14:textId="77777777" w:rsidR="00346B66" w:rsidRPr="00F22594" w:rsidRDefault="00346B66" w:rsidP="00346B66">
            <w:pPr>
              <w:jc w:val="center"/>
              <w:rPr>
                <w:rFonts w:ascii="Segoe UI" w:hAnsi="Segoe UI" w:cs="Segoe UI"/>
              </w:rPr>
            </w:pPr>
          </w:p>
        </w:tc>
        <w:tc>
          <w:tcPr>
            <w:tcW w:w="1530" w:type="dxa"/>
            <w:vMerge/>
          </w:tcPr>
          <w:p w14:paraId="17773BB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3A5483" w14:textId="77777777" w:rsidR="00346B66" w:rsidRPr="00F22594" w:rsidRDefault="00346B66" w:rsidP="00346B66">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5CC9038C" w14:textId="77777777" w:rsidR="00346B66" w:rsidRPr="00F22594" w:rsidRDefault="00346B66" w:rsidP="00FD1EF8">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269A0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6C1039" w14:textId="77777777" w:rsidR="00346B66" w:rsidRPr="00F22594" w:rsidRDefault="00346B66" w:rsidP="00346B66">
            <w:pPr>
              <w:jc w:val="center"/>
              <w:rPr>
                <w:rFonts w:ascii="Segoe UI" w:hAnsi="Segoe UI" w:cs="Segoe UI"/>
              </w:rPr>
            </w:pPr>
          </w:p>
        </w:tc>
      </w:tr>
      <w:tr w:rsidR="00346B66" w:rsidRPr="004A5D97" w14:paraId="6B42A8A5" w14:textId="77777777" w:rsidTr="008B157E">
        <w:tc>
          <w:tcPr>
            <w:tcW w:w="1800" w:type="dxa"/>
            <w:vMerge/>
          </w:tcPr>
          <w:p w14:paraId="20805EE0" w14:textId="77777777" w:rsidR="00346B66" w:rsidRPr="00F22594" w:rsidRDefault="00346B66" w:rsidP="00346B66">
            <w:pPr>
              <w:jc w:val="center"/>
              <w:rPr>
                <w:rFonts w:ascii="Segoe UI" w:hAnsi="Segoe UI" w:cs="Segoe UI"/>
              </w:rPr>
            </w:pPr>
          </w:p>
        </w:tc>
        <w:tc>
          <w:tcPr>
            <w:tcW w:w="1530" w:type="dxa"/>
            <w:vMerge/>
          </w:tcPr>
          <w:p w14:paraId="77C475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DF0C60" w14:textId="77777777" w:rsidR="00346B66" w:rsidRPr="00F22594" w:rsidRDefault="00346B66" w:rsidP="00346B66">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75EA8A7A" w14:textId="77777777" w:rsidR="00346B66" w:rsidRPr="00B173D6" w:rsidRDefault="00346B66" w:rsidP="00FD1EF8">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41CF4E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0BF855" w14:textId="77777777" w:rsidR="00346B66" w:rsidRPr="00F22594" w:rsidRDefault="00346B66" w:rsidP="00346B66">
            <w:pPr>
              <w:jc w:val="center"/>
              <w:rPr>
                <w:rFonts w:ascii="Segoe UI" w:hAnsi="Segoe UI" w:cs="Segoe UI"/>
              </w:rPr>
            </w:pPr>
          </w:p>
        </w:tc>
      </w:tr>
      <w:tr w:rsidR="00346B66" w:rsidRPr="004A5D97" w14:paraId="1D64AE02" w14:textId="77777777" w:rsidTr="008B157E">
        <w:tc>
          <w:tcPr>
            <w:tcW w:w="1800" w:type="dxa"/>
            <w:shd w:val="clear" w:color="auto" w:fill="000000" w:themeFill="text1"/>
          </w:tcPr>
          <w:p w14:paraId="774CC4FD" w14:textId="77777777" w:rsidR="00346B66" w:rsidRPr="00F22594" w:rsidRDefault="00346B66" w:rsidP="00346B66">
            <w:pPr>
              <w:rPr>
                <w:rFonts w:ascii="Segoe UI" w:hAnsi="Segoe UI" w:cs="Segoe UI"/>
                <w:b/>
              </w:rPr>
            </w:pPr>
          </w:p>
        </w:tc>
        <w:tc>
          <w:tcPr>
            <w:tcW w:w="1530" w:type="dxa"/>
            <w:shd w:val="clear" w:color="auto" w:fill="000000" w:themeFill="text1"/>
          </w:tcPr>
          <w:p w14:paraId="572E1246"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1D7FE4B8"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E761FCA" w14:textId="77777777" w:rsidR="00346B66" w:rsidRPr="00F22594"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4AE6406"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513FF346" w14:textId="77777777" w:rsidR="00346B66" w:rsidRPr="00F22594" w:rsidRDefault="00346B66" w:rsidP="00346B66">
            <w:pPr>
              <w:jc w:val="center"/>
              <w:rPr>
                <w:rFonts w:ascii="Segoe UI" w:hAnsi="Segoe UI" w:cs="Segoe UI"/>
              </w:rPr>
            </w:pPr>
          </w:p>
        </w:tc>
      </w:tr>
      <w:tr w:rsidR="00346B66" w:rsidRPr="004A5D97" w14:paraId="2F23BF8F" w14:textId="77777777" w:rsidTr="008B157E">
        <w:tc>
          <w:tcPr>
            <w:tcW w:w="1800" w:type="dxa"/>
            <w:vMerge w:val="restart"/>
          </w:tcPr>
          <w:p w14:paraId="3A743395" w14:textId="77777777" w:rsidR="00346B66" w:rsidRPr="00F22594" w:rsidRDefault="00346B66" w:rsidP="00346B66">
            <w:pPr>
              <w:jc w:val="center"/>
              <w:rPr>
                <w:rFonts w:ascii="Segoe UI" w:hAnsi="Segoe UI" w:cs="Segoe UI"/>
                <w:b/>
              </w:rPr>
            </w:pPr>
            <w:r w:rsidRPr="00F22594">
              <w:rPr>
                <w:rFonts w:ascii="Segoe UI" w:hAnsi="Segoe UI" w:cs="Segoe UI"/>
                <w:b/>
              </w:rPr>
              <w:t>Mental Health and Substance Use Disorder (MH/SUD) Services, Including Behavioral Health Treatment (EHB)</w:t>
            </w:r>
          </w:p>
          <w:p w14:paraId="16EB9F17" w14:textId="77777777" w:rsidR="00346B66" w:rsidRDefault="00346B66" w:rsidP="00346B66">
            <w:pPr>
              <w:jc w:val="center"/>
              <w:rPr>
                <w:rFonts w:ascii="Segoe UI" w:hAnsi="Segoe UI" w:cs="Segoe UI"/>
                <w:b/>
              </w:rPr>
            </w:pPr>
          </w:p>
          <w:p w14:paraId="68430587" w14:textId="77777777" w:rsidR="00346B66" w:rsidRDefault="00346B66" w:rsidP="00346B66">
            <w:pPr>
              <w:jc w:val="center"/>
              <w:rPr>
                <w:rFonts w:ascii="Segoe UI" w:hAnsi="Segoe UI" w:cs="Segoe UI"/>
                <w:b/>
              </w:rPr>
            </w:pPr>
          </w:p>
          <w:p w14:paraId="6E37F384" w14:textId="77777777" w:rsidR="00346B66" w:rsidRDefault="00346B66" w:rsidP="00346B66">
            <w:pPr>
              <w:jc w:val="center"/>
              <w:rPr>
                <w:rFonts w:ascii="Segoe UI" w:hAnsi="Segoe UI" w:cs="Segoe UI"/>
                <w:b/>
              </w:rPr>
            </w:pPr>
          </w:p>
          <w:p w14:paraId="7386093C" w14:textId="77777777" w:rsidR="00346B66" w:rsidRDefault="00346B66" w:rsidP="00346B66">
            <w:pPr>
              <w:jc w:val="center"/>
              <w:rPr>
                <w:rFonts w:ascii="Segoe UI" w:hAnsi="Segoe UI" w:cs="Segoe UI"/>
                <w:b/>
              </w:rPr>
            </w:pPr>
          </w:p>
          <w:p w14:paraId="781D2D6B" w14:textId="77777777" w:rsidR="00346B66" w:rsidRPr="00F22594" w:rsidRDefault="00346B66" w:rsidP="00346B66">
            <w:pPr>
              <w:rPr>
                <w:rFonts w:ascii="Segoe UI" w:hAnsi="Segoe UI" w:cs="Segoe UI"/>
                <w:b/>
              </w:rPr>
            </w:pPr>
          </w:p>
          <w:p w14:paraId="12644DFF" w14:textId="77777777" w:rsidR="00346B66" w:rsidRPr="00F22594" w:rsidRDefault="00346B66" w:rsidP="00346B66">
            <w:pPr>
              <w:rPr>
                <w:rFonts w:ascii="Segoe UI" w:hAnsi="Segoe UI" w:cs="Segoe UI"/>
                <w:b/>
              </w:rPr>
            </w:pPr>
          </w:p>
          <w:p w14:paraId="2D10E74F" w14:textId="77777777" w:rsidR="00346B66" w:rsidRPr="00F22594" w:rsidRDefault="00346B66" w:rsidP="00346B66">
            <w:pPr>
              <w:rPr>
                <w:rFonts w:ascii="Segoe UI" w:hAnsi="Segoe UI" w:cs="Segoe UI"/>
                <w:b/>
              </w:rPr>
            </w:pPr>
          </w:p>
          <w:p w14:paraId="7C8699F6" w14:textId="77777777" w:rsidR="00346B66" w:rsidRPr="00F22594" w:rsidRDefault="00346B66" w:rsidP="00346B66">
            <w:pPr>
              <w:rPr>
                <w:rFonts w:ascii="Segoe UI" w:hAnsi="Segoe UI" w:cs="Segoe UI"/>
                <w:b/>
              </w:rPr>
            </w:pPr>
          </w:p>
          <w:p w14:paraId="52CD7185" w14:textId="77777777" w:rsidR="00346B66" w:rsidRPr="00F22594" w:rsidRDefault="00346B66" w:rsidP="00346B66">
            <w:pPr>
              <w:rPr>
                <w:rFonts w:ascii="Segoe UI" w:hAnsi="Segoe UI" w:cs="Segoe UI"/>
                <w:b/>
              </w:rPr>
            </w:pPr>
          </w:p>
          <w:p w14:paraId="0F8C8B18" w14:textId="77777777" w:rsidR="004A51A9" w:rsidRDefault="004A51A9" w:rsidP="00346B66">
            <w:pPr>
              <w:jc w:val="center"/>
              <w:rPr>
                <w:rFonts w:ascii="Segoe UI" w:hAnsi="Segoe UI" w:cs="Segoe UI"/>
                <w:b/>
              </w:rPr>
            </w:pPr>
          </w:p>
          <w:p w14:paraId="07CFF3E2" w14:textId="77777777" w:rsidR="004A51A9" w:rsidRDefault="004A51A9" w:rsidP="00346B66">
            <w:pPr>
              <w:jc w:val="center"/>
              <w:rPr>
                <w:rFonts w:ascii="Segoe UI" w:hAnsi="Segoe UI" w:cs="Segoe UI"/>
                <w:b/>
              </w:rPr>
            </w:pPr>
          </w:p>
          <w:p w14:paraId="5B460BAB" w14:textId="77777777" w:rsidR="004A51A9" w:rsidRDefault="004A51A9" w:rsidP="00346B66">
            <w:pPr>
              <w:jc w:val="center"/>
              <w:rPr>
                <w:rFonts w:ascii="Segoe UI" w:hAnsi="Segoe UI" w:cs="Segoe UI"/>
                <w:b/>
              </w:rPr>
            </w:pPr>
          </w:p>
          <w:p w14:paraId="447898F1" w14:textId="77777777" w:rsidR="004A51A9" w:rsidRDefault="004A51A9" w:rsidP="00346B66">
            <w:pPr>
              <w:jc w:val="center"/>
              <w:rPr>
                <w:rFonts w:ascii="Segoe UI" w:hAnsi="Segoe UI" w:cs="Segoe UI"/>
                <w:b/>
              </w:rPr>
            </w:pPr>
          </w:p>
          <w:p w14:paraId="7511EE81" w14:textId="77777777" w:rsidR="004A51A9" w:rsidRDefault="004A51A9" w:rsidP="00346B66">
            <w:pPr>
              <w:jc w:val="center"/>
              <w:rPr>
                <w:rFonts w:ascii="Segoe UI" w:hAnsi="Segoe UI" w:cs="Segoe UI"/>
                <w:b/>
              </w:rPr>
            </w:pPr>
          </w:p>
          <w:p w14:paraId="7A11158C" w14:textId="77777777" w:rsidR="004A51A9" w:rsidRDefault="004A51A9" w:rsidP="00346B66">
            <w:pPr>
              <w:jc w:val="center"/>
              <w:rPr>
                <w:rFonts w:ascii="Segoe UI" w:hAnsi="Segoe UI" w:cs="Segoe UI"/>
                <w:b/>
              </w:rPr>
            </w:pPr>
          </w:p>
          <w:p w14:paraId="5940BE67" w14:textId="4BF7BCC1"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23D55BD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4B3152EC" w14:textId="77777777" w:rsidR="00346B66" w:rsidRPr="00F22594" w:rsidRDefault="00346B66" w:rsidP="00346B66">
            <w:pPr>
              <w:rPr>
                <w:rFonts w:ascii="Segoe UI" w:hAnsi="Segoe UI" w:cs="Segoe UI"/>
                <w:b/>
              </w:rPr>
            </w:pPr>
          </w:p>
          <w:p w14:paraId="3E46FF53" w14:textId="77777777" w:rsidR="00346B66" w:rsidRPr="00F22594" w:rsidRDefault="00346B66" w:rsidP="00346B66">
            <w:pPr>
              <w:rPr>
                <w:rFonts w:ascii="Segoe UI" w:hAnsi="Segoe UI" w:cs="Segoe UI"/>
                <w:b/>
              </w:rPr>
            </w:pPr>
          </w:p>
          <w:p w14:paraId="44BDF9F4" w14:textId="77777777" w:rsidR="00346B66" w:rsidRPr="00F22594" w:rsidRDefault="00346B66" w:rsidP="00346B66">
            <w:pPr>
              <w:rPr>
                <w:rFonts w:ascii="Segoe UI" w:hAnsi="Segoe UI" w:cs="Segoe UI"/>
                <w:b/>
              </w:rPr>
            </w:pPr>
          </w:p>
          <w:p w14:paraId="472AE792" w14:textId="77777777" w:rsidR="00346B66" w:rsidRPr="00F22594" w:rsidRDefault="00346B66" w:rsidP="00346B66">
            <w:pPr>
              <w:rPr>
                <w:rFonts w:ascii="Segoe UI" w:hAnsi="Segoe UI" w:cs="Segoe UI"/>
                <w:b/>
              </w:rPr>
            </w:pPr>
          </w:p>
          <w:p w14:paraId="5402B563" w14:textId="77777777" w:rsidR="00346B66" w:rsidRPr="00F22594" w:rsidRDefault="00346B66" w:rsidP="00346B66">
            <w:pPr>
              <w:rPr>
                <w:rFonts w:ascii="Segoe UI" w:hAnsi="Segoe UI" w:cs="Segoe UI"/>
                <w:b/>
              </w:rPr>
            </w:pPr>
          </w:p>
          <w:p w14:paraId="06F57FA5" w14:textId="77777777" w:rsidR="00346B66" w:rsidRPr="00F22594" w:rsidRDefault="00346B66" w:rsidP="00346B66">
            <w:pPr>
              <w:rPr>
                <w:rFonts w:ascii="Segoe UI" w:hAnsi="Segoe UI" w:cs="Segoe UI"/>
                <w:b/>
              </w:rPr>
            </w:pPr>
          </w:p>
          <w:p w14:paraId="132E86E8" w14:textId="77777777" w:rsidR="00346B66" w:rsidRPr="00F22594" w:rsidRDefault="00346B66" w:rsidP="00346B66">
            <w:pPr>
              <w:rPr>
                <w:rFonts w:ascii="Segoe UI" w:hAnsi="Segoe UI" w:cs="Segoe UI"/>
                <w:b/>
              </w:rPr>
            </w:pPr>
          </w:p>
          <w:p w14:paraId="7AFA1AF7" w14:textId="77777777" w:rsidR="00346B66" w:rsidRPr="00F22594" w:rsidRDefault="00346B66" w:rsidP="00346B66">
            <w:pPr>
              <w:rPr>
                <w:rFonts w:ascii="Segoe UI" w:hAnsi="Segoe UI" w:cs="Segoe UI"/>
                <w:b/>
              </w:rPr>
            </w:pPr>
          </w:p>
          <w:p w14:paraId="67E967C5" w14:textId="77777777" w:rsidR="00346B66" w:rsidRPr="00F22594" w:rsidRDefault="00346B66" w:rsidP="00346B66">
            <w:pPr>
              <w:rPr>
                <w:rFonts w:ascii="Segoe UI" w:hAnsi="Segoe UI" w:cs="Segoe UI"/>
                <w:b/>
              </w:rPr>
            </w:pPr>
          </w:p>
          <w:p w14:paraId="003EDC18" w14:textId="77777777" w:rsidR="00346B66" w:rsidRDefault="00346B66" w:rsidP="00346B66">
            <w:pPr>
              <w:rPr>
                <w:rFonts w:ascii="Segoe UI" w:hAnsi="Segoe UI" w:cs="Segoe UI"/>
                <w:b/>
              </w:rPr>
            </w:pPr>
          </w:p>
          <w:p w14:paraId="068E2AF0" w14:textId="77777777" w:rsidR="00346B66" w:rsidRDefault="00346B66" w:rsidP="00346B66">
            <w:pPr>
              <w:rPr>
                <w:rFonts w:ascii="Segoe UI" w:hAnsi="Segoe UI" w:cs="Segoe UI"/>
                <w:b/>
              </w:rPr>
            </w:pPr>
          </w:p>
          <w:p w14:paraId="1711DEBB" w14:textId="77777777" w:rsidR="00346B66" w:rsidRPr="00F22594" w:rsidRDefault="00346B66" w:rsidP="00346B66">
            <w:pPr>
              <w:rPr>
                <w:rFonts w:ascii="Segoe UI" w:hAnsi="Segoe UI" w:cs="Segoe UI"/>
                <w:b/>
              </w:rPr>
            </w:pPr>
          </w:p>
          <w:p w14:paraId="239A6DDC" w14:textId="77777777" w:rsidR="00346B66" w:rsidRPr="00F22594" w:rsidRDefault="00346B66" w:rsidP="00346B66">
            <w:pPr>
              <w:rPr>
                <w:rFonts w:ascii="Segoe UI" w:hAnsi="Segoe UI" w:cs="Segoe UI"/>
                <w:b/>
              </w:rPr>
            </w:pPr>
          </w:p>
          <w:p w14:paraId="76754DDF" w14:textId="77777777" w:rsidR="00346B66" w:rsidRDefault="00346B66" w:rsidP="00346B66">
            <w:pPr>
              <w:rPr>
                <w:rFonts w:ascii="Segoe UI" w:hAnsi="Segoe UI" w:cs="Segoe UI"/>
                <w:b/>
              </w:rPr>
            </w:pPr>
          </w:p>
          <w:p w14:paraId="0D396E5F" w14:textId="77777777" w:rsidR="00346B66" w:rsidRPr="00F22594" w:rsidRDefault="00346B66" w:rsidP="00346B66">
            <w:pPr>
              <w:rPr>
                <w:rFonts w:ascii="Segoe UI" w:hAnsi="Segoe UI" w:cs="Segoe UI"/>
                <w:b/>
              </w:rPr>
            </w:pPr>
          </w:p>
          <w:p w14:paraId="6F4BE23D" w14:textId="77777777" w:rsidR="00346B66" w:rsidRPr="00F22594" w:rsidRDefault="00346B66" w:rsidP="00346B66">
            <w:pPr>
              <w:rPr>
                <w:rFonts w:ascii="Segoe UI" w:hAnsi="Segoe UI" w:cs="Segoe UI"/>
                <w:b/>
              </w:rPr>
            </w:pPr>
          </w:p>
          <w:p w14:paraId="4D33330C"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403A3AFC"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4F5B768" w14:textId="77777777" w:rsidR="00346B66" w:rsidRPr="00F22594" w:rsidRDefault="00346B66" w:rsidP="00346B66">
            <w:pPr>
              <w:rPr>
                <w:rFonts w:ascii="Segoe UI" w:hAnsi="Segoe UI" w:cs="Segoe UI"/>
                <w:b/>
              </w:rPr>
            </w:pPr>
          </w:p>
          <w:p w14:paraId="3189CCCD" w14:textId="77777777" w:rsidR="00346B66" w:rsidRPr="00F22594" w:rsidRDefault="00346B66" w:rsidP="00346B66">
            <w:pPr>
              <w:rPr>
                <w:rFonts w:ascii="Segoe UI" w:hAnsi="Segoe UI" w:cs="Segoe UI"/>
                <w:b/>
              </w:rPr>
            </w:pPr>
          </w:p>
          <w:p w14:paraId="0E829AE9" w14:textId="77777777" w:rsidR="00346B66" w:rsidRPr="00F22594" w:rsidRDefault="00346B66" w:rsidP="00346B66">
            <w:pPr>
              <w:rPr>
                <w:rFonts w:ascii="Segoe UI" w:hAnsi="Segoe UI" w:cs="Segoe UI"/>
                <w:b/>
              </w:rPr>
            </w:pPr>
          </w:p>
          <w:p w14:paraId="437D863B" w14:textId="77777777" w:rsidR="00346B66" w:rsidRPr="00F22594" w:rsidRDefault="00346B66" w:rsidP="00346B66">
            <w:pPr>
              <w:rPr>
                <w:rFonts w:ascii="Segoe UI" w:hAnsi="Segoe UI" w:cs="Segoe UI"/>
                <w:b/>
              </w:rPr>
            </w:pPr>
          </w:p>
          <w:p w14:paraId="41935801" w14:textId="77777777" w:rsidR="00346B66" w:rsidRPr="00F22594" w:rsidRDefault="00346B66" w:rsidP="00346B66">
            <w:pPr>
              <w:rPr>
                <w:rFonts w:ascii="Segoe UI" w:hAnsi="Segoe UI" w:cs="Segoe UI"/>
                <w:b/>
              </w:rPr>
            </w:pPr>
          </w:p>
          <w:p w14:paraId="4CA3FEA5" w14:textId="77777777" w:rsidR="00346B66" w:rsidRPr="00F22594" w:rsidRDefault="00346B66" w:rsidP="00346B66">
            <w:pPr>
              <w:rPr>
                <w:rFonts w:ascii="Segoe UI" w:hAnsi="Segoe UI" w:cs="Segoe UI"/>
                <w:b/>
              </w:rPr>
            </w:pPr>
          </w:p>
          <w:p w14:paraId="4A6CE971" w14:textId="77777777" w:rsidR="00346B66" w:rsidRPr="00F22594" w:rsidRDefault="00346B66" w:rsidP="00346B66">
            <w:pPr>
              <w:rPr>
                <w:rFonts w:ascii="Segoe UI" w:hAnsi="Segoe UI" w:cs="Segoe UI"/>
                <w:b/>
              </w:rPr>
            </w:pPr>
          </w:p>
          <w:p w14:paraId="4F44644C" w14:textId="77777777" w:rsidR="00346B66" w:rsidRPr="00F22594" w:rsidRDefault="00346B66" w:rsidP="00346B66">
            <w:pPr>
              <w:rPr>
                <w:rFonts w:ascii="Segoe UI" w:hAnsi="Segoe UI" w:cs="Segoe UI"/>
                <w:b/>
              </w:rPr>
            </w:pPr>
          </w:p>
          <w:p w14:paraId="0DC8A60F" w14:textId="77777777" w:rsidR="00346B66" w:rsidRPr="00F22594" w:rsidRDefault="00346B66" w:rsidP="00346B66">
            <w:pPr>
              <w:rPr>
                <w:rFonts w:ascii="Segoe UI" w:hAnsi="Segoe UI" w:cs="Segoe UI"/>
                <w:b/>
              </w:rPr>
            </w:pPr>
          </w:p>
          <w:p w14:paraId="659736E2" w14:textId="77777777" w:rsidR="00346B66" w:rsidRPr="00F22594" w:rsidRDefault="00346B66" w:rsidP="00346B66">
            <w:pPr>
              <w:rPr>
                <w:rFonts w:ascii="Segoe UI" w:hAnsi="Segoe UI" w:cs="Segoe UI"/>
                <w:b/>
              </w:rPr>
            </w:pPr>
          </w:p>
          <w:p w14:paraId="75216719" w14:textId="77777777" w:rsidR="00346B66" w:rsidRPr="00F22594" w:rsidRDefault="00346B66" w:rsidP="00346B66">
            <w:pPr>
              <w:rPr>
                <w:rFonts w:ascii="Segoe UI" w:hAnsi="Segoe UI" w:cs="Segoe UI"/>
                <w:b/>
              </w:rPr>
            </w:pPr>
          </w:p>
          <w:p w14:paraId="1D7D129C" w14:textId="77777777" w:rsidR="00346B66" w:rsidRPr="00F22594" w:rsidRDefault="00346B66" w:rsidP="00346B66">
            <w:pPr>
              <w:rPr>
                <w:rFonts w:ascii="Segoe UI" w:hAnsi="Segoe UI" w:cs="Segoe UI"/>
                <w:b/>
              </w:rPr>
            </w:pPr>
          </w:p>
          <w:p w14:paraId="623FAD22" w14:textId="77777777" w:rsidR="00346B66" w:rsidRPr="00F22594" w:rsidRDefault="00346B66" w:rsidP="00346B66">
            <w:pPr>
              <w:rPr>
                <w:rFonts w:ascii="Segoe UI" w:hAnsi="Segoe UI" w:cs="Segoe UI"/>
                <w:b/>
              </w:rPr>
            </w:pPr>
          </w:p>
          <w:p w14:paraId="3FE1CF9D" w14:textId="77777777" w:rsidR="00346B66" w:rsidRPr="00F22594" w:rsidRDefault="00346B66" w:rsidP="00346B66">
            <w:pPr>
              <w:rPr>
                <w:rFonts w:ascii="Segoe UI" w:hAnsi="Segoe UI" w:cs="Segoe UI"/>
                <w:b/>
              </w:rPr>
            </w:pPr>
          </w:p>
          <w:p w14:paraId="54E680D7" w14:textId="77777777" w:rsidR="00346B66" w:rsidRPr="00F22594" w:rsidRDefault="00346B66" w:rsidP="00346B66">
            <w:pPr>
              <w:rPr>
                <w:rFonts w:ascii="Segoe UI" w:hAnsi="Segoe UI" w:cs="Segoe UI"/>
                <w:b/>
              </w:rPr>
            </w:pPr>
          </w:p>
          <w:p w14:paraId="162F3C3B" w14:textId="77777777" w:rsidR="00A35156" w:rsidRDefault="00A35156" w:rsidP="00346B66">
            <w:pPr>
              <w:jc w:val="center"/>
              <w:rPr>
                <w:rFonts w:ascii="Segoe UI" w:hAnsi="Segoe UI" w:cs="Segoe UI"/>
                <w:b/>
              </w:rPr>
            </w:pPr>
          </w:p>
          <w:p w14:paraId="3E1D8B79" w14:textId="53E1BD7D"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E7C78D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5834F924" w14:textId="77777777" w:rsidR="00346B66" w:rsidRPr="00F22594" w:rsidRDefault="00346B66" w:rsidP="00346B66">
            <w:pPr>
              <w:rPr>
                <w:rFonts w:ascii="Segoe UI" w:hAnsi="Segoe UI" w:cs="Segoe UI"/>
                <w:b/>
              </w:rPr>
            </w:pPr>
          </w:p>
          <w:p w14:paraId="0346D1E4" w14:textId="77777777" w:rsidR="00346B66" w:rsidRPr="00F22594" w:rsidRDefault="00346B66" w:rsidP="00346B66">
            <w:pPr>
              <w:rPr>
                <w:rFonts w:ascii="Segoe UI" w:hAnsi="Segoe UI" w:cs="Segoe UI"/>
                <w:b/>
              </w:rPr>
            </w:pPr>
          </w:p>
          <w:p w14:paraId="4EEEDC50" w14:textId="77777777" w:rsidR="00346B66" w:rsidRPr="00F22594" w:rsidRDefault="00346B66" w:rsidP="00346B66">
            <w:pPr>
              <w:rPr>
                <w:rFonts w:ascii="Segoe UI" w:hAnsi="Segoe UI" w:cs="Segoe UI"/>
                <w:b/>
              </w:rPr>
            </w:pPr>
          </w:p>
          <w:p w14:paraId="3C86C3A7" w14:textId="77777777" w:rsidR="00346B66" w:rsidRPr="00F22594" w:rsidRDefault="00346B66" w:rsidP="00346B66">
            <w:pPr>
              <w:rPr>
                <w:rFonts w:ascii="Segoe UI" w:hAnsi="Segoe UI" w:cs="Segoe UI"/>
                <w:b/>
              </w:rPr>
            </w:pPr>
          </w:p>
          <w:p w14:paraId="190CBF4D" w14:textId="77777777" w:rsidR="00346B66" w:rsidRPr="00F22594" w:rsidRDefault="00346B66" w:rsidP="00346B66">
            <w:pPr>
              <w:rPr>
                <w:rFonts w:ascii="Segoe UI" w:hAnsi="Segoe UI" w:cs="Segoe UI"/>
                <w:b/>
              </w:rPr>
            </w:pPr>
          </w:p>
          <w:p w14:paraId="1913BA74" w14:textId="77777777" w:rsidR="00346B66" w:rsidRPr="00F22594" w:rsidRDefault="00346B66" w:rsidP="00346B66">
            <w:pPr>
              <w:rPr>
                <w:rFonts w:ascii="Segoe UI" w:hAnsi="Segoe UI" w:cs="Segoe UI"/>
                <w:b/>
              </w:rPr>
            </w:pPr>
          </w:p>
          <w:p w14:paraId="24E4A093" w14:textId="77777777" w:rsidR="00346B66" w:rsidRPr="00F22594" w:rsidRDefault="00346B66" w:rsidP="00346B66">
            <w:pPr>
              <w:rPr>
                <w:rFonts w:ascii="Segoe UI" w:hAnsi="Segoe UI" w:cs="Segoe UI"/>
                <w:b/>
              </w:rPr>
            </w:pPr>
          </w:p>
          <w:p w14:paraId="71F0F639" w14:textId="77777777" w:rsidR="00346B66" w:rsidRPr="00F22594" w:rsidRDefault="00346B66" w:rsidP="00346B66">
            <w:pPr>
              <w:rPr>
                <w:rFonts w:ascii="Segoe UI" w:hAnsi="Segoe UI" w:cs="Segoe UI"/>
                <w:b/>
              </w:rPr>
            </w:pPr>
          </w:p>
          <w:p w14:paraId="4422EC35" w14:textId="77777777" w:rsidR="00346B66" w:rsidRPr="00F22594" w:rsidRDefault="00346B66" w:rsidP="00346B66">
            <w:pPr>
              <w:rPr>
                <w:rFonts w:ascii="Segoe UI" w:hAnsi="Segoe UI" w:cs="Segoe UI"/>
                <w:b/>
              </w:rPr>
            </w:pPr>
          </w:p>
          <w:p w14:paraId="0ACC7EB4" w14:textId="77777777" w:rsidR="00346B66" w:rsidRPr="00F22594" w:rsidRDefault="00346B66" w:rsidP="00346B66">
            <w:pPr>
              <w:rPr>
                <w:rFonts w:ascii="Segoe UI" w:hAnsi="Segoe UI" w:cs="Segoe UI"/>
                <w:b/>
              </w:rPr>
            </w:pPr>
          </w:p>
          <w:p w14:paraId="622583E0" w14:textId="77777777" w:rsidR="00346B66" w:rsidRDefault="00346B66" w:rsidP="00346B66">
            <w:pPr>
              <w:rPr>
                <w:rFonts w:ascii="Segoe UI" w:hAnsi="Segoe UI" w:cs="Segoe UI"/>
                <w:b/>
              </w:rPr>
            </w:pPr>
          </w:p>
          <w:p w14:paraId="544102F6" w14:textId="77777777" w:rsidR="00346B66" w:rsidRDefault="00346B66" w:rsidP="00346B66">
            <w:pPr>
              <w:rPr>
                <w:rFonts w:ascii="Segoe UI" w:hAnsi="Segoe UI" w:cs="Segoe UI"/>
                <w:b/>
              </w:rPr>
            </w:pPr>
          </w:p>
          <w:p w14:paraId="5D1B885C" w14:textId="77777777" w:rsidR="00346B66" w:rsidRDefault="00346B66" w:rsidP="00346B66">
            <w:pPr>
              <w:rPr>
                <w:rFonts w:ascii="Segoe UI" w:hAnsi="Segoe UI" w:cs="Segoe UI"/>
                <w:b/>
              </w:rPr>
            </w:pPr>
          </w:p>
          <w:p w14:paraId="044B07F8" w14:textId="77777777" w:rsidR="00346B66" w:rsidRDefault="00346B66" w:rsidP="00346B66">
            <w:pPr>
              <w:jc w:val="center"/>
              <w:rPr>
                <w:rFonts w:ascii="Segoe UI" w:hAnsi="Segoe UI" w:cs="Segoe UI"/>
                <w:b/>
              </w:rPr>
            </w:pPr>
          </w:p>
          <w:p w14:paraId="4D7D60B4" w14:textId="77777777" w:rsidR="00346B66" w:rsidRDefault="00346B66" w:rsidP="00346B66">
            <w:pPr>
              <w:jc w:val="center"/>
              <w:rPr>
                <w:rFonts w:ascii="Segoe UI" w:hAnsi="Segoe UI" w:cs="Segoe UI"/>
                <w:b/>
              </w:rPr>
            </w:pPr>
          </w:p>
          <w:p w14:paraId="5DF3A84A" w14:textId="77777777" w:rsidR="00346B66" w:rsidRDefault="00346B66" w:rsidP="00346B66">
            <w:pPr>
              <w:jc w:val="center"/>
              <w:rPr>
                <w:rFonts w:ascii="Segoe UI" w:hAnsi="Segoe UI" w:cs="Segoe UI"/>
                <w:b/>
              </w:rPr>
            </w:pPr>
          </w:p>
          <w:p w14:paraId="678C02FC"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15B712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C111626" w14:textId="77777777" w:rsidR="00346B66" w:rsidRPr="00F22594" w:rsidRDefault="00346B66" w:rsidP="00346B66">
            <w:pPr>
              <w:rPr>
                <w:rFonts w:ascii="Segoe UI" w:hAnsi="Segoe UI" w:cs="Segoe UI"/>
                <w:b/>
              </w:rPr>
            </w:pPr>
          </w:p>
          <w:p w14:paraId="268B8AFF" w14:textId="77777777" w:rsidR="00346B66" w:rsidRPr="00F22594" w:rsidRDefault="00346B66" w:rsidP="00346B66">
            <w:pPr>
              <w:rPr>
                <w:rFonts w:ascii="Segoe UI" w:hAnsi="Segoe UI" w:cs="Segoe UI"/>
                <w:b/>
              </w:rPr>
            </w:pPr>
          </w:p>
          <w:p w14:paraId="526019C9" w14:textId="77777777" w:rsidR="00346B66" w:rsidRPr="00F22594" w:rsidRDefault="00346B66" w:rsidP="00346B66">
            <w:pPr>
              <w:rPr>
                <w:rFonts w:ascii="Segoe UI" w:hAnsi="Segoe UI" w:cs="Segoe UI"/>
                <w:b/>
              </w:rPr>
            </w:pPr>
          </w:p>
          <w:p w14:paraId="4BCA1E9B" w14:textId="77777777" w:rsidR="00346B66" w:rsidRPr="00F22594" w:rsidRDefault="00346B66" w:rsidP="00346B66">
            <w:pPr>
              <w:rPr>
                <w:rFonts w:ascii="Segoe UI" w:hAnsi="Segoe UI" w:cs="Segoe UI"/>
                <w:b/>
              </w:rPr>
            </w:pPr>
          </w:p>
          <w:p w14:paraId="2404F5BB" w14:textId="77777777" w:rsidR="00346B66" w:rsidRPr="00F22594" w:rsidRDefault="00346B66" w:rsidP="00346B66">
            <w:pPr>
              <w:rPr>
                <w:rFonts w:ascii="Segoe UI" w:hAnsi="Segoe UI" w:cs="Segoe UI"/>
                <w:b/>
              </w:rPr>
            </w:pPr>
          </w:p>
          <w:p w14:paraId="6D53BD1B" w14:textId="77777777" w:rsidR="00346B66" w:rsidRPr="00F22594" w:rsidRDefault="00346B66" w:rsidP="00346B66">
            <w:pPr>
              <w:rPr>
                <w:rFonts w:ascii="Segoe UI" w:hAnsi="Segoe UI" w:cs="Segoe UI"/>
                <w:b/>
              </w:rPr>
            </w:pPr>
          </w:p>
          <w:p w14:paraId="408A9B29" w14:textId="77777777" w:rsidR="00346B66" w:rsidRPr="00F22594" w:rsidRDefault="00346B66" w:rsidP="00346B66">
            <w:pPr>
              <w:rPr>
                <w:rFonts w:ascii="Segoe UI" w:hAnsi="Segoe UI" w:cs="Segoe UI"/>
                <w:b/>
              </w:rPr>
            </w:pPr>
          </w:p>
          <w:p w14:paraId="206F5288" w14:textId="77777777" w:rsidR="00346B66" w:rsidRPr="00F22594" w:rsidRDefault="00346B66" w:rsidP="00346B66">
            <w:pPr>
              <w:rPr>
                <w:rFonts w:ascii="Segoe UI" w:hAnsi="Segoe UI" w:cs="Segoe UI"/>
                <w:b/>
              </w:rPr>
            </w:pPr>
          </w:p>
          <w:p w14:paraId="69BDEEB1" w14:textId="77777777" w:rsidR="00346B66" w:rsidRPr="00F22594" w:rsidRDefault="00346B66" w:rsidP="00346B66">
            <w:pPr>
              <w:rPr>
                <w:rFonts w:ascii="Segoe UI" w:hAnsi="Segoe UI" w:cs="Segoe UI"/>
                <w:b/>
              </w:rPr>
            </w:pPr>
          </w:p>
          <w:p w14:paraId="367ADA7D" w14:textId="77777777" w:rsidR="00346B66" w:rsidRPr="00F22594" w:rsidRDefault="00346B66" w:rsidP="00346B66">
            <w:pPr>
              <w:rPr>
                <w:rFonts w:ascii="Segoe UI" w:hAnsi="Segoe UI" w:cs="Segoe UI"/>
                <w:b/>
              </w:rPr>
            </w:pPr>
          </w:p>
          <w:p w14:paraId="221CAD40" w14:textId="77777777" w:rsidR="00346B66" w:rsidRDefault="00346B66" w:rsidP="00346B66">
            <w:pPr>
              <w:rPr>
                <w:rFonts w:ascii="Segoe UI" w:hAnsi="Segoe UI" w:cs="Segoe UI"/>
                <w:b/>
              </w:rPr>
            </w:pPr>
          </w:p>
          <w:p w14:paraId="412F40CC" w14:textId="77777777" w:rsidR="00346B66" w:rsidRDefault="00346B66" w:rsidP="00346B66">
            <w:pPr>
              <w:rPr>
                <w:rFonts w:ascii="Segoe UI" w:hAnsi="Segoe UI" w:cs="Segoe UI"/>
                <w:b/>
              </w:rPr>
            </w:pPr>
          </w:p>
          <w:p w14:paraId="4CD5B610" w14:textId="77777777" w:rsidR="00346B66" w:rsidRDefault="00346B66" w:rsidP="00346B66">
            <w:pPr>
              <w:rPr>
                <w:rFonts w:ascii="Segoe UI" w:hAnsi="Segoe UI" w:cs="Segoe UI"/>
                <w:b/>
              </w:rPr>
            </w:pPr>
          </w:p>
          <w:p w14:paraId="3DB6697E" w14:textId="77777777" w:rsidR="00346B66" w:rsidRDefault="00346B66" w:rsidP="00346B66">
            <w:pPr>
              <w:rPr>
                <w:rFonts w:ascii="Segoe UI" w:hAnsi="Segoe UI" w:cs="Segoe UI"/>
                <w:b/>
              </w:rPr>
            </w:pPr>
          </w:p>
          <w:p w14:paraId="19F9CCE9" w14:textId="77777777" w:rsidR="00346B66" w:rsidRDefault="00346B66" w:rsidP="00346B66">
            <w:pPr>
              <w:rPr>
                <w:rFonts w:ascii="Segoe UI" w:hAnsi="Segoe UI" w:cs="Segoe UI"/>
                <w:b/>
              </w:rPr>
            </w:pPr>
          </w:p>
          <w:p w14:paraId="1F36BAB9" w14:textId="77777777" w:rsidR="00346B66" w:rsidRDefault="00346B66" w:rsidP="00346B66">
            <w:pPr>
              <w:jc w:val="center"/>
              <w:rPr>
                <w:rFonts w:ascii="Segoe UI" w:hAnsi="Segoe UI" w:cs="Segoe UI"/>
                <w:b/>
              </w:rPr>
            </w:pPr>
          </w:p>
          <w:p w14:paraId="11A607E7"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2989E157"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99697D4" w14:textId="77777777" w:rsidR="00346B66" w:rsidRDefault="00346B66" w:rsidP="00346B66">
            <w:pPr>
              <w:jc w:val="center"/>
              <w:rPr>
                <w:rFonts w:ascii="Segoe UI" w:hAnsi="Segoe UI" w:cs="Segoe UI"/>
                <w:b/>
              </w:rPr>
            </w:pPr>
          </w:p>
          <w:p w14:paraId="114B75F6" w14:textId="77777777" w:rsidR="00346B66" w:rsidRDefault="00346B66" w:rsidP="00346B66">
            <w:pPr>
              <w:jc w:val="center"/>
              <w:rPr>
                <w:rFonts w:ascii="Segoe UI" w:hAnsi="Segoe UI" w:cs="Segoe UI"/>
                <w:b/>
              </w:rPr>
            </w:pPr>
          </w:p>
          <w:p w14:paraId="16F91EF5" w14:textId="77777777" w:rsidR="00346B66" w:rsidRDefault="00346B66" w:rsidP="00346B66">
            <w:pPr>
              <w:jc w:val="center"/>
              <w:rPr>
                <w:rFonts w:ascii="Segoe UI" w:hAnsi="Segoe UI" w:cs="Segoe UI"/>
                <w:b/>
              </w:rPr>
            </w:pPr>
          </w:p>
          <w:p w14:paraId="6E256682" w14:textId="77777777" w:rsidR="00346B66" w:rsidRDefault="00346B66" w:rsidP="00346B66">
            <w:pPr>
              <w:jc w:val="center"/>
              <w:rPr>
                <w:rFonts w:ascii="Segoe UI" w:hAnsi="Segoe UI" w:cs="Segoe UI"/>
                <w:b/>
              </w:rPr>
            </w:pPr>
          </w:p>
          <w:p w14:paraId="2BDA6A56" w14:textId="77777777" w:rsidR="00346B66" w:rsidRDefault="00346B66" w:rsidP="00346B66">
            <w:pPr>
              <w:jc w:val="center"/>
              <w:rPr>
                <w:rFonts w:ascii="Segoe UI" w:hAnsi="Segoe UI" w:cs="Segoe UI"/>
                <w:b/>
              </w:rPr>
            </w:pPr>
          </w:p>
          <w:p w14:paraId="752E284D" w14:textId="77777777" w:rsidR="00346B66" w:rsidRDefault="00346B66" w:rsidP="00346B66">
            <w:pPr>
              <w:jc w:val="center"/>
              <w:rPr>
                <w:rFonts w:ascii="Segoe UI" w:hAnsi="Segoe UI" w:cs="Segoe UI"/>
                <w:b/>
              </w:rPr>
            </w:pPr>
          </w:p>
          <w:p w14:paraId="06CD019F" w14:textId="77777777" w:rsidR="00346B66" w:rsidRDefault="00346B66" w:rsidP="00346B66">
            <w:pPr>
              <w:jc w:val="center"/>
              <w:rPr>
                <w:rFonts w:ascii="Segoe UI" w:hAnsi="Segoe UI" w:cs="Segoe UI"/>
                <w:b/>
              </w:rPr>
            </w:pPr>
          </w:p>
          <w:p w14:paraId="01C3D6C1" w14:textId="77777777" w:rsidR="00346B66" w:rsidRDefault="00346B66" w:rsidP="00346B66">
            <w:pPr>
              <w:jc w:val="center"/>
              <w:rPr>
                <w:rFonts w:ascii="Segoe UI" w:hAnsi="Segoe UI" w:cs="Segoe UI"/>
                <w:b/>
              </w:rPr>
            </w:pPr>
          </w:p>
          <w:p w14:paraId="5112611C" w14:textId="77777777" w:rsidR="00346B66" w:rsidRDefault="00346B66" w:rsidP="00346B66">
            <w:pPr>
              <w:jc w:val="center"/>
              <w:rPr>
                <w:rFonts w:ascii="Segoe UI" w:hAnsi="Segoe UI" w:cs="Segoe UI"/>
                <w:b/>
              </w:rPr>
            </w:pPr>
          </w:p>
          <w:p w14:paraId="49245573" w14:textId="77777777" w:rsidR="00346B66" w:rsidRDefault="00346B66" w:rsidP="00346B66">
            <w:pPr>
              <w:jc w:val="center"/>
              <w:rPr>
                <w:rFonts w:ascii="Segoe UI" w:hAnsi="Segoe UI" w:cs="Segoe UI"/>
                <w:b/>
              </w:rPr>
            </w:pPr>
          </w:p>
          <w:p w14:paraId="11EF0B4D" w14:textId="77777777" w:rsidR="00346B66" w:rsidRDefault="00346B66" w:rsidP="00346B66">
            <w:pPr>
              <w:jc w:val="center"/>
              <w:rPr>
                <w:rFonts w:ascii="Segoe UI" w:hAnsi="Segoe UI" w:cs="Segoe UI"/>
                <w:b/>
              </w:rPr>
            </w:pPr>
          </w:p>
          <w:p w14:paraId="1A913961" w14:textId="77777777" w:rsidR="00346B66" w:rsidRDefault="00346B66" w:rsidP="00346B66">
            <w:pPr>
              <w:jc w:val="center"/>
              <w:rPr>
                <w:rFonts w:ascii="Segoe UI" w:hAnsi="Segoe UI" w:cs="Segoe UI"/>
                <w:b/>
              </w:rPr>
            </w:pPr>
          </w:p>
          <w:p w14:paraId="5052FEC0" w14:textId="77777777" w:rsidR="00346B66" w:rsidRDefault="00346B66" w:rsidP="00346B66">
            <w:pPr>
              <w:jc w:val="center"/>
              <w:rPr>
                <w:rFonts w:ascii="Segoe UI" w:hAnsi="Segoe UI" w:cs="Segoe UI"/>
                <w:b/>
              </w:rPr>
            </w:pPr>
          </w:p>
          <w:p w14:paraId="1B03F4A7" w14:textId="77777777" w:rsidR="00346B66" w:rsidRDefault="00346B66" w:rsidP="00346B66">
            <w:pPr>
              <w:jc w:val="center"/>
              <w:rPr>
                <w:rFonts w:ascii="Segoe UI" w:hAnsi="Segoe UI" w:cs="Segoe UI"/>
                <w:b/>
              </w:rPr>
            </w:pPr>
          </w:p>
          <w:p w14:paraId="01CD6989" w14:textId="77777777" w:rsidR="00346B66" w:rsidRDefault="00346B66" w:rsidP="00346B66">
            <w:pPr>
              <w:jc w:val="center"/>
              <w:rPr>
                <w:rFonts w:ascii="Segoe UI" w:hAnsi="Segoe UI" w:cs="Segoe UI"/>
                <w:b/>
              </w:rPr>
            </w:pPr>
          </w:p>
          <w:p w14:paraId="40566F75" w14:textId="77777777" w:rsidR="00346B66" w:rsidRDefault="00346B66" w:rsidP="00346B66">
            <w:pPr>
              <w:jc w:val="center"/>
              <w:rPr>
                <w:rFonts w:ascii="Segoe UI" w:hAnsi="Segoe UI" w:cs="Segoe UI"/>
                <w:b/>
              </w:rPr>
            </w:pPr>
          </w:p>
          <w:p w14:paraId="4EFEA84F"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1A8BB026"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BF16649" w14:textId="77777777" w:rsidR="00346B66" w:rsidRDefault="00346B66" w:rsidP="00346B66">
            <w:pPr>
              <w:jc w:val="center"/>
              <w:rPr>
                <w:rFonts w:ascii="Segoe UI" w:hAnsi="Segoe UI" w:cs="Segoe UI"/>
                <w:b/>
              </w:rPr>
            </w:pPr>
          </w:p>
          <w:p w14:paraId="76EDFF78" w14:textId="77777777" w:rsidR="00346B66" w:rsidRDefault="00346B66" w:rsidP="00346B66">
            <w:pPr>
              <w:rPr>
                <w:rFonts w:ascii="Segoe UI" w:hAnsi="Segoe UI" w:cs="Segoe UI"/>
                <w:b/>
              </w:rPr>
            </w:pPr>
          </w:p>
          <w:p w14:paraId="236E8FAA" w14:textId="77777777" w:rsidR="00346B66" w:rsidRDefault="00346B66" w:rsidP="00346B66">
            <w:pPr>
              <w:rPr>
                <w:rFonts w:ascii="Segoe UI" w:hAnsi="Segoe UI" w:cs="Segoe UI"/>
                <w:b/>
              </w:rPr>
            </w:pPr>
          </w:p>
          <w:p w14:paraId="638A23FA" w14:textId="77777777" w:rsidR="00346B66" w:rsidRDefault="00346B66" w:rsidP="00346B66">
            <w:pPr>
              <w:rPr>
                <w:rFonts w:ascii="Segoe UI" w:hAnsi="Segoe UI" w:cs="Segoe UI"/>
                <w:b/>
              </w:rPr>
            </w:pPr>
          </w:p>
          <w:p w14:paraId="45932901" w14:textId="77777777" w:rsidR="00346B66" w:rsidRDefault="00346B66" w:rsidP="00346B66">
            <w:pPr>
              <w:rPr>
                <w:rFonts w:ascii="Segoe UI" w:hAnsi="Segoe UI" w:cs="Segoe UI"/>
                <w:b/>
              </w:rPr>
            </w:pPr>
          </w:p>
          <w:p w14:paraId="3998D684" w14:textId="77777777" w:rsidR="00346B66" w:rsidRDefault="00346B66" w:rsidP="00346B66">
            <w:pPr>
              <w:rPr>
                <w:rFonts w:ascii="Segoe UI" w:hAnsi="Segoe UI" w:cs="Segoe UI"/>
                <w:b/>
              </w:rPr>
            </w:pPr>
          </w:p>
          <w:p w14:paraId="376A66E9" w14:textId="77777777" w:rsidR="00346B66" w:rsidRDefault="00346B66" w:rsidP="00346B66">
            <w:pPr>
              <w:rPr>
                <w:rFonts w:ascii="Segoe UI" w:hAnsi="Segoe UI" w:cs="Segoe UI"/>
                <w:b/>
              </w:rPr>
            </w:pPr>
          </w:p>
          <w:p w14:paraId="07FAD423" w14:textId="77777777" w:rsidR="00346B66" w:rsidRDefault="00346B66" w:rsidP="00346B66">
            <w:pPr>
              <w:rPr>
                <w:rFonts w:ascii="Segoe UI" w:hAnsi="Segoe UI" w:cs="Segoe UI"/>
                <w:b/>
              </w:rPr>
            </w:pPr>
          </w:p>
          <w:p w14:paraId="3CA8EDE0" w14:textId="77777777" w:rsidR="00346B66" w:rsidRDefault="00346B66" w:rsidP="00346B66">
            <w:pPr>
              <w:rPr>
                <w:rFonts w:ascii="Segoe UI" w:hAnsi="Segoe UI" w:cs="Segoe UI"/>
                <w:b/>
              </w:rPr>
            </w:pPr>
          </w:p>
          <w:p w14:paraId="37BA75D4" w14:textId="77777777" w:rsidR="00346B66" w:rsidRDefault="00346B66" w:rsidP="00346B66">
            <w:pPr>
              <w:rPr>
                <w:rFonts w:ascii="Segoe UI" w:hAnsi="Segoe UI" w:cs="Segoe UI"/>
                <w:b/>
              </w:rPr>
            </w:pPr>
          </w:p>
          <w:p w14:paraId="07471C7D" w14:textId="77777777" w:rsidR="00346B66" w:rsidRDefault="00346B66" w:rsidP="00346B66">
            <w:pPr>
              <w:rPr>
                <w:rFonts w:ascii="Segoe UI" w:hAnsi="Segoe UI" w:cs="Segoe UI"/>
                <w:b/>
              </w:rPr>
            </w:pPr>
          </w:p>
          <w:p w14:paraId="4E1C8C0D" w14:textId="77777777" w:rsidR="00346B66" w:rsidRDefault="00346B66" w:rsidP="00346B66">
            <w:pPr>
              <w:rPr>
                <w:rFonts w:ascii="Segoe UI" w:hAnsi="Segoe UI" w:cs="Segoe UI"/>
                <w:b/>
              </w:rPr>
            </w:pPr>
          </w:p>
          <w:p w14:paraId="3835A1BE" w14:textId="77777777" w:rsidR="00346B66" w:rsidRDefault="00346B66" w:rsidP="00346B66">
            <w:pPr>
              <w:rPr>
                <w:rFonts w:ascii="Segoe UI" w:hAnsi="Segoe UI" w:cs="Segoe UI"/>
                <w:b/>
              </w:rPr>
            </w:pPr>
          </w:p>
          <w:p w14:paraId="7C8AD9C0" w14:textId="77777777" w:rsidR="00346B66" w:rsidRDefault="00346B66" w:rsidP="00346B66">
            <w:pPr>
              <w:rPr>
                <w:rFonts w:ascii="Segoe UI" w:hAnsi="Segoe UI" w:cs="Segoe UI"/>
                <w:b/>
              </w:rPr>
            </w:pPr>
          </w:p>
          <w:p w14:paraId="75D091E2" w14:textId="77777777" w:rsidR="00346B66" w:rsidRDefault="00346B66" w:rsidP="00346B66">
            <w:pPr>
              <w:jc w:val="center"/>
              <w:rPr>
                <w:rFonts w:ascii="Segoe UI" w:hAnsi="Segoe UI" w:cs="Segoe UI"/>
                <w:b/>
              </w:rPr>
            </w:pPr>
          </w:p>
          <w:p w14:paraId="5D79841C" w14:textId="77777777" w:rsidR="00346B66" w:rsidRDefault="00346B66" w:rsidP="00346B66">
            <w:pPr>
              <w:jc w:val="center"/>
              <w:rPr>
                <w:rFonts w:ascii="Segoe UI" w:hAnsi="Segoe UI" w:cs="Segoe UI"/>
                <w:b/>
              </w:rPr>
            </w:pPr>
          </w:p>
          <w:p w14:paraId="19CE0D80"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10E8AD7C"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9543A8C" w14:textId="77777777" w:rsidR="00346B66" w:rsidRDefault="00346B66" w:rsidP="00346B66">
            <w:pPr>
              <w:jc w:val="center"/>
              <w:rPr>
                <w:rFonts w:ascii="Segoe UI" w:hAnsi="Segoe UI" w:cs="Segoe UI"/>
                <w:b/>
              </w:rPr>
            </w:pPr>
            <w:r w:rsidRPr="00F22594">
              <w:rPr>
                <w:rFonts w:ascii="Segoe UI" w:hAnsi="Segoe UI" w:cs="Segoe UI"/>
                <w:b/>
              </w:rPr>
              <w:t>(Cont’d)</w:t>
            </w:r>
          </w:p>
          <w:p w14:paraId="3F56F828" w14:textId="77777777" w:rsidR="00346B66" w:rsidRDefault="00346B66" w:rsidP="00346B66">
            <w:pPr>
              <w:jc w:val="center"/>
              <w:rPr>
                <w:rFonts w:ascii="Segoe UI" w:hAnsi="Segoe UI" w:cs="Segoe UI"/>
                <w:b/>
              </w:rPr>
            </w:pPr>
          </w:p>
          <w:p w14:paraId="067AF492" w14:textId="77777777" w:rsidR="00346B66" w:rsidRDefault="00346B66" w:rsidP="00346B66">
            <w:pPr>
              <w:jc w:val="center"/>
              <w:rPr>
                <w:rFonts w:ascii="Segoe UI" w:hAnsi="Segoe UI" w:cs="Segoe UI"/>
                <w:b/>
              </w:rPr>
            </w:pPr>
          </w:p>
          <w:p w14:paraId="360536F1" w14:textId="77777777" w:rsidR="00346B66" w:rsidRDefault="00346B66" w:rsidP="00346B66">
            <w:pPr>
              <w:jc w:val="center"/>
              <w:rPr>
                <w:rFonts w:ascii="Segoe UI" w:hAnsi="Segoe UI" w:cs="Segoe UI"/>
                <w:b/>
              </w:rPr>
            </w:pPr>
          </w:p>
          <w:p w14:paraId="01199458" w14:textId="77777777" w:rsidR="00346B66" w:rsidRDefault="00346B66" w:rsidP="00346B66">
            <w:pPr>
              <w:jc w:val="center"/>
              <w:rPr>
                <w:rFonts w:ascii="Segoe UI" w:hAnsi="Segoe UI" w:cs="Segoe UI"/>
                <w:b/>
              </w:rPr>
            </w:pPr>
          </w:p>
          <w:p w14:paraId="4D5CB0CF" w14:textId="77777777" w:rsidR="00346B66" w:rsidRDefault="00346B66" w:rsidP="00346B66">
            <w:pPr>
              <w:jc w:val="center"/>
              <w:rPr>
                <w:rFonts w:ascii="Segoe UI" w:hAnsi="Segoe UI" w:cs="Segoe UI"/>
                <w:b/>
              </w:rPr>
            </w:pPr>
          </w:p>
          <w:p w14:paraId="77F7E1EB" w14:textId="77777777" w:rsidR="00346B66" w:rsidRDefault="00346B66" w:rsidP="00346B66">
            <w:pPr>
              <w:jc w:val="center"/>
              <w:rPr>
                <w:rFonts w:ascii="Segoe UI" w:hAnsi="Segoe UI" w:cs="Segoe UI"/>
                <w:b/>
              </w:rPr>
            </w:pPr>
          </w:p>
          <w:p w14:paraId="7BA2EF2D" w14:textId="77777777" w:rsidR="00346B66" w:rsidRDefault="00346B66" w:rsidP="00346B66">
            <w:pPr>
              <w:jc w:val="center"/>
              <w:rPr>
                <w:rFonts w:ascii="Segoe UI" w:hAnsi="Segoe UI" w:cs="Segoe UI"/>
                <w:b/>
              </w:rPr>
            </w:pPr>
          </w:p>
          <w:p w14:paraId="34BE8676" w14:textId="77777777" w:rsidR="00346B66" w:rsidRDefault="00346B66" w:rsidP="00346B66">
            <w:pPr>
              <w:jc w:val="center"/>
              <w:rPr>
                <w:rFonts w:ascii="Segoe UI" w:hAnsi="Segoe UI" w:cs="Segoe UI"/>
                <w:b/>
              </w:rPr>
            </w:pPr>
          </w:p>
          <w:p w14:paraId="0C39331D" w14:textId="77777777" w:rsidR="00346B66" w:rsidRDefault="00346B66" w:rsidP="00346B66">
            <w:pPr>
              <w:jc w:val="center"/>
              <w:rPr>
                <w:rFonts w:ascii="Segoe UI" w:hAnsi="Segoe UI" w:cs="Segoe UI"/>
                <w:b/>
              </w:rPr>
            </w:pPr>
          </w:p>
          <w:p w14:paraId="096A95A3" w14:textId="77777777" w:rsidR="00346B66" w:rsidRDefault="00346B66" w:rsidP="00346B66">
            <w:pPr>
              <w:jc w:val="center"/>
              <w:rPr>
                <w:rFonts w:ascii="Segoe UI" w:hAnsi="Segoe UI" w:cs="Segoe UI"/>
                <w:b/>
              </w:rPr>
            </w:pPr>
          </w:p>
          <w:p w14:paraId="58FB473C" w14:textId="77777777" w:rsidR="00346B66" w:rsidRDefault="00346B66" w:rsidP="00346B66">
            <w:pPr>
              <w:jc w:val="center"/>
              <w:rPr>
                <w:rFonts w:ascii="Segoe UI" w:hAnsi="Segoe UI" w:cs="Segoe UI"/>
                <w:b/>
              </w:rPr>
            </w:pPr>
          </w:p>
          <w:p w14:paraId="3AE8AB67" w14:textId="77777777" w:rsidR="00346B66" w:rsidRDefault="00346B66" w:rsidP="00346B66">
            <w:pPr>
              <w:jc w:val="center"/>
              <w:rPr>
                <w:rFonts w:ascii="Segoe UI" w:hAnsi="Segoe UI" w:cs="Segoe UI"/>
                <w:b/>
              </w:rPr>
            </w:pPr>
          </w:p>
          <w:p w14:paraId="0B0469C2" w14:textId="77777777" w:rsidR="00346B66" w:rsidRDefault="00346B66" w:rsidP="00346B66">
            <w:pPr>
              <w:jc w:val="center"/>
              <w:rPr>
                <w:rFonts w:ascii="Segoe UI" w:hAnsi="Segoe UI" w:cs="Segoe UI"/>
                <w:b/>
              </w:rPr>
            </w:pPr>
          </w:p>
          <w:p w14:paraId="4359FB10" w14:textId="77777777" w:rsidR="00346B66" w:rsidRDefault="00346B66" w:rsidP="00346B66">
            <w:pPr>
              <w:jc w:val="center"/>
              <w:rPr>
                <w:rFonts w:ascii="Segoe UI" w:hAnsi="Segoe UI" w:cs="Segoe UI"/>
                <w:b/>
              </w:rPr>
            </w:pPr>
          </w:p>
          <w:p w14:paraId="6E016881" w14:textId="77777777" w:rsidR="00346B66" w:rsidRDefault="00346B66" w:rsidP="00346B66">
            <w:pPr>
              <w:jc w:val="center"/>
              <w:rPr>
                <w:rFonts w:ascii="Segoe UI" w:hAnsi="Segoe UI" w:cs="Segoe UI"/>
                <w:b/>
              </w:rPr>
            </w:pPr>
          </w:p>
          <w:p w14:paraId="471318F2" w14:textId="77777777" w:rsidR="00346B66" w:rsidRDefault="00346B66" w:rsidP="00346B66">
            <w:pPr>
              <w:jc w:val="center"/>
              <w:rPr>
                <w:rFonts w:ascii="Segoe UI" w:hAnsi="Segoe UI" w:cs="Segoe UI"/>
                <w:b/>
              </w:rPr>
            </w:pPr>
          </w:p>
          <w:p w14:paraId="42B0CDF6"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13DA2C3D"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33DFD9C8" w14:textId="77777777" w:rsidR="00346B66" w:rsidRDefault="00346B66" w:rsidP="00346B66">
            <w:pPr>
              <w:jc w:val="center"/>
              <w:rPr>
                <w:rFonts w:ascii="Segoe UI" w:hAnsi="Segoe UI" w:cs="Segoe UI"/>
                <w:b/>
              </w:rPr>
            </w:pPr>
            <w:r w:rsidRPr="00F22594">
              <w:rPr>
                <w:rFonts w:ascii="Segoe UI" w:hAnsi="Segoe UI" w:cs="Segoe UI"/>
                <w:b/>
              </w:rPr>
              <w:t>(Cont’d)</w:t>
            </w:r>
          </w:p>
          <w:p w14:paraId="2DB29B49" w14:textId="77777777" w:rsidR="00346B66" w:rsidRDefault="00346B66" w:rsidP="00346B66">
            <w:pPr>
              <w:jc w:val="center"/>
              <w:rPr>
                <w:rFonts w:ascii="Segoe UI" w:hAnsi="Segoe UI" w:cs="Segoe UI"/>
                <w:b/>
              </w:rPr>
            </w:pPr>
          </w:p>
          <w:p w14:paraId="37FBF9E4" w14:textId="77777777" w:rsidR="00346B66" w:rsidRDefault="00346B66" w:rsidP="00346B66">
            <w:pPr>
              <w:jc w:val="center"/>
              <w:rPr>
                <w:rFonts w:ascii="Segoe UI" w:hAnsi="Segoe UI" w:cs="Segoe UI"/>
                <w:b/>
              </w:rPr>
            </w:pPr>
          </w:p>
          <w:p w14:paraId="58AE6669" w14:textId="77777777" w:rsidR="00346B66" w:rsidRDefault="00346B66" w:rsidP="00346B66">
            <w:pPr>
              <w:jc w:val="center"/>
              <w:rPr>
                <w:rFonts w:ascii="Segoe UI" w:hAnsi="Segoe UI" w:cs="Segoe UI"/>
                <w:b/>
              </w:rPr>
            </w:pPr>
          </w:p>
          <w:p w14:paraId="359BA808" w14:textId="77777777" w:rsidR="00346B66" w:rsidRDefault="00346B66" w:rsidP="00346B66">
            <w:pPr>
              <w:jc w:val="center"/>
              <w:rPr>
                <w:rFonts w:ascii="Segoe UI" w:hAnsi="Segoe UI" w:cs="Segoe UI"/>
                <w:b/>
              </w:rPr>
            </w:pPr>
          </w:p>
          <w:p w14:paraId="2F8A053D" w14:textId="77777777" w:rsidR="00346B66" w:rsidRDefault="00346B66" w:rsidP="00346B66">
            <w:pPr>
              <w:jc w:val="center"/>
              <w:rPr>
                <w:rFonts w:ascii="Segoe UI" w:hAnsi="Segoe UI" w:cs="Segoe UI"/>
                <w:b/>
              </w:rPr>
            </w:pPr>
          </w:p>
          <w:p w14:paraId="5CF7AFD4" w14:textId="77777777" w:rsidR="00346B66" w:rsidRDefault="00346B66" w:rsidP="00346B66">
            <w:pPr>
              <w:jc w:val="center"/>
              <w:rPr>
                <w:rFonts w:ascii="Segoe UI" w:hAnsi="Segoe UI" w:cs="Segoe UI"/>
                <w:b/>
              </w:rPr>
            </w:pPr>
          </w:p>
          <w:p w14:paraId="25213A79" w14:textId="77777777" w:rsidR="00346B66" w:rsidRDefault="00346B66" w:rsidP="00346B66">
            <w:pPr>
              <w:jc w:val="center"/>
              <w:rPr>
                <w:rFonts w:ascii="Segoe UI" w:hAnsi="Segoe UI" w:cs="Segoe UI"/>
                <w:b/>
              </w:rPr>
            </w:pPr>
          </w:p>
          <w:p w14:paraId="06CD015D" w14:textId="77777777" w:rsidR="00346B66" w:rsidRDefault="00346B66" w:rsidP="00346B66">
            <w:pPr>
              <w:jc w:val="center"/>
              <w:rPr>
                <w:rFonts w:ascii="Segoe UI" w:hAnsi="Segoe UI" w:cs="Segoe UI"/>
                <w:b/>
              </w:rPr>
            </w:pPr>
          </w:p>
          <w:p w14:paraId="01B9F241" w14:textId="77777777" w:rsidR="00346B66" w:rsidRDefault="00346B66" w:rsidP="00346B66">
            <w:pPr>
              <w:jc w:val="center"/>
              <w:rPr>
                <w:rFonts w:ascii="Segoe UI" w:hAnsi="Segoe UI" w:cs="Segoe UI"/>
                <w:b/>
              </w:rPr>
            </w:pPr>
          </w:p>
          <w:p w14:paraId="558F5432" w14:textId="77777777" w:rsidR="00346B66" w:rsidRDefault="00346B66" w:rsidP="00346B66">
            <w:pPr>
              <w:jc w:val="center"/>
              <w:rPr>
                <w:rFonts w:ascii="Segoe UI" w:hAnsi="Segoe UI" w:cs="Segoe UI"/>
                <w:b/>
              </w:rPr>
            </w:pPr>
          </w:p>
          <w:p w14:paraId="769DDEED" w14:textId="77777777" w:rsidR="00346B66" w:rsidRDefault="00346B66" w:rsidP="00346B66">
            <w:pPr>
              <w:jc w:val="center"/>
              <w:rPr>
                <w:rFonts w:ascii="Segoe UI" w:hAnsi="Segoe UI" w:cs="Segoe UI"/>
                <w:b/>
              </w:rPr>
            </w:pPr>
          </w:p>
          <w:p w14:paraId="217E15FF" w14:textId="77777777" w:rsidR="00346B66" w:rsidRDefault="00346B66" w:rsidP="00346B66">
            <w:pPr>
              <w:jc w:val="center"/>
              <w:rPr>
                <w:rFonts w:ascii="Segoe UI" w:hAnsi="Segoe UI" w:cs="Segoe UI"/>
                <w:b/>
              </w:rPr>
            </w:pPr>
          </w:p>
          <w:p w14:paraId="7D1EA0B0" w14:textId="77777777" w:rsidR="00346B66" w:rsidRDefault="00346B66" w:rsidP="00346B66">
            <w:pPr>
              <w:jc w:val="center"/>
              <w:rPr>
                <w:rFonts w:ascii="Segoe UI" w:hAnsi="Segoe UI" w:cs="Segoe UI"/>
                <w:b/>
              </w:rPr>
            </w:pPr>
          </w:p>
          <w:p w14:paraId="1B0783F7" w14:textId="77777777" w:rsidR="00346B66" w:rsidRDefault="00346B66" w:rsidP="00346B66">
            <w:pPr>
              <w:jc w:val="center"/>
              <w:rPr>
                <w:rFonts w:ascii="Segoe UI" w:hAnsi="Segoe UI" w:cs="Segoe UI"/>
                <w:b/>
              </w:rPr>
            </w:pPr>
          </w:p>
          <w:p w14:paraId="0A5E504F" w14:textId="77777777" w:rsidR="00346B66" w:rsidRDefault="00346B66" w:rsidP="00346B66">
            <w:pPr>
              <w:jc w:val="center"/>
              <w:rPr>
                <w:rFonts w:ascii="Segoe UI" w:hAnsi="Segoe UI" w:cs="Segoe UI"/>
                <w:b/>
              </w:rPr>
            </w:pPr>
          </w:p>
          <w:p w14:paraId="0525F051"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1B81094D"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04E9974" w14:textId="77777777" w:rsidR="00346B66" w:rsidRDefault="00346B66" w:rsidP="00346B66">
            <w:pPr>
              <w:jc w:val="center"/>
              <w:rPr>
                <w:rFonts w:ascii="Segoe UI" w:hAnsi="Segoe UI" w:cs="Segoe UI"/>
                <w:b/>
              </w:rPr>
            </w:pPr>
            <w:r w:rsidRPr="00F22594">
              <w:rPr>
                <w:rFonts w:ascii="Segoe UI" w:hAnsi="Segoe UI" w:cs="Segoe UI"/>
                <w:b/>
              </w:rPr>
              <w:t>(Cont’d)</w:t>
            </w:r>
          </w:p>
          <w:p w14:paraId="2261BFC0" w14:textId="77777777" w:rsidR="00346B66" w:rsidRDefault="00346B66" w:rsidP="00346B66">
            <w:pPr>
              <w:jc w:val="center"/>
              <w:rPr>
                <w:rFonts w:ascii="Segoe UI" w:hAnsi="Segoe UI" w:cs="Segoe UI"/>
                <w:b/>
              </w:rPr>
            </w:pPr>
          </w:p>
          <w:p w14:paraId="1B05DC9A" w14:textId="77777777" w:rsidR="00346B66" w:rsidRDefault="00346B66" w:rsidP="00346B66">
            <w:pPr>
              <w:jc w:val="center"/>
              <w:rPr>
                <w:rFonts w:ascii="Segoe UI" w:hAnsi="Segoe UI" w:cs="Segoe UI"/>
                <w:b/>
              </w:rPr>
            </w:pPr>
          </w:p>
          <w:p w14:paraId="4AECCE18" w14:textId="77777777" w:rsidR="00346B66" w:rsidRDefault="00346B66" w:rsidP="00346B66">
            <w:pPr>
              <w:jc w:val="center"/>
              <w:rPr>
                <w:rFonts w:ascii="Segoe UI" w:hAnsi="Segoe UI" w:cs="Segoe UI"/>
                <w:b/>
              </w:rPr>
            </w:pPr>
          </w:p>
          <w:p w14:paraId="79AB59DD" w14:textId="77777777" w:rsidR="00346B66" w:rsidRDefault="00346B66" w:rsidP="00346B66">
            <w:pPr>
              <w:jc w:val="center"/>
              <w:rPr>
                <w:rFonts w:ascii="Segoe UI" w:hAnsi="Segoe UI" w:cs="Segoe UI"/>
                <w:b/>
              </w:rPr>
            </w:pPr>
          </w:p>
          <w:p w14:paraId="3DA369BF" w14:textId="77777777" w:rsidR="00346B66" w:rsidRDefault="00346B66" w:rsidP="00346B66">
            <w:pPr>
              <w:jc w:val="center"/>
              <w:rPr>
                <w:rFonts w:ascii="Segoe UI" w:hAnsi="Segoe UI" w:cs="Segoe UI"/>
                <w:b/>
              </w:rPr>
            </w:pPr>
          </w:p>
          <w:p w14:paraId="411CA4F8" w14:textId="77777777" w:rsidR="00346B66" w:rsidRDefault="00346B66" w:rsidP="00346B66">
            <w:pPr>
              <w:jc w:val="center"/>
              <w:rPr>
                <w:rFonts w:ascii="Segoe UI" w:hAnsi="Segoe UI" w:cs="Segoe UI"/>
                <w:b/>
              </w:rPr>
            </w:pPr>
          </w:p>
          <w:p w14:paraId="02F19D1B" w14:textId="77777777" w:rsidR="00346B66" w:rsidRDefault="00346B66" w:rsidP="00346B66">
            <w:pPr>
              <w:jc w:val="center"/>
              <w:rPr>
                <w:rFonts w:ascii="Segoe UI" w:hAnsi="Segoe UI" w:cs="Segoe UI"/>
                <w:b/>
              </w:rPr>
            </w:pPr>
          </w:p>
          <w:p w14:paraId="0A24D494" w14:textId="77777777" w:rsidR="00346B66" w:rsidRDefault="00346B66" w:rsidP="00346B66">
            <w:pPr>
              <w:jc w:val="center"/>
              <w:rPr>
                <w:rFonts w:ascii="Segoe UI" w:hAnsi="Segoe UI" w:cs="Segoe UI"/>
                <w:b/>
              </w:rPr>
            </w:pPr>
          </w:p>
          <w:p w14:paraId="41FBD4FC" w14:textId="77777777" w:rsidR="00346B66" w:rsidRDefault="00346B66" w:rsidP="00346B66">
            <w:pPr>
              <w:jc w:val="center"/>
              <w:rPr>
                <w:rFonts w:ascii="Segoe UI" w:hAnsi="Segoe UI" w:cs="Segoe UI"/>
                <w:b/>
              </w:rPr>
            </w:pPr>
          </w:p>
          <w:p w14:paraId="7526A040" w14:textId="77777777" w:rsidR="00346B66" w:rsidRDefault="00346B66" w:rsidP="00346B66">
            <w:pPr>
              <w:jc w:val="center"/>
              <w:rPr>
                <w:rFonts w:ascii="Segoe UI" w:hAnsi="Segoe UI" w:cs="Segoe UI"/>
                <w:b/>
              </w:rPr>
            </w:pPr>
          </w:p>
          <w:p w14:paraId="65DEAA90" w14:textId="77777777" w:rsidR="00346B66" w:rsidRDefault="00346B66" w:rsidP="00346B66">
            <w:pPr>
              <w:jc w:val="center"/>
              <w:rPr>
                <w:rFonts w:ascii="Segoe UI" w:hAnsi="Segoe UI" w:cs="Segoe UI"/>
                <w:b/>
              </w:rPr>
            </w:pPr>
          </w:p>
          <w:p w14:paraId="2A424522" w14:textId="77777777" w:rsidR="00346B66" w:rsidRDefault="00346B66" w:rsidP="00346B66">
            <w:pPr>
              <w:jc w:val="center"/>
              <w:rPr>
                <w:rFonts w:ascii="Segoe UI" w:hAnsi="Segoe UI" w:cs="Segoe UI"/>
                <w:b/>
              </w:rPr>
            </w:pPr>
          </w:p>
          <w:p w14:paraId="4B62F5A1" w14:textId="77777777" w:rsidR="00346B66" w:rsidRDefault="00346B66" w:rsidP="00346B66">
            <w:pPr>
              <w:jc w:val="center"/>
              <w:rPr>
                <w:rFonts w:ascii="Segoe UI" w:hAnsi="Segoe UI" w:cs="Segoe UI"/>
                <w:b/>
              </w:rPr>
            </w:pPr>
          </w:p>
          <w:p w14:paraId="2E75F7E2" w14:textId="77777777" w:rsidR="00346B66" w:rsidRDefault="00346B66" w:rsidP="00346B66">
            <w:pPr>
              <w:jc w:val="center"/>
              <w:rPr>
                <w:rFonts w:ascii="Segoe UI" w:hAnsi="Segoe UI" w:cs="Segoe UI"/>
                <w:b/>
              </w:rPr>
            </w:pPr>
          </w:p>
          <w:p w14:paraId="2F1567D4" w14:textId="77777777" w:rsidR="007073B3" w:rsidRDefault="007073B3" w:rsidP="00346B66">
            <w:pPr>
              <w:jc w:val="center"/>
              <w:rPr>
                <w:rFonts w:ascii="Segoe UI" w:hAnsi="Segoe UI" w:cs="Segoe UI"/>
                <w:b/>
              </w:rPr>
            </w:pPr>
          </w:p>
          <w:p w14:paraId="54700598" w14:textId="77777777" w:rsidR="004A51A9" w:rsidRDefault="004A51A9" w:rsidP="00346B66">
            <w:pPr>
              <w:jc w:val="center"/>
              <w:rPr>
                <w:rFonts w:ascii="Segoe UI" w:hAnsi="Segoe UI" w:cs="Segoe UI"/>
                <w:b/>
              </w:rPr>
            </w:pPr>
          </w:p>
          <w:p w14:paraId="695A5AFC" w14:textId="0BF86CBB"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4A61772C"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825B5F8" w14:textId="77777777" w:rsidR="00346B66" w:rsidRDefault="00346B66" w:rsidP="00346B66">
            <w:pPr>
              <w:jc w:val="center"/>
              <w:rPr>
                <w:rFonts w:ascii="Segoe UI" w:hAnsi="Segoe UI" w:cs="Segoe UI"/>
                <w:b/>
              </w:rPr>
            </w:pPr>
            <w:r w:rsidRPr="00F22594">
              <w:rPr>
                <w:rFonts w:ascii="Segoe UI" w:hAnsi="Segoe UI" w:cs="Segoe UI"/>
                <w:b/>
              </w:rPr>
              <w:t>(Cont’d)</w:t>
            </w:r>
          </w:p>
          <w:p w14:paraId="79C29C8B" w14:textId="77777777" w:rsidR="00346B66" w:rsidRDefault="00346B66" w:rsidP="00346B66">
            <w:pPr>
              <w:jc w:val="center"/>
              <w:rPr>
                <w:rFonts w:ascii="Segoe UI" w:hAnsi="Segoe UI" w:cs="Segoe UI"/>
                <w:b/>
              </w:rPr>
            </w:pPr>
          </w:p>
          <w:p w14:paraId="39FC7C34" w14:textId="77777777" w:rsidR="00346B66" w:rsidRDefault="00346B66" w:rsidP="00346B66">
            <w:pPr>
              <w:jc w:val="center"/>
              <w:rPr>
                <w:rFonts w:ascii="Segoe UI" w:hAnsi="Segoe UI" w:cs="Segoe UI"/>
                <w:b/>
              </w:rPr>
            </w:pPr>
          </w:p>
          <w:p w14:paraId="2635AC89" w14:textId="77777777" w:rsidR="00346B66" w:rsidRDefault="00346B66" w:rsidP="00346B66">
            <w:pPr>
              <w:jc w:val="center"/>
              <w:rPr>
                <w:rFonts w:ascii="Segoe UI" w:hAnsi="Segoe UI" w:cs="Segoe UI"/>
                <w:b/>
              </w:rPr>
            </w:pPr>
          </w:p>
          <w:p w14:paraId="7428CED8" w14:textId="77777777" w:rsidR="00346B66" w:rsidRDefault="00346B66" w:rsidP="00346B66">
            <w:pPr>
              <w:jc w:val="center"/>
              <w:rPr>
                <w:rFonts w:ascii="Segoe UI" w:hAnsi="Segoe UI" w:cs="Segoe UI"/>
                <w:b/>
              </w:rPr>
            </w:pPr>
          </w:p>
          <w:p w14:paraId="5C9434D2" w14:textId="77777777" w:rsidR="00346B66" w:rsidRDefault="00346B66" w:rsidP="00346B66">
            <w:pPr>
              <w:jc w:val="center"/>
              <w:rPr>
                <w:rFonts w:ascii="Segoe UI" w:hAnsi="Segoe UI" w:cs="Segoe UI"/>
                <w:b/>
              </w:rPr>
            </w:pPr>
          </w:p>
          <w:p w14:paraId="3CBB3BF9" w14:textId="77777777" w:rsidR="00346B66" w:rsidRDefault="00346B66" w:rsidP="00346B66">
            <w:pPr>
              <w:jc w:val="center"/>
              <w:rPr>
                <w:rFonts w:ascii="Segoe UI" w:hAnsi="Segoe UI" w:cs="Segoe UI"/>
                <w:b/>
              </w:rPr>
            </w:pPr>
          </w:p>
          <w:p w14:paraId="75F89792" w14:textId="77777777" w:rsidR="00346B66" w:rsidRDefault="00346B66" w:rsidP="00346B66">
            <w:pPr>
              <w:jc w:val="center"/>
              <w:rPr>
                <w:rFonts w:ascii="Segoe UI" w:hAnsi="Segoe UI" w:cs="Segoe UI"/>
                <w:b/>
              </w:rPr>
            </w:pPr>
          </w:p>
          <w:p w14:paraId="5CDBAD41" w14:textId="77777777" w:rsidR="00346B66" w:rsidRDefault="00346B66" w:rsidP="00346B66">
            <w:pPr>
              <w:jc w:val="center"/>
              <w:rPr>
                <w:rFonts w:ascii="Segoe UI" w:hAnsi="Segoe UI" w:cs="Segoe UI"/>
                <w:b/>
              </w:rPr>
            </w:pPr>
          </w:p>
          <w:p w14:paraId="72928222" w14:textId="77777777" w:rsidR="00346B66" w:rsidRDefault="00346B66" w:rsidP="00346B66">
            <w:pPr>
              <w:jc w:val="center"/>
              <w:rPr>
                <w:rFonts w:ascii="Segoe UI" w:hAnsi="Segoe UI" w:cs="Segoe UI"/>
                <w:b/>
              </w:rPr>
            </w:pPr>
          </w:p>
          <w:p w14:paraId="7997454A" w14:textId="77777777" w:rsidR="00346B66" w:rsidRDefault="00346B66" w:rsidP="00346B66">
            <w:pPr>
              <w:jc w:val="center"/>
              <w:rPr>
                <w:rFonts w:ascii="Segoe UI" w:hAnsi="Segoe UI" w:cs="Segoe UI"/>
                <w:b/>
              </w:rPr>
            </w:pPr>
          </w:p>
          <w:p w14:paraId="3B4A1A4D" w14:textId="77777777" w:rsidR="00346B66" w:rsidRDefault="00346B66" w:rsidP="00346B66">
            <w:pPr>
              <w:jc w:val="center"/>
              <w:rPr>
                <w:rFonts w:ascii="Segoe UI" w:hAnsi="Segoe UI" w:cs="Segoe UI"/>
                <w:b/>
              </w:rPr>
            </w:pPr>
          </w:p>
          <w:p w14:paraId="24DFBD89" w14:textId="77777777" w:rsidR="00346B66" w:rsidRDefault="00346B66" w:rsidP="00346B66">
            <w:pPr>
              <w:jc w:val="center"/>
              <w:rPr>
                <w:rFonts w:ascii="Segoe UI" w:hAnsi="Segoe UI" w:cs="Segoe UI"/>
                <w:b/>
              </w:rPr>
            </w:pPr>
          </w:p>
          <w:p w14:paraId="36770823" w14:textId="77777777" w:rsidR="00346B66" w:rsidRDefault="00346B66" w:rsidP="00346B66">
            <w:pPr>
              <w:jc w:val="center"/>
              <w:rPr>
                <w:rFonts w:ascii="Segoe UI" w:hAnsi="Segoe UI" w:cs="Segoe UI"/>
                <w:b/>
              </w:rPr>
            </w:pPr>
          </w:p>
          <w:p w14:paraId="0F7FF89D" w14:textId="77777777" w:rsidR="00346B66" w:rsidRDefault="00346B66" w:rsidP="00346B66">
            <w:pPr>
              <w:jc w:val="center"/>
              <w:rPr>
                <w:rFonts w:ascii="Segoe UI" w:hAnsi="Segoe UI" w:cs="Segoe UI"/>
                <w:b/>
              </w:rPr>
            </w:pPr>
          </w:p>
          <w:p w14:paraId="3B7166F8" w14:textId="77777777" w:rsidR="00346B66" w:rsidRDefault="00346B66" w:rsidP="00346B66">
            <w:pPr>
              <w:jc w:val="center"/>
              <w:rPr>
                <w:rFonts w:ascii="Segoe UI" w:hAnsi="Segoe UI" w:cs="Segoe UI"/>
                <w:b/>
              </w:rPr>
            </w:pPr>
          </w:p>
          <w:p w14:paraId="0887F9F6" w14:textId="77777777" w:rsidR="00346B66" w:rsidRDefault="00346B66" w:rsidP="00346B66">
            <w:pPr>
              <w:jc w:val="center"/>
              <w:rPr>
                <w:rFonts w:ascii="Segoe UI" w:hAnsi="Segoe UI" w:cs="Segoe UI"/>
                <w:b/>
              </w:rPr>
            </w:pPr>
          </w:p>
          <w:p w14:paraId="3234B784"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2B710C62"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AF4E5BE" w14:textId="77777777" w:rsidR="00346B66" w:rsidRDefault="00346B66" w:rsidP="00346B66">
            <w:pPr>
              <w:jc w:val="center"/>
              <w:rPr>
                <w:rFonts w:ascii="Segoe UI" w:hAnsi="Segoe UI" w:cs="Segoe UI"/>
                <w:b/>
              </w:rPr>
            </w:pPr>
            <w:r w:rsidRPr="00F22594">
              <w:rPr>
                <w:rFonts w:ascii="Segoe UI" w:hAnsi="Segoe UI" w:cs="Segoe UI"/>
                <w:b/>
              </w:rPr>
              <w:t>(Cont’d)</w:t>
            </w:r>
          </w:p>
          <w:p w14:paraId="1CAA398C" w14:textId="77777777" w:rsidR="00346B66" w:rsidRDefault="00346B66" w:rsidP="00346B66">
            <w:pPr>
              <w:jc w:val="center"/>
              <w:rPr>
                <w:rFonts w:ascii="Segoe UI" w:hAnsi="Segoe UI" w:cs="Segoe UI"/>
                <w:b/>
              </w:rPr>
            </w:pPr>
          </w:p>
          <w:p w14:paraId="2A6FD138" w14:textId="77777777" w:rsidR="00774E06" w:rsidRDefault="00774E06" w:rsidP="00346B66">
            <w:pPr>
              <w:jc w:val="center"/>
              <w:rPr>
                <w:rFonts w:ascii="Segoe UI" w:hAnsi="Segoe UI" w:cs="Segoe UI"/>
                <w:b/>
              </w:rPr>
            </w:pPr>
          </w:p>
          <w:p w14:paraId="639983F7" w14:textId="77777777" w:rsidR="00774E06" w:rsidRDefault="00774E06" w:rsidP="00346B66">
            <w:pPr>
              <w:jc w:val="center"/>
              <w:rPr>
                <w:rFonts w:ascii="Segoe UI" w:hAnsi="Segoe UI" w:cs="Segoe UI"/>
                <w:b/>
              </w:rPr>
            </w:pPr>
          </w:p>
          <w:p w14:paraId="2B945C76" w14:textId="77777777" w:rsidR="00774E06" w:rsidRDefault="00774E06" w:rsidP="00346B66">
            <w:pPr>
              <w:jc w:val="center"/>
              <w:rPr>
                <w:rFonts w:ascii="Segoe UI" w:hAnsi="Segoe UI" w:cs="Segoe UI"/>
                <w:b/>
              </w:rPr>
            </w:pPr>
          </w:p>
          <w:p w14:paraId="5C232B9D" w14:textId="77777777" w:rsidR="00774E06" w:rsidRDefault="00774E06" w:rsidP="00346B66">
            <w:pPr>
              <w:jc w:val="center"/>
              <w:rPr>
                <w:rFonts w:ascii="Segoe UI" w:hAnsi="Segoe UI" w:cs="Segoe UI"/>
                <w:b/>
              </w:rPr>
            </w:pPr>
          </w:p>
          <w:p w14:paraId="4101060C" w14:textId="77777777" w:rsidR="00774E06" w:rsidRDefault="00774E06" w:rsidP="00346B66">
            <w:pPr>
              <w:jc w:val="center"/>
              <w:rPr>
                <w:rFonts w:ascii="Segoe UI" w:hAnsi="Segoe UI" w:cs="Segoe UI"/>
                <w:b/>
              </w:rPr>
            </w:pPr>
          </w:p>
          <w:p w14:paraId="61353AF9" w14:textId="77777777" w:rsidR="00774E06" w:rsidRDefault="00774E06" w:rsidP="00346B66">
            <w:pPr>
              <w:jc w:val="center"/>
              <w:rPr>
                <w:rFonts w:ascii="Segoe UI" w:hAnsi="Segoe UI" w:cs="Segoe UI"/>
                <w:b/>
              </w:rPr>
            </w:pPr>
          </w:p>
          <w:p w14:paraId="56CD5761" w14:textId="77777777" w:rsidR="00774E06" w:rsidRDefault="00774E06" w:rsidP="00346B66">
            <w:pPr>
              <w:jc w:val="center"/>
              <w:rPr>
                <w:rFonts w:ascii="Segoe UI" w:hAnsi="Segoe UI" w:cs="Segoe UI"/>
                <w:b/>
              </w:rPr>
            </w:pPr>
          </w:p>
          <w:p w14:paraId="2F374AC8" w14:textId="77777777" w:rsidR="00774E06" w:rsidRDefault="00774E06" w:rsidP="00346B66">
            <w:pPr>
              <w:jc w:val="center"/>
              <w:rPr>
                <w:rFonts w:ascii="Segoe UI" w:hAnsi="Segoe UI" w:cs="Segoe UI"/>
                <w:b/>
              </w:rPr>
            </w:pPr>
          </w:p>
          <w:p w14:paraId="6E44450C" w14:textId="77777777" w:rsidR="00774E06" w:rsidRDefault="00774E06" w:rsidP="00346B66">
            <w:pPr>
              <w:jc w:val="center"/>
              <w:rPr>
                <w:rFonts w:ascii="Segoe UI" w:hAnsi="Segoe UI" w:cs="Segoe UI"/>
                <w:b/>
              </w:rPr>
            </w:pPr>
          </w:p>
          <w:p w14:paraId="17612E8B" w14:textId="77777777" w:rsidR="00774E06" w:rsidRDefault="00774E06" w:rsidP="00346B66">
            <w:pPr>
              <w:jc w:val="center"/>
              <w:rPr>
                <w:rFonts w:ascii="Segoe UI" w:hAnsi="Segoe UI" w:cs="Segoe UI"/>
                <w:b/>
              </w:rPr>
            </w:pPr>
          </w:p>
          <w:p w14:paraId="60EEBA1D" w14:textId="77777777" w:rsidR="00774E06" w:rsidRDefault="00774E06" w:rsidP="00346B66">
            <w:pPr>
              <w:jc w:val="center"/>
              <w:rPr>
                <w:rFonts w:ascii="Segoe UI" w:hAnsi="Segoe UI" w:cs="Segoe UI"/>
                <w:b/>
              </w:rPr>
            </w:pPr>
          </w:p>
          <w:p w14:paraId="201DB650" w14:textId="77777777" w:rsidR="00774E06" w:rsidRDefault="00774E06" w:rsidP="00346B66">
            <w:pPr>
              <w:jc w:val="center"/>
              <w:rPr>
                <w:rFonts w:ascii="Segoe UI" w:hAnsi="Segoe UI" w:cs="Segoe UI"/>
                <w:b/>
              </w:rPr>
            </w:pPr>
          </w:p>
          <w:p w14:paraId="12C23E11" w14:textId="77777777" w:rsidR="00774E06" w:rsidRDefault="00774E06" w:rsidP="00346B66">
            <w:pPr>
              <w:jc w:val="center"/>
              <w:rPr>
                <w:rFonts w:ascii="Segoe UI" w:hAnsi="Segoe UI" w:cs="Segoe UI"/>
                <w:b/>
              </w:rPr>
            </w:pPr>
          </w:p>
          <w:p w14:paraId="1B491BB1" w14:textId="77777777" w:rsidR="00774E06" w:rsidRDefault="00774E06" w:rsidP="00346B66">
            <w:pPr>
              <w:jc w:val="center"/>
              <w:rPr>
                <w:rFonts w:ascii="Segoe UI" w:hAnsi="Segoe UI" w:cs="Segoe UI"/>
                <w:b/>
              </w:rPr>
            </w:pPr>
          </w:p>
          <w:p w14:paraId="559A2770" w14:textId="77777777" w:rsidR="00774E06" w:rsidRDefault="00774E06" w:rsidP="00346B66">
            <w:pPr>
              <w:jc w:val="center"/>
              <w:rPr>
                <w:rFonts w:ascii="Segoe UI" w:hAnsi="Segoe UI" w:cs="Segoe UI"/>
                <w:b/>
              </w:rPr>
            </w:pPr>
          </w:p>
          <w:p w14:paraId="15E7D64C" w14:textId="77777777" w:rsidR="00774E06" w:rsidRDefault="00774E06" w:rsidP="00774E06">
            <w:pPr>
              <w:jc w:val="center"/>
              <w:rPr>
                <w:rFonts w:ascii="Segoe UI" w:hAnsi="Segoe UI" w:cs="Segoe UI"/>
                <w:b/>
              </w:rPr>
            </w:pPr>
            <w:r w:rsidRPr="00F22594">
              <w:rPr>
                <w:rFonts w:ascii="Segoe UI" w:hAnsi="Segoe UI" w:cs="Segoe UI"/>
                <w:b/>
              </w:rPr>
              <w:lastRenderedPageBreak/>
              <w:t>Mental Health and Substance</w:t>
            </w:r>
          </w:p>
          <w:p w14:paraId="7A14D695" w14:textId="77777777" w:rsidR="00774E06" w:rsidRDefault="00774E06" w:rsidP="00774E0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0C78FC15" w14:textId="77777777" w:rsidR="00774E06" w:rsidRDefault="00774E06" w:rsidP="00774E06">
            <w:pPr>
              <w:jc w:val="center"/>
              <w:rPr>
                <w:rFonts w:ascii="Segoe UI" w:hAnsi="Segoe UI" w:cs="Segoe UI"/>
                <w:b/>
              </w:rPr>
            </w:pPr>
            <w:r w:rsidRPr="00F22594">
              <w:rPr>
                <w:rFonts w:ascii="Segoe UI" w:hAnsi="Segoe UI" w:cs="Segoe UI"/>
                <w:b/>
              </w:rPr>
              <w:t>(Cont’d)</w:t>
            </w:r>
          </w:p>
          <w:p w14:paraId="5BF641F5" w14:textId="77777777" w:rsidR="00774E06" w:rsidRDefault="00774E06" w:rsidP="00346B66">
            <w:pPr>
              <w:jc w:val="center"/>
              <w:rPr>
                <w:rFonts w:ascii="Segoe UI" w:hAnsi="Segoe UI" w:cs="Segoe UI"/>
                <w:b/>
              </w:rPr>
            </w:pPr>
          </w:p>
          <w:p w14:paraId="5CAD3D8E" w14:textId="77777777" w:rsidR="00A35156" w:rsidRDefault="00A35156" w:rsidP="00346B66">
            <w:pPr>
              <w:jc w:val="center"/>
              <w:rPr>
                <w:rFonts w:ascii="Segoe UI" w:hAnsi="Segoe UI" w:cs="Segoe UI"/>
                <w:b/>
              </w:rPr>
            </w:pPr>
          </w:p>
          <w:p w14:paraId="38FD7527" w14:textId="77777777" w:rsidR="00A35156" w:rsidRDefault="00A35156" w:rsidP="00346B66">
            <w:pPr>
              <w:jc w:val="center"/>
              <w:rPr>
                <w:rFonts w:ascii="Segoe UI" w:hAnsi="Segoe UI" w:cs="Segoe UI"/>
                <w:b/>
              </w:rPr>
            </w:pPr>
          </w:p>
          <w:p w14:paraId="5EEAF950" w14:textId="77777777" w:rsidR="00A35156" w:rsidRDefault="00A35156" w:rsidP="00346B66">
            <w:pPr>
              <w:jc w:val="center"/>
              <w:rPr>
                <w:rFonts w:ascii="Segoe UI" w:hAnsi="Segoe UI" w:cs="Segoe UI"/>
                <w:b/>
              </w:rPr>
            </w:pPr>
          </w:p>
          <w:p w14:paraId="6D598B69" w14:textId="77777777" w:rsidR="00A35156" w:rsidRDefault="00A35156" w:rsidP="00346B66">
            <w:pPr>
              <w:jc w:val="center"/>
              <w:rPr>
                <w:rFonts w:ascii="Segoe UI" w:hAnsi="Segoe UI" w:cs="Segoe UI"/>
                <w:b/>
              </w:rPr>
            </w:pPr>
          </w:p>
          <w:p w14:paraId="63122614" w14:textId="77777777" w:rsidR="00A35156" w:rsidRDefault="00A35156" w:rsidP="00346B66">
            <w:pPr>
              <w:jc w:val="center"/>
              <w:rPr>
                <w:rFonts w:ascii="Segoe UI" w:hAnsi="Segoe UI" w:cs="Segoe UI"/>
                <w:b/>
              </w:rPr>
            </w:pPr>
          </w:p>
          <w:p w14:paraId="56F6FEB5" w14:textId="77777777" w:rsidR="00A35156" w:rsidRDefault="00A35156" w:rsidP="00346B66">
            <w:pPr>
              <w:jc w:val="center"/>
              <w:rPr>
                <w:rFonts w:ascii="Segoe UI" w:hAnsi="Segoe UI" w:cs="Segoe UI"/>
                <w:b/>
              </w:rPr>
            </w:pPr>
          </w:p>
          <w:p w14:paraId="0CBEC8A0" w14:textId="77777777" w:rsidR="00A35156" w:rsidRDefault="00A35156" w:rsidP="00346B66">
            <w:pPr>
              <w:jc w:val="center"/>
              <w:rPr>
                <w:rFonts w:ascii="Segoe UI" w:hAnsi="Segoe UI" w:cs="Segoe UI"/>
                <w:b/>
              </w:rPr>
            </w:pPr>
          </w:p>
          <w:p w14:paraId="7C7DE7C7" w14:textId="77777777" w:rsidR="00A35156" w:rsidRDefault="00A35156" w:rsidP="00346B66">
            <w:pPr>
              <w:jc w:val="center"/>
              <w:rPr>
                <w:rFonts w:ascii="Segoe UI" w:hAnsi="Segoe UI" w:cs="Segoe UI"/>
                <w:b/>
              </w:rPr>
            </w:pPr>
          </w:p>
          <w:p w14:paraId="5FFD65C8" w14:textId="77777777" w:rsidR="00A35156" w:rsidRDefault="00A35156" w:rsidP="00346B66">
            <w:pPr>
              <w:jc w:val="center"/>
              <w:rPr>
                <w:rFonts w:ascii="Segoe UI" w:hAnsi="Segoe UI" w:cs="Segoe UI"/>
                <w:b/>
              </w:rPr>
            </w:pPr>
          </w:p>
          <w:p w14:paraId="2402F26B" w14:textId="77777777" w:rsidR="00A35156" w:rsidRDefault="00A35156" w:rsidP="00346B66">
            <w:pPr>
              <w:jc w:val="center"/>
              <w:rPr>
                <w:rFonts w:ascii="Segoe UI" w:hAnsi="Segoe UI" w:cs="Segoe UI"/>
                <w:b/>
              </w:rPr>
            </w:pPr>
          </w:p>
          <w:p w14:paraId="3DB3A4BB" w14:textId="77777777" w:rsidR="00A35156" w:rsidRDefault="00A35156" w:rsidP="00346B66">
            <w:pPr>
              <w:jc w:val="center"/>
              <w:rPr>
                <w:rFonts w:ascii="Segoe UI" w:hAnsi="Segoe UI" w:cs="Segoe UI"/>
                <w:b/>
              </w:rPr>
            </w:pPr>
          </w:p>
          <w:p w14:paraId="78966097" w14:textId="77777777" w:rsidR="00A35156" w:rsidRDefault="00A35156" w:rsidP="00346B66">
            <w:pPr>
              <w:jc w:val="center"/>
              <w:rPr>
                <w:rFonts w:ascii="Segoe UI" w:hAnsi="Segoe UI" w:cs="Segoe UI"/>
                <w:b/>
              </w:rPr>
            </w:pPr>
          </w:p>
          <w:p w14:paraId="11E0E4C2" w14:textId="77777777" w:rsidR="00A35156" w:rsidRDefault="00A35156" w:rsidP="00346B66">
            <w:pPr>
              <w:jc w:val="center"/>
              <w:rPr>
                <w:rFonts w:ascii="Segoe UI" w:hAnsi="Segoe UI" w:cs="Segoe UI"/>
                <w:b/>
              </w:rPr>
            </w:pPr>
          </w:p>
          <w:p w14:paraId="266D32DA" w14:textId="51BB3667" w:rsidR="00A35156" w:rsidRDefault="00A35156" w:rsidP="004A51A9">
            <w:pPr>
              <w:rPr>
                <w:rFonts w:ascii="Segoe UI" w:hAnsi="Segoe UI" w:cs="Segoe UI"/>
                <w:b/>
              </w:rPr>
            </w:pPr>
          </w:p>
          <w:p w14:paraId="4C377F4C" w14:textId="77777777" w:rsidR="00A35156" w:rsidRDefault="00A35156" w:rsidP="00346B66">
            <w:pPr>
              <w:jc w:val="center"/>
              <w:rPr>
                <w:rFonts w:ascii="Segoe UI" w:hAnsi="Segoe UI" w:cs="Segoe UI"/>
                <w:b/>
              </w:rPr>
            </w:pPr>
          </w:p>
          <w:p w14:paraId="101E7135" w14:textId="5EB80B66" w:rsidR="00A35156" w:rsidRPr="00F22594" w:rsidRDefault="00A35156" w:rsidP="00346B66">
            <w:pPr>
              <w:jc w:val="center"/>
              <w:rPr>
                <w:rFonts w:ascii="Segoe UI" w:hAnsi="Segoe UI" w:cs="Segoe UI"/>
                <w:b/>
              </w:rPr>
            </w:pPr>
          </w:p>
        </w:tc>
        <w:tc>
          <w:tcPr>
            <w:tcW w:w="1530" w:type="dxa"/>
            <w:tcBorders>
              <w:bottom w:val="single" w:sz="4" w:space="0" w:color="auto"/>
            </w:tcBorders>
          </w:tcPr>
          <w:p w14:paraId="7AE9C728"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Requirement for MH/SUD Coverage</w:t>
            </w:r>
          </w:p>
          <w:p w14:paraId="758A3F9E" w14:textId="77777777" w:rsidR="00346B66" w:rsidRDefault="00346B66" w:rsidP="00346B66">
            <w:pPr>
              <w:jc w:val="center"/>
              <w:rPr>
                <w:rFonts w:ascii="Segoe UI" w:hAnsi="Segoe UI" w:cs="Segoe UI"/>
              </w:rPr>
            </w:pPr>
          </w:p>
          <w:p w14:paraId="53B7746D" w14:textId="77777777" w:rsidR="00346B66" w:rsidRDefault="00346B66" w:rsidP="00346B66">
            <w:pPr>
              <w:jc w:val="center"/>
              <w:rPr>
                <w:rFonts w:ascii="Segoe UI" w:hAnsi="Segoe UI" w:cs="Segoe UI"/>
              </w:rPr>
            </w:pPr>
          </w:p>
          <w:p w14:paraId="3FFA6652" w14:textId="77777777" w:rsidR="00346B66" w:rsidRPr="00F22594" w:rsidRDefault="00346B66" w:rsidP="00346B66">
            <w:pPr>
              <w:jc w:val="center"/>
              <w:rPr>
                <w:rFonts w:ascii="Segoe UI" w:hAnsi="Segoe UI" w:cs="Segoe UI"/>
              </w:rPr>
            </w:pPr>
          </w:p>
          <w:p w14:paraId="043420C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ED9FC42"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6BAF4FE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F987E1F" w14:textId="77777777" w:rsidR="00346B66" w:rsidRDefault="00346B66" w:rsidP="00346B66">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582B5030" w14:textId="77777777" w:rsidR="00346B66" w:rsidRDefault="00346B66" w:rsidP="00346B66">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10B034F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7A2920EB" w14:textId="41F6F023" w:rsidR="00346B66" w:rsidRPr="00F22594" w:rsidRDefault="00346B66" w:rsidP="00FC02EC">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tc>
        <w:tc>
          <w:tcPr>
            <w:tcW w:w="1260" w:type="dxa"/>
            <w:tcBorders>
              <w:bottom w:val="single" w:sz="4" w:space="0" w:color="auto"/>
            </w:tcBorders>
          </w:tcPr>
          <w:p w14:paraId="16E0BDF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6E3E061" w14:textId="77777777" w:rsidR="00346B66" w:rsidRPr="00F22594" w:rsidRDefault="00346B66" w:rsidP="00346B66">
            <w:pPr>
              <w:jc w:val="center"/>
              <w:rPr>
                <w:rFonts w:ascii="Segoe UI" w:hAnsi="Segoe UI" w:cs="Segoe UI"/>
              </w:rPr>
            </w:pPr>
          </w:p>
        </w:tc>
      </w:tr>
      <w:tr w:rsidR="00346B66" w:rsidRPr="004A5D97" w14:paraId="3A7DEADD" w14:textId="77777777" w:rsidTr="008B157E">
        <w:tc>
          <w:tcPr>
            <w:tcW w:w="1800" w:type="dxa"/>
            <w:vMerge/>
          </w:tcPr>
          <w:p w14:paraId="09788E05" w14:textId="77777777" w:rsidR="00346B66" w:rsidRPr="00F22594" w:rsidRDefault="00346B66" w:rsidP="00346B66">
            <w:pPr>
              <w:jc w:val="center"/>
              <w:rPr>
                <w:rFonts w:ascii="Segoe UI" w:hAnsi="Segoe UI" w:cs="Segoe UI"/>
              </w:rPr>
            </w:pPr>
          </w:p>
        </w:tc>
        <w:tc>
          <w:tcPr>
            <w:tcW w:w="1530" w:type="dxa"/>
            <w:tcBorders>
              <w:bottom w:val="nil"/>
            </w:tcBorders>
          </w:tcPr>
          <w:p w14:paraId="70ED0AB7" w14:textId="77777777" w:rsidR="00346B66" w:rsidRPr="00F22594" w:rsidRDefault="00346B66" w:rsidP="00346B66">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530" w:type="dxa"/>
            <w:tcBorders>
              <w:bottom w:val="nil"/>
            </w:tcBorders>
          </w:tcPr>
          <w:p w14:paraId="50C0F176" w14:textId="77777777" w:rsidR="00346B66" w:rsidRPr="00F22594" w:rsidRDefault="00346B66" w:rsidP="00346B66">
            <w:pPr>
              <w:jc w:val="center"/>
              <w:rPr>
                <w:rFonts w:ascii="Segoe UI" w:hAnsi="Segoe UI" w:cs="Segoe UI"/>
              </w:rPr>
            </w:pPr>
          </w:p>
        </w:tc>
        <w:tc>
          <w:tcPr>
            <w:tcW w:w="6660" w:type="dxa"/>
            <w:tcBorders>
              <w:bottom w:val="single" w:sz="4" w:space="0" w:color="auto"/>
            </w:tcBorders>
          </w:tcPr>
          <w:p w14:paraId="14FC13C3" w14:textId="77777777" w:rsidR="00346B66" w:rsidRPr="00F22594" w:rsidRDefault="00346B66" w:rsidP="00346B66">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258ED5CA"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3AC77D4" w14:textId="77777777" w:rsidR="00346B66" w:rsidRPr="00F22594" w:rsidRDefault="00346B66" w:rsidP="00346B66">
            <w:pPr>
              <w:jc w:val="center"/>
              <w:rPr>
                <w:rFonts w:ascii="Segoe UI" w:hAnsi="Segoe UI" w:cs="Segoe UI"/>
              </w:rPr>
            </w:pPr>
          </w:p>
        </w:tc>
      </w:tr>
      <w:tr w:rsidR="00346B66" w:rsidRPr="004A5D97" w14:paraId="4E05CF5C" w14:textId="77777777" w:rsidTr="008B157E">
        <w:tc>
          <w:tcPr>
            <w:tcW w:w="1800" w:type="dxa"/>
            <w:vMerge/>
          </w:tcPr>
          <w:p w14:paraId="0BA7FB07"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4655EDBF" w14:textId="77777777" w:rsidR="00346B66" w:rsidRDefault="00346B66" w:rsidP="00346B66">
            <w:pPr>
              <w:jc w:val="center"/>
              <w:rPr>
                <w:rFonts w:ascii="Segoe UI" w:hAnsi="Segoe UI" w:cs="Segoe UI"/>
              </w:rPr>
            </w:pPr>
            <w:r w:rsidRPr="00F22594">
              <w:rPr>
                <w:rFonts w:ascii="Segoe UI" w:hAnsi="Segoe UI" w:cs="Segoe UI"/>
              </w:rPr>
              <w:t>Services</w:t>
            </w:r>
            <w:r>
              <w:rPr>
                <w:rFonts w:ascii="Segoe UI" w:hAnsi="Segoe UI" w:cs="Segoe UI"/>
              </w:rPr>
              <w:t xml:space="preserve"> </w:t>
            </w:r>
          </w:p>
          <w:p w14:paraId="698E86AF" w14:textId="77777777" w:rsidR="00346B66" w:rsidRDefault="00346B66" w:rsidP="00346B66">
            <w:pPr>
              <w:jc w:val="center"/>
              <w:rPr>
                <w:rFonts w:ascii="Segoe UI" w:hAnsi="Segoe UI" w:cs="Segoe UI"/>
              </w:rPr>
            </w:pPr>
          </w:p>
          <w:p w14:paraId="1BD1E0A9" w14:textId="77777777" w:rsidR="00346B66" w:rsidRDefault="00346B66" w:rsidP="00346B66">
            <w:pPr>
              <w:jc w:val="center"/>
              <w:rPr>
                <w:rFonts w:ascii="Segoe UI" w:hAnsi="Segoe UI" w:cs="Segoe UI"/>
              </w:rPr>
            </w:pPr>
          </w:p>
          <w:p w14:paraId="5DA47B40" w14:textId="77777777" w:rsidR="00346B66" w:rsidRDefault="00346B66" w:rsidP="00346B66">
            <w:pPr>
              <w:jc w:val="center"/>
              <w:rPr>
                <w:rFonts w:ascii="Segoe UI" w:hAnsi="Segoe UI" w:cs="Segoe UI"/>
              </w:rPr>
            </w:pPr>
          </w:p>
          <w:p w14:paraId="0A192783" w14:textId="77777777" w:rsidR="00346B66" w:rsidRDefault="00346B66" w:rsidP="00346B66">
            <w:pPr>
              <w:jc w:val="center"/>
              <w:rPr>
                <w:rFonts w:ascii="Segoe UI" w:hAnsi="Segoe UI" w:cs="Segoe UI"/>
              </w:rPr>
            </w:pPr>
          </w:p>
          <w:p w14:paraId="7015BC36" w14:textId="77777777" w:rsidR="004A51A9" w:rsidRDefault="004A51A9" w:rsidP="00346B66">
            <w:pPr>
              <w:jc w:val="center"/>
              <w:rPr>
                <w:rFonts w:ascii="Segoe UI" w:hAnsi="Segoe UI" w:cs="Segoe UI"/>
              </w:rPr>
            </w:pPr>
          </w:p>
          <w:p w14:paraId="60EBE5C3" w14:textId="77777777" w:rsidR="004A51A9" w:rsidRDefault="004A51A9" w:rsidP="00346B66">
            <w:pPr>
              <w:jc w:val="center"/>
              <w:rPr>
                <w:rFonts w:ascii="Segoe UI" w:hAnsi="Segoe UI" w:cs="Segoe UI"/>
              </w:rPr>
            </w:pPr>
          </w:p>
          <w:p w14:paraId="5848AF01" w14:textId="77777777" w:rsidR="004A51A9" w:rsidRDefault="004A51A9" w:rsidP="00346B66">
            <w:pPr>
              <w:jc w:val="center"/>
              <w:rPr>
                <w:rFonts w:ascii="Segoe UI" w:hAnsi="Segoe UI" w:cs="Segoe UI"/>
              </w:rPr>
            </w:pPr>
          </w:p>
          <w:p w14:paraId="6C2B345B" w14:textId="77777777" w:rsidR="004A51A9" w:rsidRDefault="004A51A9" w:rsidP="00346B66">
            <w:pPr>
              <w:jc w:val="center"/>
              <w:rPr>
                <w:rFonts w:ascii="Segoe UI" w:hAnsi="Segoe UI" w:cs="Segoe UI"/>
              </w:rPr>
            </w:pPr>
          </w:p>
          <w:p w14:paraId="0603F593" w14:textId="77777777" w:rsidR="004A51A9" w:rsidRDefault="004A51A9" w:rsidP="00346B66">
            <w:pPr>
              <w:jc w:val="center"/>
              <w:rPr>
                <w:rFonts w:ascii="Segoe UI" w:hAnsi="Segoe UI" w:cs="Segoe UI"/>
              </w:rPr>
            </w:pPr>
          </w:p>
          <w:p w14:paraId="7734D81F" w14:textId="50847EDE" w:rsidR="00346B66" w:rsidRPr="00F22594" w:rsidRDefault="00346B66" w:rsidP="00346B66">
            <w:pPr>
              <w:jc w:val="center"/>
              <w:rPr>
                <w:rFonts w:ascii="Segoe UI" w:hAnsi="Segoe UI" w:cs="Segoe UI"/>
              </w:rPr>
            </w:pPr>
            <w:r w:rsidRPr="00F22594">
              <w:rPr>
                <w:rFonts w:ascii="Segoe UI" w:hAnsi="Segoe UI" w:cs="Segoe UI"/>
              </w:rPr>
              <w:lastRenderedPageBreak/>
              <w:t>Required MH/SUD Services (Cont’d)</w:t>
            </w:r>
          </w:p>
        </w:tc>
        <w:tc>
          <w:tcPr>
            <w:tcW w:w="1530" w:type="dxa"/>
            <w:tcBorders>
              <w:top w:val="nil"/>
              <w:bottom w:val="single" w:sz="4" w:space="0" w:color="auto"/>
            </w:tcBorders>
          </w:tcPr>
          <w:p w14:paraId="41542302"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WAC 284-43-5642(5)(a)(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53CFE668" w14:textId="77777777" w:rsidR="00346B66" w:rsidRPr="00F56840"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9C706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415FD3" w14:textId="77777777" w:rsidR="00346B66" w:rsidRPr="00F22594" w:rsidRDefault="00346B66" w:rsidP="00346B66">
            <w:pPr>
              <w:jc w:val="center"/>
              <w:rPr>
                <w:rFonts w:ascii="Segoe UI" w:hAnsi="Segoe UI" w:cs="Segoe UI"/>
              </w:rPr>
            </w:pPr>
          </w:p>
        </w:tc>
      </w:tr>
      <w:tr w:rsidR="00346B66" w:rsidRPr="004A5D97" w14:paraId="52FBB4E7" w14:textId="77777777" w:rsidTr="008B157E">
        <w:tc>
          <w:tcPr>
            <w:tcW w:w="1800" w:type="dxa"/>
            <w:vMerge/>
          </w:tcPr>
          <w:p w14:paraId="4FF0CE9E" w14:textId="77777777" w:rsidR="00346B66" w:rsidRPr="00F22594" w:rsidRDefault="00346B66" w:rsidP="00346B66">
            <w:pPr>
              <w:jc w:val="center"/>
              <w:rPr>
                <w:rFonts w:ascii="Segoe UI" w:hAnsi="Segoe UI" w:cs="Segoe UI"/>
              </w:rPr>
            </w:pPr>
          </w:p>
        </w:tc>
        <w:tc>
          <w:tcPr>
            <w:tcW w:w="1530" w:type="dxa"/>
            <w:vMerge/>
          </w:tcPr>
          <w:p w14:paraId="643367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0B0DA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7A16CE39"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57F260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76DCA7" w14:textId="77777777" w:rsidR="00346B66" w:rsidRPr="00F22594" w:rsidRDefault="00346B66" w:rsidP="00346B66">
            <w:pPr>
              <w:jc w:val="center"/>
              <w:rPr>
                <w:rFonts w:ascii="Segoe UI" w:hAnsi="Segoe UI" w:cs="Segoe UI"/>
              </w:rPr>
            </w:pPr>
          </w:p>
        </w:tc>
      </w:tr>
      <w:tr w:rsidR="00346B66" w:rsidRPr="004A5D97" w14:paraId="136A4B4C" w14:textId="77777777" w:rsidTr="008B157E">
        <w:tc>
          <w:tcPr>
            <w:tcW w:w="1800" w:type="dxa"/>
            <w:vMerge/>
          </w:tcPr>
          <w:p w14:paraId="1D57F1A3" w14:textId="77777777" w:rsidR="00346B66" w:rsidRPr="00F22594" w:rsidRDefault="00346B66" w:rsidP="00346B66">
            <w:pPr>
              <w:jc w:val="center"/>
              <w:rPr>
                <w:rFonts w:ascii="Segoe UI" w:hAnsi="Segoe UI" w:cs="Segoe UI"/>
              </w:rPr>
            </w:pPr>
          </w:p>
        </w:tc>
        <w:tc>
          <w:tcPr>
            <w:tcW w:w="1530" w:type="dxa"/>
            <w:vMerge/>
          </w:tcPr>
          <w:p w14:paraId="51DDCD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1D1A4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single" w:sz="4" w:space="0" w:color="auto"/>
            </w:tcBorders>
          </w:tcPr>
          <w:p w14:paraId="0885919A"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single" w:sz="4" w:space="0" w:color="auto"/>
            </w:tcBorders>
          </w:tcPr>
          <w:p w14:paraId="072F6D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95304A" w14:textId="77777777" w:rsidR="00346B66" w:rsidRPr="00F22594" w:rsidRDefault="00346B66" w:rsidP="00346B66">
            <w:pPr>
              <w:jc w:val="center"/>
              <w:rPr>
                <w:rFonts w:ascii="Segoe UI" w:hAnsi="Segoe UI" w:cs="Segoe UI"/>
              </w:rPr>
            </w:pPr>
          </w:p>
        </w:tc>
      </w:tr>
      <w:tr w:rsidR="00346B66" w:rsidRPr="004A5D97" w14:paraId="6E20DAF1" w14:textId="77777777" w:rsidTr="008B157E">
        <w:tc>
          <w:tcPr>
            <w:tcW w:w="1800" w:type="dxa"/>
            <w:vMerge/>
          </w:tcPr>
          <w:p w14:paraId="6FD74FDD" w14:textId="77777777" w:rsidR="00346B66" w:rsidRPr="00F22594" w:rsidRDefault="00346B66" w:rsidP="00346B66">
            <w:pPr>
              <w:jc w:val="center"/>
              <w:rPr>
                <w:rFonts w:ascii="Segoe UI" w:hAnsi="Segoe UI" w:cs="Segoe UI"/>
              </w:rPr>
            </w:pPr>
          </w:p>
        </w:tc>
        <w:tc>
          <w:tcPr>
            <w:tcW w:w="1530" w:type="dxa"/>
            <w:vMerge/>
          </w:tcPr>
          <w:p w14:paraId="321FC66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0B0D4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(5)(a)(iv)</w:t>
            </w:r>
          </w:p>
        </w:tc>
        <w:tc>
          <w:tcPr>
            <w:tcW w:w="6660" w:type="dxa"/>
            <w:tcBorders>
              <w:top w:val="single" w:sz="4" w:space="0" w:color="auto"/>
              <w:bottom w:val="single" w:sz="4" w:space="0" w:color="auto"/>
            </w:tcBorders>
          </w:tcPr>
          <w:p w14:paraId="2B09F91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single" w:sz="4" w:space="0" w:color="auto"/>
              <w:bottom w:val="single" w:sz="4" w:space="0" w:color="auto"/>
            </w:tcBorders>
          </w:tcPr>
          <w:p w14:paraId="38A506E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076E57" w14:textId="77777777" w:rsidR="00346B66" w:rsidRPr="00F22594" w:rsidRDefault="00346B66" w:rsidP="00346B66">
            <w:pPr>
              <w:jc w:val="center"/>
              <w:rPr>
                <w:rFonts w:ascii="Segoe UI" w:hAnsi="Segoe UI" w:cs="Segoe UI"/>
              </w:rPr>
            </w:pPr>
          </w:p>
        </w:tc>
      </w:tr>
      <w:tr w:rsidR="00346B66" w:rsidRPr="004A5D97" w14:paraId="51EFE52F" w14:textId="77777777" w:rsidTr="008B157E">
        <w:tc>
          <w:tcPr>
            <w:tcW w:w="1800" w:type="dxa"/>
            <w:vMerge/>
          </w:tcPr>
          <w:p w14:paraId="7D7C397F" w14:textId="77777777" w:rsidR="00346B66" w:rsidRPr="00F22594" w:rsidRDefault="00346B66" w:rsidP="00346B66">
            <w:pPr>
              <w:jc w:val="center"/>
              <w:rPr>
                <w:rFonts w:ascii="Segoe UI" w:hAnsi="Segoe UI" w:cs="Segoe UI"/>
              </w:rPr>
            </w:pPr>
          </w:p>
        </w:tc>
        <w:tc>
          <w:tcPr>
            <w:tcW w:w="1530" w:type="dxa"/>
            <w:vMerge/>
          </w:tcPr>
          <w:p w14:paraId="21B6B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A48EB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390339C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4BCD40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21A627" w14:textId="77777777" w:rsidR="00346B66" w:rsidRPr="00F22594" w:rsidRDefault="00346B66" w:rsidP="00346B66">
            <w:pPr>
              <w:jc w:val="center"/>
              <w:rPr>
                <w:rFonts w:ascii="Segoe UI" w:hAnsi="Segoe UI" w:cs="Segoe UI"/>
              </w:rPr>
            </w:pPr>
          </w:p>
        </w:tc>
      </w:tr>
      <w:tr w:rsidR="00346B66" w:rsidRPr="004A5D97" w14:paraId="60E2AFC0" w14:textId="77777777" w:rsidTr="008B157E">
        <w:tc>
          <w:tcPr>
            <w:tcW w:w="1800" w:type="dxa"/>
            <w:vMerge/>
          </w:tcPr>
          <w:p w14:paraId="7B380CB2" w14:textId="77777777" w:rsidR="00346B66" w:rsidRPr="00F22594" w:rsidRDefault="00346B66" w:rsidP="00346B66">
            <w:pPr>
              <w:jc w:val="center"/>
              <w:rPr>
                <w:rFonts w:ascii="Segoe UI" w:hAnsi="Segoe UI" w:cs="Segoe UI"/>
              </w:rPr>
            </w:pPr>
          </w:p>
        </w:tc>
        <w:tc>
          <w:tcPr>
            <w:tcW w:w="1530" w:type="dxa"/>
            <w:vMerge/>
          </w:tcPr>
          <w:p w14:paraId="304BF3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CCA31F" w14:textId="7D71DF7C" w:rsidR="00346B66" w:rsidRPr="00FF6AD5" w:rsidRDefault="00FF6AD5" w:rsidP="00346B66">
            <w:pPr>
              <w:ind w:left="-108" w:right="-108"/>
              <w:jc w:val="center"/>
              <w:rPr>
                <w:rFonts w:ascii="Segoe UI" w:hAnsi="Segoe UI" w:cs="Segoe UI"/>
                <w:color w:val="7030A0"/>
                <w:highlight w:val="cyan"/>
              </w:rPr>
            </w:pPr>
            <w:r w:rsidRPr="00FF6AD5">
              <w:rPr>
                <w:rFonts w:ascii="Segoe UI" w:hAnsi="Segoe UI" w:cs="Segoe UI"/>
                <w:color w:val="7030A0"/>
                <w:highlight w:val="cyan"/>
              </w:rPr>
              <w:t xml:space="preserve">Benchmark Plan </w:t>
            </w:r>
          </w:p>
        </w:tc>
        <w:tc>
          <w:tcPr>
            <w:tcW w:w="6660" w:type="dxa"/>
            <w:tcBorders>
              <w:top w:val="single" w:sz="4" w:space="0" w:color="auto"/>
              <w:bottom w:val="single" w:sz="4" w:space="0" w:color="auto"/>
            </w:tcBorders>
          </w:tcPr>
          <w:p w14:paraId="019AD01B" w14:textId="467DCECF" w:rsidR="00346B66" w:rsidRPr="00FF6AD5" w:rsidRDefault="00346B66" w:rsidP="00346B66">
            <w:pPr>
              <w:pStyle w:val="ListParagraph"/>
              <w:numPr>
                <w:ilvl w:val="0"/>
                <w:numId w:val="1"/>
              </w:numPr>
              <w:ind w:left="221" w:hanging="221"/>
              <w:rPr>
                <w:rFonts w:ascii="Segoe UI" w:hAnsi="Segoe UI" w:cs="Segoe UI"/>
                <w:color w:val="7030A0"/>
                <w:highlight w:val="cyan"/>
              </w:rPr>
            </w:pPr>
            <w:r w:rsidRPr="00FF6AD5">
              <w:rPr>
                <w:rFonts w:ascii="Segoe UI" w:hAnsi="Segoe UI" w:cs="Segoe UI"/>
                <w:color w:val="7030A0"/>
                <w:highlight w:val="cyan"/>
              </w:rPr>
              <w:t>Acupuncture treatment visits</w:t>
            </w:r>
            <w:r w:rsidR="00FF6AD5" w:rsidRPr="00FF6AD5">
              <w:rPr>
                <w:rFonts w:ascii="Segoe UI" w:hAnsi="Segoe UI" w:cs="Segoe UI"/>
                <w:color w:val="7030A0"/>
                <w:highlight w:val="cyan"/>
              </w:rPr>
              <w:t xml:space="preserve">; </w:t>
            </w:r>
          </w:p>
        </w:tc>
        <w:tc>
          <w:tcPr>
            <w:tcW w:w="1260" w:type="dxa"/>
            <w:tcBorders>
              <w:top w:val="single" w:sz="4" w:space="0" w:color="auto"/>
              <w:bottom w:val="single" w:sz="4" w:space="0" w:color="auto"/>
            </w:tcBorders>
          </w:tcPr>
          <w:p w14:paraId="2B2E486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9C0118" w14:textId="77777777" w:rsidR="00346B66" w:rsidRPr="00F22594" w:rsidRDefault="00346B66" w:rsidP="00346B66">
            <w:pPr>
              <w:jc w:val="center"/>
              <w:rPr>
                <w:rFonts w:ascii="Segoe UI" w:hAnsi="Segoe UI" w:cs="Segoe UI"/>
              </w:rPr>
            </w:pPr>
          </w:p>
        </w:tc>
      </w:tr>
      <w:tr w:rsidR="00346B66" w:rsidRPr="004A5D97" w14:paraId="3F9470C2" w14:textId="77777777" w:rsidTr="008B157E">
        <w:tc>
          <w:tcPr>
            <w:tcW w:w="1800" w:type="dxa"/>
            <w:vMerge/>
          </w:tcPr>
          <w:p w14:paraId="737D3984" w14:textId="77777777" w:rsidR="00346B66" w:rsidRPr="00F22594" w:rsidRDefault="00346B66" w:rsidP="00346B66">
            <w:pPr>
              <w:jc w:val="center"/>
              <w:rPr>
                <w:rFonts w:ascii="Segoe UI" w:hAnsi="Segoe UI" w:cs="Segoe UI"/>
              </w:rPr>
            </w:pPr>
          </w:p>
        </w:tc>
        <w:tc>
          <w:tcPr>
            <w:tcW w:w="1530" w:type="dxa"/>
            <w:vMerge/>
          </w:tcPr>
          <w:p w14:paraId="2614808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B939361" w14:textId="77777777" w:rsidR="00346B66" w:rsidRDefault="00346B66" w:rsidP="00346B66">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6789F65C" w14:textId="77777777" w:rsidR="00346B66" w:rsidRPr="00F22594" w:rsidRDefault="00346B66" w:rsidP="00346B66">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nil"/>
            </w:tcBorders>
          </w:tcPr>
          <w:p w14:paraId="32BD06A8"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18B52FB4"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nil"/>
            </w:tcBorders>
          </w:tcPr>
          <w:p w14:paraId="79F3C99B" w14:textId="77777777" w:rsidR="00346B66" w:rsidRDefault="00346B66" w:rsidP="00346B66">
            <w:pPr>
              <w:jc w:val="center"/>
              <w:rPr>
                <w:rFonts w:ascii="Segoe UI" w:hAnsi="Segoe UI" w:cs="Segoe UI"/>
              </w:rPr>
            </w:pPr>
          </w:p>
          <w:p w14:paraId="188A2883" w14:textId="77777777" w:rsidR="00346B66" w:rsidRDefault="00346B66" w:rsidP="00346B66">
            <w:pPr>
              <w:jc w:val="center"/>
              <w:rPr>
                <w:rFonts w:ascii="Segoe UI" w:hAnsi="Segoe UI" w:cs="Segoe UI"/>
              </w:rPr>
            </w:pPr>
          </w:p>
          <w:p w14:paraId="0740DDF8" w14:textId="77777777" w:rsidR="00346B66" w:rsidRDefault="00346B66" w:rsidP="00346B66">
            <w:pPr>
              <w:jc w:val="center"/>
              <w:rPr>
                <w:rFonts w:ascii="Segoe UI" w:hAnsi="Segoe UI" w:cs="Segoe UI"/>
              </w:rPr>
            </w:pPr>
          </w:p>
          <w:p w14:paraId="5E90254B" w14:textId="77777777" w:rsidR="00346B66" w:rsidRPr="00F22594" w:rsidRDefault="00346B66" w:rsidP="00346B66">
            <w:pPr>
              <w:rPr>
                <w:rFonts w:ascii="Segoe UI" w:hAnsi="Segoe UI" w:cs="Segoe UI"/>
              </w:rPr>
            </w:pPr>
          </w:p>
        </w:tc>
        <w:tc>
          <w:tcPr>
            <w:tcW w:w="1530" w:type="dxa"/>
            <w:tcBorders>
              <w:top w:val="single" w:sz="4" w:space="0" w:color="auto"/>
              <w:bottom w:val="nil"/>
            </w:tcBorders>
          </w:tcPr>
          <w:p w14:paraId="5AF3A2E8" w14:textId="77777777" w:rsidR="00346B66" w:rsidRDefault="00346B66" w:rsidP="00346B66">
            <w:pPr>
              <w:jc w:val="center"/>
              <w:rPr>
                <w:rFonts w:ascii="Segoe UI" w:hAnsi="Segoe UI" w:cs="Segoe UI"/>
              </w:rPr>
            </w:pPr>
          </w:p>
          <w:p w14:paraId="4FBD975D" w14:textId="77777777" w:rsidR="00346B66" w:rsidRDefault="00346B66" w:rsidP="00346B66">
            <w:pPr>
              <w:jc w:val="center"/>
              <w:rPr>
                <w:rFonts w:ascii="Segoe UI" w:hAnsi="Segoe UI" w:cs="Segoe UI"/>
              </w:rPr>
            </w:pPr>
          </w:p>
          <w:p w14:paraId="3764B901" w14:textId="77777777" w:rsidR="00346B66" w:rsidRDefault="00346B66" w:rsidP="00346B66">
            <w:pPr>
              <w:jc w:val="center"/>
              <w:rPr>
                <w:rFonts w:ascii="Segoe UI" w:hAnsi="Segoe UI" w:cs="Segoe UI"/>
              </w:rPr>
            </w:pPr>
          </w:p>
          <w:p w14:paraId="2E1A3C9F" w14:textId="77777777" w:rsidR="00346B66" w:rsidRPr="00F22594" w:rsidRDefault="00346B66" w:rsidP="00346B66">
            <w:pPr>
              <w:rPr>
                <w:rFonts w:ascii="Segoe UI" w:hAnsi="Segoe UI" w:cs="Segoe UI"/>
              </w:rPr>
            </w:pPr>
          </w:p>
        </w:tc>
      </w:tr>
      <w:tr w:rsidR="00346B66" w:rsidRPr="004A5D97" w14:paraId="2EB16201" w14:textId="77777777" w:rsidTr="008B157E">
        <w:tc>
          <w:tcPr>
            <w:tcW w:w="1800" w:type="dxa"/>
            <w:vMerge/>
          </w:tcPr>
          <w:p w14:paraId="3CB6A9E1" w14:textId="77777777" w:rsidR="00346B66" w:rsidRPr="00F22594" w:rsidRDefault="00346B66" w:rsidP="00346B66">
            <w:pPr>
              <w:jc w:val="center"/>
              <w:rPr>
                <w:rFonts w:ascii="Segoe UI" w:hAnsi="Segoe UI" w:cs="Segoe UI"/>
              </w:rPr>
            </w:pPr>
          </w:p>
        </w:tc>
        <w:tc>
          <w:tcPr>
            <w:tcW w:w="1530" w:type="dxa"/>
            <w:vMerge/>
          </w:tcPr>
          <w:p w14:paraId="469FE9B1"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FD4F3AE" w14:textId="77777777" w:rsidR="00346B66" w:rsidRPr="00F22594" w:rsidRDefault="00346B66" w:rsidP="00346B66">
            <w:pPr>
              <w:ind w:left="-18" w:right="-108"/>
              <w:jc w:val="center"/>
              <w:rPr>
                <w:rFonts w:ascii="Segoe UI" w:hAnsi="Segoe UI" w:cs="Segoe UI"/>
              </w:rPr>
            </w:pPr>
          </w:p>
        </w:tc>
        <w:tc>
          <w:tcPr>
            <w:tcW w:w="6660" w:type="dxa"/>
            <w:tcBorders>
              <w:top w:val="nil"/>
              <w:bottom w:val="nil"/>
            </w:tcBorders>
          </w:tcPr>
          <w:p w14:paraId="279545E2"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nil"/>
              <w:bottom w:val="nil"/>
            </w:tcBorders>
          </w:tcPr>
          <w:p w14:paraId="24A6C9B1"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D9455EE" w14:textId="77777777" w:rsidR="00346B66" w:rsidRPr="00F22594" w:rsidRDefault="00346B66" w:rsidP="00346B66">
            <w:pPr>
              <w:jc w:val="center"/>
              <w:rPr>
                <w:rFonts w:ascii="Segoe UI" w:hAnsi="Segoe UI" w:cs="Segoe UI"/>
              </w:rPr>
            </w:pPr>
          </w:p>
        </w:tc>
      </w:tr>
      <w:tr w:rsidR="00346B66" w:rsidRPr="004A5D97" w14:paraId="018E871C" w14:textId="77777777" w:rsidTr="008B157E">
        <w:tc>
          <w:tcPr>
            <w:tcW w:w="1800" w:type="dxa"/>
            <w:vMerge/>
          </w:tcPr>
          <w:p w14:paraId="66099255" w14:textId="77777777" w:rsidR="00346B66" w:rsidRPr="00F22594" w:rsidRDefault="00346B66" w:rsidP="00346B66">
            <w:pPr>
              <w:jc w:val="center"/>
              <w:rPr>
                <w:rFonts w:ascii="Segoe UI" w:hAnsi="Segoe UI" w:cs="Segoe UI"/>
              </w:rPr>
            </w:pPr>
          </w:p>
        </w:tc>
        <w:tc>
          <w:tcPr>
            <w:tcW w:w="1530" w:type="dxa"/>
            <w:vMerge/>
          </w:tcPr>
          <w:p w14:paraId="183FBC2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021952E" w14:textId="77777777" w:rsidR="00346B66" w:rsidRPr="00F22594" w:rsidRDefault="00346B66" w:rsidP="00346B66">
            <w:pPr>
              <w:ind w:left="-18" w:right="-108"/>
              <w:jc w:val="center"/>
              <w:rPr>
                <w:rFonts w:ascii="Segoe UI" w:hAnsi="Segoe UI" w:cs="Segoe UI"/>
              </w:rPr>
            </w:pPr>
          </w:p>
        </w:tc>
        <w:tc>
          <w:tcPr>
            <w:tcW w:w="6660" w:type="dxa"/>
            <w:tcBorders>
              <w:top w:val="nil"/>
              <w:bottom w:val="single" w:sz="4" w:space="0" w:color="auto"/>
            </w:tcBorders>
          </w:tcPr>
          <w:p w14:paraId="0364F954"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nil"/>
              <w:bottom w:val="single" w:sz="4" w:space="0" w:color="auto"/>
            </w:tcBorders>
          </w:tcPr>
          <w:p w14:paraId="53BDC968"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2E475F8" w14:textId="77777777" w:rsidR="00346B66" w:rsidRPr="00F22594" w:rsidRDefault="00346B66" w:rsidP="00346B66">
            <w:pPr>
              <w:jc w:val="center"/>
              <w:rPr>
                <w:rFonts w:ascii="Segoe UI" w:hAnsi="Segoe UI" w:cs="Segoe UI"/>
              </w:rPr>
            </w:pPr>
          </w:p>
        </w:tc>
      </w:tr>
      <w:tr w:rsidR="00346B66" w:rsidRPr="004A5D97" w14:paraId="2B0E243D" w14:textId="77777777" w:rsidTr="008B157E">
        <w:tc>
          <w:tcPr>
            <w:tcW w:w="1800" w:type="dxa"/>
            <w:vMerge/>
          </w:tcPr>
          <w:p w14:paraId="53E1F2BF" w14:textId="77777777" w:rsidR="00346B66" w:rsidRPr="00F22594" w:rsidRDefault="00346B66" w:rsidP="00346B66">
            <w:pPr>
              <w:jc w:val="center"/>
              <w:rPr>
                <w:rFonts w:ascii="Segoe UI" w:hAnsi="Segoe UI" w:cs="Segoe UI"/>
              </w:rPr>
            </w:pPr>
          </w:p>
        </w:tc>
        <w:tc>
          <w:tcPr>
            <w:tcW w:w="1530" w:type="dxa"/>
            <w:vMerge/>
          </w:tcPr>
          <w:p w14:paraId="1E2A5E5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72AD9C" w14:textId="77777777" w:rsidR="00346B66" w:rsidRPr="00F22594" w:rsidRDefault="00346B66" w:rsidP="00346B66">
            <w:pPr>
              <w:autoSpaceDE w:val="0"/>
              <w:autoSpaceDN w:val="0"/>
              <w:adjustRightInd w:val="0"/>
              <w:jc w:val="center"/>
              <w:rPr>
                <w:rFonts w:ascii="Segoe UI" w:hAnsi="Segoe UI" w:cs="Segoe UI"/>
              </w:rPr>
            </w:pPr>
            <w:r w:rsidRPr="00F22594">
              <w:rPr>
                <w:rFonts w:ascii="Segoe UI" w:hAnsi="Segoe UI" w:cs="Segoe UI"/>
              </w:rPr>
              <w:t>42 U.S.C. 18116</w:t>
            </w:r>
            <w:r>
              <w:rPr>
                <w:rFonts w:ascii="Segoe UI" w:hAnsi="Segoe UI" w:cs="Segoe UI"/>
              </w:rPr>
              <w:t xml:space="preserve">: ACA §1557; </w:t>
            </w:r>
            <w:r>
              <w:rPr>
                <w:rFonts w:ascii="Segoe UI" w:hAnsi="Segoe UI" w:cs="Segoe UI"/>
                <w:color w:val="000000"/>
                <w:sz w:val="21"/>
                <w:szCs w:val="21"/>
              </w:rPr>
              <w:t>WAC 284-43-5642 (5)(b)(ii)</w:t>
            </w:r>
          </w:p>
        </w:tc>
        <w:tc>
          <w:tcPr>
            <w:tcW w:w="6660" w:type="dxa"/>
            <w:tcBorders>
              <w:top w:val="single" w:sz="4" w:space="0" w:color="auto"/>
              <w:bottom w:val="single" w:sz="4" w:space="0" w:color="auto"/>
            </w:tcBorders>
          </w:tcPr>
          <w:p w14:paraId="7C7B30BB"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59" w:history="1">
              <w:r w:rsidRPr="00F22594">
                <w:rPr>
                  <w:rStyle w:val="Hyperlink"/>
                  <w:rFonts w:ascii="Segoe UI" w:hAnsi="Segoe UI" w:cs="Segoe UI"/>
                </w:rPr>
                <w:t>48.30.300</w:t>
              </w:r>
            </w:hyperlink>
            <w:r w:rsidRPr="00F22594">
              <w:rPr>
                <w:rFonts w:ascii="Segoe UI" w:hAnsi="Segoe UI" w:cs="Segoe UI"/>
              </w:rPr>
              <w:t xml:space="preserve"> and </w:t>
            </w:r>
            <w:hyperlink r:id="rId60"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1D0967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E0E717" w14:textId="77777777" w:rsidR="00346B66" w:rsidRPr="00F22594" w:rsidRDefault="00346B66" w:rsidP="00346B66">
            <w:pPr>
              <w:jc w:val="center"/>
              <w:rPr>
                <w:rFonts w:ascii="Segoe UI" w:hAnsi="Segoe UI" w:cs="Segoe UI"/>
              </w:rPr>
            </w:pPr>
          </w:p>
        </w:tc>
      </w:tr>
      <w:tr w:rsidR="00346B66" w:rsidRPr="004A5D97" w14:paraId="2B209005" w14:textId="77777777" w:rsidTr="008B157E">
        <w:tc>
          <w:tcPr>
            <w:tcW w:w="1800" w:type="dxa"/>
            <w:vMerge/>
          </w:tcPr>
          <w:p w14:paraId="58910B8E"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F7526C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5E1C47" w14:textId="77777777" w:rsidR="00346B66" w:rsidRDefault="00346B66" w:rsidP="00346B66">
            <w:pPr>
              <w:ind w:left="-18" w:right="-108"/>
              <w:jc w:val="center"/>
              <w:rPr>
                <w:rFonts w:ascii="Segoe UI" w:hAnsi="Segoe UI" w:cs="Segoe UI"/>
              </w:rPr>
            </w:pPr>
            <w:r w:rsidRPr="00F22594">
              <w:rPr>
                <w:rFonts w:ascii="Segoe UI" w:hAnsi="Segoe UI" w:cs="Segoe UI"/>
              </w:rPr>
              <w:t>WAC 284-43-5642</w:t>
            </w:r>
          </w:p>
          <w:p w14:paraId="216FA42A" w14:textId="77777777" w:rsidR="00346B66" w:rsidRPr="00F22594" w:rsidRDefault="00346B66" w:rsidP="00346B66">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52F9A6F7" w14:textId="77777777" w:rsidR="00346B66" w:rsidRPr="00F22594" w:rsidRDefault="00346B66" w:rsidP="00346B66">
            <w:pPr>
              <w:pStyle w:val="ListParagraph"/>
              <w:numPr>
                <w:ilvl w:val="0"/>
                <w:numId w:val="1"/>
              </w:numPr>
              <w:ind w:left="252" w:hanging="252"/>
              <w:rPr>
                <w:rFonts w:ascii="Segoe UI" w:eastAsia="Times New Roman" w:hAnsi="Segoe UI" w:cs="Segoe UI"/>
              </w:rPr>
            </w:pPr>
            <w:r w:rsidRPr="00F22594">
              <w:rPr>
                <w:rFonts w:ascii="Segoe UI" w:hAnsi="Segoe UI" w:cs="Segoe UI"/>
              </w:rPr>
              <w:t>Court-ordered mental health treatment which is medically necessary.</w:t>
            </w:r>
          </w:p>
        </w:tc>
        <w:tc>
          <w:tcPr>
            <w:tcW w:w="1260" w:type="dxa"/>
            <w:tcBorders>
              <w:top w:val="single" w:sz="4" w:space="0" w:color="auto"/>
              <w:bottom w:val="single" w:sz="4" w:space="0" w:color="auto"/>
            </w:tcBorders>
          </w:tcPr>
          <w:p w14:paraId="4E8725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A53CF7" w14:textId="77777777" w:rsidR="00346B66" w:rsidRPr="00F22594" w:rsidRDefault="00346B66" w:rsidP="00346B66">
            <w:pPr>
              <w:jc w:val="center"/>
              <w:rPr>
                <w:rFonts w:ascii="Segoe UI" w:hAnsi="Segoe UI" w:cs="Segoe UI"/>
              </w:rPr>
            </w:pPr>
          </w:p>
        </w:tc>
      </w:tr>
      <w:tr w:rsidR="008C07E8" w:rsidRPr="004A5D97" w14:paraId="7D08516A" w14:textId="77777777" w:rsidTr="008B157E">
        <w:tc>
          <w:tcPr>
            <w:tcW w:w="1800" w:type="dxa"/>
            <w:vMerge/>
          </w:tcPr>
          <w:p w14:paraId="6E054C2C" w14:textId="77777777" w:rsidR="008C07E8" w:rsidRPr="00F22594" w:rsidRDefault="008C07E8" w:rsidP="008C07E8">
            <w:pPr>
              <w:jc w:val="center"/>
              <w:rPr>
                <w:rFonts w:ascii="Segoe UI" w:hAnsi="Segoe UI" w:cs="Segoe UI"/>
              </w:rPr>
            </w:pPr>
          </w:p>
        </w:tc>
        <w:tc>
          <w:tcPr>
            <w:tcW w:w="1530" w:type="dxa"/>
            <w:tcBorders>
              <w:bottom w:val="nil"/>
            </w:tcBorders>
          </w:tcPr>
          <w:p w14:paraId="5C482D4B" w14:textId="77777777" w:rsidR="008C07E8" w:rsidRPr="00F22594" w:rsidRDefault="008C07E8" w:rsidP="008C07E8">
            <w:pPr>
              <w:jc w:val="center"/>
              <w:rPr>
                <w:rFonts w:ascii="Segoe UI" w:hAnsi="Segoe UI" w:cs="Segoe UI"/>
              </w:rPr>
            </w:pPr>
          </w:p>
        </w:tc>
        <w:tc>
          <w:tcPr>
            <w:tcW w:w="1530" w:type="dxa"/>
            <w:tcBorders>
              <w:top w:val="single" w:sz="4" w:space="0" w:color="auto"/>
              <w:bottom w:val="nil"/>
            </w:tcBorders>
          </w:tcPr>
          <w:p w14:paraId="57FE7315" w14:textId="366FD8D9" w:rsidR="008C07E8" w:rsidRPr="00F22594" w:rsidRDefault="00AB7D3C" w:rsidP="008C07E8">
            <w:pPr>
              <w:jc w:val="center"/>
              <w:rPr>
                <w:rFonts w:ascii="Segoe UI" w:hAnsi="Segoe UI" w:cs="Segoe UI"/>
              </w:rPr>
            </w:pPr>
            <w:r w:rsidRPr="007C3181">
              <w:rPr>
                <w:rFonts w:ascii="Segoe UI" w:hAnsi="Segoe UI" w:cs="Segoe UI"/>
                <w:color w:val="000000" w:themeColor="text1"/>
              </w:rPr>
              <w:t>RCW 48.43.121 (1)</w:t>
            </w:r>
          </w:p>
        </w:tc>
        <w:tc>
          <w:tcPr>
            <w:tcW w:w="6660" w:type="dxa"/>
            <w:tcBorders>
              <w:top w:val="single" w:sz="4" w:space="0" w:color="auto"/>
              <w:bottom w:val="single" w:sz="4" w:space="0" w:color="auto"/>
            </w:tcBorders>
          </w:tcPr>
          <w:p w14:paraId="5791C87D" w14:textId="4E98C739" w:rsidR="008C07E8" w:rsidRPr="00AB7D3C" w:rsidRDefault="008C07E8" w:rsidP="008C07E8">
            <w:pPr>
              <w:pStyle w:val="ListParagraph"/>
              <w:ind w:left="-18"/>
              <w:rPr>
                <w:rFonts w:ascii="Segoe UI" w:eastAsia="Times New Roman" w:hAnsi="Segoe UI" w:cs="Segoe UI"/>
              </w:rPr>
            </w:pPr>
            <w:r w:rsidRPr="00AB7D3C">
              <w:rPr>
                <w:rFonts w:ascii="Segoe UI" w:hAnsi="Segoe UI" w:cs="Segoe UI"/>
              </w:rPr>
              <w:t xml:space="preserve">Ground ambulance transport to behavioral health emergency service providers for enrollees experiencing an emergency medical condition as defined in RCW 48.43.005. </w:t>
            </w:r>
          </w:p>
        </w:tc>
        <w:tc>
          <w:tcPr>
            <w:tcW w:w="1260" w:type="dxa"/>
            <w:tcBorders>
              <w:top w:val="single" w:sz="4" w:space="0" w:color="auto"/>
              <w:bottom w:val="single" w:sz="4" w:space="0" w:color="auto"/>
            </w:tcBorders>
          </w:tcPr>
          <w:p w14:paraId="0EC557C7" w14:textId="77777777" w:rsidR="008C07E8" w:rsidRPr="00F22594" w:rsidRDefault="008C07E8" w:rsidP="008C07E8">
            <w:pPr>
              <w:jc w:val="center"/>
              <w:rPr>
                <w:rFonts w:ascii="Segoe UI" w:hAnsi="Segoe UI" w:cs="Segoe UI"/>
              </w:rPr>
            </w:pPr>
          </w:p>
        </w:tc>
        <w:tc>
          <w:tcPr>
            <w:tcW w:w="1530" w:type="dxa"/>
            <w:tcBorders>
              <w:top w:val="single" w:sz="4" w:space="0" w:color="auto"/>
              <w:bottom w:val="single" w:sz="4" w:space="0" w:color="auto"/>
            </w:tcBorders>
          </w:tcPr>
          <w:p w14:paraId="43C52424" w14:textId="77777777" w:rsidR="008C07E8" w:rsidRPr="00F22594" w:rsidRDefault="008C07E8" w:rsidP="008C07E8">
            <w:pPr>
              <w:jc w:val="center"/>
              <w:rPr>
                <w:rFonts w:ascii="Segoe UI" w:hAnsi="Segoe UI" w:cs="Segoe UI"/>
              </w:rPr>
            </w:pPr>
          </w:p>
        </w:tc>
      </w:tr>
      <w:tr w:rsidR="008C07E8" w:rsidRPr="004A5D97" w14:paraId="45B721EF" w14:textId="77777777" w:rsidTr="008B157E">
        <w:tc>
          <w:tcPr>
            <w:tcW w:w="1800" w:type="dxa"/>
            <w:vMerge/>
          </w:tcPr>
          <w:p w14:paraId="7FE12370" w14:textId="77777777" w:rsidR="008C07E8" w:rsidRPr="00F22594" w:rsidRDefault="008C07E8" w:rsidP="008C07E8">
            <w:pPr>
              <w:jc w:val="center"/>
              <w:rPr>
                <w:rFonts w:ascii="Segoe UI" w:hAnsi="Segoe UI" w:cs="Segoe UI"/>
              </w:rPr>
            </w:pPr>
          </w:p>
        </w:tc>
        <w:tc>
          <w:tcPr>
            <w:tcW w:w="1530" w:type="dxa"/>
            <w:tcBorders>
              <w:top w:val="nil"/>
              <w:bottom w:val="single" w:sz="4" w:space="0" w:color="auto"/>
            </w:tcBorders>
          </w:tcPr>
          <w:p w14:paraId="7B196D4E" w14:textId="77777777" w:rsidR="008C07E8" w:rsidRPr="00F22594" w:rsidRDefault="008C07E8" w:rsidP="008C07E8">
            <w:pPr>
              <w:jc w:val="center"/>
              <w:rPr>
                <w:rFonts w:ascii="Segoe UI" w:hAnsi="Segoe UI" w:cs="Segoe UI"/>
              </w:rPr>
            </w:pPr>
          </w:p>
        </w:tc>
        <w:tc>
          <w:tcPr>
            <w:tcW w:w="1530" w:type="dxa"/>
            <w:tcBorders>
              <w:top w:val="nil"/>
              <w:bottom w:val="single" w:sz="4" w:space="0" w:color="auto"/>
            </w:tcBorders>
          </w:tcPr>
          <w:p w14:paraId="19833FA6" w14:textId="77777777" w:rsidR="008C07E8" w:rsidRPr="00F22594" w:rsidRDefault="008C07E8" w:rsidP="008C07E8">
            <w:pPr>
              <w:jc w:val="center"/>
              <w:rPr>
                <w:rFonts w:ascii="Segoe UI" w:hAnsi="Segoe UI" w:cs="Segoe UI"/>
              </w:rPr>
            </w:pPr>
          </w:p>
        </w:tc>
        <w:tc>
          <w:tcPr>
            <w:tcW w:w="6660" w:type="dxa"/>
            <w:tcBorders>
              <w:top w:val="single" w:sz="4" w:space="0" w:color="auto"/>
              <w:bottom w:val="single" w:sz="4" w:space="0" w:color="auto"/>
            </w:tcBorders>
          </w:tcPr>
          <w:p w14:paraId="5B2D95F3" w14:textId="561FC07B" w:rsidR="008C07E8" w:rsidRPr="00AB7D3C" w:rsidRDefault="008C07E8" w:rsidP="008C07E8">
            <w:pPr>
              <w:pStyle w:val="ListParagraph"/>
              <w:numPr>
                <w:ilvl w:val="0"/>
                <w:numId w:val="52"/>
              </w:numPr>
              <w:rPr>
                <w:rFonts w:ascii="Segoe UI" w:eastAsia="Times New Roman" w:hAnsi="Segoe UI" w:cs="Segoe UI"/>
              </w:rPr>
            </w:pPr>
            <w:r w:rsidRPr="00AB7D3C">
              <w:rPr>
                <w:rFonts w:ascii="Segoe UI" w:hAnsi="Segoe UI" w:cs="Segoe UI"/>
              </w:rPr>
              <w:t>Cannot require prior authorization if a prudent layperson acting reasonably would have believed that an emergency medical condition existed.</w:t>
            </w:r>
          </w:p>
        </w:tc>
        <w:tc>
          <w:tcPr>
            <w:tcW w:w="1260" w:type="dxa"/>
            <w:tcBorders>
              <w:top w:val="single" w:sz="4" w:space="0" w:color="auto"/>
              <w:bottom w:val="single" w:sz="4" w:space="0" w:color="auto"/>
            </w:tcBorders>
          </w:tcPr>
          <w:p w14:paraId="7EDE7286" w14:textId="77777777" w:rsidR="008C07E8" w:rsidRPr="00F22594" w:rsidRDefault="008C07E8" w:rsidP="008C07E8">
            <w:pPr>
              <w:jc w:val="center"/>
              <w:rPr>
                <w:rFonts w:ascii="Segoe UI" w:hAnsi="Segoe UI" w:cs="Segoe UI"/>
              </w:rPr>
            </w:pPr>
          </w:p>
        </w:tc>
        <w:tc>
          <w:tcPr>
            <w:tcW w:w="1530" w:type="dxa"/>
            <w:tcBorders>
              <w:top w:val="single" w:sz="4" w:space="0" w:color="auto"/>
              <w:bottom w:val="single" w:sz="4" w:space="0" w:color="auto"/>
            </w:tcBorders>
          </w:tcPr>
          <w:p w14:paraId="36DC8A6C" w14:textId="77777777" w:rsidR="008C07E8" w:rsidRPr="00F22594" w:rsidRDefault="008C07E8" w:rsidP="008C07E8">
            <w:pPr>
              <w:jc w:val="center"/>
              <w:rPr>
                <w:rFonts w:ascii="Segoe UI" w:hAnsi="Segoe UI" w:cs="Segoe UI"/>
              </w:rPr>
            </w:pPr>
          </w:p>
        </w:tc>
      </w:tr>
      <w:tr w:rsidR="00346B66" w:rsidRPr="004A5D97" w14:paraId="4E92E536" w14:textId="77777777" w:rsidTr="008B157E">
        <w:tc>
          <w:tcPr>
            <w:tcW w:w="1800" w:type="dxa"/>
            <w:vMerge/>
          </w:tcPr>
          <w:p w14:paraId="7DA14B7B" w14:textId="77777777" w:rsidR="00346B66" w:rsidRPr="00F22594" w:rsidRDefault="00346B66" w:rsidP="00346B66">
            <w:pPr>
              <w:jc w:val="center"/>
              <w:rPr>
                <w:rFonts w:ascii="Segoe UI" w:hAnsi="Segoe UI" w:cs="Segoe UI"/>
              </w:rPr>
            </w:pPr>
          </w:p>
        </w:tc>
        <w:tc>
          <w:tcPr>
            <w:tcW w:w="1530" w:type="dxa"/>
            <w:vMerge w:val="restart"/>
          </w:tcPr>
          <w:p w14:paraId="2FD9A904" w14:textId="77777777" w:rsidR="00346B66" w:rsidRDefault="00346B66" w:rsidP="00346B66">
            <w:pPr>
              <w:jc w:val="center"/>
              <w:rPr>
                <w:rFonts w:ascii="Segoe UI" w:hAnsi="Segoe UI" w:cs="Segoe UI"/>
              </w:rPr>
            </w:pPr>
            <w:r>
              <w:rPr>
                <w:rFonts w:ascii="Segoe UI" w:hAnsi="Segoe UI" w:cs="Segoe UI"/>
              </w:rPr>
              <w:t xml:space="preserve">Prohibited Limitations </w:t>
            </w:r>
            <w:r w:rsidRPr="00F22594">
              <w:rPr>
                <w:rFonts w:ascii="Segoe UI" w:hAnsi="Segoe UI" w:cs="Segoe UI"/>
              </w:rPr>
              <w:t xml:space="preserve">on </w:t>
            </w:r>
            <w:r>
              <w:rPr>
                <w:rFonts w:ascii="Segoe UI" w:hAnsi="Segoe UI" w:cs="Segoe UI"/>
              </w:rPr>
              <w:t xml:space="preserve">MH/SUD </w:t>
            </w:r>
            <w:r w:rsidRPr="00F22594">
              <w:rPr>
                <w:rFonts w:ascii="Segoe UI" w:hAnsi="Segoe UI" w:cs="Segoe UI"/>
              </w:rPr>
              <w:t xml:space="preserve">Services </w:t>
            </w:r>
          </w:p>
          <w:p w14:paraId="4C35D7B1" w14:textId="77777777" w:rsidR="00346B66" w:rsidRPr="00F22594" w:rsidRDefault="00346B66" w:rsidP="00346B66">
            <w:pPr>
              <w:jc w:val="center"/>
              <w:rPr>
                <w:rFonts w:ascii="Segoe UI" w:hAnsi="Segoe UI" w:cs="Segoe UI"/>
              </w:rPr>
            </w:pPr>
          </w:p>
        </w:tc>
        <w:tc>
          <w:tcPr>
            <w:tcW w:w="1530" w:type="dxa"/>
            <w:vMerge w:val="restart"/>
          </w:tcPr>
          <w:p w14:paraId="48A087F4"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42 U.S.C. Sec. 300gg-</w:t>
            </w:r>
            <w:proofErr w:type="gramStart"/>
            <w:r w:rsidRPr="00F22594">
              <w:rPr>
                <w:rFonts w:ascii="Segoe UI" w:hAnsi="Segoe UI" w:cs="Segoe UI"/>
              </w:rPr>
              <w:t>26;</w:t>
            </w:r>
            <w:proofErr w:type="gramEnd"/>
          </w:p>
          <w:p w14:paraId="518C6FA2"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w:t>
            </w:r>
            <w:r w:rsidRPr="00F22594">
              <w:rPr>
                <w:rFonts w:ascii="Segoe UI" w:hAnsi="Segoe UI" w:cs="Segoe UI"/>
              </w:rPr>
              <w:t>(5)(c)</w:t>
            </w:r>
            <w:r>
              <w:rPr>
                <w:rFonts w:ascii="Segoe UI" w:hAnsi="Segoe UI" w:cs="Segoe UI"/>
              </w:rPr>
              <w:t xml:space="preserve"> and (f)</w:t>
            </w:r>
          </w:p>
          <w:p w14:paraId="13A38B72" w14:textId="77777777" w:rsidR="00346B66" w:rsidRPr="00F22594" w:rsidRDefault="00346B66" w:rsidP="00346B66">
            <w:pPr>
              <w:ind w:left="-108" w:right="-108"/>
              <w:jc w:val="center"/>
              <w:rPr>
                <w:rFonts w:ascii="Segoe UI" w:hAnsi="Segoe UI" w:cs="Segoe UI"/>
              </w:rPr>
            </w:pPr>
          </w:p>
        </w:tc>
        <w:tc>
          <w:tcPr>
            <w:tcW w:w="6660" w:type="dxa"/>
            <w:vMerge w:val="restart"/>
          </w:tcPr>
          <w:p w14:paraId="042955F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lastRenderedPageBreak/>
              <w:t xml:space="preserve">Plan must provide coverage for mental health services and substance use disorder treatment delivered in a home health setting in parity with medical surgical benefits consistent with state and federal law. </w:t>
            </w:r>
          </w:p>
          <w:p w14:paraId="40D42F3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lastRenderedPageBreak/>
              <w:t>Plan must cover mental health services and substance use disorder treatment that is delivered in parity with medical surgical benefits, consistent with state and federal law.  This includes any scope and duration limits imposed on these benefits.</w:t>
            </w:r>
          </w:p>
        </w:tc>
        <w:tc>
          <w:tcPr>
            <w:tcW w:w="1260" w:type="dxa"/>
            <w:tcBorders>
              <w:bottom w:val="nil"/>
            </w:tcBorders>
          </w:tcPr>
          <w:p w14:paraId="27231656" w14:textId="77777777" w:rsidR="00346B66" w:rsidRPr="00F22594" w:rsidRDefault="00346B66" w:rsidP="00346B66">
            <w:pPr>
              <w:jc w:val="center"/>
              <w:rPr>
                <w:rFonts w:ascii="Segoe UI" w:hAnsi="Segoe UI" w:cs="Segoe UI"/>
              </w:rPr>
            </w:pPr>
          </w:p>
        </w:tc>
        <w:tc>
          <w:tcPr>
            <w:tcW w:w="1530" w:type="dxa"/>
            <w:tcBorders>
              <w:bottom w:val="nil"/>
            </w:tcBorders>
          </w:tcPr>
          <w:p w14:paraId="081CA92D" w14:textId="77777777" w:rsidR="00346B66" w:rsidRPr="00F22594" w:rsidRDefault="00346B66" w:rsidP="00346B66">
            <w:pPr>
              <w:jc w:val="center"/>
              <w:rPr>
                <w:rFonts w:ascii="Segoe UI" w:hAnsi="Segoe UI" w:cs="Segoe UI"/>
              </w:rPr>
            </w:pPr>
          </w:p>
        </w:tc>
      </w:tr>
      <w:tr w:rsidR="00346B66" w:rsidRPr="004A5D97" w14:paraId="23297252" w14:textId="77777777" w:rsidTr="008B157E">
        <w:tc>
          <w:tcPr>
            <w:tcW w:w="1800" w:type="dxa"/>
            <w:vMerge/>
          </w:tcPr>
          <w:p w14:paraId="7470157E" w14:textId="77777777" w:rsidR="00346B66" w:rsidRPr="00F22594" w:rsidRDefault="00346B66" w:rsidP="00346B66">
            <w:pPr>
              <w:jc w:val="center"/>
              <w:rPr>
                <w:rFonts w:ascii="Segoe UI" w:hAnsi="Segoe UI" w:cs="Segoe UI"/>
              </w:rPr>
            </w:pPr>
          </w:p>
        </w:tc>
        <w:tc>
          <w:tcPr>
            <w:tcW w:w="1530" w:type="dxa"/>
            <w:vMerge/>
          </w:tcPr>
          <w:p w14:paraId="0AF56A8D" w14:textId="77777777" w:rsidR="00346B66" w:rsidRPr="00F22594" w:rsidRDefault="00346B66" w:rsidP="00346B66">
            <w:pPr>
              <w:jc w:val="center"/>
              <w:rPr>
                <w:rFonts w:ascii="Segoe UI" w:hAnsi="Segoe UI" w:cs="Segoe UI"/>
              </w:rPr>
            </w:pPr>
          </w:p>
        </w:tc>
        <w:tc>
          <w:tcPr>
            <w:tcW w:w="1530" w:type="dxa"/>
            <w:vMerge/>
          </w:tcPr>
          <w:p w14:paraId="04056CBB" w14:textId="77777777" w:rsidR="00346B66" w:rsidRPr="00F22594" w:rsidRDefault="00346B66" w:rsidP="00346B66">
            <w:pPr>
              <w:ind w:left="-108" w:right="-108"/>
              <w:jc w:val="center"/>
              <w:rPr>
                <w:rFonts w:ascii="Segoe UI" w:hAnsi="Segoe UI" w:cs="Segoe UI"/>
              </w:rPr>
            </w:pPr>
          </w:p>
        </w:tc>
        <w:tc>
          <w:tcPr>
            <w:tcW w:w="6660" w:type="dxa"/>
            <w:vMerge/>
          </w:tcPr>
          <w:p w14:paraId="5F28FCAD" w14:textId="77777777" w:rsidR="00346B66" w:rsidRPr="00F22594" w:rsidRDefault="00346B66" w:rsidP="00346B66">
            <w:pPr>
              <w:pStyle w:val="ListParagraph"/>
              <w:numPr>
                <w:ilvl w:val="0"/>
                <w:numId w:val="1"/>
              </w:numPr>
              <w:ind w:left="221" w:hanging="221"/>
              <w:rPr>
                <w:rFonts w:ascii="Segoe UI" w:hAnsi="Segoe UI" w:cs="Segoe UI"/>
              </w:rPr>
            </w:pPr>
          </w:p>
        </w:tc>
        <w:tc>
          <w:tcPr>
            <w:tcW w:w="1260" w:type="dxa"/>
            <w:tcBorders>
              <w:top w:val="nil"/>
            </w:tcBorders>
          </w:tcPr>
          <w:p w14:paraId="42726246" w14:textId="77777777" w:rsidR="00346B66" w:rsidRPr="00F22594" w:rsidRDefault="00346B66" w:rsidP="00346B66">
            <w:pPr>
              <w:jc w:val="center"/>
              <w:rPr>
                <w:rFonts w:ascii="Segoe UI" w:hAnsi="Segoe UI" w:cs="Segoe UI"/>
              </w:rPr>
            </w:pPr>
          </w:p>
        </w:tc>
        <w:tc>
          <w:tcPr>
            <w:tcW w:w="1530" w:type="dxa"/>
            <w:tcBorders>
              <w:top w:val="nil"/>
            </w:tcBorders>
          </w:tcPr>
          <w:p w14:paraId="3930E0B6" w14:textId="77777777" w:rsidR="00346B66" w:rsidRPr="00F22594" w:rsidRDefault="00346B66" w:rsidP="00346B66">
            <w:pPr>
              <w:jc w:val="center"/>
              <w:rPr>
                <w:rFonts w:ascii="Segoe UI" w:hAnsi="Segoe UI" w:cs="Segoe UI"/>
              </w:rPr>
            </w:pPr>
          </w:p>
        </w:tc>
      </w:tr>
      <w:tr w:rsidR="00346B66" w:rsidRPr="004A5D97" w14:paraId="6BC7F7E7" w14:textId="77777777" w:rsidTr="008B157E">
        <w:tc>
          <w:tcPr>
            <w:tcW w:w="1800" w:type="dxa"/>
            <w:vMerge/>
          </w:tcPr>
          <w:p w14:paraId="0813833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F9D9D22" w14:textId="77777777" w:rsidR="00346B66" w:rsidRPr="00F22594" w:rsidRDefault="00346B66" w:rsidP="00346B66">
            <w:pPr>
              <w:jc w:val="center"/>
              <w:rPr>
                <w:rFonts w:ascii="Segoe UI" w:hAnsi="Segoe UI" w:cs="Segoe UI"/>
              </w:rPr>
            </w:pPr>
            <w:r w:rsidRPr="00F22594">
              <w:rPr>
                <w:rFonts w:ascii="Segoe UI" w:hAnsi="Segoe UI" w:cs="Segoe UI"/>
              </w:rPr>
              <w:t xml:space="preserve">Allowable Limitations </w:t>
            </w:r>
          </w:p>
        </w:tc>
        <w:tc>
          <w:tcPr>
            <w:tcW w:w="1530" w:type="dxa"/>
            <w:tcBorders>
              <w:bottom w:val="single" w:sz="4" w:space="0" w:color="auto"/>
            </w:tcBorders>
          </w:tcPr>
          <w:p w14:paraId="0CA21E7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4DFA37C0" w14:textId="77777777" w:rsidR="00346B66" w:rsidRDefault="00346B66" w:rsidP="00346B66">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22D870F2" w14:textId="77777777" w:rsidR="00FC02EC" w:rsidRDefault="00FC02EC" w:rsidP="00346B66">
            <w:pPr>
              <w:pStyle w:val="ListParagraph"/>
              <w:ind w:left="0"/>
              <w:rPr>
                <w:rFonts w:ascii="Segoe UI" w:hAnsi="Segoe UI" w:cs="Segoe UI"/>
              </w:rPr>
            </w:pPr>
          </w:p>
          <w:p w14:paraId="42783BB6" w14:textId="13399366" w:rsidR="00FC02EC" w:rsidRPr="00F22594" w:rsidRDefault="00FC02EC" w:rsidP="00346B66">
            <w:pPr>
              <w:pStyle w:val="ListParagraph"/>
              <w:ind w:left="0"/>
              <w:rPr>
                <w:rFonts w:ascii="Segoe UI" w:hAnsi="Segoe UI" w:cs="Segoe UI"/>
              </w:rPr>
            </w:pPr>
          </w:p>
        </w:tc>
        <w:tc>
          <w:tcPr>
            <w:tcW w:w="1260" w:type="dxa"/>
            <w:tcBorders>
              <w:bottom w:val="single" w:sz="4" w:space="0" w:color="auto"/>
            </w:tcBorders>
          </w:tcPr>
          <w:p w14:paraId="19978598"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4ECCED7" w14:textId="77777777" w:rsidR="00346B66" w:rsidRPr="00F22594" w:rsidRDefault="00346B66" w:rsidP="00346B66">
            <w:pPr>
              <w:jc w:val="center"/>
              <w:rPr>
                <w:rFonts w:ascii="Segoe UI" w:hAnsi="Segoe UI" w:cs="Segoe UI"/>
              </w:rPr>
            </w:pPr>
          </w:p>
        </w:tc>
      </w:tr>
      <w:tr w:rsidR="00346B66" w:rsidRPr="004A5D97" w14:paraId="5FFBDD27" w14:textId="77777777" w:rsidTr="008B157E">
        <w:tc>
          <w:tcPr>
            <w:tcW w:w="1800" w:type="dxa"/>
            <w:vMerge/>
          </w:tcPr>
          <w:p w14:paraId="717E4509" w14:textId="77777777" w:rsidR="00346B66" w:rsidRPr="00F22594" w:rsidRDefault="00346B66" w:rsidP="00346B66">
            <w:pPr>
              <w:jc w:val="center"/>
              <w:rPr>
                <w:rFonts w:ascii="Segoe UI" w:hAnsi="Segoe UI" w:cs="Segoe UI"/>
              </w:rPr>
            </w:pPr>
          </w:p>
        </w:tc>
        <w:tc>
          <w:tcPr>
            <w:tcW w:w="1530" w:type="dxa"/>
            <w:tcBorders>
              <w:bottom w:val="nil"/>
            </w:tcBorders>
          </w:tcPr>
          <w:p w14:paraId="142B6EAC" w14:textId="77777777" w:rsidR="00346B66" w:rsidRPr="00F22594" w:rsidRDefault="00346B66" w:rsidP="00346B66">
            <w:pPr>
              <w:ind w:left="-18"/>
              <w:jc w:val="center"/>
              <w:rPr>
                <w:rFonts w:ascii="Segoe UI" w:hAnsi="Segoe UI" w:cs="Segoe UI"/>
              </w:rPr>
            </w:pPr>
            <w:r w:rsidRPr="00F22594">
              <w:rPr>
                <w:rFonts w:ascii="Segoe UI" w:hAnsi="Segoe UI" w:cs="Segoe UI"/>
              </w:rPr>
              <w:t xml:space="preserve">State benefit requirements </w:t>
            </w:r>
          </w:p>
        </w:tc>
        <w:tc>
          <w:tcPr>
            <w:tcW w:w="1530" w:type="dxa"/>
            <w:tcBorders>
              <w:bottom w:val="single" w:sz="4" w:space="0" w:color="auto"/>
            </w:tcBorders>
          </w:tcPr>
          <w:p w14:paraId="61416E76" w14:textId="0E80DE1A" w:rsidR="00346B66" w:rsidRPr="00F22594" w:rsidRDefault="00D233FC" w:rsidP="00346B66">
            <w:pPr>
              <w:jc w:val="center"/>
              <w:rPr>
                <w:rFonts w:ascii="Segoe UI" w:hAnsi="Segoe UI" w:cs="Segoe UI"/>
              </w:rPr>
            </w:pPr>
            <w:r>
              <w:rPr>
                <w:rFonts w:ascii="Segoe UI" w:hAnsi="Segoe UI" w:cs="Segoe UI"/>
              </w:rPr>
              <w:t>RCW 48.44.341</w:t>
            </w:r>
          </w:p>
        </w:tc>
        <w:tc>
          <w:tcPr>
            <w:tcW w:w="6660" w:type="dxa"/>
            <w:tcBorders>
              <w:bottom w:val="single" w:sz="4" w:space="0" w:color="auto"/>
            </w:tcBorders>
          </w:tcPr>
          <w:p w14:paraId="263784A1" w14:textId="77777777" w:rsidR="00346B66" w:rsidRPr="00587E88" w:rsidRDefault="00346B66" w:rsidP="00346B66">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w:t>
            </w:r>
            <w:proofErr w:type="spellStart"/>
            <w:r w:rsidRPr="00F22594">
              <w:rPr>
                <w:rFonts w:ascii="Segoe UI" w:hAnsi="Segoe UI" w:cs="Segoe UI"/>
              </w:rPr>
              <w:t>i</w:t>
            </w:r>
            <w:proofErr w:type="spellEnd"/>
            <w:r w:rsidRPr="00F22594">
              <w:rPr>
                <w:rFonts w:ascii="Segoe UI" w:hAnsi="Segoe UI" w:cs="Segoe UI"/>
              </w:rPr>
              <w:t>)</w:t>
            </w:r>
          </w:p>
        </w:tc>
        <w:tc>
          <w:tcPr>
            <w:tcW w:w="1260" w:type="dxa"/>
            <w:tcBorders>
              <w:bottom w:val="single" w:sz="4" w:space="0" w:color="auto"/>
            </w:tcBorders>
          </w:tcPr>
          <w:p w14:paraId="3AE7CD3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9B85759" w14:textId="77777777" w:rsidR="00346B66" w:rsidRPr="00F22594" w:rsidRDefault="00346B66" w:rsidP="00346B66">
            <w:pPr>
              <w:jc w:val="center"/>
              <w:rPr>
                <w:rFonts w:ascii="Segoe UI" w:hAnsi="Segoe UI" w:cs="Segoe UI"/>
              </w:rPr>
            </w:pPr>
          </w:p>
        </w:tc>
      </w:tr>
      <w:tr w:rsidR="00346B66" w:rsidRPr="004A5D97" w14:paraId="6DFC898F" w14:textId="77777777" w:rsidTr="008B157E">
        <w:tc>
          <w:tcPr>
            <w:tcW w:w="1800" w:type="dxa"/>
            <w:vMerge/>
          </w:tcPr>
          <w:p w14:paraId="5C60099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B5DD42D"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09A1C421" w14:textId="0B7F2CCD" w:rsidR="00346B66" w:rsidRPr="00F22594" w:rsidRDefault="00346B66" w:rsidP="00346B66">
            <w:pPr>
              <w:ind w:left="-108" w:right="-108"/>
              <w:jc w:val="center"/>
              <w:rPr>
                <w:rFonts w:ascii="Segoe UI" w:hAnsi="Segoe UI" w:cs="Segoe UI"/>
              </w:rPr>
            </w:pPr>
            <w:r>
              <w:rPr>
                <w:rFonts w:ascii="Segoe UI" w:hAnsi="Segoe UI" w:cs="Segoe UI"/>
              </w:rPr>
              <w:t xml:space="preserve">RCW 48.43.715; </w:t>
            </w:r>
            <w:r w:rsidR="00D233FC" w:rsidRPr="00D233FC">
              <w:rPr>
                <w:rFonts w:ascii="Segoe UI" w:hAnsi="Segoe UI" w:cs="Segoe UI"/>
              </w:rPr>
              <w:t xml:space="preserve">RCW 48.44.240; RCW 48.44.245; </w:t>
            </w:r>
            <w:r>
              <w:rPr>
                <w:rFonts w:ascii="Segoe UI" w:hAnsi="Segoe UI" w:cs="Segoe UI"/>
              </w:rPr>
              <w:t xml:space="preserve">WAC </w:t>
            </w:r>
            <w:r w:rsidRPr="00F22594">
              <w:rPr>
                <w:rFonts w:ascii="Segoe UI" w:hAnsi="Segoe UI" w:cs="Segoe UI"/>
              </w:rPr>
              <w:t>284-43-5642(5)(e)(ii)</w:t>
            </w:r>
          </w:p>
        </w:tc>
        <w:tc>
          <w:tcPr>
            <w:tcW w:w="6660" w:type="dxa"/>
            <w:tcBorders>
              <w:top w:val="single" w:sz="4" w:space="0" w:color="auto"/>
              <w:bottom w:val="single" w:sz="4" w:space="0" w:color="auto"/>
            </w:tcBorders>
          </w:tcPr>
          <w:p w14:paraId="1DEDCA2E" w14:textId="77777777" w:rsidR="00346B66" w:rsidRPr="00AC1D6C" w:rsidRDefault="00346B66" w:rsidP="00346B66">
            <w:pPr>
              <w:ind w:left="-108" w:right="-108"/>
              <w:rPr>
                <w:rFonts w:ascii="Segoe UI" w:hAnsi="Segoe UI" w:cs="Segoe UI"/>
              </w:rPr>
            </w:pPr>
            <w:r w:rsidRPr="00F22594">
              <w:rPr>
                <w:rFonts w:ascii="Segoe UI" w:hAnsi="Segoe UI" w:cs="Segoe UI"/>
              </w:rPr>
              <w:t>Plan must provide chemical depe</w:t>
            </w:r>
            <w:r>
              <w:rPr>
                <w:rFonts w:ascii="Segoe UI" w:hAnsi="Segoe UI" w:cs="Segoe UI"/>
              </w:rPr>
              <w:t xml:space="preserve">ndency detoxification services. </w:t>
            </w:r>
          </w:p>
        </w:tc>
        <w:tc>
          <w:tcPr>
            <w:tcW w:w="1260" w:type="dxa"/>
            <w:tcBorders>
              <w:top w:val="single" w:sz="4" w:space="0" w:color="auto"/>
              <w:bottom w:val="single" w:sz="4" w:space="0" w:color="auto"/>
            </w:tcBorders>
          </w:tcPr>
          <w:p w14:paraId="467216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CDC49D" w14:textId="77777777" w:rsidR="00346B66" w:rsidRPr="00F22594" w:rsidRDefault="00346B66" w:rsidP="00346B66">
            <w:pPr>
              <w:jc w:val="center"/>
              <w:rPr>
                <w:rFonts w:ascii="Segoe UI" w:hAnsi="Segoe UI" w:cs="Segoe UI"/>
              </w:rPr>
            </w:pPr>
          </w:p>
        </w:tc>
      </w:tr>
      <w:tr w:rsidR="00346B66" w:rsidRPr="004A5D97" w14:paraId="23C0C74D" w14:textId="77777777" w:rsidTr="008B157E">
        <w:tc>
          <w:tcPr>
            <w:tcW w:w="1800" w:type="dxa"/>
            <w:vMerge/>
          </w:tcPr>
          <w:p w14:paraId="0C361A94"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2A65B56"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130AB53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1CD75ABF" w14:textId="77777777" w:rsidR="00346B66" w:rsidRPr="00F22594" w:rsidRDefault="00346B66" w:rsidP="00346B66">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260" w:type="dxa"/>
            <w:tcBorders>
              <w:top w:val="single" w:sz="4" w:space="0" w:color="auto"/>
              <w:bottom w:val="single" w:sz="4" w:space="0" w:color="auto"/>
            </w:tcBorders>
          </w:tcPr>
          <w:p w14:paraId="0CC121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37122A" w14:textId="77777777" w:rsidR="00346B66" w:rsidRPr="00F22594" w:rsidRDefault="00346B66" w:rsidP="00346B66">
            <w:pPr>
              <w:jc w:val="center"/>
              <w:rPr>
                <w:rFonts w:ascii="Segoe UI" w:hAnsi="Segoe UI" w:cs="Segoe UI"/>
              </w:rPr>
            </w:pPr>
          </w:p>
        </w:tc>
      </w:tr>
      <w:tr w:rsidR="00346B66" w:rsidRPr="004A5D97" w14:paraId="7B367626" w14:textId="77777777" w:rsidTr="008B157E">
        <w:tc>
          <w:tcPr>
            <w:tcW w:w="1800" w:type="dxa"/>
            <w:vMerge/>
          </w:tcPr>
          <w:p w14:paraId="35AA99F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single" w:sz="4" w:space="0" w:color="auto"/>
            </w:tcBorders>
          </w:tcPr>
          <w:p w14:paraId="6CE2172F" w14:textId="77777777" w:rsidR="00346B66" w:rsidRPr="00F22594" w:rsidRDefault="00346B66" w:rsidP="00346B66">
            <w:pPr>
              <w:jc w:val="center"/>
              <w:rPr>
                <w:rFonts w:ascii="Segoe UI" w:hAnsi="Segoe UI" w:cs="Segoe UI"/>
              </w:rPr>
            </w:pPr>
            <w:r w:rsidRPr="00F22594">
              <w:rPr>
                <w:rFonts w:ascii="Segoe UI" w:hAnsi="Segoe UI" w:cs="Segoe UI"/>
              </w:rPr>
              <w:t>Definitions</w:t>
            </w:r>
          </w:p>
          <w:p w14:paraId="38A06095" w14:textId="77777777" w:rsidR="00346B66" w:rsidRPr="00F22594" w:rsidRDefault="00346B66" w:rsidP="00346B66">
            <w:pPr>
              <w:jc w:val="center"/>
              <w:rPr>
                <w:rFonts w:ascii="Segoe UI" w:hAnsi="Segoe UI" w:cs="Segoe UI"/>
              </w:rPr>
            </w:pPr>
          </w:p>
          <w:p w14:paraId="7BA60D5D" w14:textId="77777777" w:rsidR="00346B66" w:rsidRPr="00F22594" w:rsidRDefault="00346B66" w:rsidP="00346B66">
            <w:pPr>
              <w:jc w:val="center"/>
              <w:rPr>
                <w:rFonts w:ascii="Segoe UI" w:hAnsi="Segoe UI" w:cs="Segoe UI"/>
              </w:rPr>
            </w:pPr>
          </w:p>
          <w:p w14:paraId="2C5BB5CD" w14:textId="77777777" w:rsidR="00346B66" w:rsidRDefault="00346B66" w:rsidP="00346B66">
            <w:pPr>
              <w:jc w:val="center"/>
              <w:rPr>
                <w:rFonts w:ascii="Segoe UI" w:hAnsi="Segoe UI" w:cs="Segoe UI"/>
              </w:rPr>
            </w:pPr>
          </w:p>
          <w:p w14:paraId="555A4D9E" w14:textId="77777777" w:rsidR="00346B66" w:rsidRDefault="00346B66" w:rsidP="00346B66">
            <w:pPr>
              <w:jc w:val="center"/>
              <w:rPr>
                <w:rFonts w:ascii="Segoe UI" w:hAnsi="Segoe UI" w:cs="Segoe UI"/>
              </w:rPr>
            </w:pPr>
          </w:p>
          <w:p w14:paraId="04607F91" w14:textId="77777777" w:rsidR="00346B66" w:rsidRDefault="00346B66" w:rsidP="00346B66">
            <w:pPr>
              <w:jc w:val="center"/>
              <w:rPr>
                <w:rFonts w:ascii="Segoe UI" w:hAnsi="Segoe UI" w:cs="Segoe UI"/>
              </w:rPr>
            </w:pPr>
          </w:p>
          <w:p w14:paraId="050A9700" w14:textId="77777777" w:rsidR="00346B66" w:rsidRDefault="00346B66" w:rsidP="00346B66">
            <w:pPr>
              <w:jc w:val="center"/>
              <w:rPr>
                <w:rFonts w:ascii="Segoe UI" w:hAnsi="Segoe UI" w:cs="Segoe UI"/>
              </w:rPr>
            </w:pPr>
          </w:p>
          <w:p w14:paraId="024F8CC2" w14:textId="77777777" w:rsidR="00346B66" w:rsidRDefault="00346B66" w:rsidP="00346B66">
            <w:pPr>
              <w:jc w:val="center"/>
              <w:rPr>
                <w:rFonts w:ascii="Segoe UI" w:hAnsi="Segoe UI" w:cs="Segoe UI"/>
              </w:rPr>
            </w:pPr>
          </w:p>
          <w:p w14:paraId="40D792F8" w14:textId="77777777" w:rsidR="00346B66" w:rsidRDefault="00346B66" w:rsidP="00346B66">
            <w:pPr>
              <w:jc w:val="center"/>
              <w:rPr>
                <w:rFonts w:ascii="Segoe UI" w:hAnsi="Segoe UI" w:cs="Segoe UI"/>
              </w:rPr>
            </w:pPr>
          </w:p>
          <w:p w14:paraId="292DF92F" w14:textId="77777777" w:rsidR="00346B66" w:rsidRDefault="00346B66" w:rsidP="00346B66">
            <w:pPr>
              <w:jc w:val="center"/>
              <w:rPr>
                <w:rFonts w:ascii="Segoe UI" w:hAnsi="Segoe UI" w:cs="Segoe UI"/>
              </w:rPr>
            </w:pPr>
          </w:p>
          <w:p w14:paraId="064F7108" w14:textId="236EFD61" w:rsidR="00346B66" w:rsidRPr="00F22594" w:rsidRDefault="00346B66" w:rsidP="00346B66">
            <w:pPr>
              <w:jc w:val="center"/>
              <w:rPr>
                <w:rFonts w:ascii="Segoe UI" w:hAnsi="Segoe UI" w:cs="Segoe UI"/>
              </w:rPr>
            </w:pPr>
            <w:r w:rsidRPr="00F22594">
              <w:rPr>
                <w:rFonts w:ascii="Segoe UI" w:hAnsi="Segoe UI" w:cs="Segoe UI"/>
              </w:rPr>
              <w:lastRenderedPageBreak/>
              <w:t>Definitions</w:t>
            </w:r>
          </w:p>
          <w:p w14:paraId="30AFE812"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6766BB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9FEB22D" w14:textId="77777777" w:rsidR="00D233FC" w:rsidRDefault="00D233FC" w:rsidP="00D233FC">
            <w:pPr>
              <w:ind w:left="-18" w:right="-108"/>
              <w:jc w:val="center"/>
              <w:rPr>
                <w:rFonts w:ascii="Segoe UI" w:hAnsi="Segoe UI" w:cs="Segoe UI"/>
              </w:rPr>
            </w:pPr>
            <w:r>
              <w:rPr>
                <w:rFonts w:ascii="Segoe UI" w:hAnsi="Segoe UI" w:cs="Segoe UI"/>
              </w:rPr>
              <w:lastRenderedPageBreak/>
              <w:t>RCW 48.44</w:t>
            </w:r>
            <w:r w:rsidRPr="00F22594">
              <w:rPr>
                <w:rFonts w:ascii="Segoe UI" w:hAnsi="Segoe UI" w:cs="Segoe UI"/>
              </w:rPr>
              <w:t>.</w:t>
            </w:r>
            <w:r>
              <w:rPr>
                <w:rFonts w:ascii="Segoe UI" w:hAnsi="Segoe UI" w:cs="Segoe UI"/>
              </w:rPr>
              <w:t>341</w:t>
            </w:r>
            <w:r w:rsidRPr="00F22594">
              <w:rPr>
                <w:rFonts w:ascii="Segoe UI" w:hAnsi="Segoe UI" w:cs="Segoe UI"/>
              </w:rPr>
              <w:t>(1)</w:t>
            </w:r>
          </w:p>
          <w:p w14:paraId="7F843DE5"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0F476711" w14:textId="12938DCC" w:rsidR="00346B66" w:rsidRPr="00EC4DED" w:rsidRDefault="00346B66" w:rsidP="00346B66">
            <w:pPr>
              <w:rPr>
                <w:rFonts w:ascii="Segoe UI" w:hAnsi="Segoe UI" w:cs="Segoe UI"/>
              </w:rPr>
            </w:pPr>
            <w:r w:rsidRPr="00EC4DED">
              <w:rPr>
                <w:rFonts w:ascii="Segoe UI" w:hAnsi="Segoe UI" w:cs="Segoe UI"/>
              </w:rPr>
              <w:t xml:space="preserve">Plan must define “Mental Health Services” consistent with RCW </w:t>
            </w:r>
            <w:r w:rsidR="00D233FC" w:rsidRPr="00EC4DED">
              <w:rPr>
                <w:rFonts w:ascii="Segoe UI" w:hAnsi="Segoe UI" w:cs="Segoe UI"/>
              </w:rPr>
              <w:t>48.44.341(1):</w:t>
            </w:r>
          </w:p>
          <w:p w14:paraId="4149A7CE" w14:textId="048A6F9F" w:rsidR="00346B66" w:rsidRPr="00F22594" w:rsidRDefault="00346B66" w:rsidP="00346B66">
            <w:pPr>
              <w:pStyle w:val="ListParagraph"/>
              <w:ind w:left="375"/>
              <w:rPr>
                <w:rFonts w:ascii="Segoe UI" w:hAnsi="Segoe UI" w:cs="Segoe UI"/>
              </w:rPr>
            </w:pPr>
            <w:r w:rsidRPr="00F22594">
              <w:rPr>
                <w:rFonts w:ascii="Segoe UI" w:hAnsi="Segoe UI" w:cs="Segoe UI"/>
              </w:rPr>
              <w:t xml:space="preserve"> </w:t>
            </w:r>
            <w:r w:rsidRPr="003F7612">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w:t>
            </w:r>
            <w:r w:rsidRPr="003F7612">
              <w:rPr>
                <w:rFonts w:ascii="Segoe UI" w:hAnsi="Segoe UI" w:cs="Segoe UI"/>
              </w:rPr>
              <w:lastRenderedPageBreak/>
              <w:t xml:space="preserve">"V"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3F7612">
              <w:rPr>
                <w:rFonts w:ascii="Segoe UI" w:hAnsi="Segoe UI" w:cs="Segoe UI"/>
              </w:rPr>
              <w:t>necessary.</w:t>
            </w:r>
            <w:r w:rsidRPr="00F22594">
              <w:rPr>
                <w:rFonts w:ascii="Segoe UI" w:hAnsi="Segoe UI" w:cs="Segoe UI"/>
              </w:rPr>
              <w:t>residential</w:t>
            </w:r>
            <w:proofErr w:type="spellEnd"/>
            <w:r w:rsidRPr="00F22594">
              <w:rPr>
                <w:rFonts w:ascii="Segoe UI" w:hAnsi="Segoe UI" w:cs="Segoe UI"/>
              </w:rPr>
              <w:t xml:space="preserve"> treatment, and custodial care; and (d) court ordered treatment unless the </w:t>
            </w:r>
            <w:r w:rsidR="004233FD">
              <w:rPr>
                <w:rFonts w:ascii="Segoe UI" w:hAnsi="Segoe UI" w:cs="Segoe UI"/>
              </w:rPr>
              <w:t>HCSC</w:t>
            </w:r>
            <w:r>
              <w:rPr>
                <w:rFonts w:ascii="Segoe UI" w:hAnsi="Segoe UI" w:cs="Segoe UI"/>
              </w:rPr>
              <w:t xml:space="preserve">’s </w:t>
            </w:r>
            <w:r w:rsidRPr="00F22594">
              <w:rPr>
                <w:rFonts w:ascii="Segoe UI" w:hAnsi="Segoe UI" w:cs="Segoe UI"/>
              </w:rPr>
              <w:t>medical director or designee determines the treatment to be medically necessary.”</w:t>
            </w:r>
          </w:p>
        </w:tc>
        <w:tc>
          <w:tcPr>
            <w:tcW w:w="1260" w:type="dxa"/>
            <w:tcBorders>
              <w:top w:val="single" w:sz="4" w:space="0" w:color="auto"/>
              <w:bottom w:val="single" w:sz="4" w:space="0" w:color="auto"/>
            </w:tcBorders>
          </w:tcPr>
          <w:p w14:paraId="41B75F41" w14:textId="77777777" w:rsidR="00346B66" w:rsidRDefault="00346B66" w:rsidP="00346B66">
            <w:pPr>
              <w:jc w:val="center"/>
              <w:rPr>
                <w:rFonts w:ascii="Segoe UI" w:hAnsi="Segoe UI" w:cs="Segoe UI"/>
              </w:rPr>
            </w:pPr>
          </w:p>
          <w:p w14:paraId="32CE1D27" w14:textId="77777777" w:rsidR="00346B66" w:rsidRDefault="00346B66" w:rsidP="00346B66">
            <w:pPr>
              <w:jc w:val="center"/>
              <w:rPr>
                <w:rFonts w:ascii="Segoe UI" w:hAnsi="Segoe UI" w:cs="Segoe UI"/>
              </w:rPr>
            </w:pPr>
          </w:p>
          <w:p w14:paraId="28412129" w14:textId="77777777" w:rsidR="00346B66" w:rsidRDefault="00346B66" w:rsidP="00346B66">
            <w:pPr>
              <w:jc w:val="center"/>
              <w:rPr>
                <w:rFonts w:ascii="Segoe UI" w:hAnsi="Segoe UI" w:cs="Segoe UI"/>
              </w:rPr>
            </w:pPr>
          </w:p>
          <w:p w14:paraId="65A1DA0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35A72B" w14:textId="77777777" w:rsidR="00346B66" w:rsidRDefault="00346B66" w:rsidP="00346B66">
            <w:pPr>
              <w:jc w:val="center"/>
              <w:rPr>
                <w:rFonts w:ascii="Segoe UI" w:hAnsi="Segoe UI" w:cs="Segoe UI"/>
              </w:rPr>
            </w:pPr>
          </w:p>
          <w:p w14:paraId="5E5ADCAF" w14:textId="77777777" w:rsidR="00346B66" w:rsidRDefault="00346B66" w:rsidP="00346B66">
            <w:pPr>
              <w:jc w:val="center"/>
              <w:rPr>
                <w:rFonts w:ascii="Segoe UI" w:hAnsi="Segoe UI" w:cs="Segoe UI"/>
              </w:rPr>
            </w:pPr>
          </w:p>
          <w:p w14:paraId="5ED10B07" w14:textId="77777777" w:rsidR="00346B66" w:rsidRDefault="00346B66" w:rsidP="00346B66">
            <w:pPr>
              <w:jc w:val="center"/>
              <w:rPr>
                <w:rFonts w:ascii="Segoe UI" w:hAnsi="Segoe UI" w:cs="Segoe UI"/>
              </w:rPr>
            </w:pPr>
          </w:p>
          <w:p w14:paraId="14A0E323" w14:textId="77777777" w:rsidR="00346B66" w:rsidRPr="00F22594" w:rsidRDefault="00346B66" w:rsidP="00346B66">
            <w:pPr>
              <w:jc w:val="center"/>
              <w:rPr>
                <w:rFonts w:ascii="Segoe UI" w:hAnsi="Segoe UI" w:cs="Segoe UI"/>
              </w:rPr>
            </w:pPr>
          </w:p>
        </w:tc>
      </w:tr>
      <w:tr w:rsidR="00346B66" w:rsidRPr="004A5D97" w14:paraId="4706774F" w14:textId="77777777" w:rsidTr="008B157E">
        <w:tc>
          <w:tcPr>
            <w:tcW w:w="1800" w:type="dxa"/>
            <w:vMerge/>
          </w:tcPr>
          <w:p w14:paraId="735F9819" w14:textId="77777777" w:rsidR="00346B66" w:rsidRPr="00F22594" w:rsidRDefault="00346B66" w:rsidP="00346B66">
            <w:pPr>
              <w:jc w:val="center"/>
              <w:rPr>
                <w:rFonts w:ascii="Segoe UI" w:hAnsi="Segoe UI" w:cs="Segoe UI"/>
              </w:rPr>
            </w:pPr>
          </w:p>
        </w:tc>
        <w:tc>
          <w:tcPr>
            <w:tcW w:w="1530" w:type="dxa"/>
            <w:vMerge/>
            <w:tcBorders>
              <w:top w:val="nil"/>
              <w:bottom w:val="single" w:sz="4" w:space="0" w:color="auto"/>
            </w:tcBorders>
          </w:tcPr>
          <w:p w14:paraId="355AE08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63A494" w14:textId="77777777" w:rsidR="00346B66" w:rsidRDefault="00346B66" w:rsidP="00346B66">
            <w:pPr>
              <w:spacing w:before="36"/>
              <w:ind w:left="-108" w:right="-198"/>
              <w:jc w:val="center"/>
              <w:rPr>
                <w:rFonts w:ascii="Segoe UI" w:eastAsia="Arial" w:hAnsi="Segoe UI" w:cs="Segoe UI"/>
                <w:spacing w:val="1"/>
              </w:rPr>
            </w:pPr>
            <w:r w:rsidRPr="00F22594">
              <w:rPr>
                <w:rFonts w:ascii="Segoe UI" w:eastAsia="Arial" w:hAnsi="Segoe UI" w:cs="Segoe UI"/>
                <w:spacing w:val="1"/>
              </w:rPr>
              <w:t>WAC 284-43-7010</w:t>
            </w:r>
          </w:p>
          <w:p w14:paraId="5BADBB4C" w14:textId="77777777" w:rsidR="00346B66" w:rsidRDefault="00346B66" w:rsidP="00346B66">
            <w:pPr>
              <w:spacing w:before="36"/>
              <w:ind w:left="100" w:right="-20"/>
              <w:jc w:val="center"/>
              <w:rPr>
                <w:rFonts w:ascii="Segoe UI" w:eastAsia="Arial" w:hAnsi="Segoe UI" w:cs="Segoe UI"/>
                <w:spacing w:val="1"/>
              </w:rPr>
            </w:pPr>
          </w:p>
          <w:p w14:paraId="32F7446D" w14:textId="77777777" w:rsidR="00346B66" w:rsidRDefault="00346B66" w:rsidP="00346B66">
            <w:pPr>
              <w:spacing w:before="36"/>
              <w:ind w:left="100" w:right="-20"/>
              <w:jc w:val="center"/>
              <w:rPr>
                <w:rFonts w:ascii="Segoe UI" w:eastAsia="Arial" w:hAnsi="Segoe UI" w:cs="Segoe UI"/>
                <w:spacing w:val="1"/>
              </w:rPr>
            </w:pPr>
          </w:p>
          <w:p w14:paraId="5308E010" w14:textId="77777777" w:rsidR="00346B66" w:rsidRDefault="00346B66" w:rsidP="00346B66">
            <w:pPr>
              <w:spacing w:before="36"/>
              <w:ind w:left="100" w:right="-20"/>
              <w:jc w:val="center"/>
              <w:rPr>
                <w:rFonts w:ascii="Segoe UI" w:eastAsia="Arial" w:hAnsi="Segoe UI" w:cs="Segoe UI"/>
                <w:spacing w:val="1"/>
              </w:rPr>
            </w:pPr>
          </w:p>
          <w:p w14:paraId="1688B72F" w14:textId="77777777" w:rsidR="00346B66" w:rsidRPr="00F22594" w:rsidRDefault="00346B66" w:rsidP="00346B66">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15E832BC" w14:textId="77777777" w:rsidR="00346B66" w:rsidRPr="00F22594" w:rsidRDefault="00346B66" w:rsidP="00FD1EF8">
            <w:pPr>
              <w:pStyle w:val="ListParagraph"/>
              <w:widowControl w:val="0"/>
              <w:numPr>
                <w:ilvl w:val="0"/>
                <w:numId w:val="23"/>
              </w:numPr>
              <w:autoSpaceDE w:val="0"/>
              <w:autoSpaceDN w:val="0"/>
              <w:adjustRightInd w:val="0"/>
              <w:ind w:left="162" w:hanging="180"/>
              <w:rPr>
                <w:rFonts w:ascii="Segoe UI" w:hAnsi="Segoe UI" w:cs="Segoe UI"/>
              </w:rPr>
            </w:pPr>
            <w:r w:rsidRPr="00F22594">
              <w:rPr>
                <w:rFonts w:ascii="Segoe UI" w:hAnsi="Segoe UI" w:cs="Segoe UI"/>
              </w:rPr>
              <w:t xml:space="preserve">Does the plan define </w:t>
            </w:r>
            <w:proofErr w:type="gramStart"/>
            <w:r w:rsidRPr="00F22594">
              <w:rPr>
                <w:rFonts w:ascii="Segoe UI" w:hAnsi="Segoe UI" w:cs="Segoe UI"/>
              </w:rPr>
              <w:t>Substance Use Disorder</w:t>
            </w:r>
            <w:proofErr w:type="gramEnd"/>
            <w:r w:rsidRPr="00F22594">
              <w:rPr>
                <w:rFonts w:ascii="Segoe UI" w:hAnsi="Segoe UI" w:cs="Segoe UI"/>
              </w:rPr>
              <w:t xml:space="preserve"> consistent with WAC 284-43-7010?  </w:t>
            </w:r>
          </w:p>
          <w:p w14:paraId="07EF13AB" w14:textId="77777777" w:rsidR="00346B66" w:rsidRPr="00F22594" w:rsidRDefault="00346B66" w:rsidP="00346B66">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79D231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C300E8" w14:textId="77777777" w:rsidR="00346B66" w:rsidRPr="00F22594" w:rsidRDefault="00346B66" w:rsidP="00346B66">
            <w:pPr>
              <w:jc w:val="center"/>
              <w:rPr>
                <w:rFonts w:ascii="Segoe UI" w:hAnsi="Segoe UI" w:cs="Segoe UI"/>
              </w:rPr>
            </w:pPr>
          </w:p>
        </w:tc>
      </w:tr>
      <w:tr w:rsidR="00346B66" w:rsidRPr="004A5D97" w14:paraId="3136EA85" w14:textId="77777777" w:rsidTr="008B157E">
        <w:tc>
          <w:tcPr>
            <w:tcW w:w="1800" w:type="dxa"/>
            <w:vMerge/>
          </w:tcPr>
          <w:p w14:paraId="5E1BDFE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6E6A52D9" w14:textId="77777777" w:rsidR="00346B66" w:rsidRPr="00F22594" w:rsidRDefault="00346B66" w:rsidP="00346B66">
            <w:pPr>
              <w:jc w:val="center"/>
              <w:rPr>
                <w:rFonts w:ascii="Segoe UI" w:hAnsi="Segoe UI" w:cs="Segoe UI"/>
              </w:rPr>
            </w:pPr>
            <w:r w:rsidRPr="00F22594">
              <w:rPr>
                <w:rFonts w:ascii="Segoe UI" w:hAnsi="Segoe UI" w:cs="Segoe UI"/>
              </w:rPr>
              <w:t>Mental Health Parity</w:t>
            </w:r>
          </w:p>
          <w:p w14:paraId="7FF9412B" w14:textId="77777777" w:rsidR="00346B66" w:rsidRPr="00F22594" w:rsidRDefault="00346B66" w:rsidP="00346B66">
            <w:pPr>
              <w:jc w:val="center"/>
              <w:rPr>
                <w:rFonts w:ascii="Segoe UI" w:hAnsi="Segoe UI" w:cs="Segoe UI"/>
              </w:rPr>
            </w:pPr>
          </w:p>
          <w:p w14:paraId="18461605" w14:textId="77777777" w:rsidR="00346B66" w:rsidRPr="00F22594" w:rsidRDefault="00346B66" w:rsidP="00346B66">
            <w:pPr>
              <w:jc w:val="center"/>
              <w:rPr>
                <w:rFonts w:ascii="Segoe UI" w:hAnsi="Segoe UI" w:cs="Segoe UI"/>
              </w:rPr>
            </w:pPr>
          </w:p>
          <w:p w14:paraId="53C779FC" w14:textId="77777777" w:rsidR="00346B66" w:rsidRPr="00F22594" w:rsidRDefault="00346B66" w:rsidP="00346B66">
            <w:pPr>
              <w:jc w:val="center"/>
              <w:rPr>
                <w:rFonts w:ascii="Segoe UI" w:hAnsi="Segoe UI" w:cs="Segoe UI"/>
              </w:rPr>
            </w:pPr>
          </w:p>
          <w:p w14:paraId="269F8CEB" w14:textId="77777777" w:rsidR="00346B66" w:rsidRDefault="00346B66" w:rsidP="00346B66">
            <w:pPr>
              <w:jc w:val="center"/>
              <w:rPr>
                <w:rFonts w:ascii="Segoe UI" w:hAnsi="Segoe UI" w:cs="Segoe UI"/>
              </w:rPr>
            </w:pPr>
          </w:p>
          <w:p w14:paraId="51EDDB14" w14:textId="77777777" w:rsidR="00346B66" w:rsidRDefault="00346B66" w:rsidP="00346B66">
            <w:pPr>
              <w:jc w:val="center"/>
              <w:rPr>
                <w:rFonts w:ascii="Segoe UI" w:hAnsi="Segoe UI" w:cs="Segoe UI"/>
              </w:rPr>
            </w:pPr>
          </w:p>
          <w:p w14:paraId="2CFA6196" w14:textId="77777777" w:rsidR="00346B66" w:rsidRDefault="00346B66" w:rsidP="00346B66">
            <w:pPr>
              <w:jc w:val="center"/>
              <w:rPr>
                <w:rFonts w:ascii="Segoe UI" w:hAnsi="Segoe UI" w:cs="Segoe UI"/>
              </w:rPr>
            </w:pPr>
          </w:p>
          <w:p w14:paraId="1C7E90BC" w14:textId="77777777" w:rsidR="00346B66" w:rsidRDefault="00346B66" w:rsidP="00346B66">
            <w:pPr>
              <w:jc w:val="center"/>
              <w:rPr>
                <w:rFonts w:ascii="Segoe UI" w:hAnsi="Segoe UI" w:cs="Segoe UI"/>
              </w:rPr>
            </w:pPr>
          </w:p>
          <w:p w14:paraId="3E833C96" w14:textId="77777777" w:rsidR="00346B66" w:rsidRDefault="00346B66" w:rsidP="00346B66">
            <w:pPr>
              <w:jc w:val="center"/>
              <w:rPr>
                <w:rFonts w:ascii="Segoe UI" w:hAnsi="Segoe UI" w:cs="Segoe UI"/>
              </w:rPr>
            </w:pPr>
          </w:p>
          <w:p w14:paraId="363604B4" w14:textId="058687C9" w:rsidR="00346B66" w:rsidRPr="00F22594" w:rsidRDefault="00346B66" w:rsidP="00346B66">
            <w:pPr>
              <w:jc w:val="center"/>
              <w:rPr>
                <w:rFonts w:ascii="Segoe UI" w:hAnsi="Segoe UI" w:cs="Segoe UI"/>
              </w:rPr>
            </w:pPr>
            <w:r w:rsidRPr="00F22594">
              <w:rPr>
                <w:rFonts w:ascii="Segoe UI" w:hAnsi="Segoe UI" w:cs="Segoe UI"/>
              </w:rPr>
              <w:lastRenderedPageBreak/>
              <w:t>Mental Health Parity</w:t>
            </w:r>
          </w:p>
          <w:p w14:paraId="515F36BF"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4CC4108F" w14:textId="77777777" w:rsidR="00346B66" w:rsidRPr="00F22594" w:rsidRDefault="00346B66" w:rsidP="00346B66">
            <w:pPr>
              <w:jc w:val="center"/>
              <w:rPr>
                <w:rFonts w:ascii="Segoe UI" w:hAnsi="Segoe UI" w:cs="Segoe UI"/>
              </w:rPr>
            </w:pPr>
          </w:p>
          <w:p w14:paraId="18BC0941" w14:textId="77777777" w:rsidR="00346B66" w:rsidRPr="00F22594" w:rsidRDefault="00346B66" w:rsidP="00346B66">
            <w:pPr>
              <w:jc w:val="center"/>
              <w:rPr>
                <w:rFonts w:ascii="Segoe UI" w:hAnsi="Segoe UI" w:cs="Segoe UI"/>
              </w:rPr>
            </w:pPr>
          </w:p>
          <w:p w14:paraId="00BBCB26" w14:textId="77777777" w:rsidR="00346B66" w:rsidRPr="00F22594" w:rsidRDefault="00346B66" w:rsidP="00346B66">
            <w:pPr>
              <w:jc w:val="center"/>
              <w:rPr>
                <w:rFonts w:ascii="Segoe UI" w:hAnsi="Segoe UI" w:cs="Segoe UI"/>
              </w:rPr>
            </w:pPr>
          </w:p>
          <w:p w14:paraId="3F6D1DB0" w14:textId="77777777" w:rsidR="00346B66" w:rsidRPr="00F22594" w:rsidRDefault="00346B66" w:rsidP="00346B66">
            <w:pPr>
              <w:jc w:val="center"/>
              <w:rPr>
                <w:rFonts w:ascii="Segoe UI" w:hAnsi="Segoe UI" w:cs="Segoe UI"/>
              </w:rPr>
            </w:pPr>
          </w:p>
          <w:p w14:paraId="5818BB35" w14:textId="77777777" w:rsidR="00346B66" w:rsidRPr="00F22594" w:rsidRDefault="00346B66" w:rsidP="00346B66">
            <w:pPr>
              <w:jc w:val="center"/>
              <w:rPr>
                <w:rFonts w:ascii="Segoe UI" w:hAnsi="Segoe UI" w:cs="Segoe UI"/>
              </w:rPr>
            </w:pPr>
          </w:p>
          <w:p w14:paraId="47D2D67E" w14:textId="77777777" w:rsidR="00346B66" w:rsidRPr="00F22594" w:rsidRDefault="00346B66" w:rsidP="00346B66">
            <w:pPr>
              <w:jc w:val="center"/>
              <w:rPr>
                <w:rFonts w:ascii="Segoe UI" w:hAnsi="Segoe UI" w:cs="Segoe UI"/>
              </w:rPr>
            </w:pPr>
          </w:p>
          <w:p w14:paraId="7E7B6B5F" w14:textId="77777777" w:rsidR="00346B66" w:rsidRPr="00F22594" w:rsidRDefault="00346B66" w:rsidP="00346B66">
            <w:pPr>
              <w:jc w:val="center"/>
              <w:rPr>
                <w:rFonts w:ascii="Segoe UI" w:hAnsi="Segoe UI" w:cs="Segoe UI"/>
              </w:rPr>
            </w:pPr>
          </w:p>
          <w:p w14:paraId="5FD32647" w14:textId="77777777" w:rsidR="00346B66" w:rsidRPr="00F22594" w:rsidRDefault="00346B66" w:rsidP="00346B66">
            <w:pPr>
              <w:jc w:val="center"/>
              <w:rPr>
                <w:rFonts w:ascii="Segoe UI" w:hAnsi="Segoe UI" w:cs="Segoe UI"/>
              </w:rPr>
            </w:pPr>
          </w:p>
          <w:p w14:paraId="42705AEB" w14:textId="77777777" w:rsidR="00346B66" w:rsidRPr="00F22594" w:rsidRDefault="00346B66" w:rsidP="00346B66">
            <w:pPr>
              <w:jc w:val="center"/>
              <w:rPr>
                <w:rFonts w:ascii="Segoe UI" w:hAnsi="Segoe UI" w:cs="Segoe UI"/>
              </w:rPr>
            </w:pPr>
          </w:p>
          <w:p w14:paraId="6B5CBD23" w14:textId="77777777" w:rsidR="00346B66" w:rsidRPr="00F22594" w:rsidRDefault="00346B66" w:rsidP="00346B66">
            <w:pPr>
              <w:jc w:val="center"/>
              <w:rPr>
                <w:rFonts w:ascii="Segoe UI" w:hAnsi="Segoe UI" w:cs="Segoe UI"/>
              </w:rPr>
            </w:pPr>
          </w:p>
          <w:p w14:paraId="5FD0EAC3" w14:textId="77777777" w:rsidR="00346B66" w:rsidRPr="00F22594" w:rsidRDefault="00346B66" w:rsidP="00346B66">
            <w:pPr>
              <w:jc w:val="center"/>
              <w:rPr>
                <w:rFonts w:ascii="Segoe UI" w:hAnsi="Segoe UI" w:cs="Segoe UI"/>
              </w:rPr>
            </w:pPr>
          </w:p>
          <w:p w14:paraId="6CCB2F33" w14:textId="77777777" w:rsidR="00346B66" w:rsidRPr="00F22594" w:rsidRDefault="00346B66" w:rsidP="00346B66">
            <w:pPr>
              <w:jc w:val="center"/>
              <w:rPr>
                <w:rFonts w:ascii="Segoe UI" w:hAnsi="Segoe UI" w:cs="Segoe UI"/>
              </w:rPr>
            </w:pPr>
          </w:p>
          <w:p w14:paraId="49DEBB1A" w14:textId="77777777" w:rsidR="00346B66" w:rsidRPr="00F22594" w:rsidRDefault="00346B66" w:rsidP="00346B66">
            <w:pPr>
              <w:jc w:val="center"/>
              <w:rPr>
                <w:rFonts w:ascii="Segoe UI" w:hAnsi="Segoe UI" w:cs="Segoe UI"/>
              </w:rPr>
            </w:pPr>
          </w:p>
          <w:p w14:paraId="00BCACCA" w14:textId="77777777" w:rsidR="00346B66" w:rsidRPr="00F22594" w:rsidRDefault="00346B66" w:rsidP="00346B66">
            <w:pPr>
              <w:jc w:val="center"/>
              <w:rPr>
                <w:rFonts w:ascii="Segoe UI" w:hAnsi="Segoe UI" w:cs="Segoe UI"/>
              </w:rPr>
            </w:pPr>
          </w:p>
          <w:p w14:paraId="613D7AC7" w14:textId="77777777" w:rsidR="00346B66" w:rsidRPr="00F22594" w:rsidRDefault="00346B66" w:rsidP="00346B66">
            <w:pPr>
              <w:jc w:val="center"/>
              <w:rPr>
                <w:rFonts w:ascii="Segoe UI" w:hAnsi="Segoe UI" w:cs="Segoe UI"/>
              </w:rPr>
            </w:pPr>
          </w:p>
          <w:p w14:paraId="0E9C0362" w14:textId="77777777" w:rsidR="00346B66" w:rsidRPr="00F22594" w:rsidRDefault="00346B66" w:rsidP="00346B66">
            <w:pPr>
              <w:jc w:val="center"/>
              <w:rPr>
                <w:rFonts w:ascii="Segoe UI" w:hAnsi="Segoe UI" w:cs="Segoe UI"/>
              </w:rPr>
            </w:pPr>
          </w:p>
          <w:p w14:paraId="123A7270" w14:textId="77777777" w:rsidR="00346B66" w:rsidRPr="00F22594" w:rsidRDefault="00346B66" w:rsidP="00346B66">
            <w:pPr>
              <w:jc w:val="center"/>
              <w:rPr>
                <w:rFonts w:ascii="Segoe UI" w:hAnsi="Segoe UI" w:cs="Segoe UI"/>
              </w:rPr>
            </w:pPr>
          </w:p>
          <w:p w14:paraId="6744F020" w14:textId="77777777" w:rsidR="00346B66" w:rsidRDefault="00346B66" w:rsidP="00346B66">
            <w:pPr>
              <w:jc w:val="center"/>
              <w:rPr>
                <w:rFonts w:ascii="Segoe UI" w:hAnsi="Segoe UI" w:cs="Segoe UI"/>
              </w:rPr>
            </w:pPr>
          </w:p>
          <w:p w14:paraId="5ABCF9BA" w14:textId="77777777" w:rsidR="00346B66" w:rsidRDefault="00346B66" w:rsidP="00346B66">
            <w:pPr>
              <w:jc w:val="center"/>
              <w:rPr>
                <w:rFonts w:ascii="Segoe UI" w:hAnsi="Segoe UI" w:cs="Segoe UI"/>
              </w:rPr>
            </w:pPr>
          </w:p>
          <w:p w14:paraId="1EC54950" w14:textId="77777777" w:rsidR="00346B66" w:rsidRDefault="00346B66" w:rsidP="00346B66">
            <w:pPr>
              <w:jc w:val="center"/>
              <w:rPr>
                <w:rFonts w:ascii="Segoe UI" w:hAnsi="Segoe UI" w:cs="Segoe UI"/>
              </w:rPr>
            </w:pPr>
          </w:p>
          <w:p w14:paraId="119A3564" w14:textId="77777777" w:rsidR="00346B66" w:rsidRPr="00F22594" w:rsidRDefault="00346B66" w:rsidP="00346B66">
            <w:pPr>
              <w:jc w:val="center"/>
              <w:rPr>
                <w:rFonts w:ascii="Segoe UI" w:hAnsi="Segoe UI" w:cs="Segoe UI"/>
              </w:rPr>
            </w:pPr>
          </w:p>
          <w:p w14:paraId="63FF0110" w14:textId="77777777" w:rsidR="00346B66" w:rsidRPr="00F22594" w:rsidRDefault="00346B66" w:rsidP="00346B66">
            <w:pPr>
              <w:jc w:val="center"/>
              <w:rPr>
                <w:rFonts w:ascii="Segoe UI" w:hAnsi="Segoe UI" w:cs="Segoe UI"/>
              </w:rPr>
            </w:pPr>
          </w:p>
          <w:p w14:paraId="48D8A472" w14:textId="77777777" w:rsidR="00346B66" w:rsidRPr="00F22594" w:rsidRDefault="00346B66" w:rsidP="00346B66">
            <w:pPr>
              <w:jc w:val="center"/>
              <w:rPr>
                <w:rFonts w:ascii="Segoe UI" w:hAnsi="Segoe UI" w:cs="Segoe UI"/>
              </w:rPr>
            </w:pPr>
          </w:p>
          <w:p w14:paraId="3A2976E4" w14:textId="77777777" w:rsidR="00346B66" w:rsidRPr="00F22594" w:rsidRDefault="00346B66" w:rsidP="00346B66">
            <w:pPr>
              <w:jc w:val="center"/>
              <w:rPr>
                <w:rFonts w:ascii="Segoe UI" w:hAnsi="Segoe UI" w:cs="Segoe UI"/>
              </w:rPr>
            </w:pPr>
          </w:p>
          <w:p w14:paraId="63C2DB9F" w14:textId="77777777" w:rsidR="00346B66" w:rsidRPr="00F22594" w:rsidRDefault="00346B66" w:rsidP="00346B66">
            <w:pPr>
              <w:jc w:val="center"/>
              <w:rPr>
                <w:rFonts w:ascii="Segoe UI" w:hAnsi="Segoe UI" w:cs="Segoe UI"/>
              </w:rPr>
            </w:pPr>
            <w:r w:rsidRPr="00F22594">
              <w:rPr>
                <w:rFonts w:ascii="Segoe UI" w:hAnsi="Segoe UI" w:cs="Segoe UI"/>
              </w:rPr>
              <w:lastRenderedPageBreak/>
              <w:t>Mental Health Parity</w:t>
            </w:r>
          </w:p>
          <w:p w14:paraId="457057F3"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01EAE26B" w14:textId="77777777" w:rsidR="00346B66" w:rsidRPr="00F22594" w:rsidRDefault="00346B66" w:rsidP="00346B66">
            <w:pPr>
              <w:jc w:val="center"/>
              <w:rPr>
                <w:rFonts w:ascii="Segoe UI" w:hAnsi="Segoe UI" w:cs="Segoe UI"/>
              </w:rPr>
            </w:pPr>
          </w:p>
          <w:p w14:paraId="2AFCCDE2" w14:textId="77777777" w:rsidR="00346B66" w:rsidRPr="00F22594" w:rsidRDefault="00346B66" w:rsidP="00346B66">
            <w:pPr>
              <w:jc w:val="center"/>
              <w:rPr>
                <w:rFonts w:ascii="Segoe UI" w:hAnsi="Segoe UI" w:cs="Segoe UI"/>
              </w:rPr>
            </w:pPr>
          </w:p>
          <w:p w14:paraId="3F73149F" w14:textId="77777777" w:rsidR="00346B66" w:rsidRDefault="00346B66" w:rsidP="00346B66">
            <w:pPr>
              <w:jc w:val="center"/>
              <w:rPr>
                <w:rFonts w:ascii="Segoe UI" w:hAnsi="Segoe UI" w:cs="Segoe UI"/>
              </w:rPr>
            </w:pPr>
          </w:p>
          <w:p w14:paraId="3CEAE71C" w14:textId="77777777" w:rsidR="00346B66" w:rsidRDefault="00346B66" w:rsidP="00346B66">
            <w:pPr>
              <w:jc w:val="center"/>
              <w:rPr>
                <w:rFonts w:ascii="Segoe UI" w:hAnsi="Segoe UI" w:cs="Segoe UI"/>
              </w:rPr>
            </w:pPr>
          </w:p>
          <w:p w14:paraId="1AB104BA" w14:textId="77777777" w:rsidR="00346B66" w:rsidRDefault="00346B66" w:rsidP="00346B66">
            <w:pPr>
              <w:jc w:val="center"/>
              <w:rPr>
                <w:rFonts w:ascii="Segoe UI" w:hAnsi="Segoe UI" w:cs="Segoe UI"/>
              </w:rPr>
            </w:pPr>
          </w:p>
          <w:p w14:paraId="140F0819" w14:textId="77777777" w:rsidR="00346B66" w:rsidRDefault="00346B66" w:rsidP="00346B66">
            <w:pPr>
              <w:jc w:val="center"/>
              <w:rPr>
                <w:rFonts w:ascii="Segoe UI" w:hAnsi="Segoe UI" w:cs="Segoe UI"/>
              </w:rPr>
            </w:pPr>
          </w:p>
          <w:p w14:paraId="1FB66739" w14:textId="77777777" w:rsidR="00346B66" w:rsidRDefault="00346B66" w:rsidP="00346B66">
            <w:pPr>
              <w:jc w:val="center"/>
              <w:rPr>
                <w:rFonts w:ascii="Segoe UI" w:hAnsi="Segoe UI" w:cs="Segoe UI"/>
              </w:rPr>
            </w:pPr>
          </w:p>
          <w:p w14:paraId="33A2BBC4" w14:textId="77777777" w:rsidR="00346B66" w:rsidRPr="00F22594" w:rsidRDefault="00346B66" w:rsidP="00346B66">
            <w:pPr>
              <w:rPr>
                <w:rFonts w:ascii="Segoe UI" w:hAnsi="Segoe UI" w:cs="Segoe UI"/>
              </w:rPr>
            </w:pPr>
          </w:p>
          <w:p w14:paraId="050A21AD" w14:textId="77777777" w:rsidR="00346B66" w:rsidRPr="00F22594" w:rsidRDefault="00346B66" w:rsidP="00346B66">
            <w:pPr>
              <w:jc w:val="center"/>
              <w:rPr>
                <w:rFonts w:ascii="Segoe UI" w:hAnsi="Segoe UI" w:cs="Segoe UI"/>
              </w:rPr>
            </w:pPr>
          </w:p>
          <w:p w14:paraId="70BAAAA8" w14:textId="77777777" w:rsidR="00346B66" w:rsidRPr="00F22594" w:rsidRDefault="00346B66" w:rsidP="00346B66">
            <w:pPr>
              <w:jc w:val="center"/>
              <w:rPr>
                <w:rFonts w:ascii="Segoe UI" w:hAnsi="Segoe UI" w:cs="Segoe UI"/>
              </w:rPr>
            </w:pPr>
          </w:p>
          <w:p w14:paraId="4431F3CE" w14:textId="77777777" w:rsidR="00346B66" w:rsidRPr="00F22594" w:rsidRDefault="00346B66" w:rsidP="00346B66">
            <w:pPr>
              <w:jc w:val="center"/>
              <w:rPr>
                <w:rFonts w:ascii="Segoe UI" w:hAnsi="Segoe UI" w:cs="Segoe UI"/>
              </w:rPr>
            </w:pPr>
          </w:p>
          <w:p w14:paraId="4B62FA94" w14:textId="77777777" w:rsidR="00346B66" w:rsidRDefault="00346B66" w:rsidP="00346B66">
            <w:pPr>
              <w:jc w:val="center"/>
              <w:rPr>
                <w:rFonts w:ascii="Segoe UI" w:hAnsi="Segoe UI" w:cs="Segoe UI"/>
              </w:rPr>
            </w:pPr>
          </w:p>
          <w:p w14:paraId="2F33EA51" w14:textId="77777777" w:rsidR="00346B66" w:rsidRDefault="00346B66" w:rsidP="00346B66">
            <w:pPr>
              <w:jc w:val="center"/>
              <w:rPr>
                <w:rFonts w:ascii="Segoe UI" w:hAnsi="Segoe UI" w:cs="Segoe UI"/>
              </w:rPr>
            </w:pPr>
          </w:p>
          <w:p w14:paraId="75B0E423" w14:textId="77777777" w:rsidR="00346B66" w:rsidRDefault="00346B66" w:rsidP="00346B66">
            <w:pPr>
              <w:jc w:val="center"/>
              <w:rPr>
                <w:rFonts w:ascii="Segoe UI" w:hAnsi="Segoe UI" w:cs="Segoe UI"/>
              </w:rPr>
            </w:pPr>
          </w:p>
          <w:p w14:paraId="1E2D1431" w14:textId="77777777" w:rsidR="00346B66" w:rsidRDefault="00346B66" w:rsidP="00346B66">
            <w:pPr>
              <w:rPr>
                <w:rFonts w:ascii="Segoe UI" w:hAnsi="Segoe UI" w:cs="Segoe UI"/>
              </w:rPr>
            </w:pPr>
          </w:p>
          <w:p w14:paraId="426C70D8" w14:textId="77777777" w:rsidR="00346B66" w:rsidRDefault="00346B66" w:rsidP="00346B66">
            <w:pPr>
              <w:rPr>
                <w:rFonts w:ascii="Segoe UI" w:hAnsi="Segoe UI" w:cs="Segoe UI"/>
              </w:rPr>
            </w:pPr>
          </w:p>
          <w:p w14:paraId="5531EE87" w14:textId="77777777" w:rsidR="00346B66" w:rsidRDefault="00346B66" w:rsidP="00346B66">
            <w:pPr>
              <w:rPr>
                <w:rFonts w:ascii="Segoe UI" w:hAnsi="Segoe UI" w:cs="Segoe UI"/>
              </w:rPr>
            </w:pPr>
          </w:p>
          <w:p w14:paraId="779885A2" w14:textId="77777777" w:rsidR="00346B66" w:rsidRDefault="00346B66" w:rsidP="00346B66">
            <w:pPr>
              <w:rPr>
                <w:rFonts w:ascii="Segoe UI" w:hAnsi="Segoe UI" w:cs="Segoe UI"/>
              </w:rPr>
            </w:pPr>
          </w:p>
          <w:p w14:paraId="314B9AD4" w14:textId="77777777" w:rsidR="00346B66" w:rsidRDefault="00346B66" w:rsidP="00346B66">
            <w:pPr>
              <w:rPr>
                <w:rFonts w:ascii="Segoe UI" w:hAnsi="Segoe UI" w:cs="Segoe UI"/>
              </w:rPr>
            </w:pPr>
          </w:p>
          <w:p w14:paraId="3C7F7DF9" w14:textId="77777777" w:rsidR="00346B66" w:rsidRDefault="00346B66" w:rsidP="00346B66">
            <w:pPr>
              <w:jc w:val="center"/>
              <w:rPr>
                <w:rFonts w:ascii="Segoe UI" w:hAnsi="Segoe UI" w:cs="Segoe UI"/>
              </w:rPr>
            </w:pPr>
          </w:p>
          <w:p w14:paraId="021093D3" w14:textId="77777777" w:rsidR="00346B66" w:rsidRDefault="00346B66" w:rsidP="00346B66">
            <w:pPr>
              <w:jc w:val="center"/>
              <w:rPr>
                <w:rFonts w:ascii="Segoe UI" w:hAnsi="Segoe UI" w:cs="Segoe UI"/>
              </w:rPr>
            </w:pPr>
          </w:p>
          <w:p w14:paraId="5103BB60" w14:textId="77777777" w:rsidR="00346B66" w:rsidRDefault="00346B66" w:rsidP="00346B66">
            <w:pPr>
              <w:jc w:val="center"/>
              <w:rPr>
                <w:rFonts w:ascii="Segoe UI" w:hAnsi="Segoe UI" w:cs="Segoe UI"/>
              </w:rPr>
            </w:pPr>
          </w:p>
          <w:p w14:paraId="173834C9" w14:textId="77777777" w:rsidR="00346B66" w:rsidRDefault="00346B66" w:rsidP="00346B66">
            <w:pPr>
              <w:jc w:val="center"/>
              <w:rPr>
                <w:rFonts w:ascii="Segoe UI" w:hAnsi="Segoe UI" w:cs="Segoe UI"/>
              </w:rPr>
            </w:pPr>
          </w:p>
          <w:p w14:paraId="624DC481" w14:textId="77777777" w:rsidR="00346B66" w:rsidRDefault="00346B66" w:rsidP="00346B66">
            <w:pPr>
              <w:jc w:val="center"/>
              <w:rPr>
                <w:rFonts w:ascii="Segoe UI" w:hAnsi="Segoe UI" w:cs="Segoe UI"/>
              </w:rPr>
            </w:pPr>
          </w:p>
          <w:p w14:paraId="5C787FA0" w14:textId="77777777" w:rsidR="00346B66" w:rsidRPr="00F22594" w:rsidRDefault="00346B66" w:rsidP="00346B66">
            <w:pPr>
              <w:jc w:val="center"/>
              <w:rPr>
                <w:rFonts w:ascii="Segoe UI" w:hAnsi="Segoe UI" w:cs="Segoe UI"/>
              </w:rPr>
            </w:pPr>
            <w:r w:rsidRPr="00F22594">
              <w:rPr>
                <w:rFonts w:ascii="Segoe UI" w:hAnsi="Segoe UI" w:cs="Segoe UI"/>
              </w:rPr>
              <w:lastRenderedPageBreak/>
              <w:t>Mental Health Parity</w:t>
            </w:r>
          </w:p>
          <w:p w14:paraId="15C4F325" w14:textId="77777777" w:rsidR="00346B66" w:rsidRDefault="00346B66" w:rsidP="00346B66">
            <w:pPr>
              <w:jc w:val="center"/>
              <w:rPr>
                <w:rFonts w:ascii="Segoe UI" w:hAnsi="Segoe UI" w:cs="Segoe UI"/>
              </w:rPr>
            </w:pPr>
            <w:r w:rsidRPr="00F22594">
              <w:rPr>
                <w:rFonts w:ascii="Segoe UI" w:hAnsi="Segoe UI" w:cs="Segoe UI"/>
              </w:rPr>
              <w:t>(Cont’d)</w:t>
            </w:r>
          </w:p>
          <w:p w14:paraId="3FB09A00" w14:textId="77777777" w:rsidR="00346B66" w:rsidRDefault="00346B66" w:rsidP="00346B66">
            <w:pPr>
              <w:jc w:val="center"/>
              <w:rPr>
                <w:rFonts w:ascii="Segoe UI" w:hAnsi="Segoe UI" w:cs="Segoe UI"/>
              </w:rPr>
            </w:pPr>
          </w:p>
          <w:p w14:paraId="7510B761" w14:textId="77777777" w:rsidR="00346B66" w:rsidRDefault="00346B66" w:rsidP="00346B66">
            <w:pPr>
              <w:jc w:val="center"/>
              <w:rPr>
                <w:rFonts w:ascii="Segoe UI" w:hAnsi="Segoe UI" w:cs="Segoe UI"/>
              </w:rPr>
            </w:pPr>
          </w:p>
          <w:p w14:paraId="1D580C16" w14:textId="77777777" w:rsidR="00346B66" w:rsidRDefault="00346B66" w:rsidP="00346B66">
            <w:pPr>
              <w:jc w:val="center"/>
              <w:rPr>
                <w:rFonts w:ascii="Segoe UI" w:hAnsi="Segoe UI" w:cs="Segoe UI"/>
              </w:rPr>
            </w:pPr>
          </w:p>
          <w:p w14:paraId="55D4679B" w14:textId="77777777" w:rsidR="00346B66" w:rsidRDefault="00346B66" w:rsidP="00346B66">
            <w:pPr>
              <w:jc w:val="center"/>
              <w:rPr>
                <w:rFonts w:ascii="Segoe UI" w:hAnsi="Segoe UI" w:cs="Segoe UI"/>
              </w:rPr>
            </w:pPr>
          </w:p>
          <w:p w14:paraId="50978750" w14:textId="77777777" w:rsidR="00346B66" w:rsidRDefault="00346B66" w:rsidP="00346B66">
            <w:pPr>
              <w:jc w:val="center"/>
              <w:rPr>
                <w:rFonts w:ascii="Segoe UI" w:hAnsi="Segoe UI" w:cs="Segoe UI"/>
              </w:rPr>
            </w:pPr>
          </w:p>
          <w:p w14:paraId="602EF861" w14:textId="77777777" w:rsidR="00346B66" w:rsidRDefault="00346B66" w:rsidP="00346B66">
            <w:pPr>
              <w:jc w:val="center"/>
              <w:rPr>
                <w:rFonts w:ascii="Segoe UI" w:hAnsi="Segoe UI" w:cs="Segoe UI"/>
              </w:rPr>
            </w:pPr>
          </w:p>
          <w:p w14:paraId="04FB85CC" w14:textId="77777777" w:rsidR="00346B66" w:rsidRDefault="00346B66" w:rsidP="00346B66">
            <w:pPr>
              <w:jc w:val="center"/>
              <w:rPr>
                <w:rFonts w:ascii="Segoe UI" w:hAnsi="Segoe UI" w:cs="Segoe UI"/>
              </w:rPr>
            </w:pPr>
          </w:p>
          <w:p w14:paraId="40488D72" w14:textId="77777777" w:rsidR="00346B66" w:rsidRDefault="00346B66" w:rsidP="00346B66">
            <w:pPr>
              <w:jc w:val="center"/>
              <w:rPr>
                <w:rFonts w:ascii="Segoe UI" w:hAnsi="Segoe UI" w:cs="Segoe UI"/>
              </w:rPr>
            </w:pPr>
          </w:p>
          <w:p w14:paraId="3A6719F1" w14:textId="77777777" w:rsidR="00346B66" w:rsidRDefault="00346B66" w:rsidP="00346B66">
            <w:pPr>
              <w:jc w:val="center"/>
              <w:rPr>
                <w:rFonts w:ascii="Segoe UI" w:hAnsi="Segoe UI" w:cs="Segoe UI"/>
              </w:rPr>
            </w:pPr>
          </w:p>
          <w:p w14:paraId="205B0FFD" w14:textId="77777777" w:rsidR="00346B66" w:rsidRDefault="00346B66" w:rsidP="00346B66">
            <w:pPr>
              <w:jc w:val="center"/>
              <w:rPr>
                <w:rFonts w:ascii="Segoe UI" w:hAnsi="Segoe UI" w:cs="Segoe UI"/>
              </w:rPr>
            </w:pPr>
          </w:p>
          <w:p w14:paraId="608123CA" w14:textId="77777777" w:rsidR="00346B66" w:rsidRDefault="00346B66" w:rsidP="00346B66">
            <w:pPr>
              <w:jc w:val="center"/>
              <w:rPr>
                <w:rFonts w:ascii="Segoe UI" w:hAnsi="Segoe UI" w:cs="Segoe UI"/>
              </w:rPr>
            </w:pPr>
          </w:p>
          <w:p w14:paraId="5546F624" w14:textId="77777777" w:rsidR="00346B66" w:rsidRDefault="00346B66" w:rsidP="00346B66">
            <w:pPr>
              <w:jc w:val="center"/>
              <w:rPr>
                <w:rFonts w:ascii="Segoe UI" w:hAnsi="Segoe UI" w:cs="Segoe UI"/>
              </w:rPr>
            </w:pPr>
          </w:p>
          <w:p w14:paraId="1E5DA34A" w14:textId="77777777" w:rsidR="00346B66" w:rsidRDefault="00346B66" w:rsidP="00346B66">
            <w:pPr>
              <w:jc w:val="center"/>
              <w:rPr>
                <w:rFonts w:ascii="Segoe UI" w:hAnsi="Segoe UI" w:cs="Segoe UI"/>
              </w:rPr>
            </w:pPr>
          </w:p>
          <w:p w14:paraId="094E0A0E" w14:textId="77777777" w:rsidR="00346B66" w:rsidRDefault="00346B66" w:rsidP="00346B66">
            <w:pPr>
              <w:jc w:val="center"/>
              <w:rPr>
                <w:rFonts w:ascii="Segoe UI" w:hAnsi="Segoe UI" w:cs="Segoe UI"/>
              </w:rPr>
            </w:pPr>
          </w:p>
          <w:p w14:paraId="11E46918" w14:textId="77777777" w:rsidR="00346B66" w:rsidRDefault="00346B66" w:rsidP="00346B66">
            <w:pPr>
              <w:jc w:val="center"/>
              <w:rPr>
                <w:rFonts w:ascii="Segoe UI" w:hAnsi="Segoe UI" w:cs="Segoe UI"/>
              </w:rPr>
            </w:pPr>
          </w:p>
          <w:p w14:paraId="02A0856E" w14:textId="77777777" w:rsidR="00346B66" w:rsidRDefault="00346B66" w:rsidP="00346B66">
            <w:pPr>
              <w:jc w:val="center"/>
              <w:rPr>
                <w:rFonts w:ascii="Segoe UI" w:hAnsi="Segoe UI" w:cs="Segoe UI"/>
              </w:rPr>
            </w:pPr>
          </w:p>
          <w:p w14:paraId="632B79EB" w14:textId="77777777" w:rsidR="00346B66" w:rsidRDefault="00346B66" w:rsidP="00346B66">
            <w:pPr>
              <w:jc w:val="center"/>
              <w:rPr>
                <w:rFonts w:ascii="Segoe UI" w:hAnsi="Segoe UI" w:cs="Segoe UI"/>
              </w:rPr>
            </w:pPr>
          </w:p>
          <w:p w14:paraId="15F1059E" w14:textId="77777777" w:rsidR="00346B66" w:rsidRDefault="00346B66" w:rsidP="00346B66">
            <w:pPr>
              <w:jc w:val="center"/>
              <w:rPr>
                <w:rFonts w:ascii="Segoe UI" w:hAnsi="Segoe UI" w:cs="Segoe UI"/>
              </w:rPr>
            </w:pPr>
          </w:p>
          <w:p w14:paraId="5A712F53" w14:textId="77777777" w:rsidR="00346B66" w:rsidRDefault="00346B66" w:rsidP="00346B66">
            <w:pPr>
              <w:jc w:val="center"/>
              <w:rPr>
                <w:rFonts w:ascii="Segoe UI" w:hAnsi="Segoe UI" w:cs="Segoe UI"/>
              </w:rPr>
            </w:pPr>
          </w:p>
          <w:p w14:paraId="43317472" w14:textId="77777777" w:rsidR="00346B66" w:rsidRDefault="00346B66" w:rsidP="00346B66">
            <w:pPr>
              <w:jc w:val="center"/>
              <w:rPr>
                <w:rFonts w:ascii="Segoe UI" w:hAnsi="Segoe UI" w:cs="Segoe UI"/>
              </w:rPr>
            </w:pPr>
          </w:p>
          <w:p w14:paraId="5B4D0577" w14:textId="77777777" w:rsidR="00346B66" w:rsidRDefault="00346B66" w:rsidP="00346B66">
            <w:pPr>
              <w:jc w:val="center"/>
              <w:rPr>
                <w:rFonts w:ascii="Segoe UI" w:hAnsi="Segoe UI" w:cs="Segoe UI"/>
              </w:rPr>
            </w:pPr>
          </w:p>
          <w:p w14:paraId="34D78E15" w14:textId="77777777" w:rsidR="00346B66" w:rsidRDefault="00346B66" w:rsidP="00346B66">
            <w:pPr>
              <w:jc w:val="center"/>
              <w:rPr>
                <w:rFonts w:ascii="Segoe UI" w:hAnsi="Segoe UI" w:cs="Segoe UI"/>
              </w:rPr>
            </w:pPr>
          </w:p>
          <w:p w14:paraId="4C728C07" w14:textId="77777777" w:rsidR="00346B66" w:rsidRDefault="00346B66" w:rsidP="00346B66">
            <w:pPr>
              <w:jc w:val="center"/>
              <w:rPr>
                <w:rFonts w:ascii="Segoe UI" w:hAnsi="Segoe UI" w:cs="Segoe UI"/>
              </w:rPr>
            </w:pPr>
          </w:p>
          <w:p w14:paraId="6172BE8F" w14:textId="77777777" w:rsidR="00346B66" w:rsidRDefault="00346B66" w:rsidP="00346B66">
            <w:pPr>
              <w:jc w:val="center"/>
              <w:rPr>
                <w:rFonts w:ascii="Segoe UI" w:hAnsi="Segoe UI" w:cs="Segoe UI"/>
              </w:rPr>
            </w:pPr>
          </w:p>
          <w:p w14:paraId="0A0561DF" w14:textId="77777777" w:rsidR="00346B66" w:rsidRPr="00F22594" w:rsidRDefault="00346B66" w:rsidP="00346B66">
            <w:pPr>
              <w:jc w:val="center"/>
              <w:rPr>
                <w:rFonts w:ascii="Segoe UI" w:hAnsi="Segoe UI" w:cs="Segoe UI"/>
              </w:rPr>
            </w:pPr>
            <w:r>
              <w:rPr>
                <w:rFonts w:ascii="Segoe UI" w:hAnsi="Segoe UI" w:cs="Segoe UI"/>
              </w:rPr>
              <w:lastRenderedPageBreak/>
              <w:t>Mental Health Parity (Cont’d)</w:t>
            </w:r>
          </w:p>
        </w:tc>
        <w:tc>
          <w:tcPr>
            <w:tcW w:w="1530" w:type="dxa"/>
            <w:tcBorders>
              <w:top w:val="single" w:sz="4" w:space="0" w:color="auto"/>
              <w:bottom w:val="single" w:sz="4" w:space="0" w:color="auto"/>
            </w:tcBorders>
          </w:tcPr>
          <w:p w14:paraId="0B886D66" w14:textId="77777777"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0BD99D2D" w14:textId="77777777" w:rsidR="00346B66" w:rsidRPr="00F22594" w:rsidRDefault="00346B66" w:rsidP="00346B66">
            <w:pPr>
              <w:spacing w:before="120" w:after="120" w:line="206" w:lineRule="exact"/>
              <w:ind w:left="-108" w:right="-108"/>
              <w:jc w:val="center"/>
              <w:rPr>
                <w:rFonts w:ascii="Segoe UI" w:hAnsi="Segoe UI" w:cs="Segoe UI"/>
              </w:rPr>
            </w:pPr>
            <w:r w:rsidRPr="00F22594">
              <w:rPr>
                <w:rFonts w:ascii="Segoe UI" w:hAnsi="Segoe UI" w:cs="Segoe UI"/>
              </w:rPr>
              <w:br/>
            </w:r>
          </w:p>
        </w:tc>
        <w:tc>
          <w:tcPr>
            <w:tcW w:w="6660" w:type="dxa"/>
            <w:tcBorders>
              <w:top w:val="single" w:sz="4" w:space="0" w:color="auto"/>
              <w:bottom w:val="single" w:sz="4" w:space="0" w:color="auto"/>
            </w:tcBorders>
          </w:tcPr>
          <w:p w14:paraId="366F86E3" w14:textId="77777777" w:rsidR="00346B66" w:rsidRPr="00F22594" w:rsidRDefault="00346B66" w:rsidP="00FD1EF8">
            <w:pPr>
              <w:pStyle w:val="ListParagraph"/>
              <w:widowControl w:val="0"/>
              <w:numPr>
                <w:ilvl w:val="0"/>
                <w:numId w:val="23"/>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260" w:type="dxa"/>
            <w:tcBorders>
              <w:top w:val="single" w:sz="4" w:space="0" w:color="auto"/>
              <w:bottom w:val="single" w:sz="4" w:space="0" w:color="auto"/>
            </w:tcBorders>
          </w:tcPr>
          <w:p w14:paraId="6F968D8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BF5BEF" w14:textId="77777777" w:rsidR="00346B66" w:rsidRPr="00F22594" w:rsidRDefault="00346B66" w:rsidP="00346B66">
            <w:pPr>
              <w:jc w:val="center"/>
              <w:rPr>
                <w:rFonts w:ascii="Segoe UI" w:hAnsi="Segoe UI" w:cs="Segoe UI"/>
              </w:rPr>
            </w:pPr>
          </w:p>
        </w:tc>
      </w:tr>
      <w:tr w:rsidR="00346B66" w:rsidRPr="004A5D97" w14:paraId="07DFE973" w14:textId="77777777" w:rsidTr="008B157E">
        <w:tc>
          <w:tcPr>
            <w:tcW w:w="1800" w:type="dxa"/>
            <w:vMerge/>
          </w:tcPr>
          <w:p w14:paraId="22CFAC30"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140D65F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EECF494" w14:textId="77777777" w:rsidR="00B76D93" w:rsidRPr="00B76D93" w:rsidRDefault="00B76D93" w:rsidP="00B76D93">
            <w:pPr>
              <w:pStyle w:val="NoSpacing"/>
              <w:jc w:val="center"/>
              <w:rPr>
                <w:rFonts w:ascii="Segoe UI" w:hAnsi="Segoe UI" w:cs="Segoe UI"/>
              </w:rPr>
            </w:pPr>
            <w:r w:rsidRPr="00B76D93">
              <w:rPr>
                <w:rFonts w:ascii="Segoe UI" w:hAnsi="Segoe UI" w:cs="Segoe UI"/>
              </w:rPr>
              <w:t>RCW 48.44.341</w:t>
            </w:r>
          </w:p>
          <w:p w14:paraId="31E61D47" w14:textId="036F8A91" w:rsidR="00346B66" w:rsidRPr="00EF38C1" w:rsidRDefault="00B76D93" w:rsidP="00B76D93">
            <w:pPr>
              <w:pStyle w:val="NoSpacing"/>
              <w:jc w:val="center"/>
            </w:pPr>
            <w:r w:rsidRPr="00B76D93">
              <w:rPr>
                <w:rFonts w:ascii="Segoe UI" w:hAnsi="Segoe UI" w:cs="Segoe UI"/>
              </w:rPr>
              <w:t>(1)(b)</w:t>
            </w:r>
          </w:p>
        </w:tc>
        <w:tc>
          <w:tcPr>
            <w:tcW w:w="6660" w:type="dxa"/>
            <w:tcBorders>
              <w:top w:val="single" w:sz="4" w:space="0" w:color="auto"/>
              <w:bottom w:val="nil"/>
            </w:tcBorders>
          </w:tcPr>
          <w:p w14:paraId="63FDEDC1" w14:textId="77777777" w:rsidR="00346B66" w:rsidRPr="00EF38C1" w:rsidRDefault="00346B66" w:rsidP="00FD1EF8">
            <w:pPr>
              <w:pStyle w:val="ListParagraph"/>
              <w:widowControl w:val="0"/>
              <w:numPr>
                <w:ilvl w:val="1"/>
                <w:numId w:val="23"/>
              </w:numPr>
              <w:autoSpaceDE w:val="0"/>
              <w:autoSpaceDN w:val="0"/>
              <w:adjustRightInd w:val="0"/>
              <w:ind w:left="567"/>
              <w:rPr>
                <w:rFonts w:ascii="Segoe UI" w:hAnsi="Segoe UI" w:cs="Segoe UI"/>
                <w:bCs/>
              </w:rPr>
            </w:pPr>
            <w:r w:rsidRPr="00EF38C1">
              <w:rPr>
                <w:rFonts w:ascii="Segoe UI" w:hAnsi="Segoe UI" w:cs="Segoe UI"/>
              </w:rPr>
              <w:t xml:space="preserve">The copayment or coinsurance for mental health services may be no more than the copayment or coinsurance for medical and surgical services otherwise provided under the disability insurance contract. </w:t>
            </w:r>
          </w:p>
        </w:tc>
        <w:tc>
          <w:tcPr>
            <w:tcW w:w="1260" w:type="dxa"/>
            <w:tcBorders>
              <w:top w:val="single" w:sz="4" w:space="0" w:color="auto"/>
              <w:bottom w:val="single" w:sz="4" w:space="0" w:color="auto"/>
            </w:tcBorders>
          </w:tcPr>
          <w:p w14:paraId="1F96F1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BA085E" w14:textId="77777777" w:rsidR="00346B66" w:rsidRPr="00F22594" w:rsidRDefault="00346B66" w:rsidP="00346B66">
            <w:pPr>
              <w:jc w:val="center"/>
              <w:rPr>
                <w:rFonts w:ascii="Segoe UI" w:hAnsi="Segoe UI" w:cs="Segoe UI"/>
              </w:rPr>
            </w:pPr>
          </w:p>
        </w:tc>
      </w:tr>
      <w:tr w:rsidR="00346B66" w:rsidRPr="004A5D97" w14:paraId="67B85B64" w14:textId="77777777" w:rsidTr="008B157E">
        <w:tc>
          <w:tcPr>
            <w:tcW w:w="1800" w:type="dxa"/>
            <w:vMerge/>
          </w:tcPr>
          <w:p w14:paraId="340B9873"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3BE44C0B"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0461AC9"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nil"/>
            </w:tcBorders>
          </w:tcPr>
          <w:p w14:paraId="5C7E7439" w14:textId="77777777" w:rsidR="00346B66" w:rsidRPr="00EF38C1" w:rsidRDefault="00346B66" w:rsidP="00FD1EF8">
            <w:pPr>
              <w:pStyle w:val="ListParagraph"/>
              <w:widowControl w:val="0"/>
              <w:numPr>
                <w:ilvl w:val="2"/>
                <w:numId w:val="23"/>
              </w:numPr>
              <w:autoSpaceDE w:val="0"/>
              <w:autoSpaceDN w:val="0"/>
              <w:adjustRightInd w:val="0"/>
              <w:ind w:left="927"/>
              <w:rPr>
                <w:rFonts w:ascii="Segoe UI" w:hAnsi="Segoe UI" w:cs="Segoe UI"/>
              </w:rPr>
            </w:pPr>
            <w:r w:rsidRPr="00EF38C1">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7A3D9B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8093F1" w14:textId="77777777" w:rsidR="00346B66" w:rsidRPr="00F22594" w:rsidRDefault="00346B66" w:rsidP="00346B66">
            <w:pPr>
              <w:jc w:val="center"/>
              <w:rPr>
                <w:rFonts w:ascii="Segoe UI" w:hAnsi="Segoe UI" w:cs="Segoe UI"/>
              </w:rPr>
            </w:pPr>
          </w:p>
        </w:tc>
      </w:tr>
      <w:tr w:rsidR="00346B66" w:rsidRPr="004A5D97" w14:paraId="3CBDC2AF" w14:textId="77777777" w:rsidTr="008B157E">
        <w:tc>
          <w:tcPr>
            <w:tcW w:w="1800" w:type="dxa"/>
            <w:vMerge/>
          </w:tcPr>
          <w:p w14:paraId="2696F92D"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08E1F1C4"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F04AB71"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nil"/>
            </w:tcBorders>
          </w:tcPr>
          <w:p w14:paraId="5131F394" w14:textId="77777777" w:rsidR="00346B66" w:rsidRPr="00EF38C1" w:rsidRDefault="00346B66" w:rsidP="00FD1EF8">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45A53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3B79D6" w14:textId="77777777" w:rsidR="00346B66" w:rsidRPr="00F22594" w:rsidRDefault="00346B66" w:rsidP="00346B66">
            <w:pPr>
              <w:jc w:val="center"/>
              <w:rPr>
                <w:rFonts w:ascii="Segoe UI" w:hAnsi="Segoe UI" w:cs="Segoe UI"/>
              </w:rPr>
            </w:pPr>
          </w:p>
        </w:tc>
      </w:tr>
      <w:tr w:rsidR="00346B66" w:rsidRPr="004A5D97" w14:paraId="17E31050" w14:textId="77777777" w:rsidTr="008B157E">
        <w:tc>
          <w:tcPr>
            <w:tcW w:w="1800" w:type="dxa"/>
            <w:vMerge/>
          </w:tcPr>
          <w:p w14:paraId="56E29967"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4E23D87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035059B"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single" w:sz="4" w:space="0" w:color="auto"/>
            </w:tcBorders>
          </w:tcPr>
          <w:p w14:paraId="1D24EF1E" w14:textId="77777777" w:rsidR="00346B66" w:rsidRPr="00EF38C1" w:rsidRDefault="00346B66" w:rsidP="00FD1EF8">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any deductible, it must be for medical, surgical, and mental health – it cannot have a separate deductible for mental health.   </w:t>
            </w:r>
          </w:p>
        </w:tc>
        <w:tc>
          <w:tcPr>
            <w:tcW w:w="1260" w:type="dxa"/>
            <w:tcBorders>
              <w:top w:val="single" w:sz="4" w:space="0" w:color="auto"/>
              <w:bottom w:val="single" w:sz="4" w:space="0" w:color="auto"/>
            </w:tcBorders>
          </w:tcPr>
          <w:p w14:paraId="2CF603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E8892A" w14:textId="77777777" w:rsidR="00346B66" w:rsidRPr="00F22594" w:rsidRDefault="00346B66" w:rsidP="00346B66">
            <w:pPr>
              <w:jc w:val="center"/>
              <w:rPr>
                <w:rFonts w:ascii="Segoe UI" w:hAnsi="Segoe UI" w:cs="Segoe UI"/>
              </w:rPr>
            </w:pPr>
          </w:p>
        </w:tc>
      </w:tr>
      <w:tr w:rsidR="00346B66" w:rsidRPr="004A5D97" w14:paraId="6AE6A798" w14:textId="77777777" w:rsidTr="008B157E">
        <w:tc>
          <w:tcPr>
            <w:tcW w:w="1800" w:type="dxa"/>
            <w:vMerge/>
          </w:tcPr>
          <w:p w14:paraId="7CF590DF"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73C3A39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3688764" w14:textId="77777777" w:rsidR="00346B66" w:rsidRPr="00EF38C1" w:rsidRDefault="00346B66" w:rsidP="00346B66">
            <w:pPr>
              <w:spacing w:before="120" w:after="120" w:line="206" w:lineRule="exact"/>
              <w:ind w:left="-18" w:right="-108"/>
              <w:jc w:val="center"/>
              <w:rPr>
                <w:rFonts w:ascii="Segoe UI" w:hAnsi="Segoe UI" w:cs="Segoe UI"/>
              </w:rPr>
            </w:pPr>
          </w:p>
        </w:tc>
        <w:tc>
          <w:tcPr>
            <w:tcW w:w="6660" w:type="dxa"/>
            <w:tcBorders>
              <w:top w:val="single" w:sz="4" w:space="0" w:color="auto"/>
              <w:bottom w:val="single" w:sz="4" w:space="0" w:color="auto"/>
            </w:tcBorders>
          </w:tcPr>
          <w:p w14:paraId="4C1EDA93" w14:textId="77777777" w:rsidR="00346B66" w:rsidRPr="00EF38C1" w:rsidRDefault="00346B66" w:rsidP="00FD1EF8">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56B40BA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30B042" w14:textId="77777777" w:rsidR="00346B66" w:rsidRPr="00F22594" w:rsidRDefault="00346B66" w:rsidP="00346B66">
            <w:pPr>
              <w:jc w:val="center"/>
              <w:rPr>
                <w:rFonts w:ascii="Segoe UI" w:hAnsi="Segoe UI" w:cs="Segoe UI"/>
              </w:rPr>
            </w:pPr>
          </w:p>
        </w:tc>
      </w:tr>
      <w:tr w:rsidR="00B76D93" w:rsidRPr="004A5D97" w14:paraId="1D688BAD" w14:textId="77777777" w:rsidTr="008B157E">
        <w:tc>
          <w:tcPr>
            <w:tcW w:w="1800" w:type="dxa"/>
            <w:vMerge/>
          </w:tcPr>
          <w:p w14:paraId="2DB86755" w14:textId="77777777" w:rsidR="00B76D93" w:rsidRPr="00F22594" w:rsidRDefault="00B76D93" w:rsidP="00B76D93">
            <w:pPr>
              <w:pStyle w:val="NoSpacing"/>
            </w:pPr>
          </w:p>
        </w:tc>
        <w:tc>
          <w:tcPr>
            <w:tcW w:w="1530" w:type="dxa"/>
            <w:vMerge/>
          </w:tcPr>
          <w:p w14:paraId="1660FE20"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3957E397" w14:textId="681FE350" w:rsidR="00B76D93" w:rsidRPr="00EF38C1" w:rsidRDefault="00B76D93" w:rsidP="00B76D93">
            <w:pPr>
              <w:spacing w:before="120" w:after="120" w:line="206" w:lineRule="exact"/>
              <w:ind w:left="-18" w:right="-108"/>
              <w:jc w:val="center"/>
              <w:rPr>
                <w:rFonts w:ascii="Segoe UI" w:hAnsi="Segoe UI" w:cs="Segoe UI"/>
              </w:rPr>
            </w:pPr>
            <w:r w:rsidRPr="00BF5844">
              <w:rPr>
                <w:rFonts w:ascii="Segoe UI" w:hAnsi="Segoe UI" w:cs="Segoe UI"/>
              </w:rPr>
              <w:t>RCW 48.44.341</w:t>
            </w:r>
            <w:r>
              <w:rPr>
                <w:rFonts w:ascii="Segoe UI" w:hAnsi="Segoe UI" w:cs="Segoe UI"/>
              </w:rPr>
              <w:t xml:space="preserve"> </w:t>
            </w:r>
            <w:r w:rsidRPr="00BF5844">
              <w:rPr>
                <w:rFonts w:ascii="Segoe UI" w:hAnsi="Segoe UI" w:cs="Segoe UI"/>
              </w:rPr>
              <w:t>(2)(</w:t>
            </w:r>
            <w:r>
              <w:rPr>
                <w:rFonts w:ascii="Segoe UI" w:hAnsi="Segoe UI" w:cs="Segoe UI"/>
              </w:rPr>
              <w:t>b</w:t>
            </w:r>
            <w:r w:rsidRPr="00BF5844">
              <w:rPr>
                <w:rFonts w:ascii="Segoe UI" w:hAnsi="Segoe UI" w:cs="Segoe UI"/>
              </w:rPr>
              <w:t>)</w:t>
            </w:r>
          </w:p>
        </w:tc>
        <w:tc>
          <w:tcPr>
            <w:tcW w:w="6660" w:type="dxa"/>
            <w:tcBorders>
              <w:top w:val="single" w:sz="4" w:space="0" w:color="auto"/>
              <w:bottom w:val="single" w:sz="4" w:space="0" w:color="auto"/>
            </w:tcBorders>
          </w:tcPr>
          <w:p w14:paraId="7BC2FA75" w14:textId="77777777" w:rsidR="00B76D93" w:rsidRPr="00EF38C1" w:rsidRDefault="00B76D93" w:rsidP="00FD1EF8">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Prescription drugs intended to treat any of the disorders covered to the same extent, and under the same terms and conditions, as other prescription drugs covered under the plan</w:t>
            </w:r>
          </w:p>
        </w:tc>
        <w:tc>
          <w:tcPr>
            <w:tcW w:w="1260" w:type="dxa"/>
            <w:tcBorders>
              <w:top w:val="single" w:sz="4" w:space="0" w:color="auto"/>
              <w:bottom w:val="single" w:sz="4" w:space="0" w:color="auto"/>
            </w:tcBorders>
          </w:tcPr>
          <w:p w14:paraId="020F5C35"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225120EB" w14:textId="77777777" w:rsidR="00B76D93" w:rsidRPr="00F22594" w:rsidRDefault="00B76D93" w:rsidP="00B76D93">
            <w:pPr>
              <w:pStyle w:val="NoSpacing"/>
            </w:pPr>
          </w:p>
        </w:tc>
      </w:tr>
      <w:tr w:rsidR="00B76D93" w:rsidRPr="004A5D97" w14:paraId="498755CC" w14:textId="77777777" w:rsidTr="008B157E">
        <w:tc>
          <w:tcPr>
            <w:tcW w:w="1800" w:type="dxa"/>
            <w:vMerge/>
          </w:tcPr>
          <w:p w14:paraId="4EC32E15" w14:textId="77777777" w:rsidR="00B76D93" w:rsidRPr="00F22594" w:rsidRDefault="00B76D93" w:rsidP="00B76D93">
            <w:pPr>
              <w:pStyle w:val="NoSpacing"/>
            </w:pPr>
          </w:p>
        </w:tc>
        <w:tc>
          <w:tcPr>
            <w:tcW w:w="1530" w:type="dxa"/>
            <w:vMerge/>
          </w:tcPr>
          <w:p w14:paraId="30CBCB59"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64E10226" w14:textId="2A6060EF" w:rsidR="00B76D93" w:rsidRPr="00EF38C1" w:rsidRDefault="00B76D93" w:rsidP="00B76D93">
            <w:pPr>
              <w:spacing w:before="36"/>
              <w:ind w:left="-108" w:right="-108"/>
              <w:jc w:val="center"/>
              <w:rPr>
                <w:rFonts w:ascii="Segoe UI" w:eastAsia="Arial" w:hAnsi="Segoe UI" w:cs="Segoe UI"/>
                <w:spacing w:val="1"/>
              </w:rPr>
            </w:pPr>
            <w:r w:rsidRPr="00BF5844">
              <w:rPr>
                <w:rFonts w:ascii="Segoe UI" w:hAnsi="Segoe UI" w:cs="Segoe UI"/>
              </w:rPr>
              <w:t>RCW 48.44.341</w:t>
            </w:r>
            <w:r>
              <w:rPr>
                <w:rFonts w:ascii="Segoe UI" w:hAnsi="Segoe UI" w:cs="Segoe UI"/>
              </w:rPr>
              <w:t>(4)</w:t>
            </w:r>
          </w:p>
        </w:tc>
        <w:tc>
          <w:tcPr>
            <w:tcW w:w="6660" w:type="dxa"/>
            <w:tcBorders>
              <w:top w:val="single" w:sz="4" w:space="0" w:color="auto"/>
              <w:bottom w:val="single" w:sz="4" w:space="0" w:color="auto"/>
            </w:tcBorders>
          </w:tcPr>
          <w:p w14:paraId="271C656A" w14:textId="77777777" w:rsidR="00B76D93" w:rsidRPr="00EF38C1" w:rsidRDefault="00B76D93" w:rsidP="00FD1EF8">
            <w:pPr>
              <w:pStyle w:val="ListParagraph"/>
              <w:widowControl w:val="0"/>
              <w:numPr>
                <w:ilvl w:val="0"/>
                <w:numId w:val="23"/>
              </w:numPr>
              <w:autoSpaceDE w:val="0"/>
              <w:autoSpaceDN w:val="0"/>
              <w:adjustRightInd w:val="0"/>
              <w:rPr>
                <w:rFonts w:ascii="Segoe UI" w:hAnsi="Segoe UI" w:cs="Segoe UI"/>
                <w:bCs/>
              </w:rPr>
            </w:pPr>
            <w:r w:rsidRPr="00EF38C1">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260" w:type="dxa"/>
            <w:tcBorders>
              <w:top w:val="single" w:sz="4" w:space="0" w:color="auto"/>
              <w:bottom w:val="single" w:sz="4" w:space="0" w:color="auto"/>
            </w:tcBorders>
          </w:tcPr>
          <w:p w14:paraId="076B65C8"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3E2C6E11" w14:textId="77777777" w:rsidR="00B76D93" w:rsidRPr="00F22594" w:rsidRDefault="00B76D93" w:rsidP="00B76D93">
            <w:pPr>
              <w:pStyle w:val="NoSpacing"/>
            </w:pPr>
          </w:p>
        </w:tc>
      </w:tr>
      <w:tr w:rsidR="00346B66" w:rsidRPr="004A5D97" w14:paraId="68ED9F35" w14:textId="77777777" w:rsidTr="008B157E">
        <w:tc>
          <w:tcPr>
            <w:tcW w:w="1800" w:type="dxa"/>
            <w:vMerge/>
          </w:tcPr>
          <w:p w14:paraId="67F341DB" w14:textId="77777777" w:rsidR="00346B66" w:rsidRPr="00F22594" w:rsidRDefault="00346B66" w:rsidP="00346B66">
            <w:pPr>
              <w:jc w:val="center"/>
              <w:rPr>
                <w:rFonts w:ascii="Segoe UI" w:hAnsi="Segoe UI" w:cs="Segoe UI"/>
              </w:rPr>
            </w:pPr>
          </w:p>
        </w:tc>
        <w:tc>
          <w:tcPr>
            <w:tcW w:w="1530" w:type="dxa"/>
            <w:vMerge/>
          </w:tcPr>
          <w:p w14:paraId="7A326B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4326D8"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5A363669" w14:textId="77777777" w:rsidR="00346B66" w:rsidRPr="00F22594" w:rsidRDefault="00346B66" w:rsidP="00FD1EF8">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CD243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714194" w14:textId="77777777" w:rsidR="00346B66" w:rsidRPr="00F22594" w:rsidRDefault="00346B66" w:rsidP="00346B66">
            <w:pPr>
              <w:jc w:val="center"/>
              <w:rPr>
                <w:rFonts w:ascii="Segoe UI" w:hAnsi="Segoe UI" w:cs="Segoe UI"/>
              </w:rPr>
            </w:pPr>
          </w:p>
        </w:tc>
      </w:tr>
      <w:tr w:rsidR="00346B66" w:rsidRPr="004A5D97" w14:paraId="593F083A" w14:textId="77777777" w:rsidTr="008B157E">
        <w:tc>
          <w:tcPr>
            <w:tcW w:w="1800" w:type="dxa"/>
            <w:vMerge/>
          </w:tcPr>
          <w:p w14:paraId="7F01A94A" w14:textId="77777777" w:rsidR="00346B66" w:rsidRPr="00F22594" w:rsidRDefault="00346B66" w:rsidP="00346B66">
            <w:pPr>
              <w:jc w:val="center"/>
              <w:rPr>
                <w:rFonts w:ascii="Segoe UI" w:hAnsi="Segoe UI" w:cs="Segoe UI"/>
              </w:rPr>
            </w:pPr>
          </w:p>
        </w:tc>
        <w:tc>
          <w:tcPr>
            <w:tcW w:w="1530" w:type="dxa"/>
            <w:vMerge/>
          </w:tcPr>
          <w:p w14:paraId="7DC8717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B4FC1B"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
        </w:tc>
        <w:tc>
          <w:tcPr>
            <w:tcW w:w="6660" w:type="dxa"/>
            <w:tcBorders>
              <w:top w:val="single" w:sz="4" w:space="0" w:color="auto"/>
              <w:bottom w:val="single" w:sz="4" w:space="0" w:color="auto"/>
            </w:tcBorders>
          </w:tcPr>
          <w:p w14:paraId="73385B9E" w14:textId="77777777" w:rsidR="00346B66" w:rsidRPr="00F22594" w:rsidRDefault="00346B66" w:rsidP="00FD1EF8">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41FA4F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09BA5A" w14:textId="77777777" w:rsidR="00346B66" w:rsidRPr="00F22594" w:rsidRDefault="00346B66" w:rsidP="00346B66">
            <w:pPr>
              <w:jc w:val="center"/>
              <w:rPr>
                <w:rFonts w:ascii="Segoe UI" w:hAnsi="Segoe UI" w:cs="Segoe UI"/>
              </w:rPr>
            </w:pPr>
          </w:p>
        </w:tc>
      </w:tr>
      <w:tr w:rsidR="00346B66" w:rsidRPr="004A5D97" w14:paraId="524521FD" w14:textId="77777777" w:rsidTr="008B157E">
        <w:tc>
          <w:tcPr>
            <w:tcW w:w="1800" w:type="dxa"/>
            <w:vMerge/>
          </w:tcPr>
          <w:p w14:paraId="622B8ABC" w14:textId="77777777" w:rsidR="00346B66" w:rsidRPr="00F22594" w:rsidRDefault="00346B66" w:rsidP="00346B66">
            <w:pPr>
              <w:jc w:val="center"/>
              <w:rPr>
                <w:rFonts w:ascii="Segoe UI" w:hAnsi="Segoe UI" w:cs="Segoe UI"/>
              </w:rPr>
            </w:pPr>
          </w:p>
        </w:tc>
        <w:tc>
          <w:tcPr>
            <w:tcW w:w="1530" w:type="dxa"/>
            <w:vMerge/>
          </w:tcPr>
          <w:p w14:paraId="3B763D3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16540C"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6DA322A1" w14:textId="77777777" w:rsidR="00346B66" w:rsidRPr="00F22594" w:rsidRDefault="00346B66" w:rsidP="00FD1EF8">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 xml:space="preserve">In determining the classification in which a particular benefit belongs, a plan must apply the same standards to </w:t>
            </w:r>
            <w:r w:rsidRPr="00F22594">
              <w:rPr>
                <w:rFonts w:ascii="Segoe UI" w:hAnsi="Segoe UI" w:cs="Segoe UI"/>
              </w:rPr>
              <w:lastRenderedPageBreak/>
              <w:t>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674654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5D8F09" w14:textId="77777777" w:rsidR="00346B66" w:rsidRPr="00F22594" w:rsidRDefault="00346B66" w:rsidP="00346B66">
            <w:pPr>
              <w:jc w:val="center"/>
              <w:rPr>
                <w:rFonts w:ascii="Segoe UI" w:hAnsi="Segoe UI" w:cs="Segoe UI"/>
              </w:rPr>
            </w:pPr>
          </w:p>
        </w:tc>
      </w:tr>
      <w:tr w:rsidR="00346B66" w:rsidRPr="004A5D97" w14:paraId="66CC50D1" w14:textId="77777777" w:rsidTr="008B157E">
        <w:tc>
          <w:tcPr>
            <w:tcW w:w="1800" w:type="dxa"/>
            <w:vMerge/>
          </w:tcPr>
          <w:p w14:paraId="4135B8F5" w14:textId="77777777" w:rsidR="00346B66" w:rsidRPr="00F22594" w:rsidRDefault="00346B66" w:rsidP="00346B66">
            <w:pPr>
              <w:jc w:val="center"/>
              <w:rPr>
                <w:rFonts w:ascii="Segoe UI" w:hAnsi="Segoe UI" w:cs="Segoe UI"/>
              </w:rPr>
            </w:pPr>
          </w:p>
        </w:tc>
        <w:tc>
          <w:tcPr>
            <w:tcW w:w="1530" w:type="dxa"/>
            <w:vMerge/>
          </w:tcPr>
          <w:p w14:paraId="45056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FB9EFE"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w:t>
            </w:r>
          </w:p>
        </w:tc>
        <w:tc>
          <w:tcPr>
            <w:tcW w:w="6660" w:type="dxa"/>
            <w:tcBorders>
              <w:top w:val="single" w:sz="4" w:space="0" w:color="auto"/>
              <w:bottom w:val="single" w:sz="4" w:space="0" w:color="auto"/>
            </w:tcBorders>
          </w:tcPr>
          <w:p w14:paraId="220F6A44" w14:textId="77777777" w:rsidR="00346B66" w:rsidRPr="001151EE" w:rsidRDefault="00346B66" w:rsidP="00FD1EF8">
            <w:pPr>
              <w:pStyle w:val="ListParagraph"/>
              <w:numPr>
                <w:ilvl w:val="0"/>
                <w:numId w:val="23"/>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w:t>
            </w:r>
          </w:p>
        </w:tc>
        <w:tc>
          <w:tcPr>
            <w:tcW w:w="1260" w:type="dxa"/>
            <w:tcBorders>
              <w:top w:val="single" w:sz="4" w:space="0" w:color="auto"/>
              <w:bottom w:val="single" w:sz="4" w:space="0" w:color="auto"/>
            </w:tcBorders>
          </w:tcPr>
          <w:p w14:paraId="446C6D13" w14:textId="77777777" w:rsidR="00346B66" w:rsidRDefault="00346B66" w:rsidP="00346B66">
            <w:pPr>
              <w:jc w:val="center"/>
              <w:rPr>
                <w:rFonts w:ascii="Segoe UI" w:hAnsi="Segoe UI" w:cs="Segoe UI"/>
              </w:rPr>
            </w:pPr>
          </w:p>
          <w:p w14:paraId="0EA1387D" w14:textId="77777777" w:rsidR="00346B66" w:rsidRDefault="00346B66" w:rsidP="00346B66">
            <w:pPr>
              <w:jc w:val="center"/>
              <w:rPr>
                <w:rFonts w:ascii="Segoe UI" w:hAnsi="Segoe UI" w:cs="Segoe UI"/>
              </w:rPr>
            </w:pPr>
          </w:p>
          <w:p w14:paraId="5A00CA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75FD27" w14:textId="77777777" w:rsidR="00346B66" w:rsidRDefault="00346B66" w:rsidP="00346B66">
            <w:pPr>
              <w:jc w:val="center"/>
              <w:rPr>
                <w:rFonts w:ascii="Segoe UI" w:hAnsi="Segoe UI" w:cs="Segoe UI"/>
              </w:rPr>
            </w:pPr>
          </w:p>
          <w:p w14:paraId="287DA234" w14:textId="77777777" w:rsidR="00346B66" w:rsidRDefault="00346B66" w:rsidP="00346B66">
            <w:pPr>
              <w:jc w:val="center"/>
              <w:rPr>
                <w:rFonts w:ascii="Segoe UI" w:hAnsi="Segoe UI" w:cs="Segoe UI"/>
              </w:rPr>
            </w:pPr>
          </w:p>
          <w:p w14:paraId="76C4610E" w14:textId="77777777" w:rsidR="00346B66" w:rsidRPr="00F22594" w:rsidRDefault="00346B66" w:rsidP="00346B66">
            <w:pPr>
              <w:jc w:val="center"/>
              <w:rPr>
                <w:rFonts w:ascii="Segoe UI" w:hAnsi="Segoe UI" w:cs="Segoe UI"/>
              </w:rPr>
            </w:pPr>
          </w:p>
        </w:tc>
      </w:tr>
      <w:tr w:rsidR="00346B66" w:rsidRPr="004A5D97" w14:paraId="6505488C" w14:textId="77777777" w:rsidTr="008B157E">
        <w:tc>
          <w:tcPr>
            <w:tcW w:w="1800" w:type="dxa"/>
            <w:vMerge/>
          </w:tcPr>
          <w:p w14:paraId="47455025" w14:textId="77777777" w:rsidR="00346B66" w:rsidRPr="00F22594" w:rsidRDefault="00346B66" w:rsidP="00346B66">
            <w:pPr>
              <w:jc w:val="center"/>
              <w:rPr>
                <w:rFonts w:ascii="Segoe UI" w:hAnsi="Segoe UI" w:cs="Segoe UI"/>
              </w:rPr>
            </w:pPr>
          </w:p>
        </w:tc>
        <w:tc>
          <w:tcPr>
            <w:tcW w:w="1530" w:type="dxa"/>
            <w:vMerge/>
          </w:tcPr>
          <w:p w14:paraId="49207CB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5CB005"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44D9BD95" w14:textId="77777777" w:rsidR="00346B66" w:rsidRPr="001151EE" w:rsidRDefault="00346B66" w:rsidP="00FD1EF8">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704ACA14"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375004" w14:textId="77777777" w:rsidR="00346B66" w:rsidRDefault="00346B66" w:rsidP="00346B66">
            <w:pPr>
              <w:jc w:val="center"/>
              <w:rPr>
                <w:rFonts w:ascii="Segoe UI" w:hAnsi="Segoe UI" w:cs="Segoe UI"/>
              </w:rPr>
            </w:pPr>
          </w:p>
        </w:tc>
      </w:tr>
      <w:tr w:rsidR="00346B66" w:rsidRPr="004A5D97" w14:paraId="6C18B1F4" w14:textId="77777777" w:rsidTr="008B157E">
        <w:tc>
          <w:tcPr>
            <w:tcW w:w="1800" w:type="dxa"/>
            <w:vMerge/>
          </w:tcPr>
          <w:p w14:paraId="16BD0B50" w14:textId="77777777" w:rsidR="00346B66" w:rsidRPr="00F22594" w:rsidRDefault="00346B66" w:rsidP="00346B66">
            <w:pPr>
              <w:jc w:val="center"/>
              <w:rPr>
                <w:rFonts w:ascii="Segoe UI" w:hAnsi="Segoe UI" w:cs="Segoe UI"/>
              </w:rPr>
            </w:pPr>
          </w:p>
        </w:tc>
        <w:tc>
          <w:tcPr>
            <w:tcW w:w="1530" w:type="dxa"/>
            <w:vMerge/>
          </w:tcPr>
          <w:p w14:paraId="6D67C5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1EAC44"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(b)</w:t>
            </w:r>
          </w:p>
        </w:tc>
        <w:tc>
          <w:tcPr>
            <w:tcW w:w="6660" w:type="dxa"/>
            <w:tcBorders>
              <w:top w:val="single" w:sz="4" w:space="0" w:color="auto"/>
              <w:bottom w:val="single" w:sz="4" w:space="0" w:color="auto"/>
            </w:tcBorders>
          </w:tcPr>
          <w:p w14:paraId="50C385A4" w14:textId="77777777" w:rsidR="00346B66" w:rsidRPr="001151EE" w:rsidRDefault="00346B66" w:rsidP="00FD1EF8">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If a health plan or issuer classifies providers into </w:t>
            </w:r>
            <w:proofErr w:type="gramStart"/>
            <w:r w:rsidRPr="001151EE">
              <w:rPr>
                <w:rFonts w:ascii="Segoe UI" w:hAnsi="Segoe UI" w:cs="Segoe UI"/>
              </w:rPr>
              <w:t>tiers, and</w:t>
            </w:r>
            <w:proofErr w:type="gramEnd"/>
            <w:r w:rsidRPr="001151EE">
              <w:rPr>
                <w:rFonts w:ascii="Segoe UI" w:hAnsi="Segoe UI" w:cs="Segoe UI"/>
              </w:rPr>
              <w:t xml:space="preserve"> varies cost-sharing based on the different tiers, the criteria for classification must be applied to generalists and </w:t>
            </w:r>
            <w:r w:rsidRPr="001151EE">
              <w:rPr>
                <w:rFonts w:ascii="Segoe UI" w:hAnsi="Segoe UI" w:cs="Segoe UI"/>
              </w:rPr>
              <w:lastRenderedPageBreak/>
              <w:t>specialists providing mental health or substance use disorder services no more restrictively than such criteria are applied to medical/surgical benefit providers.</w:t>
            </w:r>
          </w:p>
        </w:tc>
        <w:tc>
          <w:tcPr>
            <w:tcW w:w="1260" w:type="dxa"/>
            <w:tcBorders>
              <w:top w:val="single" w:sz="4" w:space="0" w:color="auto"/>
              <w:bottom w:val="single" w:sz="4" w:space="0" w:color="auto"/>
            </w:tcBorders>
          </w:tcPr>
          <w:p w14:paraId="77EAD5B7"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15D854" w14:textId="77777777" w:rsidR="00346B66" w:rsidRDefault="00346B66" w:rsidP="00346B66">
            <w:pPr>
              <w:jc w:val="center"/>
              <w:rPr>
                <w:rFonts w:ascii="Segoe UI" w:hAnsi="Segoe UI" w:cs="Segoe UI"/>
              </w:rPr>
            </w:pPr>
          </w:p>
        </w:tc>
      </w:tr>
      <w:tr w:rsidR="00346B66" w:rsidRPr="004A5D97" w14:paraId="1C30033C" w14:textId="77777777" w:rsidTr="008B157E">
        <w:tc>
          <w:tcPr>
            <w:tcW w:w="1800" w:type="dxa"/>
            <w:vMerge/>
          </w:tcPr>
          <w:p w14:paraId="0A6FDAA0" w14:textId="77777777" w:rsidR="00346B66" w:rsidRPr="00F22594" w:rsidRDefault="00346B66" w:rsidP="00346B66">
            <w:pPr>
              <w:jc w:val="center"/>
              <w:rPr>
                <w:rFonts w:ascii="Segoe UI" w:hAnsi="Segoe UI" w:cs="Segoe UI"/>
              </w:rPr>
            </w:pPr>
          </w:p>
        </w:tc>
        <w:tc>
          <w:tcPr>
            <w:tcW w:w="1530" w:type="dxa"/>
            <w:vMerge/>
          </w:tcPr>
          <w:p w14:paraId="0022DEB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4C66A2B" w14:textId="77777777" w:rsidR="00346B66"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proofErr w:type="gramStart"/>
            <w:r w:rsidRPr="00F22594">
              <w:rPr>
                <w:rFonts w:ascii="Segoe UI" w:eastAsia="Arial" w:hAnsi="Segoe UI" w:cs="Segoe UI"/>
                <w:spacing w:val="1"/>
              </w:rPr>
              <w:t>)</w:t>
            </w:r>
            <w:r>
              <w:rPr>
                <w:rFonts w:ascii="Segoe UI" w:eastAsia="Arial" w:hAnsi="Segoe UI" w:cs="Segoe UI"/>
                <w:spacing w:val="1"/>
              </w:rPr>
              <w:t>;</w:t>
            </w:r>
            <w:proofErr w:type="gramEnd"/>
          </w:p>
          <w:p w14:paraId="5AE3D81A" w14:textId="77777777" w:rsidR="00346B66" w:rsidRPr="00F22594" w:rsidRDefault="00346B66" w:rsidP="00346B66">
            <w:pPr>
              <w:spacing w:before="36"/>
              <w:ind w:right="-108"/>
              <w:jc w:val="center"/>
              <w:rPr>
                <w:rFonts w:ascii="Segoe UI" w:eastAsia="Arial" w:hAnsi="Segoe UI" w:cs="Segoe UI"/>
                <w:spacing w:val="1"/>
              </w:rPr>
            </w:pPr>
            <w:r>
              <w:rPr>
                <w:rFonts w:ascii="Segoe UI" w:eastAsia="Arial" w:hAnsi="Segoe UI" w:cs="Segoe UI"/>
                <w:spacing w:val="1"/>
              </w:rPr>
              <w:t>WAC 284-43-7010</w:t>
            </w:r>
          </w:p>
        </w:tc>
        <w:tc>
          <w:tcPr>
            <w:tcW w:w="6660" w:type="dxa"/>
            <w:tcBorders>
              <w:top w:val="single" w:sz="4" w:space="0" w:color="auto"/>
              <w:bottom w:val="nil"/>
            </w:tcBorders>
          </w:tcPr>
          <w:p w14:paraId="71E6358F" w14:textId="77777777" w:rsidR="00346B66" w:rsidRPr="00F22594" w:rsidRDefault="00346B66" w:rsidP="00FD1EF8">
            <w:pPr>
              <w:pStyle w:val="ListParagraph"/>
              <w:numPr>
                <w:ilvl w:val="0"/>
                <w:numId w:val="23"/>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260" w:type="dxa"/>
            <w:tcBorders>
              <w:top w:val="single" w:sz="4" w:space="0" w:color="auto"/>
              <w:bottom w:val="single" w:sz="4" w:space="0" w:color="auto"/>
            </w:tcBorders>
          </w:tcPr>
          <w:p w14:paraId="27A1A02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8A56C7" w14:textId="77777777" w:rsidR="00346B66" w:rsidRPr="00F22594" w:rsidRDefault="00346B66" w:rsidP="00346B66">
            <w:pPr>
              <w:jc w:val="center"/>
              <w:rPr>
                <w:rFonts w:ascii="Segoe UI" w:hAnsi="Segoe UI" w:cs="Segoe UI"/>
              </w:rPr>
            </w:pPr>
          </w:p>
        </w:tc>
      </w:tr>
      <w:tr w:rsidR="00346B66" w:rsidRPr="004A5D97" w14:paraId="28A9211C" w14:textId="77777777" w:rsidTr="008B157E">
        <w:tc>
          <w:tcPr>
            <w:tcW w:w="1800" w:type="dxa"/>
            <w:vMerge/>
          </w:tcPr>
          <w:p w14:paraId="78F8E0D9" w14:textId="77777777" w:rsidR="00346B66" w:rsidRPr="00F22594" w:rsidRDefault="00346B66" w:rsidP="00346B66">
            <w:pPr>
              <w:jc w:val="center"/>
              <w:rPr>
                <w:rFonts w:ascii="Segoe UI" w:hAnsi="Segoe UI" w:cs="Segoe UI"/>
              </w:rPr>
            </w:pPr>
          </w:p>
        </w:tc>
        <w:tc>
          <w:tcPr>
            <w:tcW w:w="1530" w:type="dxa"/>
            <w:vMerge/>
          </w:tcPr>
          <w:p w14:paraId="7ED6CCA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772620" w14:textId="190AF677" w:rsidR="00346B66" w:rsidRPr="00F22594" w:rsidRDefault="00AB7D3C" w:rsidP="00346B66">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170281">
              <w:rPr>
                <w:rFonts w:ascii="Segoe UI" w:hAnsi="Segoe UI" w:cs="Segoe UI"/>
                <w:color w:val="000000"/>
                <w:sz w:val="21"/>
                <w:szCs w:val="21"/>
              </w:rPr>
              <w:t>(MHPAEA);</w:t>
            </w:r>
            <w:r>
              <w:rPr>
                <w:rFonts w:ascii="Segoe UI" w:hAnsi="Segoe UI" w:cs="Segoe UI"/>
                <w:color w:val="000000"/>
                <w:sz w:val="21"/>
                <w:szCs w:val="21"/>
              </w:rPr>
              <w:t xml:space="preserve"> </w:t>
            </w:r>
            <w:r w:rsidR="00346B66" w:rsidRPr="00F22594">
              <w:rPr>
                <w:rFonts w:ascii="Segoe UI" w:eastAsia="Arial" w:hAnsi="Segoe UI" w:cs="Segoe UI"/>
                <w:spacing w:val="1"/>
              </w:rPr>
              <w:t>WAC 284-43-70</w:t>
            </w:r>
            <w:r w:rsidR="00346B66">
              <w:rPr>
                <w:rFonts w:ascii="Segoe UI" w:eastAsia="Arial" w:hAnsi="Segoe UI" w:cs="Segoe UI"/>
                <w:spacing w:val="1"/>
              </w:rPr>
              <w:t>10</w:t>
            </w:r>
          </w:p>
        </w:tc>
        <w:tc>
          <w:tcPr>
            <w:tcW w:w="6660" w:type="dxa"/>
            <w:tcBorders>
              <w:top w:val="single" w:sz="4" w:space="0" w:color="auto"/>
              <w:bottom w:val="single" w:sz="4" w:space="0" w:color="auto"/>
            </w:tcBorders>
          </w:tcPr>
          <w:p w14:paraId="22FE574B" w14:textId="77777777" w:rsidR="00346B66" w:rsidRPr="00F22594" w:rsidRDefault="00346B66" w:rsidP="00FD1EF8">
            <w:pPr>
              <w:pStyle w:val="ListParagraph"/>
              <w:numPr>
                <w:ilvl w:val="1"/>
                <w:numId w:val="23"/>
              </w:numPr>
              <w:autoSpaceDE w:val="0"/>
              <w:autoSpaceDN w:val="0"/>
              <w:adjustRightInd w:val="0"/>
              <w:ind w:left="567"/>
              <w:rPr>
                <w:rFonts w:ascii="Segoe UI" w:hAnsi="Segoe UI" w:cs="Segoe UI"/>
              </w:rPr>
            </w:pPr>
            <w:r w:rsidRPr="00F34489">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12679E88" w14:textId="77777777" w:rsidR="00346B66" w:rsidRPr="00F22594"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2C3989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659A8AF" w14:textId="77777777" w:rsidR="00346B66" w:rsidRPr="00F22594" w:rsidRDefault="00346B66" w:rsidP="00346B66">
            <w:pPr>
              <w:jc w:val="center"/>
              <w:rPr>
                <w:rFonts w:ascii="Segoe UI" w:hAnsi="Segoe UI" w:cs="Segoe UI"/>
              </w:rPr>
            </w:pPr>
          </w:p>
        </w:tc>
      </w:tr>
      <w:tr w:rsidR="00346B66" w:rsidRPr="004A5D97" w14:paraId="56AD52F3" w14:textId="77777777" w:rsidTr="008B157E">
        <w:tc>
          <w:tcPr>
            <w:tcW w:w="1800" w:type="dxa"/>
            <w:vMerge/>
          </w:tcPr>
          <w:p w14:paraId="7B67F959" w14:textId="77777777" w:rsidR="00346B66" w:rsidRPr="00F22594" w:rsidRDefault="00346B66" w:rsidP="00346B66">
            <w:pPr>
              <w:jc w:val="center"/>
              <w:rPr>
                <w:rFonts w:ascii="Segoe UI" w:hAnsi="Segoe UI" w:cs="Segoe UI"/>
              </w:rPr>
            </w:pPr>
          </w:p>
        </w:tc>
        <w:tc>
          <w:tcPr>
            <w:tcW w:w="1530" w:type="dxa"/>
            <w:vMerge/>
          </w:tcPr>
          <w:p w14:paraId="5ED5C4C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EB6428" w14:textId="582B61B8" w:rsidR="00346B66" w:rsidRDefault="00AB7D3C" w:rsidP="00346B66">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170281">
              <w:rPr>
                <w:rFonts w:ascii="Segoe UI" w:hAnsi="Segoe UI" w:cs="Segoe UI"/>
                <w:color w:val="000000"/>
                <w:sz w:val="21"/>
                <w:szCs w:val="21"/>
              </w:rPr>
              <w:t>(MHPAEA);</w:t>
            </w:r>
            <w:r>
              <w:rPr>
                <w:rFonts w:ascii="Segoe UI" w:hAnsi="Segoe UI" w:cs="Segoe UI"/>
                <w:color w:val="000000"/>
                <w:sz w:val="21"/>
                <w:szCs w:val="21"/>
              </w:rPr>
              <w:t xml:space="preserve"> </w:t>
            </w:r>
            <w:r w:rsidR="00346B66" w:rsidRPr="00F22594">
              <w:rPr>
                <w:rFonts w:ascii="Segoe UI" w:eastAsia="Arial" w:hAnsi="Segoe UI" w:cs="Segoe UI"/>
                <w:spacing w:val="1"/>
              </w:rPr>
              <w:t>WAC 284-43-7010</w:t>
            </w:r>
          </w:p>
          <w:p w14:paraId="666E2626" w14:textId="77777777" w:rsidR="00346B66" w:rsidRPr="00F22594" w:rsidRDefault="00346B66" w:rsidP="00346B66">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2ABA74EB" w14:textId="77777777" w:rsidR="00346B66" w:rsidRPr="00587E88" w:rsidRDefault="00346B66" w:rsidP="00FD1EF8">
            <w:pPr>
              <w:pStyle w:val="ListParagraph"/>
              <w:numPr>
                <w:ilvl w:val="1"/>
                <w:numId w:val="23"/>
              </w:numPr>
              <w:autoSpaceDE w:val="0"/>
              <w:autoSpaceDN w:val="0"/>
              <w:adjustRightInd w:val="0"/>
              <w:ind w:left="567"/>
              <w:rPr>
                <w:rFonts w:ascii="Segoe UI" w:hAnsi="Segoe UI" w:cs="Segoe UI"/>
              </w:rPr>
            </w:pPr>
            <w:r w:rsidRPr="00F34489">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4E24318A" w14:textId="77777777" w:rsidR="00346B66" w:rsidRDefault="00346B66" w:rsidP="00346B66">
            <w:pPr>
              <w:jc w:val="center"/>
              <w:rPr>
                <w:rFonts w:ascii="Segoe UI" w:hAnsi="Segoe UI" w:cs="Segoe UI"/>
              </w:rPr>
            </w:pPr>
          </w:p>
          <w:p w14:paraId="5D8D50A0" w14:textId="77777777" w:rsidR="00346B66" w:rsidRDefault="00346B66" w:rsidP="00346B66">
            <w:pPr>
              <w:jc w:val="center"/>
              <w:rPr>
                <w:rFonts w:ascii="Segoe UI" w:hAnsi="Segoe UI" w:cs="Segoe UI"/>
              </w:rPr>
            </w:pPr>
          </w:p>
          <w:p w14:paraId="115AEDA2" w14:textId="77777777" w:rsidR="00346B66" w:rsidRDefault="00346B66" w:rsidP="00346B66">
            <w:pPr>
              <w:rPr>
                <w:rFonts w:ascii="Segoe UI" w:hAnsi="Segoe UI" w:cs="Segoe UI"/>
              </w:rPr>
            </w:pPr>
          </w:p>
          <w:p w14:paraId="685B1BB8"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0A4340B5" w14:textId="77777777" w:rsidR="00346B66" w:rsidRDefault="00346B66" w:rsidP="00346B66">
            <w:pPr>
              <w:jc w:val="center"/>
              <w:rPr>
                <w:rFonts w:ascii="Segoe UI" w:hAnsi="Segoe UI" w:cs="Segoe UI"/>
              </w:rPr>
            </w:pPr>
          </w:p>
          <w:p w14:paraId="51161195" w14:textId="77777777" w:rsidR="00346B66" w:rsidRPr="00F22594" w:rsidRDefault="00346B66" w:rsidP="00346B66">
            <w:pPr>
              <w:rPr>
                <w:rFonts w:ascii="Segoe UI" w:hAnsi="Segoe UI" w:cs="Segoe UI"/>
              </w:rPr>
            </w:pPr>
          </w:p>
        </w:tc>
      </w:tr>
      <w:tr w:rsidR="00AB7D3C" w:rsidRPr="004A5D97" w14:paraId="4CFA3541" w14:textId="77777777" w:rsidTr="008B157E">
        <w:tc>
          <w:tcPr>
            <w:tcW w:w="1800" w:type="dxa"/>
            <w:vMerge/>
          </w:tcPr>
          <w:p w14:paraId="52541B9A" w14:textId="77777777" w:rsidR="00AB7D3C" w:rsidRPr="00F22594" w:rsidRDefault="00AB7D3C" w:rsidP="00AB7D3C">
            <w:pPr>
              <w:jc w:val="center"/>
              <w:rPr>
                <w:rFonts w:ascii="Segoe UI" w:hAnsi="Segoe UI" w:cs="Segoe UI"/>
              </w:rPr>
            </w:pPr>
          </w:p>
        </w:tc>
        <w:tc>
          <w:tcPr>
            <w:tcW w:w="1530" w:type="dxa"/>
            <w:vMerge/>
          </w:tcPr>
          <w:p w14:paraId="7FB3CF4A" w14:textId="77777777" w:rsidR="00AB7D3C" w:rsidRPr="00F22594" w:rsidRDefault="00AB7D3C" w:rsidP="00AB7D3C">
            <w:pPr>
              <w:jc w:val="center"/>
              <w:rPr>
                <w:rFonts w:ascii="Segoe UI" w:hAnsi="Segoe UI" w:cs="Segoe UI"/>
              </w:rPr>
            </w:pPr>
          </w:p>
        </w:tc>
        <w:tc>
          <w:tcPr>
            <w:tcW w:w="1530" w:type="dxa"/>
            <w:tcBorders>
              <w:top w:val="single" w:sz="4" w:space="0" w:color="auto"/>
              <w:bottom w:val="single" w:sz="4" w:space="0" w:color="auto"/>
            </w:tcBorders>
          </w:tcPr>
          <w:p w14:paraId="30243CC0" w14:textId="77777777" w:rsidR="00AB7D3C" w:rsidRPr="00F22594" w:rsidRDefault="00AB7D3C" w:rsidP="00AB7D3C">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793B56C1" w14:textId="688C9550" w:rsidR="00AB7D3C" w:rsidRPr="0000394C" w:rsidRDefault="00AB7D3C" w:rsidP="00AB7D3C">
            <w:pPr>
              <w:pStyle w:val="ListParagraph"/>
              <w:numPr>
                <w:ilvl w:val="2"/>
                <w:numId w:val="23"/>
              </w:numPr>
              <w:autoSpaceDE w:val="0"/>
              <w:autoSpaceDN w:val="0"/>
              <w:adjustRightInd w:val="0"/>
              <w:ind w:left="927"/>
              <w:rPr>
                <w:rFonts w:ascii="Segoe UI" w:hAnsi="Segoe UI" w:cs="Segoe UI"/>
              </w:rPr>
            </w:pPr>
            <w:r>
              <w:rPr>
                <w:rFonts w:ascii="Segoe UI" w:hAnsi="Segoe UI" w:cs="Segoe UI"/>
              </w:rPr>
              <w:t>P</w:t>
            </w:r>
            <w:r w:rsidRPr="007C3181">
              <w:rPr>
                <w:rFonts w:ascii="Segoe UI" w:hAnsi="Segoe UI" w:cs="Segoe UI"/>
              </w:rPr>
              <w:t xml:space="preserve">rior authorization requirements and other medical management techniques, </w:t>
            </w:r>
            <w:r w:rsidRPr="00F22594">
              <w:rPr>
                <w:rFonts w:ascii="Segoe UI" w:hAnsi="Segoe UI" w:cs="Segoe UI"/>
              </w:rPr>
              <w:t>Limiting or excluding benefits 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47C357A" w14:textId="77777777" w:rsidR="00AB7D3C" w:rsidRPr="00F22594" w:rsidRDefault="00AB7D3C" w:rsidP="00AB7D3C">
            <w:pPr>
              <w:jc w:val="center"/>
              <w:rPr>
                <w:rFonts w:ascii="Segoe UI" w:hAnsi="Segoe UI" w:cs="Segoe UI"/>
              </w:rPr>
            </w:pPr>
          </w:p>
        </w:tc>
        <w:tc>
          <w:tcPr>
            <w:tcW w:w="1530" w:type="dxa"/>
            <w:tcBorders>
              <w:top w:val="single" w:sz="4" w:space="0" w:color="auto"/>
              <w:bottom w:val="single" w:sz="4" w:space="0" w:color="auto"/>
            </w:tcBorders>
          </w:tcPr>
          <w:p w14:paraId="5C1C83D4" w14:textId="77777777" w:rsidR="00AB7D3C" w:rsidRPr="00F22594" w:rsidRDefault="00AB7D3C" w:rsidP="00AB7D3C">
            <w:pPr>
              <w:jc w:val="center"/>
              <w:rPr>
                <w:rFonts w:ascii="Segoe UI" w:hAnsi="Segoe UI" w:cs="Segoe UI"/>
              </w:rPr>
            </w:pPr>
          </w:p>
        </w:tc>
      </w:tr>
      <w:tr w:rsidR="00346B66" w:rsidRPr="004A5D97" w14:paraId="4788C26B" w14:textId="77777777" w:rsidTr="008B157E">
        <w:tc>
          <w:tcPr>
            <w:tcW w:w="1800" w:type="dxa"/>
            <w:vMerge/>
          </w:tcPr>
          <w:p w14:paraId="35D9E544" w14:textId="77777777" w:rsidR="00346B66" w:rsidRPr="00F22594" w:rsidRDefault="00346B66" w:rsidP="00346B66">
            <w:pPr>
              <w:jc w:val="center"/>
              <w:rPr>
                <w:rFonts w:ascii="Segoe UI" w:hAnsi="Segoe UI" w:cs="Segoe UI"/>
              </w:rPr>
            </w:pPr>
          </w:p>
        </w:tc>
        <w:tc>
          <w:tcPr>
            <w:tcW w:w="1530" w:type="dxa"/>
            <w:vMerge/>
          </w:tcPr>
          <w:p w14:paraId="033D35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41DF41"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nil"/>
            </w:tcBorders>
          </w:tcPr>
          <w:p w14:paraId="201EA88B"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nil"/>
            </w:tcBorders>
          </w:tcPr>
          <w:p w14:paraId="5334A48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597B1B2" w14:textId="77777777" w:rsidR="00346B66" w:rsidRPr="00F22594" w:rsidRDefault="00346B66" w:rsidP="00346B66">
            <w:pPr>
              <w:jc w:val="center"/>
              <w:rPr>
                <w:rFonts w:ascii="Segoe UI" w:hAnsi="Segoe UI" w:cs="Segoe UI"/>
              </w:rPr>
            </w:pPr>
          </w:p>
        </w:tc>
      </w:tr>
      <w:tr w:rsidR="00346B66" w:rsidRPr="004A5D97" w14:paraId="00FE1344" w14:textId="77777777" w:rsidTr="008B157E">
        <w:tc>
          <w:tcPr>
            <w:tcW w:w="1800" w:type="dxa"/>
            <w:vMerge/>
          </w:tcPr>
          <w:p w14:paraId="64976B05" w14:textId="77777777" w:rsidR="00346B66" w:rsidRPr="00F22594" w:rsidRDefault="00346B66" w:rsidP="00346B66">
            <w:pPr>
              <w:jc w:val="center"/>
              <w:rPr>
                <w:rFonts w:ascii="Segoe UI" w:hAnsi="Segoe UI" w:cs="Segoe UI"/>
              </w:rPr>
            </w:pPr>
          </w:p>
        </w:tc>
        <w:tc>
          <w:tcPr>
            <w:tcW w:w="1530" w:type="dxa"/>
            <w:vMerge/>
          </w:tcPr>
          <w:p w14:paraId="1FF18B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71B6E4"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nil"/>
              <w:bottom w:val="single" w:sz="4" w:space="0" w:color="auto"/>
            </w:tcBorders>
          </w:tcPr>
          <w:p w14:paraId="758211E1" w14:textId="77777777" w:rsidR="00346B66" w:rsidRPr="00AC6704" w:rsidRDefault="00346B66" w:rsidP="00FD1EF8">
            <w:pPr>
              <w:pStyle w:val="ListParagraph"/>
              <w:numPr>
                <w:ilvl w:val="2"/>
                <w:numId w:val="23"/>
              </w:numPr>
              <w:autoSpaceDE w:val="0"/>
              <w:autoSpaceDN w:val="0"/>
              <w:adjustRightInd w:val="0"/>
              <w:ind w:left="927"/>
              <w:rPr>
                <w:rFonts w:ascii="Segoe UI" w:hAnsi="Segoe UI" w:cs="Segoe UI"/>
              </w:rPr>
            </w:pPr>
            <w:r w:rsidRPr="00AC6704">
              <w:rPr>
                <w:rFonts w:ascii="Segoe UI" w:hAnsi="Segoe UI" w:cs="Segoe UI"/>
              </w:rPr>
              <w:t>For plans with multiple network tiers (such as preferred providers and participating providers), network tier design;</w:t>
            </w:r>
          </w:p>
        </w:tc>
        <w:tc>
          <w:tcPr>
            <w:tcW w:w="1260" w:type="dxa"/>
            <w:tcBorders>
              <w:top w:val="nil"/>
              <w:bottom w:val="single" w:sz="4" w:space="0" w:color="auto"/>
            </w:tcBorders>
          </w:tcPr>
          <w:p w14:paraId="19F4E8C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3925CC6" w14:textId="77777777" w:rsidR="00346B66" w:rsidRPr="00F22594" w:rsidRDefault="00346B66" w:rsidP="00346B66">
            <w:pPr>
              <w:jc w:val="center"/>
              <w:rPr>
                <w:rFonts w:ascii="Segoe UI" w:hAnsi="Segoe UI" w:cs="Segoe UI"/>
              </w:rPr>
            </w:pPr>
          </w:p>
        </w:tc>
      </w:tr>
      <w:tr w:rsidR="00346B66" w:rsidRPr="004A5D97" w14:paraId="07570970" w14:textId="77777777" w:rsidTr="008B157E">
        <w:tc>
          <w:tcPr>
            <w:tcW w:w="1800" w:type="dxa"/>
            <w:vMerge/>
          </w:tcPr>
          <w:p w14:paraId="2E35CA6E" w14:textId="77777777" w:rsidR="00346B66" w:rsidRPr="00F22594" w:rsidRDefault="00346B66" w:rsidP="00346B66">
            <w:pPr>
              <w:jc w:val="center"/>
              <w:rPr>
                <w:rFonts w:ascii="Segoe UI" w:hAnsi="Segoe UI" w:cs="Segoe UI"/>
              </w:rPr>
            </w:pPr>
          </w:p>
        </w:tc>
        <w:tc>
          <w:tcPr>
            <w:tcW w:w="1530" w:type="dxa"/>
            <w:vMerge/>
          </w:tcPr>
          <w:p w14:paraId="60A3B6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A3F297"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439E3DA8" w14:textId="77777777" w:rsidR="00346B66" w:rsidRPr="00AC6704" w:rsidRDefault="00346B66" w:rsidP="00FD1EF8">
            <w:pPr>
              <w:pStyle w:val="ListParagraph"/>
              <w:numPr>
                <w:ilvl w:val="2"/>
                <w:numId w:val="23"/>
              </w:numPr>
              <w:autoSpaceDE w:val="0"/>
              <w:autoSpaceDN w:val="0"/>
              <w:adjustRightInd w:val="0"/>
              <w:ind w:left="927"/>
              <w:rPr>
                <w:rFonts w:ascii="Segoe UI" w:hAnsi="Segoe UI" w:cs="Segoe UI"/>
              </w:rPr>
            </w:pPr>
            <w:r w:rsidRPr="00AC6704">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28B035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09859A" w14:textId="77777777" w:rsidR="00346B66" w:rsidRPr="00F22594" w:rsidRDefault="00346B66" w:rsidP="00346B66">
            <w:pPr>
              <w:jc w:val="center"/>
              <w:rPr>
                <w:rFonts w:ascii="Segoe UI" w:hAnsi="Segoe UI" w:cs="Segoe UI"/>
              </w:rPr>
            </w:pPr>
          </w:p>
        </w:tc>
      </w:tr>
      <w:tr w:rsidR="00346B66" w:rsidRPr="004A5D97" w14:paraId="325F69A5" w14:textId="77777777" w:rsidTr="008B157E">
        <w:tc>
          <w:tcPr>
            <w:tcW w:w="1800" w:type="dxa"/>
            <w:vMerge/>
          </w:tcPr>
          <w:p w14:paraId="3111D2C6" w14:textId="77777777" w:rsidR="00346B66" w:rsidRPr="00F22594" w:rsidRDefault="00346B66" w:rsidP="00346B66">
            <w:pPr>
              <w:jc w:val="center"/>
              <w:rPr>
                <w:rFonts w:ascii="Segoe UI" w:hAnsi="Segoe UI" w:cs="Segoe UI"/>
              </w:rPr>
            </w:pPr>
          </w:p>
        </w:tc>
        <w:tc>
          <w:tcPr>
            <w:tcW w:w="1530" w:type="dxa"/>
            <w:vMerge/>
          </w:tcPr>
          <w:p w14:paraId="13CFBB8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5A6D29"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5F1A7112"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14709B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120BE7" w14:textId="77777777" w:rsidR="00346B66" w:rsidRPr="00F22594" w:rsidRDefault="00346B66" w:rsidP="00346B66">
            <w:pPr>
              <w:jc w:val="center"/>
              <w:rPr>
                <w:rFonts w:ascii="Segoe UI" w:hAnsi="Segoe UI" w:cs="Segoe UI"/>
              </w:rPr>
            </w:pPr>
          </w:p>
        </w:tc>
      </w:tr>
      <w:tr w:rsidR="00346B66" w:rsidRPr="004A5D97" w14:paraId="14B393C8" w14:textId="77777777" w:rsidTr="008B157E">
        <w:tc>
          <w:tcPr>
            <w:tcW w:w="1800" w:type="dxa"/>
            <w:vMerge/>
          </w:tcPr>
          <w:p w14:paraId="1164B8C9" w14:textId="77777777" w:rsidR="00346B66" w:rsidRPr="00F22594" w:rsidRDefault="00346B66" w:rsidP="00346B66">
            <w:pPr>
              <w:jc w:val="center"/>
              <w:rPr>
                <w:rFonts w:ascii="Segoe UI" w:hAnsi="Segoe UI" w:cs="Segoe UI"/>
              </w:rPr>
            </w:pPr>
          </w:p>
        </w:tc>
        <w:tc>
          <w:tcPr>
            <w:tcW w:w="1530" w:type="dxa"/>
            <w:vMerge/>
          </w:tcPr>
          <w:p w14:paraId="6011A2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8D49E8"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0A591783"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16E7A1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3DE629" w14:textId="77777777" w:rsidR="00346B66" w:rsidRPr="00F22594" w:rsidRDefault="00346B66" w:rsidP="00346B66">
            <w:pPr>
              <w:jc w:val="center"/>
              <w:rPr>
                <w:rFonts w:ascii="Segoe UI" w:hAnsi="Segoe UI" w:cs="Segoe UI"/>
              </w:rPr>
            </w:pPr>
          </w:p>
        </w:tc>
      </w:tr>
      <w:tr w:rsidR="00346B66" w:rsidRPr="004A5D97" w14:paraId="7EDA3B99" w14:textId="77777777" w:rsidTr="008B157E">
        <w:tc>
          <w:tcPr>
            <w:tcW w:w="1800" w:type="dxa"/>
            <w:vMerge/>
          </w:tcPr>
          <w:p w14:paraId="48390DD0" w14:textId="77777777" w:rsidR="00346B66" w:rsidRPr="00F22594" w:rsidRDefault="00346B66" w:rsidP="00346B66">
            <w:pPr>
              <w:jc w:val="center"/>
              <w:rPr>
                <w:rFonts w:ascii="Segoe UI" w:hAnsi="Segoe UI" w:cs="Segoe UI"/>
              </w:rPr>
            </w:pPr>
          </w:p>
        </w:tc>
        <w:tc>
          <w:tcPr>
            <w:tcW w:w="1530" w:type="dxa"/>
            <w:vMerge/>
          </w:tcPr>
          <w:p w14:paraId="4FD3BA3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B4E56"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single" w:sz="4" w:space="0" w:color="auto"/>
            </w:tcBorders>
          </w:tcPr>
          <w:p w14:paraId="4918ECDE" w14:textId="77777777" w:rsidR="00346B66" w:rsidRPr="00F22594" w:rsidRDefault="00346B66" w:rsidP="00FD1EF8">
            <w:pPr>
              <w:pStyle w:val="ListParagraph"/>
              <w:numPr>
                <w:ilvl w:val="2"/>
                <w:numId w:val="23"/>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single" w:sz="4" w:space="0" w:color="auto"/>
            </w:tcBorders>
          </w:tcPr>
          <w:p w14:paraId="5C43E04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FF1520" w14:textId="77777777" w:rsidR="00346B66" w:rsidRPr="00F22594" w:rsidRDefault="00346B66" w:rsidP="00346B66">
            <w:pPr>
              <w:jc w:val="center"/>
              <w:rPr>
                <w:rFonts w:ascii="Segoe UI" w:hAnsi="Segoe UI" w:cs="Segoe UI"/>
              </w:rPr>
            </w:pPr>
          </w:p>
        </w:tc>
      </w:tr>
      <w:tr w:rsidR="00346B66" w:rsidRPr="004A5D97" w14:paraId="2C9BFF3A" w14:textId="77777777" w:rsidTr="008B157E">
        <w:tc>
          <w:tcPr>
            <w:tcW w:w="1800" w:type="dxa"/>
            <w:vMerge/>
          </w:tcPr>
          <w:p w14:paraId="152D47A8" w14:textId="77777777" w:rsidR="00346B66" w:rsidRPr="00F22594" w:rsidRDefault="00346B66" w:rsidP="00346B66">
            <w:pPr>
              <w:jc w:val="center"/>
              <w:rPr>
                <w:rFonts w:ascii="Segoe UI" w:hAnsi="Segoe UI" w:cs="Segoe UI"/>
              </w:rPr>
            </w:pPr>
          </w:p>
        </w:tc>
        <w:tc>
          <w:tcPr>
            <w:tcW w:w="1530" w:type="dxa"/>
            <w:vMerge/>
          </w:tcPr>
          <w:p w14:paraId="0522C1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5C0665"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single" w:sz="4" w:space="0" w:color="auto"/>
              <w:bottom w:val="single" w:sz="4" w:space="0" w:color="auto"/>
            </w:tcBorders>
          </w:tcPr>
          <w:p w14:paraId="626E243C"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single" w:sz="4" w:space="0" w:color="auto"/>
              <w:bottom w:val="single" w:sz="4" w:space="0" w:color="auto"/>
            </w:tcBorders>
          </w:tcPr>
          <w:p w14:paraId="3670FF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179AD7" w14:textId="77777777" w:rsidR="00346B66" w:rsidRPr="00F22594" w:rsidRDefault="00346B66" w:rsidP="00346B66">
            <w:pPr>
              <w:jc w:val="center"/>
              <w:rPr>
                <w:rFonts w:ascii="Segoe UI" w:hAnsi="Segoe UI" w:cs="Segoe UI"/>
              </w:rPr>
            </w:pPr>
          </w:p>
        </w:tc>
      </w:tr>
      <w:tr w:rsidR="00346B66" w:rsidRPr="004A5D97" w14:paraId="775A4ED6" w14:textId="77777777" w:rsidTr="008B157E">
        <w:tc>
          <w:tcPr>
            <w:tcW w:w="1800" w:type="dxa"/>
            <w:vMerge/>
          </w:tcPr>
          <w:p w14:paraId="779B14BB" w14:textId="77777777" w:rsidR="00346B66" w:rsidRPr="00F22594" w:rsidRDefault="00346B66" w:rsidP="00346B66">
            <w:pPr>
              <w:jc w:val="center"/>
              <w:rPr>
                <w:rFonts w:ascii="Segoe UI" w:hAnsi="Segoe UI" w:cs="Segoe UI"/>
              </w:rPr>
            </w:pPr>
          </w:p>
        </w:tc>
        <w:tc>
          <w:tcPr>
            <w:tcW w:w="1530" w:type="dxa"/>
            <w:vMerge/>
          </w:tcPr>
          <w:p w14:paraId="137740C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FCA2B3" w14:textId="77777777" w:rsidR="00346B66" w:rsidRPr="00F22594" w:rsidRDefault="00346B66" w:rsidP="00346B66">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56FAA4C3" w14:textId="77777777" w:rsidR="00346B66" w:rsidRPr="00F22594" w:rsidRDefault="00346B66" w:rsidP="00FD1EF8">
            <w:pPr>
              <w:pStyle w:val="ListParagraph"/>
              <w:numPr>
                <w:ilvl w:val="1"/>
                <w:numId w:val="23"/>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688FB0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7B618D" w14:textId="77777777" w:rsidR="00346B66" w:rsidRPr="00F22594" w:rsidRDefault="00346B66" w:rsidP="00346B66">
            <w:pPr>
              <w:jc w:val="center"/>
              <w:rPr>
                <w:rFonts w:ascii="Segoe UI" w:hAnsi="Segoe UI" w:cs="Segoe UI"/>
              </w:rPr>
            </w:pPr>
          </w:p>
        </w:tc>
      </w:tr>
      <w:tr w:rsidR="00346B66" w:rsidRPr="004A5D97" w14:paraId="68027C4B" w14:textId="77777777" w:rsidTr="008B157E">
        <w:tc>
          <w:tcPr>
            <w:tcW w:w="1800" w:type="dxa"/>
            <w:vMerge/>
          </w:tcPr>
          <w:p w14:paraId="5E8F683E" w14:textId="77777777" w:rsidR="00346B66" w:rsidRPr="00F22594" w:rsidRDefault="00346B66" w:rsidP="00346B66">
            <w:pPr>
              <w:jc w:val="center"/>
              <w:rPr>
                <w:rFonts w:ascii="Segoe UI" w:hAnsi="Segoe UI" w:cs="Segoe UI"/>
              </w:rPr>
            </w:pPr>
          </w:p>
        </w:tc>
        <w:tc>
          <w:tcPr>
            <w:tcW w:w="1530" w:type="dxa"/>
            <w:vMerge/>
          </w:tcPr>
          <w:p w14:paraId="3E9F00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D55B50"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381CFE07" w14:textId="77777777" w:rsidR="00346B66" w:rsidRPr="00F22594" w:rsidRDefault="00346B66" w:rsidP="00FD1EF8">
            <w:pPr>
              <w:pStyle w:val="ListParagraph"/>
              <w:numPr>
                <w:ilvl w:val="1"/>
                <w:numId w:val="23"/>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4B4A370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2DAAE8" w14:textId="77777777" w:rsidR="00346B66" w:rsidRPr="00F22594" w:rsidRDefault="00346B66" w:rsidP="00346B66">
            <w:pPr>
              <w:jc w:val="center"/>
              <w:rPr>
                <w:rFonts w:ascii="Segoe UI" w:hAnsi="Segoe UI" w:cs="Segoe UI"/>
              </w:rPr>
            </w:pPr>
          </w:p>
        </w:tc>
      </w:tr>
      <w:tr w:rsidR="00346B66" w:rsidRPr="004A5D97" w14:paraId="5E665C57" w14:textId="77777777" w:rsidTr="008B157E">
        <w:tc>
          <w:tcPr>
            <w:tcW w:w="1800" w:type="dxa"/>
            <w:vMerge/>
          </w:tcPr>
          <w:p w14:paraId="42672662"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0A384E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3A8A57"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08944751" w14:textId="77777777" w:rsidR="00346B66" w:rsidRPr="007073B3" w:rsidRDefault="00346B66" w:rsidP="00FD1EF8">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eastAsia="Arial" w:hAnsi="Segoe UI" w:cs="Segoe UI"/>
              </w:rPr>
              <w:t xml:space="preserve">No NQTL may be imposed on MH/SUD in any classification unless any processes, strategies, evidentiary standards or other factors used to apply the NQTL to MH/SUD benefits are in </w:t>
            </w:r>
            <w:r w:rsidRPr="00F22594">
              <w:rPr>
                <w:rFonts w:ascii="Segoe UI" w:eastAsia="Arial" w:hAnsi="Segoe UI" w:cs="Segoe UI"/>
              </w:rPr>
              <w:lastRenderedPageBreak/>
              <w:t>parity with those used to apply it to medical/surgical benefits in the same classification.</w:t>
            </w:r>
          </w:p>
          <w:p w14:paraId="39D9E3F4" w14:textId="72141C72" w:rsidR="007073B3" w:rsidRPr="007073B3" w:rsidRDefault="007073B3" w:rsidP="007073B3">
            <w:pPr>
              <w:widowControl w:val="0"/>
              <w:autoSpaceDE w:val="0"/>
              <w:autoSpaceDN w:val="0"/>
              <w:adjustRightInd w:val="0"/>
              <w:rPr>
                <w:rFonts w:ascii="Segoe UI" w:hAnsi="Segoe UI" w:cs="Segoe UI"/>
              </w:rPr>
            </w:pPr>
          </w:p>
        </w:tc>
        <w:tc>
          <w:tcPr>
            <w:tcW w:w="1260" w:type="dxa"/>
            <w:tcBorders>
              <w:top w:val="single" w:sz="4" w:space="0" w:color="auto"/>
              <w:bottom w:val="single" w:sz="4" w:space="0" w:color="auto"/>
            </w:tcBorders>
          </w:tcPr>
          <w:p w14:paraId="770AD1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231841" w14:textId="77777777" w:rsidR="00346B66" w:rsidRPr="00F22594" w:rsidRDefault="00346B66" w:rsidP="00346B66">
            <w:pPr>
              <w:jc w:val="center"/>
              <w:rPr>
                <w:rFonts w:ascii="Segoe UI" w:hAnsi="Segoe UI" w:cs="Segoe UI"/>
              </w:rPr>
            </w:pPr>
          </w:p>
        </w:tc>
      </w:tr>
      <w:tr w:rsidR="00346B66" w:rsidRPr="004A5D97" w14:paraId="434308A6" w14:textId="77777777" w:rsidTr="008B157E">
        <w:tc>
          <w:tcPr>
            <w:tcW w:w="1800" w:type="dxa"/>
            <w:vMerge/>
          </w:tcPr>
          <w:p w14:paraId="17F150A5" w14:textId="77777777" w:rsidR="00346B66" w:rsidRPr="00F22594" w:rsidRDefault="00346B66" w:rsidP="00346B66">
            <w:pPr>
              <w:jc w:val="center"/>
              <w:rPr>
                <w:rFonts w:ascii="Segoe UI" w:hAnsi="Segoe UI" w:cs="Segoe UI"/>
              </w:rPr>
            </w:pPr>
          </w:p>
        </w:tc>
        <w:tc>
          <w:tcPr>
            <w:tcW w:w="1530" w:type="dxa"/>
            <w:tcBorders>
              <w:bottom w:val="nil"/>
            </w:tcBorders>
          </w:tcPr>
          <w:p w14:paraId="743AAE86" w14:textId="5E93EA36" w:rsidR="00346B66" w:rsidRPr="00F22594" w:rsidRDefault="00346B66" w:rsidP="009A44BB">
            <w:pPr>
              <w:jc w:val="center"/>
              <w:rPr>
                <w:rFonts w:ascii="Segoe UI" w:hAnsi="Segoe UI" w:cs="Segoe UI"/>
              </w:rPr>
            </w:pPr>
            <w:r w:rsidRPr="00F22594">
              <w:rPr>
                <w:rFonts w:ascii="Segoe UI" w:hAnsi="Segoe UI" w:cs="Segoe UI"/>
              </w:rPr>
              <w:t>Prohibited Exclusions</w:t>
            </w:r>
          </w:p>
        </w:tc>
        <w:tc>
          <w:tcPr>
            <w:tcW w:w="1530" w:type="dxa"/>
            <w:tcBorders>
              <w:top w:val="single" w:sz="4" w:space="0" w:color="auto"/>
              <w:bottom w:val="single" w:sz="4" w:space="0" w:color="auto"/>
            </w:tcBorders>
          </w:tcPr>
          <w:p w14:paraId="0A4647E3"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284-43-7080(1)</w:t>
            </w:r>
          </w:p>
        </w:tc>
        <w:tc>
          <w:tcPr>
            <w:tcW w:w="6660" w:type="dxa"/>
            <w:tcBorders>
              <w:top w:val="single" w:sz="4" w:space="0" w:color="auto"/>
              <w:bottom w:val="single" w:sz="4" w:space="0" w:color="auto"/>
            </w:tcBorders>
          </w:tcPr>
          <w:p w14:paraId="45409705"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9EE86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AD23CC" w14:textId="77777777" w:rsidR="00346B66" w:rsidRPr="00F22594" w:rsidRDefault="00346B66" w:rsidP="00346B66">
            <w:pPr>
              <w:jc w:val="center"/>
              <w:rPr>
                <w:rFonts w:ascii="Segoe UI" w:hAnsi="Segoe UI" w:cs="Segoe UI"/>
              </w:rPr>
            </w:pPr>
          </w:p>
        </w:tc>
      </w:tr>
      <w:tr w:rsidR="00346B66" w:rsidRPr="004A5D97" w14:paraId="7D7D46B4" w14:textId="77777777" w:rsidTr="008B157E">
        <w:tc>
          <w:tcPr>
            <w:tcW w:w="1800" w:type="dxa"/>
            <w:vMerge/>
          </w:tcPr>
          <w:p w14:paraId="7DAFA357"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61A35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71CB53"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284-43-7080(2)</w:t>
            </w:r>
          </w:p>
        </w:tc>
        <w:tc>
          <w:tcPr>
            <w:tcW w:w="6660" w:type="dxa"/>
            <w:tcBorders>
              <w:top w:val="single" w:sz="4" w:space="0" w:color="auto"/>
              <w:bottom w:val="single" w:sz="4" w:space="0" w:color="auto"/>
            </w:tcBorders>
          </w:tcPr>
          <w:p w14:paraId="16921150"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7CAEDB96" w14:textId="77777777" w:rsidR="00346B66" w:rsidRDefault="00346B66" w:rsidP="00346B66">
            <w:pPr>
              <w:jc w:val="center"/>
              <w:rPr>
                <w:rFonts w:ascii="Segoe UI" w:hAnsi="Segoe UI" w:cs="Segoe UI"/>
              </w:rPr>
            </w:pPr>
          </w:p>
          <w:p w14:paraId="5B2B0C2A" w14:textId="77777777" w:rsidR="00346B66" w:rsidRDefault="00346B66" w:rsidP="00346B66">
            <w:pPr>
              <w:jc w:val="center"/>
              <w:rPr>
                <w:rFonts w:ascii="Segoe UI" w:hAnsi="Segoe UI" w:cs="Segoe UI"/>
              </w:rPr>
            </w:pPr>
          </w:p>
          <w:p w14:paraId="1D7E9F1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A93A07" w14:textId="77777777" w:rsidR="00346B66" w:rsidRDefault="00346B66" w:rsidP="00346B66">
            <w:pPr>
              <w:jc w:val="center"/>
              <w:rPr>
                <w:rFonts w:ascii="Segoe UI" w:hAnsi="Segoe UI" w:cs="Segoe UI"/>
              </w:rPr>
            </w:pPr>
          </w:p>
          <w:p w14:paraId="0023D2C6" w14:textId="77777777" w:rsidR="00346B66" w:rsidRDefault="00346B66" w:rsidP="00346B66">
            <w:pPr>
              <w:jc w:val="center"/>
              <w:rPr>
                <w:rFonts w:ascii="Segoe UI" w:hAnsi="Segoe UI" w:cs="Segoe UI"/>
              </w:rPr>
            </w:pPr>
          </w:p>
          <w:p w14:paraId="79599A31" w14:textId="77777777" w:rsidR="00346B66" w:rsidRPr="00F22594" w:rsidRDefault="00346B66" w:rsidP="00346B66">
            <w:pPr>
              <w:jc w:val="center"/>
              <w:rPr>
                <w:rFonts w:ascii="Segoe UI" w:hAnsi="Segoe UI" w:cs="Segoe UI"/>
              </w:rPr>
            </w:pPr>
          </w:p>
        </w:tc>
      </w:tr>
      <w:tr w:rsidR="00346B66" w:rsidRPr="004A5D97" w14:paraId="24E6F697" w14:textId="77777777" w:rsidTr="008B157E">
        <w:tc>
          <w:tcPr>
            <w:tcW w:w="1800" w:type="dxa"/>
            <w:vMerge/>
          </w:tcPr>
          <w:p w14:paraId="4A0E6E3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6A5F89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3E6177"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1C2DFD4E"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2B5B62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DD53DB" w14:textId="77777777" w:rsidR="00346B66" w:rsidRPr="00F22594" w:rsidRDefault="00346B66" w:rsidP="00346B66">
            <w:pPr>
              <w:jc w:val="center"/>
              <w:rPr>
                <w:rFonts w:ascii="Segoe UI" w:hAnsi="Segoe UI" w:cs="Segoe UI"/>
              </w:rPr>
            </w:pPr>
          </w:p>
        </w:tc>
      </w:tr>
      <w:tr w:rsidR="00740625" w:rsidRPr="004A5D97" w14:paraId="191DEFF3" w14:textId="77777777" w:rsidTr="008B157E">
        <w:tc>
          <w:tcPr>
            <w:tcW w:w="1800" w:type="dxa"/>
            <w:vMerge/>
          </w:tcPr>
          <w:p w14:paraId="31A3647E"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645303EC"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5FCA5FE1" w14:textId="0AF3D80F"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w:t>
            </w:r>
          </w:p>
        </w:tc>
        <w:tc>
          <w:tcPr>
            <w:tcW w:w="6660" w:type="dxa"/>
            <w:tcBorders>
              <w:top w:val="single" w:sz="4" w:space="0" w:color="auto"/>
              <w:bottom w:val="single" w:sz="4" w:space="0" w:color="auto"/>
            </w:tcBorders>
          </w:tcPr>
          <w:p w14:paraId="47B46083" w14:textId="77777777" w:rsidR="00740625" w:rsidRPr="00421DB5" w:rsidRDefault="00740625" w:rsidP="00740625">
            <w:pPr>
              <w:widowControl w:val="0"/>
              <w:autoSpaceDE w:val="0"/>
              <w:autoSpaceDN w:val="0"/>
              <w:adjustRightInd w:val="0"/>
              <w:rPr>
                <w:rFonts w:ascii="Segoe UI" w:eastAsia="Arial" w:hAnsi="Segoe UI" w:cs="Segoe UI"/>
              </w:rPr>
            </w:pPr>
            <w:r w:rsidRPr="00421DB5">
              <w:rPr>
                <w:rFonts w:ascii="Segoe UI" w:hAnsi="Segoe UI" w:cs="Segoe UI"/>
                <w:shd w:val="clear" w:color="auto" w:fill="FFFFFF"/>
              </w:rPr>
              <w:t>When a treatment or service is gender affirming treatment, as defined in RCW </w:t>
            </w:r>
            <w:hyperlink r:id="rId61" w:history="1">
              <w:r w:rsidRPr="00421DB5">
                <w:rPr>
                  <w:rFonts w:ascii="Segoe UI" w:hAnsi="Segoe UI" w:cs="Segoe UI"/>
                  <w:u w:val="single"/>
                  <w:shd w:val="clear" w:color="auto" w:fill="FFFFFF"/>
                </w:rPr>
                <w:t>48.43.0128</w:t>
              </w:r>
            </w:hyperlink>
            <w:r w:rsidRPr="00421DB5">
              <w:rPr>
                <w:rFonts w:ascii="Segoe UI" w:hAnsi="Segoe UI" w:cs="Segoe UI"/>
                <w:shd w:val="clear" w:color="auto" w:fill="FFFFFF"/>
              </w:rPr>
              <w:t>, a health carrier may not:</w:t>
            </w:r>
          </w:p>
          <w:p w14:paraId="71CD3132" w14:textId="77777777" w:rsidR="00740625" w:rsidRPr="00421DB5" w:rsidRDefault="00740625" w:rsidP="00FD1EF8">
            <w:pPr>
              <w:pStyle w:val="ListParagraph"/>
              <w:widowControl w:val="0"/>
              <w:numPr>
                <w:ilvl w:val="0"/>
                <w:numId w:val="24"/>
              </w:numPr>
              <w:ind w:left="207" w:hanging="207"/>
              <w:rPr>
                <w:rFonts w:ascii="Segoe UI" w:hAnsi="Segoe UI" w:cs="Segoe UI"/>
              </w:rPr>
            </w:pPr>
          </w:p>
        </w:tc>
        <w:tc>
          <w:tcPr>
            <w:tcW w:w="1260" w:type="dxa"/>
            <w:tcBorders>
              <w:top w:val="single" w:sz="4" w:space="0" w:color="auto"/>
              <w:bottom w:val="single" w:sz="4" w:space="0" w:color="auto"/>
            </w:tcBorders>
          </w:tcPr>
          <w:p w14:paraId="67E55208"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388FB4F" w14:textId="77777777" w:rsidR="00740625" w:rsidRPr="00F22594" w:rsidRDefault="00740625" w:rsidP="00740625">
            <w:pPr>
              <w:jc w:val="center"/>
              <w:rPr>
                <w:rFonts w:ascii="Segoe UI" w:hAnsi="Segoe UI" w:cs="Segoe UI"/>
              </w:rPr>
            </w:pPr>
          </w:p>
        </w:tc>
      </w:tr>
      <w:tr w:rsidR="00740625" w:rsidRPr="004A5D97" w14:paraId="3761D542" w14:textId="77777777" w:rsidTr="008B157E">
        <w:tc>
          <w:tcPr>
            <w:tcW w:w="1800" w:type="dxa"/>
            <w:vMerge/>
          </w:tcPr>
          <w:p w14:paraId="3A1A17E8"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1613EAF6"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1529A461" w14:textId="6DE749BE"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284-43-7080(4)(a)</w:t>
            </w:r>
          </w:p>
        </w:tc>
        <w:tc>
          <w:tcPr>
            <w:tcW w:w="6660" w:type="dxa"/>
            <w:tcBorders>
              <w:top w:val="single" w:sz="4" w:space="0" w:color="auto"/>
              <w:bottom w:val="single" w:sz="4" w:space="0" w:color="auto"/>
            </w:tcBorders>
          </w:tcPr>
          <w:p w14:paraId="7993DBE0" w14:textId="5D04FB27"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38671AE2"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67F2957" w14:textId="77777777" w:rsidR="00740625" w:rsidRPr="00F22594" w:rsidRDefault="00740625" w:rsidP="00740625">
            <w:pPr>
              <w:jc w:val="center"/>
              <w:rPr>
                <w:rFonts w:ascii="Segoe UI" w:hAnsi="Segoe UI" w:cs="Segoe UI"/>
              </w:rPr>
            </w:pPr>
          </w:p>
        </w:tc>
      </w:tr>
      <w:tr w:rsidR="00740625" w:rsidRPr="004A5D97" w14:paraId="1F46481A" w14:textId="77777777" w:rsidTr="008B157E">
        <w:tc>
          <w:tcPr>
            <w:tcW w:w="1800" w:type="dxa"/>
            <w:vMerge/>
          </w:tcPr>
          <w:p w14:paraId="33959EE3"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0DFD3ACB"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46C5266F" w14:textId="70056705"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w:t>
            </w:r>
            <w:proofErr w:type="spellStart"/>
            <w:r w:rsidR="00740625" w:rsidRPr="00421DB5">
              <w:rPr>
                <w:rFonts w:ascii="Segoe UI" w:eastAsia="Arial" w:hAnsi="Segoe UI" w:cs="Segoe UI"/>
                <w:spacing w:val="1"/>
              </w:rPr>
              <w:t>i</w:t>
            </w:r>
            <w:proofErr w:type="spellEnd"/>
            <w:r w:rsidR="00740625" w:rsidRPr="00421DB5">
              <w:rPr>
                <w:rFonts w:ascii="Segoe UI" w:eastAsia="Arial" w:hAnsi="Segoe UI" w:cs="Segoe UI"/>
                <w:spacing w:val="1"/>
              </w:rPr>
              <w:t>)</w:t>
            </w:r>
          </w:p>
        </w:tc>
        <w:tc>
          <w:tcPr>
            <w:tcW w:w="6660" w:type="dxa"/>
            <w:tcBorders>
              <w:top w:val="single" w:sz="4" w:space="0" w:color="auto"/>
              <w:bottom w:val="single" w:sz="4" w:space="0" w:color="auto"/>
            </w:tcBorders>
          </w:tcPr>
          <w:p w14:paraId="14603C01" w14:textId="3475C4A3"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Prescribed to an individual because of, related to, or consistent with a person's gender expression or identity, as defined in RCW </w:t>
            </w:r>
            <w:hyperlink r:id="rId62" w:history="1">
              <w:r w:rsidRPr="00421DB5">
                <w:rPr>
                  <w:rFonts w:ascii="Segoe UI" w:eastAsia="Times New Roman" w:hAnsi="Segoe UI" w:cs="Segoe UI"/>
                  <w:u w:val="single"/>
                </w:rPr>
                <w:t>49.60.040</w:t>
              </w:r>
            </w:hyperlink>
            <w:r w:rsidRPr="00421DB5">
              <w:rPr>
                <w:rFonts w:ascii="Segoe UI" w:eastAsia="Times New Roman" w:hAnsi="Segoe UI" w:cs="Segoe UI"/>
                <w:sz w:val="24"/>
                <w:szCs w:val="24"/>
              </w:rPr>
              <w:t>;</w:t>
            </w:r>
          </w:p>
        </w:tc>
        <w:tc>
          <w:tcPr>
            <w:tcW w:w="1260" w:type="dxa"/>
            <w:tcBorders>
              <w:top w:val="single" w:sz="4" w:space="0" w:color="auto"/>
              <w:bottom w:val="single" w:sz="4" w:space="0" w:color="auto"/>
            </w:tcBorders>
          </w:tcPr>
          <w:p w14:paraId="4AEAB75F"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9899C84" w14:textId="77777777" w:rsidR="00740625" w:rsidRPr="00F22594" w:rsidRDefault="00740625" w:rsidP="00740625">
            <w:pPr>
              <w:jc w:val="center"/>
              <w:rPr>
                <w:rFonts w:ascii="Segoe UI" w:hAnsi="Segoe UI" w:cs="Segoe UI"/>
              </w:rPr>
            </w:pPr>
          </w:p>
        </w:tc>
      </w:tr>
      <w:tr w:rsidR="00740625" w:rsidRPr="004A5D97" w14:paraId="274D3EDF" w14:textId="77777777" w:rsidTr="008B157E">
        <w:tc>
          <w:tcPr>
            <w:tcW w:w="1800" w:type="dxa"/>
            <w:vMerge/>
          </w:tcPr>
          <w:p w14:paraId="3C8EDDE7"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4FE3C075"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F5B24AA" w14:textId="4AC63443"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(ii)</w:t>
            </w:r>
          </w:p>
        </w:tc>
        <w:tc>
          <w:tcPr>
            <w:tcW w:w="6660" w:type="dxa"/>
            <w:tcBorders>
              <w:top w:val="single" w:sz="4" w:space="0" w:color="auto"/>
              <w:bottom w:val="single" w:sz="4" w:space="0" w:color="auto"/>
            </w:tcBorders>
          </w:tcPr>
          <w:p w14:paraId="169A77A2" w14:textId="5EC75453"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Medically necessary; and</w:t>
            </w:r>
          </w:p>
        </w:tc>
        <w:tc>
          <w:tcPr>
            <w:tcW w:w="1260" w:type="dxa"/>
            <w:tcBorders>
              <w:top w:val="single" w:sz="4" w:space="0" w:color="auto"/>
              <w:bottom w:val="single" w:sz="4" w:space="0" w:color="auto"/>
            </w:tcBorders>
          </w:tcPr>
          <w:p w14:paraId="3EEC4EA7"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0A923D7B" w14:textId="77777777" w:rsidR="00740625" w:rsidRPr="00F22594" w:rsidRDefault="00740625" w:rsidP="00740625">
            <w:pPr>
              <w:jc w:val="center"/>
              <w:rPr>
                <w:rFonts w:ascii="Segoe UI" w:hAnsi="Segoe UI" w:cs="Segoe UI"/>
              </w:rPr>
            </w:pPr>
          </w:p>
        </w:tc>
      </w:tr>
      <w:tr w:rsidR="00740625" w:rsidRPr="004A5D97" w14:paraId="3989ABF1" w14:textId="77777777" w:rsidTr="008B157E">
        <w:tc>
          <w:tcPr>
            <w:tcW w:w="1800" w:type="dxa"/>
            <w:vMerge/>
          </w:tcPr>
          <w:p w14:paraId="4B8EC669"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3F5E95E4"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AA92D50" w14:textId="11465B3D"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(iii)</w:t>
            </w:r>
          </w:p>
        </w:tc>
        <w:tc>
          <w:tcPr>
            <w:tcW w:w="6660" w:type="dxa"/>
            <w:tcBorders>
              <w:top w:val="single" w:sz="4" w:space="0" w:color="auto"/>
              <w:bottom w:val="single" w:sz="4" w:space="0" w:color="auto"/>
            </w:tcBorders>
          </w:tcPr>
          <w:p w14:paraId="373C159A" w14:textId="3C18231D" w:rsidR="00740625" w:rsidRPr="00421DB5" w:rsidRDefault="00740625" w:rsidP="00FD1EF8">
            <w:pPr>
              <w:pStyle w:val="ListParagraph"/>
              <w:widowControl w:val="0"/>
              <w:numPr>
                <w:ilvl w:val="0"/>
                <w:numId w:val="24"/>
              </w:numPr>
              <w:autoSpaceDE w:val="0"/>
              <w:autoSpaceDN w:val="0"/>
              <w:adjustRightInd w:val="0"/>
              <w:ind w:left="207" w:hanging="207"/>
              <w:rPr>
                <w:rFonts w:ascii="Segoe UI" w:eastAsia="Arial" w:hAnsi="Segoe UI" w:cs="Segoe UI"/>
              </w:rPr>
            </w:pPr>
            <w:r w:rsidRPr="00421DB5">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17158FFC"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314184A0" w14:textId="77777777" w:rsidR="00740625" w:rsidRPr="00F22594" w:rsidRDefault="00740625" w:rsidP="00740625">
            <w:pPr>
              <w:jc w:val="center"/>
              <w:rPr>
                <w:rFonts w:ascii="Segoe UI" w:hAnsi="Segoe UI" w:cs="Segoe UI"/>
              </w:rPr>
            </w:pPr>
          </w:p>
        </w:tc>
      </w:tr>
      <w:tr w:rsidR="00740625" w:rsidRPr="004A5D97" w14:paraId="317A598F" w14:textId="77777777" w:rsidTr="008B157E">
        <w:tc>
          <w:tcPr>
            <w:tcW w:w="1800" w:type="dxa"/>
            <w:vMerge/>
          </w:tcPr>
          <w:p w14:paraId="311ED2B4"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068602DC"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5E285FA0" w14:textId="0507D2F9"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284-43-7080(4)(b)</w:t>
            </w:r>
          </w:p>
        </w:tc>
        <w:tc>
          <w:tcPr>
            <w:tcW w:w="6660" w:type="dxa"/>
            <w:tcBorders>
              <w:top w:val="single" w:sz="4" w:space="0" w:color="auto"/>
              <w:bottom w:val="single" w:sz="4" w:space="0" w:color="auto"/>
            </w:tcBorders>
          </w:tcPr>
          <w:p w14:paraId="4DE975AF" w14:textId="18356038"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10549E62"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194CC6FB" w14:textId="77777777" w:rsidR="00740625" w:rsidRPr="00F22594" w:rsidRDefault="00740625" w:rsidP="00740625">
            <w:pPr>
              <w:jc w:val="center"/>
              <w:rPr>
                <w:rFonts w:ascii="Segoe UI" w:hAnsi="Segoe UI" w:cs="Segoe UI"/>
              </w:rPr>
            </w:pPr>
          </w:p>
        </w:tc>
      </w:tr>
      <w:tr w:rsidR="00740625" w:rsidRPr="004A5D97" w14:paraId="7F9BAF9A" w14:textId="77777777" w:rsidTr="008B157E">
        <w:tc>
          <w:tcPr>
            <w:tcW w:w="1800" w:type="dxa"/>
            <w:vMerge/>
          </w:tcPr>
          <w:p w14:paraId="2755D6FC"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2325529F"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9DF65C4" w14:textId="52B8FBF1"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284-43-7080(4)(c)</w:t>
            </w:r>
          </w:p>
        </w:tc>
        <w:tc>
          <w:tcPr>
            <w:tcW w:w="6660" w:type="dxa"/>
            <w:tcBorders>
              <w:top w:val="single" w:sz="4" w:space="0" w:color="auto"/>
              <w:bottom w:val="single" w:sz="4" w:space="0" w:color="auto"/>
            </w:tcBorders>
          </w:tcPr>
          <w:p w14:paraId="3A4FFF66" w14:textId="1DA61DDA"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2A05B4D0"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37F6515A" w14:textId="77777777" w:rsidR="00740625" w:rsidRPr="00F22594" w:rsidRDefault="00740625" w:rsidP="00740625">
            <w:pPr>
              <w:jc w:val="center"/>
              <w:rPr>
                <w:rFonts w:ascii="Segoe UI" w:hAnsi="Segoe UI" w:cs="Segoe UI"/>
              </w:rPr>
            </w:pPr>
          </w:p>
        </w:tc>
      </w:tr>
      <w:tr w:rsidR="00740625" w:rsidRPr="004A5D97" w14:paraId="71D0C2A2" w14:textId="77777777" w:rsidTr="008B157E">
        <w:tc>
          <w:tcPr>
            <w:tcW w:w="1800" w:type="dxa"/>
            <w:vMerge/>
          </w:tcPr>
          <w:p w14:paraId="397D4F5B" w14:textId="77777777" w:rsidR="00740625" w:rsidRPr="00F22594" w:rsidRDefault="00740625" w:rsidP="00740625">
            <w:pPr>
              <w:jc w:val="center"/>
              <w:rPr>
                <w:rFonts w:ascii="Segoe UI" w:hAnsi="Segoe UI" w:cs="Segoe UI"/>
              </w:rPr>
            </w:pPr>
          </w:p>
        </w:tc>
        <w:tc>
          <w:tcPr>
            <w:tcW w:w="1530" w:type="dxa"/>
            <w:tcBorders>
              <w:top w:val="nil"/>
            </w:tcBorders>
          </w:tcPr>
          <w:p w14:paraId="175A166D"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761B0832" w14:textId="08D3EABF"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284-43-7080(5)</w:t>
            </w:r>
          </w:p>
        </w:tc>
        <w:tc>
          <w:tcPr>
            <w:tcW w:w="6660" w:type="dxa"/>
            <w:tcBorders>
              <w:top w:val="single" w:sz="4" w:space="0" w:color="auto"/>
              <w:bottom w:val="single" w:sz="4" w:space="0" w:color="auto"/>
            </w:tcBorders>
          </w:tcPr>
          <w:p w14:paraId="34C63CD9" w14:textId="77777777"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hAnsi="Segoe UI" w:cs="Segoe UI"/>
              </w:rPr>
              <w:t>Medically necessary benefits for MH/SUD treatment may not be denied solely because they were court ordered.</w:t>
            </w:r>
          </w:p>
          <w:p w14:paraId="061653A3" w14:textId="6FC35CA6" w:rsidR="00774E06" w:rsidRPr="00421DB5" w:rsidRDefault="00774E06" w:rsidP="00774E06">
            <w:pPr>
              <w:pStyle w:val="ListParagraph"/>
              <w:widowControl w:val="0"/>
              <w:autoSpaceDE w:val="0"/>
              <w:autoSpaceDN w:val="0"/>
              <w:adjustRightInd w:val="0"/>
              <w:ind w:left="207"/>
              <w:rPr>
                <w:rFonts w:ascii="Segoe UI" w:hAnsi="Segoe UI" w:cs="Segoe UI"/>
              </w:rPr>
            </w:pPr>
          </w:p>
        </w:tc>
        <w:tc>
          <w:tcPr>
            <w:tcW w:w="1260" w:type="dxa"/>
            <w:tcBorders>
              <w:top w:val="single" w:sz="4" w:space="0" w:color="auto"/>
              <w:bottom w:val="single" w:sz="4" w:space="0" w:color="auto"/>
            </w:tcBorders>
          </w:tcPr>
          <w:p w14:paraId="2193563B"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C5FC9E3" w14:textId="77777777" w:rsidR="00740625" w:rsidRPr="00F22594" w:rsidRDefault="00740625" w:rsidP="00740625">
            <w:pPr>
              <w:jc w:val="center"/>
              <w:rPr>
                <w:rFonts w:ascii="Segoe UI" w:hAnsi="Segoe UI" w:cs="Segoe UI"/>
              </w:rPr>
            </w:pPr>
          </w:p>
        </w:tc>
      </w:tr>
      <w:tr w:rsidR="00346B66" w:rsidRPr="004A5D97" w14:paraId="6B3DE32C" w14:textId="77777777" w:rsidTr="008B157E">
        <w:tc>
          <w:tcPr>
            <w:tcW w:w="1800" w:type="dxa"/>
            <w:vMerge/>
            <w:tcBorders>
              <w:bottom w:val="single" w:sz="4" w:space="0" w:color="auto"/>
            </w:tcBorders>
          </w:tcPr>
          <w:p w14:paraId="719610C4" w14:textId="77777777" w:rsidR="00346B66" w:rsidRPr="00F22594" w:rsidRDefault="00346B66" w:rsidP="00346B66">
            <w:pPr>
              <w:jc w:val="center"/>
              <w:rPr>
                <w:rFonts w:ascii="Segoe UI" w:hAnsi="Segoe UI" w:cs="Segoe UI"/>
              </w:rPr>
            </w:pPr>
          </w:p>
        </w:tc>
        <w:tc>
          <w:tcPr>
            <w:tcW w:w="1530" w:type="dxa"/>
            <w:vMerge w:val="restart"/>
          </w:tcPr>
          <w:p w14:paraId="250E35B4" w14:textId="460369A3" w:rsidR="00346B66" w:rsidRPr="00F22594" w:rsidRDefault="00346B66" w:rsidP="00346B66">
            <w:pPr>
              <w:jc w:val="center"/>
              <w:rPr>
                <w:rFonts w:ascii="Segoe UI" w:hAnsi="Segoe UI" w:cs="Segoe UI"/>
              </w:rPr>
            </w:pPr>
            <w:r>
              <w:rPr>
                <w:rFonts w:ascii="Segoe UI" w:hAnsi="Segoe UI" w:cs="Segoe UI"/>
              </w:rPr>
              <w:t>Withdrawal Coverage Requirement</w:t>
            </w:r>
          </w:p>
        </w:tc>
        <w:tc>
          <w:tcPr>
            <w:tcW w:w="1530" w:type="dxa"/>
            <w:tcBorders>
              <w:top w:val="single" w:sz="4" w:space="0" w:color="auto"/>
              <w:bottom w:val="nil"/>
            </w:tcBorders>
          </w:tcPr>
          <w:p w14:paraId="2D2EEFAB"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(2)(a)(</w:t>
            </w:r>
            <w:proofErr w:type="spellStart"/>
            <w:r w:rsidRPr="003641F2">
              <w:rPr>
                <w:rFonts w:ascii="Segoe UI" w:hAnsi="Segoe UI" w:cs="Segoe UI"/>
              </w:rPr>
              <w:t>i</w:t>
            </w:r>
            <w:proofErr w:type="spellEnd"/>
            <w:r w:rsidRPr="003641F2">
              <w:rPr>
                <w:rFonts w:ascii="Segoe UI" w:hAnsi="Segoe UI" w:cs="Segoe UI"/>
              </w:rPr>
              <w:t>)</w:t>
            </w:r>
          </w:p>
        </w:tc>
        <w:tc>
          <w:tcPr>
            <w:tcW w:w="6660" w:type="dxa"/>
            <w:tcBorders>
              <w:top w:val="single" w:sz="4" w:space="0" w:color="auto"/>
              <w:bottom w:val="single" w:sz="4" w:space="0" w:color="auto"/>
            </w:tcBorders>
          </w:tcPr>
          <w:p w14:paraId="7CAD2C37" w14:textId="77777777" w:rsidR="00346B66" w:rsidRPr="003641F2" w:rsidRDefault="00346B66" w:rsidP="00346B66">
            <w:pPr>
              <w:widowControl w:val="0"/>
              <w:autoSpaceDE w:val="0"/>
              <w:autoSpaceDN w:val="0"/>
              <w:adjustRightInd w:val="0"/>
              <w:rPr>
                <w:rFonts w:ascii="Segoe UI" w:hAnsi="Segoe UI" w:cs="Segoe UI"/>
              </w:rPr>
            </w:pPr>
            <w:r w:rsidRPr="003641F2">
              <w:rPr>
                <w:rFonts w:ascii="Segoe UI" w:hAnsi="Segoe UI" w:cs="Segoe UI"/>
              </w:rPr>
              <w:t>A health plan must:</w:t>
            </w:r>
          </w:p>
          <w:p w14:paraId="1A86238F" w14:textId="77777777" w:rsidR="00346B66" w:rsidRPr="003641F2" w:rsidRDefault="00346B66" w:rsidP="00FD1EF8">
            <w:pPr>
              <w:pStyle w:val="ListParagraph"/>
              <w:widowControl w:val="0"/>
              <w:numPr>
                <w:ilvl w:val="0"/>
                <w:numId w:val="24"/>
              </w:numPr>
              <w:autoSpaceDE w:val="0"/>
              <w:autoSpaceDN w:val="0"/>
              <w:adjustRightInd w:val="0"/>
              <w:rPr>
                <w:rFonts w:ascii="Segoe UI" w:hAnsi="Segoe UI" w:cs="Segoe UI"/>
              </w:rPr>
            </w:pPr>
            <w:r w:rsidRPr="003641F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270ED5E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2FE3AA" w14:textId="77777777" w:rsidR="00346B66" w:rsidRPr="00F22594" w:rsidRDefault="00346B66" w:rsidP="00346B66">
            <w:pPr>
              <w:jc w:val="center"/>
              <w:rPr>
                <w:rFonts w:ascii="Segoe UI" w:hAnsi="Segoe UI" w:cs="Segoe UI"/>
              </w:rPr>
            </w:pPr>
          </w:p>
        </w:tc>
      </w:tr>
      <w:tr w:rsidR="00346B66" w:rsidRPr="004A5D97" w14:paraId="749794CB" w14:textId="77777777" w:rsidTr="008B157E">
        <w:tc>
          <w:tcPr>
            <w:tcW w:w="1800" w:type="dxa"/>
            <w:vMerge/>
            <w:tcBorders>
              <w:bottom w:val="single" w:sz="4" w:space="0" w:color="auto"/>
            </w:tcBorders>
          </w:tcPr>
          <w:p w14:paraId="4040F6E9" w14:textId="77777777" w:rsidR="00346B66" w:rsidRPr="00F22594" w:rsidRDefault="00346B66" w:rsidP="00346B66">
            <w:pPr>
              <w:jc w:val="center"/>
              <w:rPr>
                <w:rFonts w:ascii="Segoe UI" w:hAnsi="Segoe UI" w:cs="Segoe UI"/>
              </w:rPr>
            </w:pPr>
          </w:p>
        </w:tc>
        <w:tc>
          <w:tcPr>
            <w:tcW w:w="1530" w:type="dxa"/>
            <w:vMerge/>
          </w:tcPr>
          <w:p w14:paraId="174D20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D4C4DC"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48.43.761(2)(a)(ii)</w:t>
            </w:r>
          </w:p>
        </w:tc>
        <w:tc>
          <w:tcPr>
            <w:tcW w:w="6660" w:type="dxa"/>
            <w:tcBorders>
              <w:top w:val="single" w:sz="4" w:space="0" w:color="auto"/>
              <w:bottom w:val="single" w:sz="4" w:space="0" w:color="auto"/>
            </w:tcBorders>
          </w:tcPr>
          <w:p w14:paraId="7190EFBB" w14:textId="77777777" w:rsidR="00346B66" w:rsidRPr="003641F2" w:rsidRDefault="00346B66" w:rsidP="00FD1EF8">
            <w:pPr>
              <w:pStyle w:val="ListParagraph"/>
              <w:numPr>
                <w:ilvl w:val="0"/>
                <w:numId w:val="24"/>
              </w:numPr>
              <w:rPr>
                <w:rFonts w:ascii="Segoe UI" w:hAnsi="Segoe UI" w:cs="Segoe UI"/>
              </w:rPr>
            </w:pPr>
            <w:r w:rsidRPr="003641F2">
              <w:rPr>
                <w:rFonts w:ascii="Segoe UI" w:hAnsi="Segoe UI" w:cs="Segoe UI"/>
              </w:rPr>
              <w:t>Provide coverage for no less than three days in a behavioral health agency that provides withdrawal management services prior to conducting a utilization review.</w:t>
            </w:r>
          </w:p>
        </w:tc>
        <w:tc>
          <w:tcPr>
            <w:tcW w:w="1260" w:type="dxa"/>
            <w:tcBorders>
              <w:top w:val="single" w:sz="4" w:space="0" w:color="auto"/>
              <w:bottom w:val="single" w:sz="4" w:space="0" w:color="auto"/>
            </w:tcBorders>
          </w:tcPr>
          <w:p w14:paraId="6049C1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26E21" w14:textId="77777777" w:rsidR="00346B66" w:rsidRPr="00F22594" w:rsidRDefault="00346B66" w:rsidP="00346B66">
            <w:pPr>
              <w:jc w:val="center"/>
              <w:rPr>
                <w:rFonts w:ascii="Segoe UI" w:hAnsi="Segoe UI" w:cs="Segoe UI"/>
              </w:rPr>
            </w:pPr>
          </w:p>
        </w:tc>
      </w:tr>
      <w:tr w:rsidR="00346B66" w:rsidRPr="004A5D97" w14:paraId="346DA34A" w14:textId="77777777" w:rsidTr="008B157E">
        <w:tc>
          <w:tcPr>
            <w:tcW w:w="1800" w:type="dxa"/>
            <w:vMerge/>
            <w:tcBorders>
              <w:bottom w:val="single" w:sz="4" w:space="0" w:color="auto"/>
            </w:tcBorders>
          </w:tcPr>
          <w:p w14:paraId="76342169" w14:textId="77777777" w:rsidR="00346B66" w:rsidRPr="00F22594" w:rsidRDefault="00346B66" w:rsidP="00346B66">
            <w:pPr>
              <w:jc w:val="center"/>
              <w:rPr>
                <w:rFonts w:ascii="Segoe UI" w:hAnsi="Segoe UI" w:cs="Segoe UI"/>
              </w:rPr>
            </w:pPr>
          </w:p>
        </w:tc>
        <w:tc>
          <w:tcPr>
            <w:tcW w:w="1530" w:type="dxa"/>
            <w:vMerge/>
          </w:tcPr>
          <w:p w14:paraId="48F2A81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0283AD3"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 (b)</w:t>
            </w:r>
          </w:p>
        </w:tc>
        <w:tc>
          <w:tcPr>
            <w:tcW w:w="6660" w:type="dxa"/>
            <w:tcBorders>
              <w:top w:val="single" w:sz="4" w:space="0" w:color="auto"/>
              <w:bottom w:val="nil"/>
            </w:tcBorders>
          </w:tcPr>
          <w:p w14:paraId="426585C5" w14:textId="77777777" w:rsidR="00346B66" w:rsidRPr="003641F2" w:rsidRDefault="00346B66" w:rsidP="00346B66">
            <w:pPr>
              <w:rPr>
                <w:rFonts w:ascii="Segoe UI" w:hAnsi="Segoe UI" w:cs="Segoe UI"/>
              </w:rPr>
            </w:pPr>
            <w:r w:rsidRPr="003641F2">
              <w:rPr>
                <w:rFonts w:ascii="Segoe UI" w:hAnsi="Segoe UI" w:cs="Segoe UI"/>
              </w:rPr>
              <w:t xml:space="preserve">A health plan may not require an enrollee to obtain prior authorization for the services as a condition for payment of services prior to the times specified. </w:t>
            </w:r>
          </w:p>
        </w:tc>
        <w:tc>
          <w:tcPr>
            <w:tcW w:w="1260" w:type="dxa"/>
            <w:tcBorders>
              <w:top w:val="single" w:sz="4" w:space="0" w:color="auto"/>
              <w:bottom w:val="single" w:sz="4" w:space="0" w:color="auto"/>
            </w:tcBorders>
          </w:tcPr>
          <w:p w14:paraId="4BC9BD9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7B40B2" w14:textId="77777777" w:rsidR="00346B66" w:rsidRPr="00F22594" w:rsidRDefault="00346B66" w:rsidP="00346B66">
            <w:pPr>
              <w:jc w:val="center"/>
              <w:rPr>
                <w:rFonts w:ascii="Segoe UI" w:hAnsi="Segoe UI" w:cs="Segoe UI"/>
              </w:rPr>
            </w:pPr>
          </w:p>
        </w:tc>
      </w:tr>
      <w:tr w:rsidR="00346B66" w:rsidRPr="004A5D97" w14:paraId="288CA280" w14:textId="77777777" w:rsidTr="00A35156">
        <w:tc>
          <w:tcPr>
            <w:tcW w:w="1800" w:type="dxa"/>
            <w:vMerge/>
            <w:tcBorders>
              <w:bottom w:val="single" w:sz="4" w:space="0" w:color="auto"/>
            </w:tcBorders>
          </w:tcPr>
          <w:p w14:paraId="6D1E1151" w14:textId="77777777" w:rsidR="00346B66" w:rsidRPr="00F22594" w:rsidRDefault="00346B66" w:rsidP="00346B66">
            <w:pPr>
              <w:jc w:val="center"/>
              <w:rPr>
                <w:rFonts w:ascii="Segoe UI" w:hAnsi="Segoe UI" w:cs="Segoe UI"/>
              </w:rPr>
            </w:pPr>
          </w:p>
        </w:tc>
        <w:tc>
          <w:tcPr>
            <w:tcW w:w="1530" w:type="dxa"/>
            <w:vMerge/>
            <w:tcBorders>
              <w:bottom w:val="nil"/>
            </w:tcBorders>
          </w:tcPr>
          <w:p w14:paraId="358B3C8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99EA4E5"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1628BD76" w14:textId="38A0280E" w:rsidR="00346B66" w:rsidRPr="00A329F9" w:rsidRDefault="00346B66" w:rsidP="00FD1EF8">
            <w:pPr>
              <w:pStyle w:val="ListParagraph"/>
              <w:numPr>
                <w:ilvl w:val="0"/>
                <w:numId w:val="53"/>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8E1FFE" w:rsidRPr="00C44F9A">
              <w:rPr>
                <w:rFonts w:ascii="Segoe UI" w:hAnsi="Segoe UI" w:cs="Segoe UI"/>
                <w:color w:val="7030A0"/>
                <w:highlight w:val="cyan"/>
              </w:rPr>
              <w:t>under RCW 48.43.761(6).</w:t>
            </w:r>
          </w:p>
        </w:tc>
        <w:tc>
          <w:tcPr>
            <w:tcW w:w="1260" w:type="dxa"/>
            <w:tcBorders>
              <w:top w:val="single" w:sz="4" w:space="0" w:color="auto"/>
              <w:bottom w:val="single" w:sz="4" w:space="0" w:color="auto"/>
            </w:tcBorders>
          </w:tcPr>
          <w:p w14:paraId="33F90A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0CC273" w14:textId="77777777" w:rsidR="00346B66" w:rsidRPr="00F22594" w:rsidRDefault="00346B66" w:rsidP="00346B66">
            <w:pPr>
              <w:jc w:val="center"/>
              <w:rPr>
                <w:rFonts w:ascii="Segoe UI" w:hAnsi="Segoe UI" w:cs="Segoe UI"/>
              </w:rPr>
            </w:pPr>
          </w:p>
        </w:tc>
      </w:tr>
      <w:tr w:rsidR="008E1FFE" w:rsidRPr="004A5D97" w14:paraId="35F6A5EE" w14:textId="77777777" w:rsidTr="00A35156">
        <w:tc>
          <w:tcPr>
            <w:tcW w:w="1800" w:type="dxa"/>
            <w:vMerge/>
            <w:tcBorders>
              <w:bottom w:val="single" w:sz="4" w:space="0" w:color="auto"/>
            </w:tcBorders>
          </w:tcPr>
          <w:p w14:paraId="3057BC1D" w14:textId="77777777" w:rsidR="008E1FFE" w:rsidRPr="00F22594" w:rsidRDefault="008E1FFE" w:rsidP="008E1FFE">
            <w:pPr>
              <w:jc w:val="center"/>
              <w:rPr>
                <w:rFonts w:ascii="Segoe UI" w:hAnsi="Segoe UI" w:cs="Segoe UI"/>
              </w:rPr>
            </w:pPr>
          </w:p>
        </w:tc>
        <w:tc>
          <w:tcPr>
            <w:tcW w:w="1530" w:type="dxa"/>
            <w:tcBorders>
              <w:top w:val="nil"/>
              <w:bottom w:val="nil"/>
            </w:tcBorders>
          </w:tcPr>
          <w:p w14:paraId="5C69F6EB" w14:textId="77777777" w:rsidR="00A35156" w:rsidRPr="00A35156" w:rsidRDefault="00A35156" w:rsidP="00A35156">
            <w:pPr>
              <w:jc w:val="center"/>
              <w:rPr>
                <w:rFonts w:ascii="Segoe UI" w:hAnsi="Segoe UI" w:cs="Segoe UI"/>
                <w:sz w:val="18"/>
                <w:szCs w:val="18"/>
              </w:rPr>
            </w:pPr>
            <w:r w:rsidRPr="00A35156">
              <w:rPr>
                <w:rFonts w:ascii="Segoe UI" w:hAnsi="Segoe UI" w:cs="Segoe UI"/>
                <w:sz w:val="18"/>
                <w:szCs w:val="18"/>
              </w:rPr>
              <w:t>Withdrawal Coverage Requirements (Cont’d)</w:t>
            </w:r>
          </w:p>
          <w:p w14:paraId="246CFD6D" w14:textId="77777777" w:rsidR="00A35156" w:rsidRDefault="00A35156" w:rsidP="008E1FFE">
            <w:pPr>
              <w:jc w:val="center"/>
              <w:rPr>
                <w:rFonts w:ascii="Segoe UI" w:hAnsi="Segoe UI" w:cs="Segoe UI"/>
              </w:rPr>
            </w:pPr>
          </w:p>
          <w:p w14:paraId="30D86D84" w14:textId="77777777" w:rsidR="00A35156" w:rsidRPr="00F22594" w:rsidRDefault="00A35156" w:rsidP="008E1FFE">
            <w:pPr>
              <w:jc w:val="center"/>
              <w:rPr>
                <w:rFonts w:ascii="Segoe UI" w:hAnsi="Segoe UI" w:cs="Segoe UI"/>
              </w:rPr>
            </w:pPr>
          </w:p>
        </w:tc>
        <w:tc>
          <w:tcPr>
            <w:tcW w:w="1530" w:type="dxa"/>
            <w:tcBorders>
              <w:top w:val="single" w:sz="4" w:space="0" w:color="auto"/>
              <w:bottom w:val="nil"/>
            </w:tcBorders>
          </w:tcPr>
          <w:p w14:paraId="2B1B72AF" w14:textId="77777777" w:rsidR="0077206E" w:rsidRPr="00436941" w:rsidRDefault="0077206E" w:rsidP="0077206E">
            <w:pPr>
              <w:spacing w:before="36"/>
              <w:ind w:left="-108" w:right="-108"/>
              <w:jc w:val="center"/>
              <w:rPr>
                <w:rFonts w:ascii="Segoe UI" w:hAnsi="Segoe UI" w:cs="Segoe UI"/>
              </w:rPr>
            </w:pPr>
            <w:r w:rsidRPr="00170281">
              <w:rPr>
                <w:rFonts w:ascii="Segoe UI" w:hAnsi="Segoe UI" w:cs="Segoe UI"/>
              </w:rPr>
              <w:t>RCW 48.43.761 (2)(b)(ii)</w:t>
            </w:r>
          </w:p>
          <w:p w14:paraId="79EE37A4" w14:textId="3C5BDC33" w:rsidR="008E1FFE" w:rsidRPr="00F22594" w:rsidRDefault="008E1FFE" w:rsidP="008E1FFE">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42D994DA" w14:textId="41310D58" w:rsidR="008E1FFE" w:rsidRPr="0077206E" w:rsidRDefault="008E1FFE" w:rsidP="008E1FFE">
            <w:pPr>
              <w:rPr>
                <w:rFonts w:ascii="Segoe UI" w:hAnsi="Segoe UI" w:cs="Segoe UI"/>
              </w:rPr>
            </w:pPr>
            <w:r w:rsidRPr="0077206E">
              <w:rPr>
                <w:rFonts w:ascii="Segoe UI" w:hAnsi="Segoe UI" w:cs="Segoe UI"/>
              </w:rPr>
              <w:t xml:space="preserve">For health plans issued or renewed on or after </w:t>
            </w:r>
            <w:r w:rsidRPr="0077206E">
              <w:rPr>
                <w:rFonts w:ascii="Segoe UI" w:hAnsi="Segoe UI" w:cs="Segoe UI"/>
                <w:b/>
                <w:bCs/>
              </w:rPr>
              <w:t>January 1, 2025</w:t>
            </w:r>
            <w:r w:rsidRPr="0077206E">
              <w:rPr>
                <w:rFonts w:ascii="Segoe UI" w:hAnsi="Segoe UI" w:cs="Segoe UI"/>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260" w:type="dxa"/>
            <w:tcBorders>
              <w:top w:val="single" w:sz="4" w:space="0" w:color="auto"/>
              <w:bottom w:val="single" w:sz="4" w:space="0" w:color="auto"/>
            </w:tcBorders>
          </w:tcPr>
          <w:p w14:paraId="303035DB" w14:textId="77777777" w:rsidR="008E1FFE" w:rsidRPr="00F22594" w:rsidRDefault="008E1FFE" w:rsidP="008E1FFE">
            <w:pPr>
              <w:jc w:val="center"/>
              <w:rPr>
                <w:rFonts w:ascii="Segoe UI" w:hAnsi="Segoe UI" w:cs="Segoe UI"/>
              </w:rPr>
            </w:pPr>
          </w:p>
        </w:tc>
        <w:tc>
          <w:tcPr>
            <w:tcW w:w="1530" w:type="dxa"/>
            <w:tcBorders>
              <w:top w:val="single" w:sz="4" w:space="0" w:color="auto"/>
              <w:bottom w:val="single" w:sz="4" w:space="0" w:color="auto"/>
            </w:tcBorders>
          </w:tcPr>
          <w:p w14:paraId="448ED10D" w14:textId="77777777" w:rsidR="008E1FFE" w:rsidRPr="00F22594" w:rsidRDefault="008E1FFE" w:rsidP="008E1FFE">
            <w:pPr>
              <w:jc w:val="center"/>
              <w:rPr>
                <w:rFonts w:ascii="Segoe UI" w:hAnsi="Segoe UI" w:cs="Segoe UI"/>
              </w:rPr>
            </w:pPr>
          </w:p>
        </w:tc>
      </w:tr>
      <w:tr w:rsidR="00346B66" w:rsidRPr="004A5D97" w14:paraId="7056D18E" w14:textId="77777777" w:rsidTr="008B157E">
        <w:tc>
          <w:tcPr>
            <w:tcW w:w="1800" w:type="dxa"/>
            <w:vMerge/>
            <w:tcBorders>
              <w:bottom w:val="single" w:sz="4" w:space="0" w:color="auto"/>
            </w:tcBorders>
          </w:tcPr>
          <w:p w14:paraId="3642D18E"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65BED6AC" w14:textId="77777777" w:rsidR="00346B66" w:rsidRDefault="00346B66" w:rsidP="00346B66">
            <w:pPr>
              <w:jc w:val="center"/>
              <w:rPr>
                <w:rFonts w:ascii="Segoe UI" w:hAnsi="Segoe UI" w:cs="Segoe UI"/>
              </w:rPr>
            </w:pPr>
          </w:p>
          <w:p w14:paraId="653E71E1" w14:textId="77777777" w:rsidR="00346B66" w:rsidRDefault="00346B66" w:rsidP="00346B66">
            <w:pPr>
              <w:jc w:val="center"/>
              <w:rPr>
                <w:rFonts w:ascii="Segoe UI" w:hAnsi="Segoe UI" w:cs="Segoe UI"/>
              </w:rPr>
            </w:pPr>
          </w:p>
          <w:p w14:paraId="27A3A612" w14:textId="77777777" w:rsidR="00346B66" w:rsidRDefault="00346B66" w:rsidP="00346B66">
            <w:pPr>
              <w:jc w:val="center"/>
              <w:rPr>
                <w:rFonts w:ascii="Segoe UI" w:hAnsi="Segoe UI" w:cs="Segoe UI"/>
              </w:rPr>
            </w:pPr>
          </w:p>
          <w:p w14:paraId="4C26D881" w14:textId="77777777" w:rsidR="00346B66" w:rsidRDefault="00346B66" w:rsidP="00346B66">
            <w:pPr>
              <w:jc w:val="center"/>
              <w:rPr>
                <w:rFonts w:ascii="Segoe UI" w:hAnsi="Segoe UI" w:cs="Segoe UI"/>
              </w:rPr>
            </w:pPr>
          </w:p>
          <w:p w14:paraId="686B67DB" w14:textId="77777777" w:rsidR="00346B66" w:rsidRDefault="00346B66" w:rsidP="00346B66">
            <w:pPr>
              <w:jc w:val="center"/>
              <w:rPr>
                <w:rFonts w:ascii="Segoe UI" w:hAnsi="Segoe UI" w:cs="Segoe UI"/>
              </w:rPr>
            </w:pPr>
          </w:p>
          <w:p w14:paraId="7B7C2348" w14:textId="77777777" w:rsidR="00346B66" w:rsidRDefault="00346B66" w:rsidP="00346B66">
            <w:pPr>
              <w:jc w:val="center"/>
              <w:rPr>
                <w:rFonts w:ascii="Segoe UI" w:hAnsi="Segoe UI" w:cs="Segoe UI"/>
              </w:rPr>
            </w:pPr>
          </w:p>
          <w:p w14:paraId="6462827B" w14:textId="77777777" w:rsidR="00346B66" w:rsidRDefault="00346B66" w:rsidP="00346B66">
            <w:pPr>
              <w:jc w:val="center"/>
              <w:rPr>
                <w:rFonts w:ascii="Segoe UI" w:hAnsi="Segoe UI" w:cs="Segoe UI"/>
              </w:rPr>
            </w:pPr>
          </w:p>
          <w:p w14:paraId="3234964E" w14:textId="77777777" w:rsidR="00346B66" w:rsidRDefault="00346B66" w:rsidP="00346B66">
            <w:pPr>
              <w:jc w:val="center"/>
              <w:rPr>
                <w:rFonts w:ascii="Segoe UI" w:hAnsi="Segoe UI" w:cs="Segoe UI"/>
              </w:rPr>
            </w:pPr>
          </w:p>
          <w:p w14:paraId="2676FE36" w14:textId="77777777" w:rsidR="00346B66" w:rsidRDefault="00346B66" w:rsidP="00346B66">
            <w:pPr>
              <w:jc w:val="center"/>
              <w:rPr>
                <w:rFonts w:ascii="Segoe UI" w:hAnsi="Segoe UI" w:cs="Segoe UI"/>
              </w:rPr>
            </w:pPr>
          </w:p>
          <w:p w14:paraId="3E032938" w14:textId="77777777" w:rsidR="00346B66" w:rsidRDefault="00346B66" w:rsidP="00346B66">
            <w:pPr>
              <w:jc w:val="center"/>
              <w:rPr>
                <w:rFonts w:ascii="Segoe UI" w:hAnsi="Segoe UI" w:cs="Segoe UI"/>
              </w:rPr>
            </w:pPr>
          </w:p>
          <w:p w14:paraId="1A512DC0" w14:textId="77777777" w:rsidR="00346B66" w:rsidRDefault="00346B66" w:rsidP="00346B66">
            <w:pPr>
              <w:jc w:val="center"/>
              <w:rPr>
                <w:rFonts w:ascii="Segoe UI" w:hAnsi="Segoe UI" w:cs="Segoe UI"/>
              </w:rPr>
            </w:pPr>
          </w:p>
          <w:p w14:paraId="3754E183" w14:textId="77777777" w:rsidR="00346B66" w:rsidRDefault="00346B66" w:rsidP="00346B66">
            <w:pPr>
              <w:jc w:val="center"/>
              <w:rPr>
                <w:rFonts w:ascii="Segoe UI" w:hAnsi="Segoe UI" w:cs="Segoe UI"/>
              </w:rPr>
            </w:pPr>
          </w:p>
          <w:p w14:paraId="4E5C325C" w14:textId="77777777" w:rsidR="00346B66" w:rsidRDefault="00346B66" w:rsidP="00346B66">
            <w:pPr>
              <w:jc w:val="center"/>
              <w:rPr>
                <w:rFonts w:ascii="Segoe UI" w:hAnsi="Segoe UI" w:cs="Segoe UI"/>
              </w:rPr>
            </w:pPr>
          </w:p>
          <w:p w14:paraId="4204D01C" w14:textId="77777777" w:rsidR="00346B66" w:rsidRDefault="00346B66" w:rsidP="00346B66">
            <w:pPr>
              <w:jc w:val="center"/>
              <w:rPr>
                <w:rFonts w:ascii="Segoe UI" w:hAnsi="Segoe UI" w:cs="Segoe UI"/>
              </w:rPr>
            </w:pPr>
          </w:p>
          <w:p w14:paraId="4DB09019" w14:textId="77777777" w:rsidR="00346B66" w:rsidRDefault="00346B66" w:rsidP="00346B66">
            <w:pPr>
              <w:jc w:val="center"/>
              <w:rPr>
                <w:rFonts w:ascii="Segoe UI" w:hAnsi="Segoe UI" w:cs="Segoe UI"/>
              </w:rPr>
            </w:pPr>
          </w:p>
          <w:p w14:paraId="0994E554" w14:textId="77777777" w:rsidR="00346B66" w:rsidRDefault="00346B66" w:rsidP="00346B66">
            <w:pPr>
              <w:jc w:val="center"/>
              <w:rPr>
                <w:rFonts w:ascii="Segoe UI" w:hAnsi="Segoe UI" w:cs="Segoe UI"/>
              </w:rPr>
            </w:pPr>
          </w:p>
          <w:p w14:paraId="302E7D9D" w14:textId="77777777" w:rsidR="00346B66" w:rsidRDefault="00346B66" w:rsidP="00346B66">
            <w:pPr>
              <w:jc w:val="center"/>
              <w:rPr>
                <w:rFonts w:ascii="Segoe UI" w:hAnsi="Segoe UI" w:cs="Segoe UI"/>
              </w:rPr>
            </w:pPr>
          </w:p>
          <w:p w14:paraId="124EF851" w14:textId="77777777" w:rsidR="00A35156" w:rsidRPr="00A35156" w:rsidRDefault="00A35156" w:rsidP="00A35156">
            <w:pPr>
              <w:jc w:val="center"/>
              <w:rPr>
                <w:rFonts w:ascii="Segoe UI" w:hAnsi="Segoe UI" w:cs="Segoe UI"/>
                <w:sz w:val="18"/>
                <w:szCs w:val="18"/>
              </w:rPr>
            </w:pPr>
            <w:r w:rsidRPr="00A35156">
              <w:rPr>
                <w:rFonts w:ascii="Segoe UI" w:hAnsi="Segoe UI" w:cs="Segoe UI"/>
                <w:sz w:val="18"/>
                <w:szCs w:val="18"/>
              </w:rPr>
              <w:lastRenderedPageBreak/>
              <w:t>Withdrawal Coverage Requirements (Cont’d)</w:t>
            </w:r>
          </w:p>
          <w:p w14:paraId="0852782F" w14:textId="77777777" w:rsidR="00774E06" w:rsidRDefault="00774E06" w:rsidP="00346B66">
            <w:pPr>
              <w:jc w:val="center"/>
              <w:rPr>
                <w:rFonts w:ascii="Segoe UI" w:hAnsi="Segoe UI" w:cs="Segoe UI"/>
              </w:rPr>
            </w:pPr>
          </w:p>
          <w:p w14:paraId="54F0D8D7" w14:textId="77777777" w:rsidR="00774E06" w:rsidRDefault="00774E06" w:rsidP="00346B66">
            <w:pPr>
              <w:jc w:val="center"/>
              <w:rPr>
                <w:rFonts w:ascii="Segoe UI" w:hAnsi="Segoe UI" w:cs="Segoe UI"/>
              </w:rPr>
            </w:pPr>
          </w:p>
          <w:p w14:paraId="53B35A11" w14:textId="77777777" w:rsidR="00774E06" w:rsidRDefault="00774E06" w:rsidP="00346B66">
            <w:pPr>
              <w:jc w:val="center"/>
              <w:rPr>
                <w:rFonts w:ascii="Segoe UI" w:hAnsi="Segoe UI" w:cs="Segoe UI"/>
              </w:rPr>
            </w:pPr>
          </w:p>
          <w:p w14:paraId="03433E24" w14:textId="77777777" w:rsidR="00774E06" w:rsidRDefault="00774E06" w:rsidP="00346B66">
            <w:pPr>
              <w:jc w:val="center"/>
              <w:rPr>
                <w:rFonts w:ascii="Segoe UI" w:hAnsi="Segoe UI" w:cs="Segoe UI"/>
              </w:rPr>
            </w:pPr>
          </w:p>
          <w:p w14:paraId="185D6DAD" w14:textId="77777777" w:rsidR="00774E06" w:rsidRDefault="00774E06" w:rsidP="00346B66">
            <w:pPr>
              <w:jc w:val="center"/>
              <w:rPr>
                <w:rFonts w:ascii="Segoe UI" w:hAnsi="Segoe UI" w:cs="Segoe UI"/>
              </w:rPr>
            </w:pPr>
          </w:p>
          <w:p w14:paraId="21955840" w14:textId="77777777" w:rsidR="00774E06" w:rsidRDefault="00774E06" w:rsidP="00774E06">
            <w:pPr>
              <w:jc w:val="center"/>
              <w:rPr>
                <w:rFonts w:ascii="Segoe UI" w:hAnsi="Segoe UI" w:cs="Segoe UI"/>
              </w:rPr>
            </w:pPr>
          </w:p>
          <w:p w14:paraId="60666648" w14:textId="77777777" w:rsidR="00774E06" w:rsidRDefault="00774E06" w:rsidP="00346B66">
            <w:pPr>
              <w:jc w:val="center"/>
              <w:rPr>
                <w:rFonts w:ascii="Segoe UI" w:hAnsi="Segoe UI" w:cs="Segoe UI"/>
              </w:rPr>
            </w:pPr>
          </w:p>
          <w:p w14:paraId="5DA8BC04" w14:textId="77777777" w:rsidR="00A35156" w:rsidRDefault="00A35156" w:rsidP="00346B66">
            <w:pPr>
              <w:jc w:val="center"/>
              <w:rPr>
                <w:rFonts w:ascii="Segoe UI" w:hAnsi="Segoe UI" w:cs="Segoe UI"/>
              </w:rPr>
            </w:pPr>
          </w:p>
          <w:p w14:paraId="50A1B768" w14:textId="77777777" w:rsidR="00A35156" w:rsidRDefault="00A35156" w:rsidP="00346B66">
            <w:pPr>
              <w:jc w:val="center"/>
              <w:rPr>
                <w:rFonts w:ascii="Segoe UI" w:hAnsi="Segoe UI" w:cs="Segoe UI"/>
              </w:rPr>
            </w:pPr>
          </w:p>
          <w:p w14:paraId="68D5C9A1" w14:textId="77777777" w:rsidR="00A35156" w:rsidRDefault="00A35156" w:rsidP="00346B66">
            <w:pPr>
              <w:jc w:val="center"/>
              <w:rPr>
                <w:rFonts w:ascii="Segoe UI" w:hAnsi="Segoe UI" w:cs="Segoe UI"/>
              </w:rPr>
            </w:pPr>
          </w:p>
          <w:p w14:paraId="1592B543" w14:textId="77777777" w:rsidR="00A35156" w:rsidRDefault="00A35156" w:rsidP="00346B66">
            <w:pPr>
              <w:jc w:val="center"/>
              <w:rPr>
                <w:rFonts w:ascii="Segoe UI" w:hAnsi="Segoe UI" w:cs="Segoe UI"/>
              </w:rPr>
            </w:pPr>
          </w:p>
          <w:p w14:paraId="1E6D5CAB" w14:textId="77777777" w:rsidR="00A35156" w:rsidRDefault="00A35156" w:rsidP="00346B66">
            <w:pPr>
              <w:jc w:val="center"/>
              <w:rPr>
                <w:rFonts w:ascii="Segoe UI" w:hAnsi="Segoe UI" w:cs="Segoe UI"/>
              </w:rPr>
            </w:pPr>
          </w:p>
          <w:p w14:paraId="6E9551F5" w14:textId="77777777" w:rsidR="00A35156" w:rsidRDefault="00A35156" w:rsidP="00346B66">
            <w:pPr>
              <w:jc w:val="center"/>
              <w:rPr>
                <w:rFonts w:ascii="Segoe UI" w:hAnsi="Segoe UI" w:cs="Segoe UI"/>
              </w:rPr>
            </w:pPr>
          </w:p>
          <w:p w14:paraId="5932FB36" w14:textId="77777777" w:rsidR="00A35156" w:rsidRDefault="00A35156" w:rsidP="00346B66">
            <w:pPr>
              <w:jc w:val="center"/>
              <w:rPr>
                <w:rFonts w:ascii="Segoe UI" w:hAnsi="Segoe UI" w:cs="Segoe UI"/>
              </w:rPr>
            </w:pPr>
          </w:p>
          <w:p w14:paraId="0045E9A0" w14:textId="77777777" w:rsidR="00A35156" w:rsidRDefault="00A35156" w:rsidP="00346B66">
            <w:pPr>
              <w:jc w:val="center"/>
              <w:rPr>
                <w:rFonts w:ascii="Segoe UI" w:hAnsi="Segoe UI" w:cs="Segoe UI"/>
              </w:rPr>
            </w:pPr>
          </w:p>
          <w:p w14:paraId="156C5FD8" w14:textId="77777777" w:rsidR="00A35156" w:rsidRDefault="00A35156" w:rsidP="00346B66">
            <w:pPr>
              <w:jc w:val="center"/>
              <w:rPr>
                <w:rFonts w:ascii="Segoe UI" w:hAnsi="Segoe UI" w:cs="Segoe UI"/>
              </w:rPr>
            </w:pPr>
          </w:p>
          <w:p w14:paraId="61CA908C" w14:textId="77777777" w:rsidR="00A35156" w:rsidRDefault="00A35156" w:rsidP="00346B66">
            <w:pPr>
              <w:jc w:val="center"/>
              <w:rPr>
                <w:rFonts w:ascii="Segoe UI" w:hAnsi="Segoe UI" w:cs="Segoe UI"/>
              </w:rPr>
            </w:pPr>
          </w:p>
          <w:p w14:paraId="40C33302" w14:textId="77777777" w:rsidR="00A35156" w:rsidRDefault="00A35156" w:rsidP="00346B66">
            <w:pPr>
              <w:jc w:val="center"/>
              <w:rPr>
                <w:rFonts w:ascii="Segoe UI" w:hAnsi="Segoe UI" w:cs="Segoe UI"/>
              </w:rPr>
            </w:pPr>
          </w:p>
          <w:p w14:paraId="66F89404" w14:textId="77777777" w:rsidR="00A35156" w:rsidRDefault="00A35156" w:rsidP="00346B66">
            <w:pPr>
              <w:jc w:val="center"/>
              <w:rPr>
                <w:rFonts w:ascii="Segoe UI" w:hAnsi="Segoe UI" w:cs="Segoe UI"/>
              </w:rPr>
            </w:pPr>
          </w:p>
          <w:p w14:paraId="3BE6E29A" w14:textId="77777777" w:rsidR="00A35156" w:rsidRDefault="00A35156" w:rsidP="00346B66">
            <w:pPr>
              <w:jc w:val="center"/>
              <w:rPr>
                <w:rFonts w:ascii="Segoe UI" w:hAnsi="Segoe UI" w:cs="Segoe UI"/>
              </w:rPr>
            </w:pPr>
          </w:p>
          <w:p w14:paraId="697025B4" w14:textId="77777777" w:rsidR="00A35156" w:rsidRDefault="00A35156" w:rsidP="00346B66">
            <w:pPr>
              <w:jc w:val="center"/>
              <w:rPr>
                <w:rFonts w:ascii="Segoe UI" w:hAnsi="Segoe UI" w:cs="Segoe UI"/>
              </w:rPr>
            </w:pPr>
          </w:p>
          <w:p w14:paraId="156AAD00" w14:textId="77777777" w:rsidR="00A35156" w:rsidRDefault="00A35156" w:rsidP="00346B66">
            <w:pPr>
              <w:jc w:val="center"/>
              <w:rPr>
                <w:rFonts w:ascii="Segoe UI" w:hAnsi="Segoe UI" w:cs="Segoe UI"/>
              </w:rPr>
            </w:pPr>
          </w:p>
          <w:p w14:paraId="76F1342E" w14:textId="77777777" w:rsidR="00A35156" w:rsidRDefault="00A35156" w:rsidP="00346B66">
            <w:pPr>
              <w:jc w:val="center"/>
              <w:rPr>
                <w:rFonts w:ascii="Segoe UI" w:hAnsi="Segoe UI" w:cs="Segoe UI"/>
              </w:rPr>
            </w:pPr>
          </w:p>
          <w:p w14:paraId="2510ACE6" w14:textId="77777777" w:rsidR="00A35156" w:rsidRDefault="00A35156" w:rsidP="00346B66">
            <w:pPr>
              <w:jc w:val="center"/>
              <w:rPr>
                <w:rFonts w:ascii="Segoe UI" w:hAnsi="Segoe UI" w:cs="Segoe UI"/>
              </w:rPr>
            </w:pPr>
          </w:p>
          <w:p w14:paraId="0BC5BB57" w14:textId="77777777" w:rsidR="00A35156" w:rsidRPr="00A35156" w:rsidRDefault="00A35156" w:rsidP="00A35156">
            <w:pPr>
              <w:jc w:val="center"/>
              <w:rPr>
                <w:rFonts w:ascii="Segoe UI" w:hAnsi="Segoe UI" w:cs="Segoe UI"/>
                <w:sz w:val="18"/>
                <w:szCs w:val="18"/>
              </w:rPr>
            </w:pPr>
            <w:r w:rsidRPr="00A35156">
              <w:rPr>
                <w:rFonts w:ascii="Segoe UI" w:hAnsi="Segoe UI" w:cs="Segoe UI"/>
                <w:sz w:val="18"/>
                <w:szCs w:val="18"/>
              </w:rPr>
              <w:lastRenderedPageBreak/>
              <w:t>Withdrawal Coverage Requirements (Cont’d)</w:t>
            </w:r>
          </w:p>
          <w:p w14:paraId="0488ACE5" w14:textId="45B3A8BE" w:rsidR="00A35156" w:rsidRPr="00F22594" w:rsidRDefault="00A35156" w:rsidP="00346B66">
            <w:pPr>
              <w:jc w:val="center"/>
              <w:rPr>
                <w:rFonts w:ascii="Segoe UI" w:hAnsi="Segoe UI" w:cs="Segoe UI"/>
              </w:rPr>
            </w:pPr>
          </w:p>
        </w:tc>
        <w:tc>
          <w:tcPr>
            <w:tcW w:w="1530" w:type="dxa"/>
            <w:tcBorders>
              <w:top w:val="single" w:sz="4" w:space="0" w:color="auto"/>
              <w:bottom w:val="single" w:sz="4" w:space="0" w:color="auto"/>
            </w:tcBorders>
          </w:tcPr>
          <w:p w14:paraId="0A5D78CE" w14:textId="77777777" w:rsidR="00346B66" w:rsidRPr="003641F2" w:rsidRDefault="00346B66" w:rsidP="00346B66">
            <w:pPr>
              <w:spacing w:before="36"/>
              <w:ind w:right="-108"/>
              <w:jc w:val="center"/>
              <w:rPr>
                <w:rFonts w:ascii="Segoe UI" w:eastAsia="Arial" w:hAnsi="Segoe UI" w:cs="Segoe UI"/>
                <w:spacing w:val="1"/>
              </w:rPr>
            </w:pPr>
            <w:r w:rsidRPr="003641F2">
              <w:rPr>
                <w:rFonts w:ascii="Segoe UI" w:hAnsi="Segoe UI" w:cs="Segoe UI"/>
              </w:rPr>
              <w:lastRenderedPageBreak/>
              <w:t>RCW 48.43.761 (2)(c)(iii)</w:t>
            </w:r>
          </w:p>
        </w:tc>
        <w:tc>
          <w:tcPr>
            <w:tcW w:w="6660" w:type="dxa"/>
            <w:tcBorders>
              <w:top w:val="single" w:sz="4" w:space="0" w:color="auto"/>
              <w:bottom w:val="nil"/>
            </w:tcBorders>
          </w:tcPr>
          <w:p w14:paraId="3EF01F5F" w14:textId="77777777" w:rsidR="00346B66" w:rsidRPr="003641F2" w:rsidRDefault="00346B66" w:rsidP="00346B66">
            <w:pPr>
              <w:rPr>
                <w:rFonts w:ascii="Segoe UI" w:hAnsi="Segoe UI" w:cs="Segoe UI"/>
              </w:rPr>
            </w:pPr>
            <w:r w:rsidRPr="003641F2">
              <w:rPr>
                <w:rFonts w:ascii="Segoe UI" w:hAnsi="Segoe UI" w:cs="Segoe UI"/>
              </w:rPr>
              <w:t xml:space="preserve">After </w:t>
            </w:r>
            <w:proofErr w:type="gramStart"/>
            <w:r w:rsidRPr="003641F2">
              <w:rPr>
                <w:rFonts w:ascii="Segoe UI" w:hAnsi="Segoe UI" w:cs="Segoe UI"/>
              </w:rPr>
              <w:t>the  required</w:t>
            </w:r>
            <w:proofErr w:type="gramEnd"/>
            <w:r w:rsidRPr="003641F2">
              <w:rPr>
                <w:rFonts w:ascii="Segoe UI" w:hAnsi="Segoe UI" w:cs="Segoe UI"/>
              </w:rPr>
              <w:t xml:space="preserve"> time period has passed and receipt of required material, the plan may initiate a medical necessity review process, based on the standard set of criteria. </w:t>
            </w:r>
          </w:p>
        </w:tc>
        <w:tc>
          <w:tcPr>
            <w:tcW w:w="1260" w:type="dxa"/>
            <w:tcBorders>
              <w:top w:val="single" w:sz="4" w:space="0" w:color="auto"/>
              <w:bottom w:val="single" w:sz="4" w:space="0" w:color="auto"/>
            </w:tcBorders>
          </w:tcPr>
          <w:p w14:paraId="1CF06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D2A71A6" w14:textId="77777777" w:rsidR="00346B66" w:rsidRPr="00F22594" w:rsidRDefault="00346B66" w:rsidP="00346B66">
            <w:pPr>
              <w:jc w:val="center"/>
              <w:rPr>
                <w:rFonts w:ascii="Segoe UI" w:hAnsi="Segoe UI" w:cs="Segoe UI"/>
              </w:rPr>
            </w:pPr>
          </w:p>
        </w:tc>
      </w:tr>
      <w:tr w:rsidR="00346B66" w:rsidRPr="004A5D97" w14:paraId="50327F8C" w14:textId="77777777" w:rsidTr="008B157E">
        <w:tc>
          <w:tcPr>
            <w:tcW w:w="1800" w:type="dxa"/>
            <w:vMerge/>
            <w:tcBorders>
              <w:bottom w:val="single" w:sz="4" w:space="0" w:color="auto"/>
            </w:tcBorders>
          </w:tcPr>
          <w:p w14:paraId="4DB23623" w14:textId="77777777" w:rsidR="00346B66" w:rsidRPr="00F22594" w:rsidRDefault="00346B66" w:rsidP="00346B66">
            <w:pPr>
              <w:jc w:val="center"/>
              <w:rPr>
                <w:rFonts w:ascii="Segoe UI" w:hAnsi="Segoe UI" w:cs="Segoe UI"/>
              </w:rPr>
            </w:pPr>
          </w:p>
        </w:tc>
        <w:tc>
          <w:tcPr>
            <w:tcW w:w="1530" w:type="dxa"/>
            <w:vMerge/>
          </w:tcPr>
          <w:p w14:paraId="48D3B8C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D657360" w14:textId="22B767C3"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(2)(c)(iii)</w:t>
            </w:r>
          </w:p>
        </w:tc>
        <w:tc>
          <w:tcPr>
            <w:tcW w:w="6660" w:type="dxa"/>
            <w:tcBorders>
              <w:top w:val="nil"/>
              <w:bottom w:val="nil"/>
            </w:tcBorders>
          </w:tcPr>
          <w:p w14:paraId="24364C8F" w14:textId="5C0B285D" w:rsidR="00677E9F" w:rsidRPr="0077206E" w:rsidRDefault="00677E9F" w:rsidP="00677E9F">
            <w:pPr>
              <w:pStyle w:val="ListParagraph"/>
              <w:numPr>
                <w:ilvl w:val="0"/>
                <w:numId w:val="53"/>
              </w:numPr>
              <w:rPr>
                <w:rFonts w:ascii="Segoe UI" w:hAnsi="Segoe UI" w:cs="Segoe UI"/>
              </w:rPr>
            </w:pPr>
            <w:r w:rsidRPr="0077206E">
              <w:rPr>
                <w:rFonts w:ascii="Segoe UI" w:hAnsi="Segoe UI" w:cs="Segoe UI"/>
              </w:rPr>
              <w:t xml:space="preserve">In a review for inpatient or residential substance use disorder treatment services, a health plan may not </w:t>
            </w:r>
            <w:proofErr w:type="gramStart"/>
            <w:r w:rsidRPr="0077206E">
              <w:rPr>
                <w:rFonts w:ascii="Segoe UI" w:hAnsi="Segoe UI" w:cs="Segoe UI"/>
              </w:rPr>
              <w:t>make a determination</w:t>
            </w:r>
            <w:proofErr w:type="gramEnd"/>
            <w:r w:rsidRPr="0077206E">
              <w:rPr>
                <w:rFonts w:ascii="Segoe UI" w:hAnsi="Segoe UI" w:cs="Segoe UI"/>
              </w:rPr>
              <w:t xml:space="preserve"> that a patient does not meet medical necessity criteria based primarily on the</w:t>
            </w:r>
            <w:r w:rsidRPr="0077206E">
              <w:t xml:space="preserve"> </w:t>
            </w:r>
            <w:r w:rsidRPr="0077206E">
              <w:rPr>
                <w:rFonts w:ascii="Segoe UI" w:hAnsi="Segoe UI" w:cs="Segoe UI"/>
              </w:rPr>
              <w:t>patient's length of abstinence. If the patient's abstinence from substance use was due to incarceration or hospitalization, a health plan may not consider the patient's length of abstinence in determining medical necessity.</w:t>
            </w:r>
          </w:p>
          <w:p w14:paraId="38082116" w14:textId="454286B3" w:rsidR="00346B66" w:rsidRPr="003641F2" w:rsidRDefault="00346B66" w:rsidP="00FD1EF8">
            <w:pPr>
              <w:pStyle w:val="ListParagraph"/>
              <w:numPr>
                <w:ilvl w:val="0"/>
                <w:numId w:val="53"/>
              </w:numPr>
              <w:rPr>
                <w:rFonts w:ascii="Segoe UI" w:hAnsi="Segoe UI" w:cs="Segoe UI"/>
              </w:rPr>
            </w:pPr>
            <w:r w:rsidRPr="0077206E">
              <w:rPr>
                <w:rFonts w:ascii="Segoe UI" w:hAnsi="Segoe UI" w:cs="Segoe UI"/>
              </w:rPr>
              <w:t xml:space="preserve">If the health plan determines within </w:t>
            </w:r>
            <w:r w:rsidRPr="003641F2">
              <w:rPr>
                <w:rFonts w:ascii="Segoe UI" w:hAnsi="Segoe UI" w:cs="Segoe UI"/>
              </w:rPr>
              <w:t xml:space="preserve">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w:t>
            </w:r>
            <w:r w:rsidRPr="003641F2">
              <w:rPr>
                <w:rFonts w:ascii="Segoe UI" w:hAnsi="Segoe UI" w:cs="Segoe UI"/>
              </w:rPr>
              <w:lastRenderedPageBreak/>
              <w:t xml:space="preserve">medical necessity review period, subject to the conclusion of a filed appeal of the adverse benefit determination. </w:t>
            </w:r>
          </w:p>
        </w:tc>
        <w:tc>
          <w:tcPr>
            <w:tcW w:w="1260" w:type="dxa"/>
            <w:tcBorders>
              <w:top w:val="single" w:sz="4" w:space="0" w:color="auto"/>
              <w:bottom w:val="single" w:sz="4" w:space="0" w:color="auto"/>
            </w:tcBorders>
          </w:tcPr>
          <w:p w14:paraId="2AEA22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3B9791" w14:textId="77777777" w:rsidR="00346B66" w:rsidRPr="00F22594" w:rsidRDefault="00346B66" w:rsidP="00346B66">
            <w:pPr>
              <w:jc w:val="center"/>
              <w:rPr>
                <w:rFonts w:ascii="Segoe UI" w:hAnsi="Segoe UI" w:cs="Segoe UI"/>
              </w:rPr>
            </w:pPr>
          </w:p>
        </w:tc>
      </w:tr>
      <w:tr w:rsidR="00346B66" w:rsidRPr="004A5D97" w14:paraId="37EA2D78" w14:textId="77777777" w:rsidTr="008B157E">
        <w:tc>
          <w:tcPr>
            <w:tcW w:w="1800" w:type="dxa"/>
            <w:vMerge/>
            <w:tcBorders>
              <w:bottom w:val="single" w:sz="4" w:space="0" w:color="auto"/>
            </w:tcBorders>
          </w:tcPr>
          <w:p w14:paraId="3C541106" w14:textId="77777777" w:rsidR="00346B66" w:rsidRPr="00F22594" w:rsidRDefault="00346B66" w:rsidP="00346B66">
            <w:pPr>
              <w:jc w:val="center"/>
              <w:rPr>
                <w:rFonts w:ascii="Segoe UI" w:hAnsi="Segoe UI" w:cs="Segoe UI"/>
              </w:rPr>
            </w:pPr>
          </w:p>
        </w:tc>
        <w:tc>
          <w:tcPr>
            <w:tcW w:w="1530" w:type="dxa"/>
            <w:vMerge/>
          </w:tcPr>
          <w:p w14:paraId="001DF3F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825FE77"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049FCEA3" w14:textId="77777777" w:rsidR="00346B66" w:rsidRPr="00260471" w:rsidRDefault="00346B66" w:rsidP="00FD1EF8">
            <w:pPr>
              <w:pStyle w:val="ListParagraph"/>
              <w:numPr>
                <w:ilvl w:val="0"/>
                <w:numId w:val="53"/>
              </w:numPr>
              <w:rPr>
                <w:rFonts w:ascii="Segoe UI" w:hAnsi="Segoe UI" w:cs="Segoe UI"/>
              </w:rPr>
            </w:pPr>
            <w:r w:rsidRPr="00260471">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01C6F5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D53F4C" w14:textId="77777777" w:rsidR="00346B66" w:rsidRPr="00F22594" w:rsidRDefault="00346B66" w:rsidP="00346B66">
            <w:pPr>
              <w:jc w:val="center"/>
              <w:rPr>
                <w:rFonts w:ascii="Segoe UI" w:hAnsi="Segoe UI" w:cs="Segoe UI"/>
              </w:rPr>
            </w:pPr>
          </w:p>
        </w:tc>
      </w:tr>
      <w:tr w:rsidR="00677E9F" w:rsidRPr="004A5D97" w14:paraId="6669D1C5" w14:textId="77777777" w:rsidTr="008B157E">
        <w:tc>
          <w:tcPr>
            <w:tcW w:w="1800" w:type="dxa"/>
            <w:vMerge/>
            <w:tcBorders>
              <w:bottom w:val="single" w:sz="4" w:space="0" w:color="auto"/>
            </w:tcBorders>
          </w:tcPr>
          <w:p w14:paraId="719F7D9C" w14:textId="77777777" w:rsidR="00677E9F" w:rsidRPr="00F22594" w:rsidRDefault="00677E9F" w:rsidP="00677E9F">
            <w:pPr>
              <w:jc w:val="center"/>
              <w:rPr>
                <w:rFonts w:ascii="Segoe UI" w:hAnsi="Segoe UI" w:cs="Segoe UI"/>
              </w:rPr>
            </w:pPr>
          </w:p>
        </w:tc>
        <w:tc>
          <w:tcPr>
            <w:tcW w:w="1530" w:type="dxa"/>
            <w:vMerge/>
          </w:tcPr>
          <w:p w14:paraId="0EA2AFBA"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123C3556" w14:textId="70310B63" w:rsidR="00677E9F" w:rsidRPr="003641F2" w:rsidRDefault="0077206E" w:rsidP="00677E9F">
            <w:pPr>
              <w:spacing w:before="36"/>
              <w:ind w:left="-108" w:right="-108"/>
              <w:jc w:val="center"/>
              <w:rPr>
                <w:rFonts w:ascii="Segoe UI" w:eastAsiaTheme="minorEastAsia" w:hAnsi="Segoe UI" w:cs="Segoe UI"/>
              </w:rPr>
            </w:pPr>
            <w:r w:rsidRPr="00170281">
              <w:rPr>
                <w:rFonts w:ascii="Segoe UI" w:eastAsia="Arial" w:hAnsi="Segoe UI" w:cs="Segoe UI"/>
                <w:spacing w:val="1"/>
              </w:rPr>
              <w:t>RCW 48.43.761 (3)(b)</w:t>
            </w:r>
          </w:p>
        </w:tc>
        <w:tc>
          <w:tcPr>
            <w:tcW w:w="6660" w:type="dxa"/>
            <w:tcBorders>
              <w:top w:val="nil"/>
              <w:bottom w:val="single" w:sz="4" w:space="0" w:color="auto"/>
            </w:tcBorders>
          </w:tcPr>
          <w:p w14:paraId="2AD6D1A6" w14:textId="701784C8" w:rsidR="00677E9F" w:rsidRPr="003641F2" w:rsidRDefault="00677E9F" w:rsidP="00677E9F">
            <w:pPr>
              <w:rPr>
                <w:rFonts w:ascii="Segoe UI" w:hAnsi="Segoe UI" w:cs="Segoe UI"/>
              </w:rPr>
            </w:pPr>
            <w:r w:rsidRPr="0077206E">
              <w:rPr>
                <w:rFonts w:ascii="Segoe UI" w:hAnsi="Segoe UI" w:cs="Segoe UI"/>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260" w:type="dxa"/>
            <w:tcBorders>
              <w:top w:val="single" w:sz="4" w:space="0" w:color="auto"/>
              <w:bottom w:val="single" w:sz="4" w:space="0" w:color="auto"/>
            </w:tcBorders>
          </w:tcPr>
          <w:p w14:paraId="0E35A9FF" w14:textId="77777777" w:rsidR="00677E9F" w:rsidRPr="00F22594" w:rsidRDefault="00677E9F" w:rsidP="00677E9F">
            <w:pPr>
              <w:jc w:val="center"/>
              <w:rPr>
                <w:rFonts w:ascii="Segoe UI" w:hAnsi="Segoe UI" w:cs="Segoe UI"/>
              </w:rPr>
            </w:pPr>
          </w:p>
        </w:tc>
        <w:tc>
          <w:tcPr>
            <w:tcW w:w="1530" w:type="dxa"/>
            <w:tcBorders>
              <w:top w:val="single" w:sz="4" w:space="0" w:color="auto"/>
              <w:bottom w:val="single" w:sz="4" w:space="0" w:color="auto"/>
            </w:tcBorders>
          </w:tcPr>
          <w:p w14:paraId="3BC74333" w14:textId="77777777" w:rsidR="00677E9F" w:rsidRPr="00F22594" w:rsidRDefault="00677E9F" w:rsidP="00677E9F">
            <w:pPr>
              <w:jc w:val="center"/>
              <w:rPr>
                <w:rFonts w:ascii="Segoe UI" w:hAnsi="Segoe UI" w:cs="Segoe UI"/>
              </w:rPr>
            </w:pPr>
          </w:p>
        </w:tc>
      </w:tr>
      <w:tr w:rsidR="00346B66" w:rsidRPr="004A5D97" w14:paraId="1B8EC6F3" w14:textId="77777777" w:rsidTr="008B157E">
        <w:tc>
          <w:tcPr>
            <w:tcW w:w="1800" w:type="dxa"/>
            <w:vMerge/>
            <w:tcBorders>
              <w:bottom w:val="single" w:sz="4" w:space="0" w:color="auto"/>
            </w:tcBorders>
          </w:tcPr>
          <w:p w14:paraId="2DDF3601" w14:textId="77777777" w:rsidR="00346B66" w:rsidRPr="00F22594" w:rsidRDefault="00346B66" w:rsidP="00346B66">
            <w:pPr>
              <w:jc w:val="center"/>
              <w:rPr>
                <w:rFonts w:ascii="Segoe UI" w:hAnsi="Segoe UI" w:cs="Segoe UI"/>
              </w:rPr>
            </w:pPr>
          </w:p>
        </w:tc>
        <w:tc>
          <w:tcPr>
            <w:tcW w:w="1530" w:type="dxa"/>
            <w:vMerge/>
          </w:tcPr>
          <w:p w14:paraId="67277CE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F0BBFB"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 (5)(a)</w:t>
            </w:r>
          </w:p>
        </w:tc>
        <w:tc>
          <w:tcPr>
            <w:tcW w:w="6660" w:type="dxa"/>
            <w:tcBorders>
              <w:top w:val="single" w:sz="4" w:space="0" w:color="auto"/>
              <w:bottom w:val="single" w:sz="4" w:space="0" w:color="auto"/>
            </w:tcBorders>
          </w:tcPr>
          <w:p w14:paraId="5E68803F" w14:textId="77777777" w:rsidR="00346B66" w:rsidRPr="003641F2" w:rsidRDefault="00346B66" w:rsidP="00346B66">
            <w:pPr>
              <w:rPr>
                <w:rFonts w:ascii="Segoe UI" w:hAnsi="Segoe UI" w:cs="Segoe UI"/>
              </w:rPr>
            </w:pPr>
            <w:r w:rsidRPr="003641F2">
              <w:rPr>
                <w:rFonts w:ascii="Segoe UI" w:hAnsi="Segoe UI" w:cs="Segoe UI"/>
              </w:rPr>
              <w:t>If the behavioral health agency is not in the enrollee's network:</w:t>
            </w:r>
          </w:p>
          <w:p w14:paraId="6A0CD8A9" w14:textId="77777777" w:rsidR="00346B66" w:rsidRPr="003641F2" w:rsidRDefault="00346B66" w:rsidP="00FD1EF8">
            <w:pPr>
              <w:pStyle w:val="ListParagraph"/>
              <w:numPr>
                <w:ilvl w:val="0"/>
                <w:numId w:val="55"/>
              </w:numPr>
              <w:rPr>
                <w:rFonts w:ascii="Segoe UI" w:hAnsi="Segoe UI" w:cs="Segoe UI"/>
              </w:rPr>
            </w:pPr>
            <w:r w:rsidRPr="003641F2">
              <w:rPr>
                <w:rFonts w:ascii="Segoe UI" w:hAnsi="Segoe UI" w:cs="Segoe UI"/>
              </w:rPr>
              <w:t>The health plan is not responsible for reimbursing the behavioral health agency at a greater rate than would be paid had the agency been in the enrollee's network; and</w:t>
            </w:r>
          </w:p>
        </w:tc>
        <w:tc>
          <w:tcPr>
            <w:tcW w:w="1260" w:type="dxa"/>
            <w:tcBorders>
              <w:top w:val="single" w:sz="4" w:space="0" w:color="auto"/>
              <w:bottom w:val="single" w:sz="4" w:space="0" w:color="auto"/>
            </w:tcBorders>
          </w:tcPr>
          <w:p w14:paraId="09E0BB3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79FA94" w14:textId="77777777" w:rsidR="00346B66" w:rsidRPr="00F22594" w:rsidRDefault="00346B66" w:rsidP="00346B66">
            <w:pPr>
              <w:jc w:val="center"/>
              <w:rPr>
                <w:rFonts w:ascii="Segoe UI" w:hAnsi="Segoe UI" w:cs="Segoe UI"/>
              </w:rPr>
            </w:pPr>
          </w:p>
        </w:tc>
      </w:tr>
      <w:tr w:rsidR="00346B66" w:rsidRPr="004A5D97" w14:paraId="500FAA44" w14:textId="77777777" w:rsidTr="008B157E">
        <w:tc>
          <w:tcPr>
            <w:tcW w:w="1800" w:type="dxa"/>
            <w:vMerge/>
            <w:tcBorders>
              <w:bottom w:val="single" w:sz="4" w:space="0" w:color="auto"/>
            </w:tcBorders>
          </w:tcPr>
          <w:p w14:paraId="4F73212F" w14:textId="77777777" w:rsidR="00346B66" w:rsidRPr="00F22594" w:rsidRDefault="00346B66" w:rsidP="00346B66">
            <w:pPr>
              <w:jc w:val="center"/>
              <w:rPr>
                <w:rFonts w:ascii="Segoe UI" w:hAnsi="Segoe UI" w:cs="Segoe UI"/>
              </w:rPr>
            </w:pPr>
          </w:p>
        </w:tc>
        <w:tc>
          <w:tcPr>
            <w:tcW w:w="1530" w:type="dxa"/>
            <w:vMerge/>
          </w:tcPr>
          <w:p w14:paraId="0ECCD7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7F9123"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(5)(b)</w:t>
            </w:r>
          </w:p>
        </w:tc>
        <w:tc>
          <w:tcPr>
            <w:tcW w:w="6660" w:type="dxa"/>
            <w:tcBorders>
              <w:top w:val="single" w:sz="4" w:space="0" w:color="auto"/>
              <w:bottom w:val="single" w:sz="4" w:space="0" w:color="auto"/>
            </w:tcBorders>
          </w:tcPr>
          <w:p w14:paraId="2FEFD85D" w14:textId="2D66883D" w:rsidR="00346B66" w:rsidRPr="00A329F9" w:rsidRDefault="00346B66" w:rsidP="00FD1EF8">
            <w:pPr>
              <w:pStyle w:val="ListParagraph"/>
              <w:numPr>
                <w:ilvl w:val="0"/>
                <w:numId w:val="53"/>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63" w:history="1">
              <w:r w:rsidRPr="00F354A5">
                <w:rPr>
                  <w:rStyle w:val="Hyperlink"/>
                  <w:rFonts w:ascii="Segoe UI" w:hAnsi="Segoe UI" w:cs="Segoe UI"/>
                </w:rPr>
                <w:t>RCW 48.43.005(</w:t>
              </w:r>
              <w:r w:rsidR="00585AAB">
                <w:rPr>
                  <w:rStyle w:val="Hyperlink"/>
                  <w:rFonts w:ascii="Segoe UI" w:hAnsi="Segoe UI" w:cs="Segoe UI"/>
                </w:rPr>
                <w:t>6</w:t>
              </w:r>
              <w:r w:rsidRPr="00F354A5">
                <w:rPr>
                  <w:rStyle w:val="Hyperlink"/>
                  <w:rFonts w:ascii="Segoe UI" w:hAnsi="Segoe UI" w:cs="Segoe UI"/>
                </w:rPr>
                <w:t>).</w:t>
              </w:r>
            </w:hyperlink>
            <w:r w:rsidRPr="00F354A5">
              <w:rPr>
                <w:rFonts w:ascii="Segoe UI" w:hAnsi="Segoe UI" w:cs="Segoe UI"/>
              </w:rPr>
              <w:t xml:space="preserve"> </w:t>
            </w:r>
          </w:p>
        </w:tc>
        <w:tc>
          <w:tcPr>
            <w:tcW w:w="1260" w:type="dxa"/>
            <w:tcBorders>
              <w:top w:val="single" w:sz="4" w:space="0" w:color="auto"/>
              <w:bottom w:val="single" w:sz="4" w:space="0" w:color="auto"/>
            </w:tcBorders>
          </w:tcPr>
          <w:p w14:paraId="1F4C29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EC51EC" w14:textId="77777777" w:rsidR="00346B66" w:rsidRPr="00F22594" w:rsidRDefault="00346B66" w:rsidP="00346B66">
            <w:pPr>
              <w:jc w:val="center"/>
              <w:rPr>
                <w:rFonts w:ascii="Segoe UI" w:hAnsi="Segoe UI" w:cs="Segoe UI"/>
              </w:rPr>
            </w:pPr>
          </w:p>
        </w:tc>
      </w:tr>
      <w:tr w:rsidR="00346B66" w:rsidRPr="004A5D97" w14:paraId="3A6C8582" w14:textId="77777777" w:rsidTr="008B157E">
        <w:tc>
          <w:tcPr>
            <w:tcW w:w="1800" w:type="dxa"/>
            <w:vMerge/>
            <w:tcBorders>
              <w:bottom w:val="single" w:sz="4" w:space="0" w:color="auto"/>
            </w:tcBorders>
          </w:tcPr>
          <w:p w14:paraId="0403E340" w14:textId="77777777" w:rsidR="00346B66" w:rsidRPr="00F22594" w:rsidRDefault="00346B66" w:rsidP="00346B66">
            <w:pPr>
              <w:jc w:val="center"/>
              <w:rPr>
                <w:rFonts w:ascii="Segoe UI" w:hAnsi="Segoe UI" w:cs="Segoe UI"/>
              </w:rPr>
            </w:pPr>
          </w:p>
        </w:tc>
        <w:tc>
          <w:tcPr>
            <w:tcW w:w="1530" w:type="dxa"/>
            <w:vMerge/>
          </w:tcPr>
          <w:p w14:paraId="2431BAF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22DF19E2" w14:textId="77777777" w:rsidR="00346B66" w:rsidRPr="003641F2" w:rsidRDefault="00346B66" w:rsidP="00346B66">
            <w:pPr>
              <w:widowControl w:val="0"/>
              <w:kinsoku w:val="0"/>
              <w:overflowPunct w:val="0"/>
              <w:autoSpaceDE w:val="0"/>
              <w:autoSpaceDN w:val="0"/>
              <w:adjustRightInd w:val="0"/>
              <w:jc w:val="center"/>
              <w:rPr>
                <w:rFonts w:ascii="Segoe UI" w:eastAsiaTheme="minorEastAsia" w:hAnsi="Segoe UI" w:cs="Segoe UI"/>
              </w:rPr>
            </w:pPr>
            <w:r w:rsidRPr="003641F2">
              <w:rPr>
                <w:rFonts w:ascii="Segoe UI" w:eastAsiaTheme="minorEastAsia" w:hAnsi="Segoe UI" w:cs="Segoe UI"/>
              </w:rPr>
              <w:t>RCW 48.43.761 (6)</w:t>
            </w:r>
          </w:p>
          <w:p w14:paraId="63F0BFC0" w14:textId="77777777" w:rsidR="00346B66" w:rsidRPr="003641F2" w:rsidRDefault="00346B66" w:rsidP="00346B66">
            <w:pPr>
              <w:spacing w:before="36"/>
              <w:ind w:left="-108" w:right="-108"/>
              <w:jc w:val="center"/>
              <w:rPr>
                <w:rFonts w:ascii="Segoe UI" w:eastAsia="Arial" w:hAnsi="Segoe UI" w:cs="Segoe UI"/>
                <w:spacing w:val="1"/>
              </w:rPr>
            </w:pPr>
          </w:p>
        </w:tc>
        <w:tc>
          <w:tcPr>
            <w:tcW w:w="6660" w:type="dxa"/>
            <w:tcBorders>
              <w:top w:val="single" w:sz="4" w:space="0" w:color="auto"/>
              <w:bottom w:val="nil"/>
            </w:tcBorders>
          </w:tcPr>
          <w:p w14:paraId="25F921FC" w14:textId="77777777" w:rsidR="00346B66" w:rsidRPr="00751351" w:rsidRDefault="00346B66" w:rsidP="00346B66">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 xml:space="preserve">with the current agency to </w:t>
            </w:r>
            <w:proofErr w:type="gramStart"/>
            <w:r w:rsidRPr="00751351">
              <w:rPr>
                <w:rFonts w:ascii="Segoe UI" w:hAnsi="Segoe UI" w:cs="Segoe UI"/>
              </w:rPr>
              <w:t>make arrangements</w:t>
            </w:r>
            <w:proofErr w:type="gramEnd"/>
            <w:r w:rsidRPr="00751351">
              <w:rPr>
                <w:rFonts w:ascii="Segoe UI" w:hAnsi="Segoe UI" w:cs="Segoe UI"/>
              </w:rPr>
              <w:t xml:space="preserve">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260" w:type="dxa"/>
            <w:tcBorders>
              <w:top w:val="single" w:sz="4" w:space="0" w:color="auto"/>
              <w:bottom w:val="single" w:sz="4" w:space="0" w:color="auto"/>
            </w:tcBorders>
          </w:tcPr>
          <w:p w14:paraId="619996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29609E" w14:textId="77777777" w:rsidR="00346B66" w:rsidRPr="00F22594" w:rsidRDefault="00346B66" w:rsidP="00346B66">
            <w:pPr>
              <w:jc w:val="center"/>
              <w:rPr>
                <w:rFonts w:ascii="Segoe UI" w:hAnsi="Segoe UI" w:cs="Segoe UI"/>
              </w:rPr>
            </w:pPr>
          </w:p>
        </w:tc>
      </w:tr>
      <w:tr w:rsidR="00346B66" w:rsidRPr="004A5D97" w14:paraId="7ADA84E9" w14:textId="77777777" w:rsidTr="008B157E">
        <w:tc>
          <w:tcPr>
            <w:tcW w:w="1800" w:type="dxa"/>
            <w:vMerge/>
            <w:tcBorders>
              <w:bottom w:val="single" w:sz="4" w:space="0" w:color="auto"/>
            </w:tcBorders>
          </w:tcPr>
          <w:p w14:paraId="704AAC95" w14:textId="77777777" w:rsidR="00346B66" w:rsidRPr="00F22594" w:rsidRDefault="00346B66" w:rsidP="00346B66">
            <w:pPr>
              <w:jc w:val="center"/>
              <w:rPr>
                <w:rFonts w:ascii="Segoe UI" w:hAnsi="Segoe UI" w:cs="Segoe UI"/>
              </w:rPr>
            </w:pPr>
          </w:p>
        </w:tc>
        <w:tc>
          <w:tcPr>
            <w:tcW w:w="1530" w:type="dxa"/>
            <w:vMerge/>
          </w:tcPr>
          <w:p w14:paraId="7BCBC098" w14:textId="77777777" w:rsidR="00346B66" w:rsidRPr="00F22594" w:rsidRDefault="00346B66" w:rsidP="00346B66">
            <w:pPr>
              <w:jc w:val="center"/>
              <w:rPr>
                <w:rFonts w:ascii="Segoe UI" w:hAnsi="Segoe UI" w:cs="Segoe UI"/>
              </w:rPr>
            </w:pPr>
          </w:p>
        </w:tc>
        <w:tc>
          <w:tcPr>
            <w:tcW w:w="1530" w:type="dxa"/>
            <w:vMerge/>
          </w:tcPr>
          <w:p w14:paraId="52A879C9"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nil"/>
            </w:tcBorders>
          </w:tcPr>
          <w:p w14:paraId="2454E385" w14:textId="77777777" w:rsidR="00346B66" w:rsidRPr="00751351" w:rsidRDefault="00346B66" w:rsidP="00FD1EF8">
            <w:pPr>
              <w:pStyle w:val="ListParagraph"/>
              <w:numPr>
                <w:ilvl w:val="0"/>
                <w:numId w:val="54"/>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260" w:type="dxa"/>
            <w:tcBorders>
              <w:top w:val="single" w:sz="4" w:space="0" w:color="auto"/>
              <w:bottom w:val="single" w:sz="4" w:space="0" w:color="auto"/>
            </w:tcBorders>
          </w:tcPr>
          <w:p w14:paraId="67A9347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4DA5B2" w14:textId="77777777" w:rsidR="00346B66" w:rsidRPr="00F22594" w:rsidRDefault="00346B66" w:rsidP="00346B66">
            <w:pPr>
              <w:jc w:val="center"/>
              <w:rPr>
                <w:rFonts w:ascii="Segoe UI" w:hAnsi="Segoe UI" w:cs="Segoe UI"/>
              </w:rPr>
            </w:pPr>
          </w:p>
        </w:tc>
      </w:tr>
      <w:tr w:rsidR="00346B66" w:rsidRPr="004A5D97" w14:paraId="0698F622" w14:textId="77777777" w:rsidTr="008B157E">
        <w:tc>
          <w:tcPr>
            <w:tcW w:w="1800" w:type="dxa"/>
            <w:vMerge/>
            <w:tcBorders>
              <w:bottom w:val="single" w:sz="4" w:space="0" w:color="auto"/>
            </w:tcBorders>
          </w:tcPr>
          <w:p w14:paraId="2C29EA63" w14:textId="77777777" w:rsidR="00346B66" w:rsidRPr="00F22594" w:rsidRDefault="00346B66" w:rsidP="00346B66">
            <w:pPr>
              <w:jc w:val="center"/>
              <w:rPr>
                <w:rFonts w:ascii="Segoe UI" w:hAnsi="Segoe UI" w:cs="Segoe UI"/>
              </w:rPr>
            </w:pPr>
          </w:p>
        </w:tc>
        <w:tc>
          <w:tcPr>
            <w:tcW w:w="1530" w:type="dxa"/>
            <w:vMerge/>
          </w:tcPr>
          <w:p w14:paraId="5F11A8A9" w14:textId="77777777" w:rsidR="00346B66" w:rsidRPr="00F22594" w:rsidRDefault="00346B66" w:rsidP="00346B66">
            <w:pPr>
              <w:jc w:val="center"/>
              <w:rPr>
                <w:rFonts w:ascii="Segoe UI" w:hAnsi="Segoe UI" w:cs="Segoe UI"/>
              </w:rPr>
            </w:pPr>
          </w:p>
        </w:tc>
        <w:tc>
          <w:tcPr>
            <w:tcW w:w="1530" w:type="dxa"/>
            <w:vMerge/>
          </w:tcPr>
          <w:p w14:paraId="43804D49"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nil"/>
            </w:tcBorders>
          </w:tcPr>
          <w:p w14:paraId="2C21C6F5" w14:textId="77777777" w:rsidR="00346B66" w:rsidRPr="00751351" w:rsidRDefault="00346B66" w:rsidP="00FD1EF8">
            <w:pPr>
              <w:pStyle w:val="ListParagraph"/>
              <w:numPr>
                <w:ilvl w:val="0"/>
                <w:numId w:val="54"/>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260" w:type="dxa"/>
            <w:tcBorders>
              <w:top w:val="single" w:sz="4" w:space="0" w:color="auto"/>
              <w:bottom w:val="single" w:sz="4" w:space="0" w:color="auto"/>
            </w:tcBorders>
          </w:tcPr>
          <w:p w14:paraId="26DA6B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69B6DD" w14:textId="77777777" w:rsidR="00346B66" w:rsidRPr="00F22594" w:rsidRDefault="00346B66" w:rsidP="00346B66">
            <w:pPr>
              <w:jc w:val="center"/>
              <w:rPr>
                <w:rFonts w:ascii="Segoe UI" w:hAnsi="Segoe UI" w:cs="Segoe UI"/>
              </w:rPr>
            </w:pPr>
          </w:p>
        </w:tc>
      </w:tr>
      <w:tr w:rsidR="00346B66" w:rsidRPr="004A5D97" w14:paraId="1F2D6FDE" w14:textId="77777777" w:rsidTr="008B157E">
        <w:tc>
          <w:tcPr>
            <w:tcW w:w="1800" w:type="dxa"/>
            <w:vMerge/>
            <w:tcBorders>
              <w:bottom w:val="single" w:sz="4" w:space="0" w:color="auto"/>
            </w:tcBorders>
          </w:tcPr>
          <w:p w14:paraId="35273285" w14:textId="77777777" w:rsidR="00346B66" w:rsidRPr="00F22594" w:rsidRDefault="00346B66" w:rsidP="00346B66">
            <w:pPr>
              <w:jc w:val="center"/>
              <w:rPr>
                <w:rFonts w:ascii="Segoe UI" w:hAnsi="Segoe UI" w:cs="Segoe UI"/>
              </w:rPr>
            </w:pPr>
          </w:p>
        </w:tc>
        <w:tc>
          <w:tcPr>
            <w:tcW w:w="1530" w:type="dxa"/>
            <w:vMerge/>
          </w:tcPr>
          <w:p w14:paraId="3BC9ECB0"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C89E3A5"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60EF0443" w14:textId="77777777" w:rsidR="00346B66" w:rsidRPr="00F354A5" w:rsidRDefault="00346B66" w:rsidP="00FD1EF8">
            <w:pPr>
              <w:pStyle w:val="ListParagraph"/>
              <w:numPr>
                <w:ilvl w:val="0"/>
                <w:numId w:val="54"/>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260" w:type="dxa"/>
            <w:tcBorders>
              <w:top w:val="single" w:sz="4" w:space="0" w:color="auto"/>
              <w:bottom w:val="single" w:sz="4" w:space="0" w:color="auto"/>
            </w:tcBorders>
          </w:tcPr>
          <w:p w14:paraId="4C83579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C3AF6A" w14:textId="77777777" w:rsidR="00346B66" w:rsidRPr="00F22594" w:rsidRDefault="00346B66" w:rsidP="00346B66">
            <w:pPr>
              <w:jc w:val="center"/>
              <w:rPr>
                <w:rFonts w:ascii="Segoe UI" w:hAnsi="Segoe UI" w:cs="Segoe UI"/>
              </w:rPr>
            </w:pPr>
          </w:p>
        </w:tc>
      </w:tr>
      <w:tr w:rsidR="00346B66" w:rsidRPr="004A5D97" w14:paraId="15ACA781" w14:textId="77777777" w:rsidTr="008B157E">
        <w:tc>
          <w:tcPr>
            <w:tcW w:w="1800" w:type="dxa"/>
            <w:vMerge/>
            <w:tcBorders>
              <w:bottom w:val="single" w:sz="4" w:space="0" w:color="auto"/>
            </w:tcBorders>
          </w:tcPr>
          <w:p w14:paraId="2D2962E1" w14:textId="77777777" w:rsidR="00346B66" w:rsidRPr="00F22594" w:rsidRDefault="00346B66" w:rsidP="00346B66">
            <w:pPr>
              <w:jc w:val="center"/>
              <w:rPr>
                <w:rFonts w:ascii="Segoe UI" w:hAnsi="Segoe UI" w:cs="Segoe UI"/>
              </w:rPr>
            </w:pPr>
          </w:p>
        </w:tc>
        <w:tc>
          <w:tcPr>
            <w:tcW w:w="1530" w:type="dxa"/>
            <w:vMerge/>
          </w:tcPr>
          <w:p w14:paraId="27C3134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C84858" w14:textId="77777777" w:rsidR="00346B66" w:rsidRPr="003641F2" w:rsidRDefault="00346B66" w:rsidP="00346B66">
            <w:pPr>
              <w:widowControl w:val="0"/>
              <w:kinsoku w:val="0"/>
              <w:overflowPunct w:val="0"/>
              <w:autoSpaceDE w:val="0"/>
              <w:autoSpaceDN w:val="0"/>
              <w:adjustRightInd w:val="0"/>
              <w:jc w:val="center"/>
              <w:rPr>
                <w:rFonts w:ascii="Segoe UI" w:eastAsia="Arial" w:hAnsi="Segoe UI" w:cs="Segoe UI"/>
                <w:spacing w:val="1"/>
              </w:rPr>
            </w:pPr>
            <w:r w:rsidRPr="003641F2">
              <w:rPr>
                <w:rFonts w:ascii="Segoe UI" w:eastAsiaTheme="minorEastAsia" w:hAnsi="Segoe UI" w:cs="Segoe UI"/>
              </w:rPr>
              <w:t>RCW 48.43.761 (7)</w:t>
            </w:r>
          </w:p>
        </w:tc>
        <w:tc>
          <w:tcPr>
            <w:tcW w:w="6660" w:type="dxa"/>
            <w:tcBorders>
              <w:top w:val="single" w:sz="4" w:space="0" w:color="auto"/>
              <w:bottom w:val="single" w:sz="4" w:space="0" w:color="auto"/>
            </w:tcBorders>
          </w:tcPr>
          <w:p w14:paraId="7B8C0380" w14:textId="77777777" w:rsidR="00346B66" w:rsidRPr="009B29CA" w:rsidRDefault="00346B66" w:rsidP="00FD1EF8">
            <w:pPr>
              <w:pStyle w:val="ListParagraph"/>
              <w:numPr>
                <w:ilvl w:val="0"/>
                <w:numId w:val="54"/>
              </w:numPr>
              <w:rPr>
                <w:rFonts w:ascii="Segoe UI" w:hAnsi="Segoe UI" w:cs="Segoe UI"/>
              </w:rPr>
            </w:pPr>
            <w:r w:rsidRPr="009B29CA">
              <w:rPr>
                <w:rFonts w:ascii="Segoe UI" w:hAnsi="Segoe UI" w:cs="Segoe UI"/>
              </w:rPr>
              <w:t>The requirements of this section do not apply to treatment provided in out-of-state facilities.</w:t>
            </w:r>
          </w:p>
        </w:tc>
        <w:tc>
          <w:tcPr>
            <w:tcW w:w="1260" w:type="dxa"/>
            <w:tcBorders>
              <w:top w:val="single" w:sz="4" w:space="0" w:color="auto"/>
              <w:bottom w:val="single" w:sz="4" w:space="0" w:color="auto"/>
            </w:tcBorders>
          </w:tcPr>
          <w:p w14:paraId="456F33C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22F20C" w14:textId="77777777" w:rsidR="00346B66" w:rsidRPr="00F22594" w:rsidRDefault="00346B66" w:rsidP="00346B66">
            <w:pPr>
              <w:jc w:val="center"/>
              <w:rPr>
                <w:rFonts w:ascii="Segoe UI" w:hAnsi="Segoe UI" w:cs="Segoe UI"/>
              </w:rPr>
            </w:pPr>
          </w:p>
        </w:tc>
      </w:tr>
      <w:tr w:rsidR="00346B66" w:rsidRPr="004A5D97" w14:paraId="5622D1AC" w14:textId="77777777" w:rsidTr="008B157E">
        <w:tc>
          <w:tcPr>
            <w:tcW w:w="1800" w:type="dxa"/>
            <w:vMerge/>
            <w:tcBorders>
              <w:bottom w:val="single" w:sz="4" w:space="0" w:color="auto"/>
            </w:tcBorders>
          </w:tcPr>
          <w:p w14:paraId="1BA2BDFB"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D5F0FE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F253A8"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48.43.761(8)</w:t>
            </w:r>
          </w:p>
        </w:tc>
        <w:tc>
          <w:tcPr>
            <w:tcW w:w="6660" w:type="dxa"/>
            <w:tcBorders>
              <w:top w:val="single" w:sz="4" w:space="0" w:color="auto"/>
              <w:bottom w:val="single" w:sz="4" w:space="0" w:color="auto"/>
            </w:tcBorders>
          </w:tcPr>
          <w:p w14:paraId="35803118" w14:textId="77777777" w:rsidR="00346B66" w:rsidRPr="002363F0" w:rsidRDefault="00346B66" w:rsidP="00346B66">
            <w:pPr>
              <w:widowControl w:val="0"/>
              <w:autoSpaceDE w:val="0"/>
              <w:autoSpaceDN w:val="0"/>
              <w:adjustRightInd w:val="0"/>
              <w:rPr>
                <w:rFonts w:ascii="Segoe UI" w:hAnsi="Segoe UI" w:cs="Segoe UI"/>
              </w:rPr>
            </w:pPr>
            <w:r w:rsidRPr="002363F0">
              <w:rPr>
                <w:rFonts w:ascii="Segoe UI" w:hAnsi="Segoe UI" w:cs="Segoe UI"/>
              </w:rPr>
              <w:t xml:space="preserve">For the purposes of this section "withdrawal management services" means twenty-four </w:t>
            </w:r>
            <w:proofErr w:type="gramStart"/>
            <w:r w:rsidRPr="002363F0">
              <w:rPr>
                <w:rFonts w:ascii="Segoe UI" w:hAnsi="Segoe UI" w:cs="Segoe UI"/>
              </w:rPr>
              <w:t>hour</w:t>
            </w:r>
            <w:proofErr w:type="gramEnd"/>
            <w:r w:rsidRPr="002363F0">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tc>
        <w:tc>
          <w:tcPr>
            <w:tcW w:w="1260" w:type="dxa"/>
            <w:tcBorders>
              <w:top w:val="single" w:sz="4" w:space="0" w:color="auto"/>
              <w:bottom w:val="single" w:sz="4" w:space="0" w:color="auto"/>
            </w:tcBorders>
          </w:tcPr>
          <w:p w14:paraId="11E8302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8AFD44" w14:textId="77777777" w:rsidR="00346B66" w:rsidRPr="00F22594" w:rsidRDefault="00346B66" w:rsidP="00346B66">
            <w:pPr>
              <w:jc w:val="center"/>
              <w:rPr>
                <w:rFonts w:ascii="Segoe UI" w:hAnsi="Segoe UI" w:cs="Segoe UI"/>
              </w:rPr>
            </w:pPr>
          </w:p>
        </w:tc>
      </w:tr>
      <w:tr w:rsidR="00346B66" w:rsidRPr="004A5D97" w14:paraId="34C8BB91" w14:textId="77777777" w:rsidTr="008B157E">
        <w:tc>
          <w:tcPr>
            <w:tcW w:w="1800" w:type="dxa"/>
            <w:shd w:val="clear" w:color="auto" w:fill="000000" w:themeFill="text1"/>
          </w:tcPr>
          <w:p w14:paraId="10D2A7A0"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7C756D6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3FF3F9AA" w14:textId="77777777" w:rsidR="00346B66" w:rsidRPr="00F22594" w:rsidRDefault="00346B66" w:rsidP="00346B66">
            <w:pPr>
              <w:ind w:right="-14"/>
              <w:jc w:val="center"/>
              <w:rPr>
                <w:rFonts w:ascii="Segoe UI" w:eastAsia="Arial" w:hAnsi="Segoe UI" w:cs="Segoe UI"/>
                <w:spacing w:val="1"/>
              </w:rPr>
            </w:pPr>
          </w:p>
        </w:tc>
        <w:tc>
          <w:tcPr>
            <w:tcW w:w="6660" w:type="dxa"/>
            <w:tcBorders>
              <w:top w:val="single" w:sz="4" w:space="0" w:color="auto"/>
              <w:bottom w:val="nil"/>
            </w:tcBorders>
            <w:shd w:val="clear" w:color="auto" w:fill="000000" w:themeFill="text1"/>
          </w:tcPr>
          <w:p w14:paraId="0DBDCD65" w14:textId="77777777" w:rsidR="00346B66" w:rsidRPr="00F22594" w:rsidRDefault="00346B66" w:rsidP="00346B66">
            <w:pPr>
              <w:ind w:left="108" w:right="-14"/>
              <w:rPr>
                <w:rFonts w:ascii="Segoe UI" w:eastAsia="Arial" w:hAnsi="Segoe UI" w:cs="Segoe UI"/>
              </w:rPr>
            </w:pPr>
          </w:p>
        </w:tc>
        <w:tc>
          <w:tcPr>
            <w:tcW w:w="1260" w:type="dxa"/>
            <w:tcBorders>
              <w:top w:val="single" w:sz="4" w:space="0" w:color="auto"/>
              <w:bottom w:val="nil"/>
            </w:tcBorders>
            <w:shd w:val="clear" w:color="auto" w:fill="000000" w:themeFill="text1"/>
          </w:tcPr>
          <w:p w14:paraId="457D5EF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75B17B01" w14:textId="77777777" w:rsidR="00346B66" w:rsidRPr="00F22594" w:rsidRDefault="00346B66" w:rsidP="00346B66">
            <w:pPr>
              <w:jc w:val="center"/>
              <w:rPr>
                <w:rFonts w:ascii="Segoe UI" w:hAnsi="Segoe UI" w:cs="Segoe UI"/>
              </w:rPr>
            </w:pPr>
          </w:p>
        </w:tc>
      </w:tr>
      <w:tr w:rsidR="00346B66" w:rsidRPr="004A5D97" w14:paraId="7711CF70" w14:textId="77777777" w:rsidTr="008B157E">
        <w:tc>
          <w:tcPr>
            <w:tcW w:w="1800" w:type="dxa"/>
            <w:vMerge w:val="restart"/>
          </w:tcPr>
          <w:p w14:paraId="13D07A3A" w14:textId="77777777" w:rsidR="00346B66" w:rsidRPr="00F22594" w:rsidRDefault="00346B66" w:rsidP="00346B66">
            <w:pPr>
              <w:jc w:val="center"/>
              <w:rPr>
                <w:rFonts w:ascii="Segoe UI" w:hAnsi="Segoe UI" w:cs="Segoe UI"/>
                <w:b/>
              </w:rPr>
            </w:pPr>
            <w:r w:rsidRPr="00F22594">
              <w:rPr>
                <w:rFonts w:ascii="Segoe UI" w:hAnsi="Segoe UI" w:cs="Segoe UI"/>
                <w:b/>
              </w:rPr>
              <w:t>Neuro-developmental Therapy</w:t>
            </w:r>
          </w:p>
          <w:p w14:paraId="3FEDC0A9" w14:textId="77777777" w:rsidR="00346B66" w:rsidRDefault="00346B66" w:rsidP="00346B66">
            <w:pPr>
              <w:jc w:val="center"/>
              <w:rPr>
                <w:rFonts w:ascii="Segoe UI" w:hAnsi="Segoe UI" w:cs="Segoe UI"/>
                <w:b/>
              </w:rPr>
            </w:pPr>
          </w:p>
          <w:p w14:paraId="1F04F913" w14:textId="77777777" w:rsidR="00346B66" w:rsidRDefault="00346B66" w:rsidP="00346B66">
            <w:pPr>
              <w:jc w:val="center"/>
              <w:rPr>
                <w:rFonts w:ascii="Segoe UI" w:hAnsi="Segoe UI" w:cs="Segoe UI"/>
                <w:b/>
              </w:rPr>
            </w:pPr>
          </w:p>
          <w:p w14:paraId="2345B020" w14:textId="77777777" w:rsidR="00774E06" w:rsidRDefault="00774E06" w:rsidP="00346B66">
            <w:pPr>
              <w:jc w:val="center"/>
              <w:rPr>
                <w:rFonts w:ascii="Segoe UI" w:hAnsi="Segoe UI" w:cs="Segoe UI"/>
                <w:b/>
              </w:rPr>
            </w:pPr>
          </w:p>
          <w:p w14:paraId="7EB64110" w14:textId="77777777" w:rsidR="00774E06" w:rsidRDefault="00774E06" w:rsidP="00346B66">
            <w:pPr>
              <w:jc w:val="center"/>
              <w:rPr>
                <w:rFonts w:ascii="Segoe UI" w:hAnsi="Segoe UI" w:cs="Segoe UI"/>
                <w:b/>
              </w:rPr>
            </w:pPr>
          </w:p>
          <w:p w14:paraId="3FD1A560" w14:textId="77777777" w:rsidR="00774E06" w:rsidRDefault="00774E06" w:rsidP="00346B66">
            <w:pPr>
              <w:jc w:val="center"/>
              <w:rPr>
                <w:rFonts w:ascii="Segoe UI" w:hAnsi="Segoe UI" w:cs="Segoe UI"/>
                <w:b/>
              </w:rPr>
            </w:pPr>
          </w:p>
          <w:p w14:paraId="299F7793" w14:textId="77777777" w:rsidR="00A35156" w:rsidRDefault="00A35156" w:rsidP="00346B66">
            <w:pPr>
              <w:jc w:val="center"/>
              <w:rPr>
                <w:rFonts w:ascii="Segoe UI" w:hAnsi="Segoe UI" w:cs="Segoe UI"/>
                <w:b/>
              </w:rPr>
            </w:pPr>
          </w:p>
          <w:p w14:paraId="51C21B89" w14:textId="77777777" w:rsidR="00A35156" w:rsidRDefault="00A35156" w:rsidP="00346B66">
            <w:pPr>
              <w:jc w:val="center"/>
              <w:rPr>
                <w:rFonts w:ascii="Segoe UI" w:hAnsi="Segoe UI" w:cs="Segoe UI"/>
                <w:b/>
              </w:rPr>
            </w:pPr>
          </w:p>
          <w:p w14:paraId="12A6D851" w14:textId="77777777" w:rsidR="00A35156" w:rsidRDefault="00A35156" w:rsidP="00346B66">
            <w:pPr>
              <w:jc w:val="center"/>
              <w:rPr>
                <w:rFonts w:ascii="Segoe UI" w:hAnsi="Segoe UI" w:cs="Segoe UI"/>
                <w:b/>
              </w:rPr>
            </w:pPr>
          </w:p>
          <w:p w14:paraId="1DE0E08C" w14:textId="77777777" w:rsidR="00A35156" w:rsidRDefault="00A35156" w:rsidP="00346B66">
            <w:pPr>
              <w:jc w:val="center"/>
              <w:rPr>
                <w:rFonts w:ascii="Segoe UI" w:hAnsi="Segoe UI" w:cs="Segoe UI"/>
                <w:b/>
              </w:rPr>
            </w:pPr>
          </w:p>
          <w:p w14:paraId="15B17606" w14:textId="77777777" w:rsidR="00A35156" w:rsidRDefault="00A35156" w:rsidP="00346B66">
            <w:pPr>
              <w:jc w:val="center"/>
              <w:rPr>
                <w:rFonts w:ascii="Segoe UI" w:hAnsi="Segoe UI" w:cs="Segoe UI"/>
                <w:b/>
              </w:rPr>
            </w:pPr>
          </w:p>
          <w:p w14:paraId="7DE39D22" w14:textId="77777777" w:rsidR="00F15DA2" w:rsidRDefault="00F15DA2" w:rsidP="00346B66">
            <w:pPr>
              <w:jc w:val="center"/>
              <w:rPr>
                <w:rFonts w:ascii="Segoe UI" w:hAnsi="Segoe UI" w:cs="Segoe UI"/>
                <w:b/>
              </w:rPr>
            </w:pPr>
          </w:p>
          <w:p w14:paraId="24D5E27E" w14:textId="77777777" w:rsidR="00F15DA2" w:rsidRDefault="00F15DA2" w:rsidP="00346B66">
            <w:pPr>
              <w:jc w:val="center"/>
              <w:rPr>
                <w:rFonts w:ascii="Segoe UI" w:hAnsi="Segoe UI" w:cs="Segoe UI"/>
                <w:b/>
              </w:rPr>
            </w:pPr>
          </w:p>
          <w:p w14:paraId="18FFCA35" w14:textId="77777777" w:rsidR="00F15DA2" w:rsidRDefault="00F15DA2" w:rsidP="00346B66">
            <w:pPr>
              <w:jc w:val="center"/>
              <w:rPr>
                <w:rFonts w:ascii="Segoe UI" w:hAnsi="Segoe UI" w:cs="Segoe UI"/>
                <w:b/>
              </w:rPr>
            </w:pPr>
          </w:p>
          <w:p w14:paraId="328793A1" w14:textId="77777777" w:rsidR="00F15DA2" w:rsidRDefault="00F15DA2" w:rsidP="00346B66">
            <w:pPr>
              <w:jc w:val="center"/>
              <w:rPr>
                <w:rFonts w:ascii="Segoe UI" w:hAnsi="Segoe UI" w:cs="Segoe UI"/>
                <w:b/>
              </w:rPr>
            </w:pPr>
          </w:p>
          <w:p w14:paraId="65F1016F" w14:textId="77777777" w:rsidR="00F15DA2" w:rsidRDefault="00F15DA2" w:rsidP="00346B66">
            <w:pPr>
              <w:jc w:val="center"/>
              <w:rPr>
                <w:rFonts w:ascii="Segoe UI" w:hAnsi="Segoe UI" w:cs="Segoe UI"/>
                <w:b/>
              </w:rPr>
            </w:pPr>
          </w:p>
          <w:p w14:paraId="112CD820" w14:textId="77777777" w:rsidR="00F15DA2" w:rsidRDefault="00F15DA2" w:rsidP="00346B66">
            <w:pPr>
              <w:jc w:val="center"/>
              <w:rPr>
                <w:rFonts w:ascii="Segoe UI" w:hAnsi="Segoe UI" w:cs="Segoe UI"/>
                <w:b/>
              </w:rPr>
            </w:pPr>
          </w:p>
          <w:p w14:paraId="48C8540F" w14:textId="77777777" w:rsidR="00F15DA2" w:rsidRDefault="00F15DA2" w:rsidP="00346B66">
            <w:pPr>
              <w:jc w:val="center"/>
              <w:rPr>
                <w:rFonts w:ascii="Segoe UI" w:hAnsi="Segoe UI" w:cs="Segoe UI"/>
                <w:b/>
              </w:rPr>
            </w:pPr>
          </w:p>
          <w:p w14:paraId="624AB787" w14:textId="77777777" w:rsidR="00F15DA2" w:rsidRDefault="00F15DA2" w:rsidP="00346B66">
            <w:pPr>
              <w:jc w:val="center"/>
              <w:rPr>
                <w:rFonts w:ascii="Segoe UI" w:hAnsi="Segoe UI" w:cs="Segoe UI"/>
                <w:b/>
              </w:rPr>
            </w:pPr>
          </w:p>
          <w:p w14:paraId="428A2DC0" w14:textId="77777777" w:rsidR="00F15DA2" w:rsidRDefault="00F15DA2" w:rsidP="00346B66">
            <w:pPr>
              <w:jc w:val="center"/>
              <w:rPr>
                <w:rFonts w:ascii="Segoe UI" w:hAnsi="Segoe UI" w:cs="Segoe UI"/>
                <w:b/>
              </w:rPr>
            </w:pPr>
          </w:p>
          <w:p w14:paraId="7B420E25" w14:textId="77777777" w:rsidR="00F15DA2" w:rsidRDefault="00F15DA2" w:rsidP="00346B66">
            <w:pPr>
              <w:jc w:val="center"/>
              <w:rPr>
                <w:rFonts w:ascii="Segoe UI" w:hAnsi="Segoe UI" w:cs="Segoe UI"/>
                <w:b/>
              </w:rPr>
            </w:pPr>
          </w:p>
          <w:p w14:paraId="2EB148F3" w14:textId="77777777" w:rsidR="00F15DA2" w:rsidRDefault="00F15DA2" w:rsidP="00346B66">
            <w:pPr>
              <w:jc w:val="center"/>
              <w:rPr>
                <w:rFonts w:ascii="Segoe UI" w:hAnsi="Segoe UI" w:cs="Segoe UI"/>
                <w:b/>
              </w:rPr>
            </w:pPr>
          </w:p>
          <w:p w14:paraId="0BDF1550" w14:textId="77777777" w:rsidR="00F15DA2" w:rsidRDefault="00F15DA2" w:rsidP="00346B66">
            <w:pPr>
              <w:jc w:val="center"/>
              <w:rPr>
                <w:rFonts w:ascii="Segoe UI" w:hAnsi="Segoe UI" w:cs="Segoe UI"/>
                <w:b/>
              </w:rPr>
            </w:pPr>
          </w:p>
          <w:p w14:paraId="4BE21850" w14:textId="77777777" w:rsidR="00F15DA2" w:rsidRDefault="00F15DA2" w:rsidP="00346B66">
            <w:pPr>
              <w:jc w:val="center"/>
              <w:rPr>
                <w:rFonts w:ascii="Segoe UI" w:hAnsi="Segoe UI" w:cs="Segoe UI"/>
                <w:b/>
              </w:rPr>
            </w:pPr>
          </w:p>
          <w:p w14:paraId="6B920CFB" w14:textId="3FF1468F" w:rsidR="00346B66" w:rsidRPr="00F22594" w:rsidRDefault="00346B66" w:rsidP="00F15DA2">
            <w:pPr>
              <w:jc w:val="center"/>
              <w:rPr>
                <w:rFonts w:ascii="Segoe UI" w:hAnsi="Segoe UI" w:cs="Segoe UI"/>
                <w:b/>
              </w:rPr>
            </w:pPr>
            <w:r>
              <w:rPr>
                <w:rFonts w:ascii="Segoe UI" w:hAnsi="Segoe UI" w:cs="Segoe UI"/>
                <w:b/>
              </w:rPr>
              <w:lastRenderedPageBreak/>
              <w:t>Neuro-Developmental Therapy (Cont’d)</w:t>
            </w:r>
          </w:p>
        </w:tc>
        <w:tc>
          <w:tcPr>
            <w:tcW w:w="1530" w:type="dxa"/>
            <w:vMerge w:val="restart"/>
          </w:tcPr>
          <w:p w14:paraId="5D08F0C5" w14:textId="77777777" w:rsidR="00346B66" w:rsidRDefault="00346B66" w:rsidP="00346B66">
            <w:pPr>
              <w:ind w:left="-108" w:right="-108"/>
              <w:jc w:val="center"/>
              <w:rPr>
                <w:rFonts w:ascii="Segoe UI" w:hAnsi="Segoe UI" w:cs="Segoe UI"/>
              </w:rPr>
            </w:pPr>
            <w:r>
              <w:rPr>
                <w:rFonts w:ascii="Segoe UI" w:hAnsi="Segoe UI" w:cs="Segoe UI"/>
              </w:rPr>
              <w:lastRenderedPageBreak/>
              <w:t xml:space="preserve">Requirement to Cover </w:t>
            </w:r>
          </w:p>
          <w:p w14:paraId="3B098B83" w14:textId="77777777" w:rsidR="00346B66" w:rsidRDefault="00346B66" w:rsidP="00346B66">
            <w:pPr>
              <w:ind w:left="-108" w:right="-108"/>
              <w:jc w:val="center"/>
              <w:rPr>
                <w:rFonts w:ascii="Segoe UI" w:hAnsi="Segoe UI" w:cs="Segoe UI"/>
              </w:rPr>
            </w:pPr>
          </w:p>
          <w:p w14:paraId="7839E12D" w14:textId="77777777" w:rsidR="00346B66" w:rsidRDefault="00346B66" w:rsidP="00346B66">
            <w:pPr>
              <w:ind w:right="-108"/>
              <w:jc w:val="center"/>
              <w:rPr>
                <w:rFonts w:ascii="Segoe UI" w:hAnsi="Segoe UI" w:cs="Segoe UI"/>
              </w:rPr>
            </w:pPr>
          </w:p>
          <w:p w14:paraId="5F806B37" w14:textId="77777777" w:rsidR="00346B66" w:rsidRDefault="00346B66" w:rsidP="00346B66">
            <w:pPr>
              <w:ind w:right="-108"/>
              <w:jc w:val="center"/>
              <w:rPr>
                <w:rFonts w:ascii="Segoe UI" w:hAnsi="Segoe UI" w:cs="Segoe UI"/>
              </w:rPr>
            </w:pPr>
          </w:p>
          <w:p w14:paraId="6A2C98D3" w14:textId="77777777" w:rsidR="00774E06" w:rsidRDefault="00774E06" w:rsidP="00346B66">
            <w:pPr>
              <w:ind w:right="-108"/>
              <w:jc w:val="center"/>
              <w:rPr>
                <w:rFonts w:ascii="Segoe UI" w:hAnsi="Segoe UI" w:cs="Segoe UI"/>
              </w:rPr>
            </w:pPr>
          </w:p>
          <w:p w14:paraId="48AB3CE8" w14:textId="77777777" w:rsidR="00774E06" w:rsidRDefault="00774E06" w:rsidP="00346B66">
            <w:pPr>
              <w:ind w:right="-108"/>
              <w:jc w:val="center"/>
              <w:rPr>
                <w:rFonts w:ascii="Segoe UI" w:hAnsi="Segoe UI" w:cs="Segoe UI"/>
              </w:rPr>
            </w:pPr>
          </w:p>
          <w:p w14:paraId="4A6D7A7C" w14:textId="77777777" w:rsidR="00774E06" w:rsidRDefault="00774E06" w:rsidP="00346B66">
            <w:pPr>
              <w:ind w:right="-108"/>
              <w:jc w:val="center"/>
              <w:rPr>
                <w:rFonts w:ascii="Segoe UI" w:hAnsi="Segoe UI" w:cs="Segoe UI"/>
              </w:rPr>
            </w:pPr>
          </w:p>
          <w:p w14:paraId="0A8DD637" w14:textId="77777777" w:rsidR="00A35156" w:rsidRDefault="00A35156" w:rsidP="00346B66">
            <w:pPr>
              <w:ind w:right="-108"/>
              <w:jc w:val="center"/>
              <w:rPr>
                <w:rFonts w:ascii="Segoe UI" w:hAnsi="Segoe UI" w:cs="Segoe UI"/>
              </w:rPr>
            </w:pPr>
          </w:p>
          <w:p w14:paraId="385C475B" w14:textId="77777777" w:rsidR="00A35156" w:rsidRDefault="00A35156" w:rsidP="00346B66">
            <w:pPr>
              <w:ind w:right="-108"/>
              <w:jc w:val="center"/>
              <w:rPr>
                <w:rFonts w:ascii="Segoe UI" w:hAnsi="Segoe UI" w:cs="Segoe UI"/>
              </w:rPr>
            </w:pPr>
          </w:p>
          <w:p w14:paraId="3CFB09E2" w14:textId="77777777" w:rsidR="00A35156" w:rsidRDefault="00A35156" w:rsidP="00346B66">
            <w:pPr>
              <w:ind w:right="-108"/>
              <w:jc w:val="center"/>
              <w:rPr>
                <w:rFonts w:ascii="Segoe UI" w:hAnsi="Segoe UI" w:cs="Segoe UI"/>
              </w:rPr>
            </w:pPr>
          </w:p>
          <w:p w14:paraId="54976350" w14:textId="77777777" w:rsidR="00A35156" w:rsidRDefault="00A35156" w:rsidP="00346B66">
            <w:pPr>
              <w:ind w:right="-108"/>
              <w:jc w:val="center"/>
              <w:rPr>
                <w:rFonts w:ascii="Segoe UI" w:hAnsi="Segoe UI" w:cs="Segoe UI"/>
              </w:rPr>
            </w:pPr>
          </w:p>
          <w:p w14:paraId="30965573" w14:textId="77777777" w:rsidR="00A35156" w:rsidRDefault="00A35156" w:rsidP="00346B66">
            <w:pPr>
              <w:ind w:right="-108"/>
              <w:jc w:val="center"/>
              <w:rPr>
                <w:rFonts w:ascii="Segoe UI" w:hAnsi="Segoe UI" w:cs="Segoe UI"/>
              </w:rPr>
            </w:pPr>
          </w:p>
          <w:p w14:paraId="0E5DC141" w14:textId="77777777" w:rsidR="00F15DA2" w:rsidRDefault="00F15DA2" w:rsidP="00346B66">
            <w:pPr>
              <w:ind w:right="-108"/>
              <w:jc w:val="center"/>
              <w:rPr>
                <w:rFonts w:ascii="Segoe UI" w:hAnsi="Segoe UI" w:cs="Segoe UI"/>
              </w:rPr>
            </w:pPr>
          </w:p>
          <w:p w14:paraId="43F48717" w14:textId="77777777" w:rsidR="00F15DA2" w:rsidRDefault="00F15DA2" w:rsidP="00346B66">
            <w:pPr>
              <w:ind w:right="-108"/>
              <w:jc w:val="center"/>
              <w:rPr>
                <w:rFonts w:ascii="Segoe UI" w:hAnsi="Segoe UI" w:cs="Segoe UI"/>
              </w:rPr>
            </w:pPr>
          </w:p>
          <w:p w14:paraId="76025591" w14:textId="77777777" w:rsidR="00F15DA2" w:rsidRDefault="00F15DA2" w:rsidP="00346B66">
            <w:pPr>
              <w:ind w:right="-108"/>
              <w:jc w:val="center"/>
              <w:rPr>
                <w:rFonts w:ascii="Segoe UI" w:hAnsi="Segoe UI" w:cs="Segoe UI"/>
              </w:rPr>
            </w:pPr>
          </w:p>
          <w:p w14:paraId="6970FEE5" w14:textId="77777777" w:rsidR="00F15DA2" w:rsidRDefault="00F15DA2" w:rsidP="00346B66">
            <w:pPr>
              <w:ind w:right="-108"/>
              <w:jc w:val="center"/>
              <w:rPr>
                <w:rFonts w:ascii="Segoe UI" w:hAnsi="Segoe UI" w:cs="Segoe UI"/>
              </w:rPr>
            </w:pPr>
          </w:p>
          <w:p w14:paraId="365988D7" w14:textId="77777777" w:rsidR="00F15DA2" w:rsidRDefault="00F15DA2" w:rsidP="00346B66">
            <w:pPr>
              <w:ind w:right="-108"/>
              <w:jc w:val="center"/>
              <w:rPr>
                <w:rFonts w:ascii="Segoe UI" w:hAnsi="Segoe UI" w:cs="Segoe UI"/>
              </w:rPr>
            </w:pPr>
          </w:p>
          <w:p w14:paraId="69A760A0" w14:textId="77777777" w:rsidR="00F15DA2" w:rsidRDefault="00F15DA2" w:rsidP="00346B66">
            <w:pPr>
              <w:ind w:right="-108"/>
              <w:jc w:val="center"/>
              <w:rPr>
                <w:rFonts w:ascii="Segoe UI" w:hAnsi="Segoe UI" w:cs="Segoe UI"/>
              </w:rPr>
            </w:pPr>
          </w:p>
          <w:p w14:paraId="194DCCF1" w14:textId="77777777" w:rsidR="00F15DA2" w:rsidRDefault="00F15DA2" w:rsidP="00346B66">
            <w:pPr>
              <w:ind w:right="-108"/>
              <w:jc w:val="center"/>
              <w:rPr>
                <w:rFonts w:ascii="Segoe UI" w:hAnsi="Segoe UI" w:cs="Segoe UI"/>
              </w:rPr>
            </w:pPr>
          </w:p>
          <w:p w14:paraId="3FBFB1D7" w14:textId="77777777" w:rsidR="00F15DA2" w:rsidRDefault="00F15DA2" w:rsidP="00346B66">
            <w:pPr>
              <w:ind w:right="-108"/>
              <w:jc w:val="center"/>
              <w:rPr>
                <w:rFonts w:ascii="Segoe UI" w:hAnsi="Segoe UI" w:cs="Segoe UI"/>
              </w:rPr>
            </w:pPr>
          </w:p>
          <w:p w14:paraId="4CF1DF56" w14:textId="77777777" w:rsidR="00F15DA2" w:rsidRDefault="00F15DA2" w:rsidP="00346B66">
            <w:pPr>
              <w:ind w:right="-108"/>
              <w:jc w:val="center"/>
              <w:rPr>
                <w:rFonts w:ascii="Segoe UI" w:hAnsi="Segoe UI" w:cs="Segoe UI"/>
              </w:rPr>
            </w:pPr>
          </w:p>
          <w:p w14:paraId="229B1073" w14:textId="77777777" w:rsidR="00F15DA2" w:rsidRDefault="00F15DA2" w:rsidP="00346B66">
            <w:pPr>
              <w:ind w:right="-108"/>
              <w:jc w:val="center"/>
              <w:rPr>
                <w:rFonts w:ascii="Segoe UI" w:hAnsi="Segoe UI" w:cs="Segoe UI"/>
              </w:rPr>
            </w:pPr>
          </w:p>
          <w:p w14:paraId="7EB4DEA0" w14:textId="77777777" w:rsidR="00F15DA2" w:rsidRDefault="00F15DA2" w:rsidP="00346B66">
            <w:pPr>
              <w:ind w:right="-108"/>
              <w:jc w:val="center"/>
              <w:rPr>
                <w:rFonts w:ascii="Segoe UI" w:hAnsi="Segoe UI" w:cs="Segoe UI"/>
              </w:rPr>
            </w:pPr>
          </w:p>
          <w:p w14:paraId="18985EC5" w14:textId="77777777" w:rsidR="00F15DA2" w:rsidRDefault="00F15DA2" w:rsidP="00346B66">
            <w:pPr>
              <w:ind w:right="-108"/>
              <w:jc w:val="center"/>
              <w:rPr>
                <w:rFonts w:ascii="Segoe UI" w:hAnsi="Segoe UI" w:cs="Segoe UI"/>
              </w:rPr>
            </w:pPr>
          </w:p>
          <w:p w14:paraId="2C19C3B9" w14:textId="77777777" w:rsidR="00F15DA2" w:rsidRDefault="00F15DA2" w:rsidP="00346B66">
            <w:pPr>
              <w:ind w:right="-108"/>
              <w:jc w:val="center"/>
              <w:rPr>
                <w:rFonts w:ascii="Segoe UI" w:hAnsi="Segoe UI" w:cs="Segoe UI"/>
              </w:rPr>
            </w:pPr>
          </w:p>
          <w:p w14:paraId="1DFAC0A0" w14:textId="77777777" w:rsidR="00F15DA2" w:rsidRDefault="00F15DA2" w:rsidP="00346B66">
            <w:pPr>
              <w:ind w:right="-108"/>
              <w:jc w:val="center"/>
              <w:rPr>
                <w:rFonts w:ascii="Segoe UI" w:hAnsi="Segoe UI" w:cs="Segoe UI"/>
              </w:rPr>
            </w:pPr>
          </w:p>
          <w:p w14:paraId="5C9DFE29" w14:textId="73765729" w:rsidR="00346B66" w:rsidRDefault="00346B66" w:rsidP="00346B66">
            <w:pPr>
              <w:ind w:right="-108"/>
              <w:jc w:val="center"/>
              <w:rPr>
                <w:rFonts w:ascii="Segoe UI" w:hAnsi="Segoe UI" w:cs="Segoe UI"/>
              </w:rPr>
            </w:pPr>
            <w:r>
              <w:rPr>
                <w:rFonts w:ascii="Segoe UI" w:hAnsi="Segoe UI" w:cs="Segoe UI"/>
              </w:rPr>
              <w:lastRenderedPageBreak/>
              <w:t xml:space="preserve">Requirement to Cover </w:t>
            </w:r>
          </w:p>
          <w:p w14:paraId="1863D193" w14:textId="0CAB93F1" w:rsidR="00346B66" w:rsidRDefault="00346B66" w:rsidP="00346B66">
            <w:pPr>
              <w:ind w:right="-108"/>
              <w:jc w:val="center"/>
              <w:rPr>
                <w:rFonts w:ascii="Segoe UI" w:hAnsi="Segoe UI" w:cs="Segoe UI"/>
              </w:rPr>
            </w:pPr>
            <w:r>
              <w:rPr>
                <w:rFonts w:ascii="Segoe UI" w:hAnsi="Segoe UI" w:cs="Segoe UI"/>
              </w:rPr>
              <w:t>(Cont’d)</w:t>
            </w:r>
          </w:p>
          <w:p w14:paraId="486BC04E" w14:textId="77777777" w:rsidR="00346B66" w:rsidRPr="00F22594" w:rsidRDefault="00346B66" w:rsidP="00346B66">
            <w:pPr>
              <w:ind w:right="-108"/>
              <w:jc w:val="center"/>
              <w:rPr>
                <w:rFonts w:ascii="Segoe UI" w:hAnsi="Segoe UI" w:cs="Segoe UI"/>
              </w:rPr>
            </w:pPr>
          </w:p>
        </w:tc>
        <w:tc>
          <w:tcPr>
            <w:tcW w:w="1530" w:type="dxa"/>
            <w:tcBorders>
              <w:top w:val="single" w:sz="4" w:space="0" w:color="auto"/>
              <w:bottom w:val="single" w:sz="4" w:space="0" w:color="auto"/>
            </w:tcBorders>
          </w:tcPr>
          <w:p w14:paraId="68BD4A3F" w14:textId="77777777" w:rsidR="00346B66" w:rsidRPr="00F22594" w:rsidRDefault="00346B66" w:rsidP="00346B66">
            <w:pPr>
              <w:ind w:right="-14"/>
              <w:jc w:val="center"/>
              <w:rPr>
                <w:rFonts w:ascii="Segoe UI" w:eastAsia="Arial" w:hAnsi="Segoe UI" w:cs="Segoe UI"/>
              </w:rPr>
            </w:pPr>
            <w:r w:rsidRPr="00F22594">
              <w:rPr>
                <w:rFonts w:ascii="Segoe UI" w:eastAsia="Arial" w:hAnsi="Segoe UI" w:cs="Segoe UI"/>
                <w:spacing w:val="1"/>
              </w:rPr>
              <w:lastRenderedPageBreak/>
              <w:t>WAC 284-43-5642(5)</w:t>
            </w:r>
          </w:p>
        </w:tc>
        <w:tc>
          <w:tcPr>
            <w:tcW w:w="6660" w:type="dxa"/>
            <w:tcBorders>
              <w:top w:val="single" w:sz="4" w:space="0" w:color="auto"/>
              <w:bottom w:val="single" w:sz="4" w:space="0" w:color="auto"/>
            </w:tcBorders>
          </w:tcPr>
          <w:p w14:paraId="40D651E4" w14:textId="77777777" w:rsidR="00346B66" w:rsidRDefault="00346B66" w:rsidP="00346B66">
            <w:pPr>
              <w:ind w:right="-14"/>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sidRPr="00F22594">
              <w:rPr>
                <w:rFonts w:ascii="Segoe UI" w:eastAsia="Arial" w:hAnsi="Segoe UI" w:cs="Segoe UI"/>
                <w:spacing w:val="1"/>
              </w:rPr>
              <w:t xml:space="preserve"> </w:t>
            </w:r>
          </w:p>
          <w:p w14:paraId="79106D18" w14:textId="77777777" w:rsidR="00346B66" w:rsidRPr="00F22594" w:rsidRDefault="00346B66" w:rsidP="00346B66">
            <w:pPr>
              <w:ind w:left="108" w:right="-14"/>
              <w:jc w:val="center"/>
              <w:rPr>
                <w:rFonts w:ascii="Segoe UI" w:eastAsia="Arial" w:hAnsi="Segoe UI" w:cs="Segoe UI"/>
              </w:rPr>
            </w:pP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063626B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76CFE1" w14:textId="77777777" w:rsidR="00346B66" w:rsidRPr="00F22594" w:rsidRDefault="00346B66" w:rsidP="00346B66">
            <w:pPr>
              <w:jc w:val="center"/>
              <w:rPr>
                <w:rFonts w:ascii="Segoe UI" w:hAnsi="Segoe UI" w:cs="Segoe UI"/>
              </w:rPr>
            </w:pPr>
          </w:p>
        </w:tc>
      </w:tr>
      <w:tr w:rsidR="00346B66" w:rsidRPr="004A5D97" w14:paraId="55FCBD2B" w14:textId="77777777" w:rsidTr="008B157E">
        <w:tc>
          <w:tcPr>
            <w:tcW w:w="1800" w:type="dxa"/>
            <w:vMerge/>
          </w:tcPr>
          <w:p w14:paraId="015000B0" w14:textId="77777777" w:rsidR="00346B66" w:rsidRPr="00F22594" w:rsidRDefault="00346B66" w:rsidP="00346B66">
            <w:pPr>
              <w:jc w:val="center"/>
              <w:rPr>
                <w:rFonts w:ascii="Segoe UI" w:hAnsi="Segoe UI" w:cs="Segoe UI"/>
              </w:rPr>
            </w:pPr>
          </w:p>
        </w:tc>
        <w:tc>
          <w:tcPr>
            <w:tcW w:w="1530" w:type="dxa"/>
            <w:vMerge/>
          </w:tcPr>
          <w:p w14:paraId="7537234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5F51FFC3" w14:textId="77777777" w:rsidR="00346B66" w:rsidRPr="00F22594" w:rsidRDefault="00346B66" w:rsidP="00346B66">
            <w:pPr>
              <w:ind w:left="108" w:right="-14"/>
              <w:jc w:val="center"/>
              <w:rPr>
                <w:rFonts w:ascii="Segoe UI" w:eastAsia="Arial" w:hAnsi="Segoe UI" w:cs="Segoe UI"/>
              </w:rPr>
            </w:pPr>
            <w:r w:rsidRPr="00F22594">
              <w:rPr>
                <w:rFonts w:ascii="Segoe UI" w:eastAsia="Arial" w:hAnsi="Segoe UI" w:cs="Segoe UI"/>
                <w:u w:val="single"/>
              </w:rPr>
              <w:t>O.S.T. v. Regence BlueShield</w:t>
            </w:r>
          </w:p>
          <w:p w14:paraId="67CDC975" w14:textId="3AC66051" w:rsidR="00346B66" w:rsidRPr="00F22594" w:rsidRDefault="00346B66" w:rsidP="00346B66">
            <w:pPr>
              <w:spacing w:before="36"/>
              <w:ind w:left="-18" w:right="-108"/>
              <w:jc w:val="center"/>
              <w:rPr>
                <w:rFonts w:ascii="Segoe UI" w:eastAsia="Arial" w:hAnsi="Segoe UI" w:cs="Segoe UI"/>
              </w:rPr>
            </w:pPr>
            <w:r>
              <w:rPr>
                <w:rFonts w:ascii="Segoe UI" w:eastAsia="Arial" w:hAnsi="Segoe UI" w:cs="Segoe UI"/>
                <w:spacing w:val="1"/>
              </w:rPr>
              <w:t>WAC 284-43-564</w:t>
            </w:r>
            <w:r w:rsidRPr="00D72A41">
              <w:rPr>
                <w:rFonts w:ascii="Segoe UI" w:eastAsia="Arial" w:hAnsi="Segoe UI" w:cs="Segoe UI"/>
                <w:spacing w:val="1"/>
              </w:rPr>
              <w:t>2</w:t>
            </w:r>
            <w:r>
              <w:rPr>
                <w:rFonts w:ascii="Segoe UI" w:eastAsia="Arial" w:hAnsi="Segoe UI" w:cs="Segoe UI"/>
                <w:spacing w:val="1"/>
              </w:rPr>
              <w:t xml:space="preserve"> </w:t>
            </w:r>
            <w:r w:rsidRPr="00D72A41">
              <w:rPr>
                <w:rFonts w:ascii="Segoe UI" w:eastAsia="Arial" w:hAnsi="Segoe UI" w:cs="Segoe UI"/>
                <w:spacing w:val="1"/>
              </w:rPr>
              <w:t>(1</w:t>
            </w:r>
            <w:r>
              <w:rPr>
                <w:rFonts w:ascii="Segoe UI" w:eastAsia="Arial" w:hAnsi="Segoe UI" w:cs="Segoe UI"/>
                <w:spacing w:val="1"/>
              </w:rPr>
              <w:t>0</w:t>
            </w:r>
            <w:r w:rsidRPr="00D72A41">
              <w:rPr>
                <w:rFonts w:ascii="Segoe UI" w:eastAsia="Arial" w:hAnsi="Segoe UI" w:cs="Segoe UI"/>
                <w:spacing w:val="1"/>
              </w:rPr>
              <w:t>)</w:t>
            </w:r>
            <w:r>
              <w:rPr>
                <w:rFonts w:ascii="Segoe UI" w:eastAsia="Arial" w:hAnsi="Segoe UI" w:cs="Segoe UI"/>
                <w:spacing w:val="1"/>
              </w:rPr>
              <w:t>(a)(</w:t>
            </w:r>
            <w:proofErr w:type="spellStart"/>
            <w:r>
              <w:rPr>
                <w:rFonts w:ascii="Segoe UI" w:eastAsia="Arial" w:hAnsi="Segoe UI" w:cs="Segoe UI"/>
                <w:spacing w:val="1"/>
              </w:rPr>
              <w:t>i</w:t>
            </w:r>
            <w:proofErr w:type="spellEnd"/>
            <w:r>
              <w:rPr>
                <w:rFonts w:ascii="Segoe UI" w:eastAsia="Arial" w:hAnsi="Segoe UI" w:cs="Segoe UI"/>
                <w:spacing w:val="1"/>
              </w:rPr>
              <w:t xml:space="preserve">); </w:t>
            </w:r>
            <w:r w:rsidRPr="00551687">
              <w:rPr>
                <w:rFonts w:ascii="Segoe UI" w:eastAsia="Arial" w:hAnsi="Segoe UI" w:cs="Segoe UI"/>
                <w:spacing w:val="1"/>
              </w:rPr>
              <w:t>WAC 284-43-5622(10)(b)</w:t>
            </w:r>
            <w:r>
              <w:rPr>
                <w:rFonts w:ascii="Segoe UI" w:eastAsia="Arial" w:hAnsi="Segoe UI" w:cs="Segoe UI"/>
                <w:spacing w:val="1"/>
              </w:rPr>
              <w:t xml:space="preserve">  </w:t>
            </w:r>
          </w:p>
        </w:tc>
        <w:tc>
          <w:tcPr>
            <w:tcW w:w="6660" w:type="dxa"/>
            <w:tcBorders>
              <w:top w:val="single" w:sz="4" w:space="0" w:color="auto"/>
              <w:bottom w:val="nil"/>
            </w:tcBorders>
          </w:tcPr>
          <w:p w14:paraId="5CB683BD" w14:textId="77777777" w:rsidR="00346B66" w:rsidRPr="00F22594" w:rsidRDefault="00346B66" w:rsidP="00FD1EF8">
            <w:pPr>
              <w:pStyle w:val="ListParagraph"/>
              <w:widowControl w:val="0"/>
              <w:numPr>
                <w:ilvl w:val="1"/>
                <w:numId w:val="24"/>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xml:space="preserve">, No. 88940-6 </w:t>
            </w:r>
            <w:r>
              <w:rPr>
                <w:rFonts w:ascii="Segoe UI" w:eastAsia="Arial" w:hAnsi="Segoe UI" w:cs="Segoe UI"/>
              </w:rPr>
              <w:t xml:space="preserve"> </w:t>
            </w:r>
            <w:r w:rsidRPr="00F22594">
              <w:rPr>
                <w:rFonts w:ascii="Segoe UI" w:eastAsia="Arial" w:hAnsi="Segoe UI" w:cs="Segoe UI"/>
              </w:rPr>
              <w:t>(WN October 9, 2014).</w:t>
            </w:r>
            <w:r>
              <w:rPr>
                <w:rFonts w:ascii="Segoe UI" w:eastAsia="Arial" w:hAnsi="Segoe UI" w:cs="Segoe UI"/>
              </w:rPr>
              <w:t xml:space="preserve">  </w:t>
            </w:r>
          </w:p>
        </w:tc>
        <w:tc>
          <w:tcPr>
            <w:tcW w:w="1260" w:type="dxa"/>
            <w:tcBorders>
              <w:top w:val="single" w:sz="4" w:space="0" w:color="auto"/>
              <w:bottom w:val="single" w:sz="4" w:space="0" w:color="auto"/>
            </w:tcBorders>
          </w:tcPr>
          <w:p w14:paraId="60E8DB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3E6D87" w14:textId="77777777" w:rsidR="00346B66" w:rsidRPr="00F22594" w:rsidRDefault="00346B66" w:rsidP="00346B66">
            <w:pPr>
              <w:jc w:val="center"/>
              <w:rPr>
                <w:rFonts w:ascii="Segoe UI" w:hAnsi="Segoe UI" w:cs="Segoe UI"/>
              </w:rPr>
            </w:pPr>
          </w:p>
        </w:tc>
      </w:tr>
      <w:tr w:rsidR="00346B66" w:rsidRPr="004A5D97" w14:paraId="7FBB3460" w14:textId="77777777" w:rsidTr="008B157E">
        <w:tc>
          <w:tcPr>
            <w:tcW w:w="1800" w:type="dxa"/>
            <w:vMerge/>
          </w:tcPr>
          <w:p w14:paraId="5BF1EE64" w14:textId="77777777" w:rsidR="00346B66" w:rsidRPr="00F22594" w:rsidRDefault="00346B66" w:rsidP="00346B66">
            <w:pPr>
              <w:jc w:val="center"/>
              <w:rPr>
                <w:rFonts w:ascii="Segoe UI" w:hAnsi="Segoe UI" w:cs="Segoe UI"/>
              </w:rPr>
            </w:pPr>
          </w:p>
        </w:tc>
        <w:tc>
          <w:tcPr>
            <w:tcW w:w="1530" w:type="dxa"/>
            <w:vMerge/>
          </w:tcPr>
          <w:p w14:paraId="6B534F03" w14:textId="77777777" w:rsidR="00346B66" w:rsidRPr="00F22594" w:rsidRDefault="00346B66" w:rsidP="00346B66">
            <w:pPr>
              <w:jc w:val="center"/>
              <w:rPr>
                <w:rFonts w:ascii="Segoe UI" w:hAnsi="Segoe UI" w:cs="Segoe UI"/>
              </w:rPr>
            </w:pPr>
          </w:p>
        </w:tc>
        <w:tc>
          <w:tcPr>
            <w:tcW w:w="1530" w:type="dxa"/>
            <w:vMerge/>
          </w:tcPr>
          <w:p w14:paraId="760B1A60" w14:textId="77777777" w:rsidR="00346B66" w:rsidRPr="00F22594" w:rsidRDefault="00346B66" w:rsidP="00346B66">
            <w:pPr>
              <w:spacing w:before="36"/>
              <w:ind w:left="-18" w:right="-108"/>
              <w:jc w:val="center"/>
              <w:rPr>
                <w:rFonts w:ascii="Segoe UI" w:eastAsia="Arial" w:hAnsi="Segoe UI" w:cs="Segoe UI"/>
                <w:spacing w:val="1"/>
              </w:rPr>
            </w:pPr>
          </w:p>
        </w:tc>
        <w:tc>
          <w:tcPr>
            <w:tcW w:w="6660" w:type="dxa"/>
            <w:tcBorders>
              <w:top w:val="nil"/>
              <w:bottom w:val="single" w:sz="4" w:space="0" w:color="auto"/>
            </w:tcBorders>
          </w:tcPr>
          <w:p w14:paraId="22FFD17C" w14:textId="77777777" w:rsidR="00346B66" w:rsidRDefault="00346B66" w:rsidP="00FD1EF8">
            <w:pPr>
              <w:pStyle w:val="ListParagraph"/>
              <w:widowControl w:val="0"/>
              <w:numPr>
                <w:ilvl w:val="1"/>
                <w:numId w:val="24"/>
              </w:numPr>
              <w:ind w:left="567" w:right="-14"/>
              <w:rPr>
                <w:rFonts w:ascii="Segoe UI" w:eastAsia="Arial" w:hAnsi="Segoe UI" w:cs="Segoe UI"/>
              </w:rPr>
            </w:pPr>
            <w:r w:rsidRPr="00F22594">
              <w:rPr>
                <w:rFonts w:ascii="Segoe UI" w:eastAsia="Arial" w:hAnsi="Segoe UI" w:cs="Segoe UI"/>
              </w:rPr>
              <w:t>Services co</w:t>
            </w:r>
            <w:r w:rsidRPr="00F22594">
              <w:rPr>
                <w:rFonts w:ascii="Segoe UI" w:eastAsia="Arial" w:hAnsi="Segoe UI" w:cs="Segoe UI"/>
                <w:spacing w:val="1"/>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rPr>
              <w:t>ed must</w:t>
            </w:r>
            <w:r w:rsidRPr="00F22594">
              <w:rPr>
                <w:rFonts w:ascii="Segoe UI" w:eastAsia="Arial" w:hAnsi="Segoe UI" w:cs="Segoe UI"/>
                <w:spacing w:val="-4"/>
              </w:rPr>
              <w:t xml:space="preserve"> </w:t>
            </w:r>
            <w:r w:rsidRPr="00F22594">
              <w:rPr>
                <w:rFonts w:ascii="Segoe UI" w:eastAsia="Arial" w:hAnsi="Segoe UI" w:cs="Segoe UI"/>
              </w:rPr>
              <w:t>inc</w:t>
            </w:r>
            <w:r w:rsidRPr="00F22594">
              <w:rPr>
                <w:rFonts w:ascii="Segoe UI" w:eastAsia="Arial" w:hAnsi="Segoe UI" w:cs="Segoe UI"/>
                <w:spacing w:val="1"/>
              </w:rPr>
              <w:t>l</w:t>
            </w:r>
            <w:r w:rsidRPr="00F22594">
              <w:rPr>
                <w:rFonts w:ascii="Segoe UI" w:eastAsia="Arial" w:hAnsi="Segoe UI" w:cs="Segoe UI"/>
              </w:rPr>
              <w:t>u</w:t>
            </w:r>
            <w:r w:rsidRPr="00F22594">
              <w:rPr>
                <w:rFonts w:ascii="Segoe UI" w:eastAsia="Arial" w:hAnsi="Segoe UI" w:cs="Segoe UI"/>
                <w:spacing w:val="1"/>
              </w:rPr>
              <w:t>d</w:t>
            </w:r>
            <w:r w:rsidRPr="00F22594">
              <w:rPr>
                <w:rFonts w:ascii="Segoe UI" w:eastAsia="Arial" w:hAnsi="Segoe UI" w:cs="Segoe UI"/>
              </w:rPr>
              <w:t>e p</w:t>
            </w:r>
            <w:r w:rsidRPr="00F22594">
              <w:rPr>
                <w:rFonts w:ascii="Segoe UI" w:eastAsia="Arial" w:hAnsi="Segoe UI" w:cs="Segoe UI"/>
                <w:spacing w:val="1"/>
              </w:rPr>
              <w:t>h</w:t>
            </w:r>
            <w:r w:rsidRPr="00F22594">
              <w:rPr>
                <w:rFonts w:ascii="Segoe UI" w:eastAsia="Arial" w:hAnsi="Segoe UI" w:cs="Segoe UI"/>
              </w:rPr>
              <w:t>ysi</w:t>
            </w:r>
            <w:r w:rsidRPr="00F22594">
              <w:rPr>
                <w:rFonts w:ascii="Segoe UI" w:eastAsia="Arial" w:hAnsi="Segoe UI" w:cs="Segoe UI"/>
                <w:spacing w:val="1"/>
              </w:rPr>
              <w:t>c</w:t>
            </w:r>
            <w:r w:rsidRPr="00F22594">
              <w:rPr>
                <w:rFonts w:ascii="Segoe UI" w:eastAsia="Arial" w:hAnsi="Segoe UI" w:cs="Segoe UI"/>
              </w:rPr>
              <w:t>al, sp</w:t>
            </w:r>
            <w:r w:rsidRPr="00F22594">
              <w:rPr>
                <w:rFonts w:ascii="Segoe UI" w:eastAsia="Arial" w:hAnsi="Segoe UI" w:cs="Segoe UI"/>
                <w:spacing w:val="1"/>
              </w:rPr>
              <w:t>e</w:t>
            </w:r>
            <w:r w:rsidRPr="00F22594">
              <w:rPr>
                <w:rFonts w:ascii="Segoe UI" w:eastAsia="Arial" w:hAnsi="Segoe UI" w:cs="Segoe UI"/>
                <w:spacing w:val="-1"/>
              </w:rPr>
              <w:t>e</w:t>
            </w:r>
            <w:r w:rsidRPr="00F22594">
              <w:rPr>
                <w:rFonts w:ascii="Segoe UI" w:eastAsia="Arial" w:hAnsi="Segoe UI" w:cs="Segoe UI"/>
              </w:rPr>
              <w:t>ch,</w:t>
            </w:r>
            <w:r w:rsidRPr="00F22594">
              <w:rPr>
                <w:rFonts w:ascii="Segoe UI" w:eastAsia="Arial" w:hAnsi="Segoe UI" w:cs="Segoe UI"/>
                <w:spacing w:val="-2"/>
              </w:rPr>
              <w:t xml:space="preserve"> </w:t>
            </w:r>
            <w:r w:rsidRPr="00F22594">
              <w:rPr>
                <w:rFonts w:ascii="Segoe UI" w:eastAsia="Arial" w:hAnsi="Segoe UI" w:cs="Segoe UI"/>
              </w:rPr>
              <w:t>and</w:t>
            </w:r>
            <w:r w:rsidRPr="00F22594">
              <w:rPr>
                <w:rFonts w:ascii="Segoe UI" w:eastAsia="Arial" w:hAnsi="Segoe UI" w:cs="Segoe UI"/>
                <w:spacing w:val="1"/>
              </w:rPr>
              <w:t xml:space="preserve"> </w:t>
            </w:r>
            <w:r w:rsidRPr="00F22594">
              <w:rPr>
                <w:rFonts w:ascii="Segoe UI" w:eastAsia="Arial" w:hAnsi="Segoe UI" w:cs="Segoe UI"/>
              </w:rPr>
              <w:t>occu</w:t>
            </w:r>
            <w:r w:rsidRPr="00F22594">
              <w:rPr>
                <w:rFonts w:ascii="Segoe UI" w:eastAsia="Arial" w:hAnsi="Segoe UI" w:cs="Segoe UI"/>
                <w:spacing w:val="1"/>
              </w:rPr>
              <w:t>p</w:t>
            </w:r>
            <w:r w:rsidRPr="00F22594">
              <w:rPr>
                <w:rFonts w:ascii="Segoe UI" w:eastAsia="Arial" w:hAnsi="Segoe UI" w:cs="Segoe UI"/>
                <w:spacing w:val="-1"/>
              </w:rPr>
              <w:t>a</w:t>
            </w:r>
            <w:r w:rsidRPr="00F22594">
              <w:rPr>
                <w:rFonts w:ascii="Segoe UI" w:eastAsia="Arial" w:hAnsi="Segoe UI" w:cs="Segoe UI"/>
              </w:rPr>
              <w:t>tio</w:t>
            </w:r>
            <w:r w:rsidRPr="00F22594">
              <w:rPr>
                <w:rFonts w:ascii="Segoe UI" w:eastAsia="Arial" w:hAnsi="Segoe UI" w:cs="Segoe UI"/>
                <w:spacing w:val="1"/>
              </w:rPr>
              <w:t>n</w:t>
            </w:r>
            <w:r w:rsidRPr="00F22594">
              <w:rPr>
                <w:rFonts w:ascii="Segoe UI" w:eastAsia="Arial" w:hAnsi="Segoe UI" w:cs="Segoe UI"/>
              </w:rPr>
              <w:t>al thera</w:t>
            </w:r>
            <w:r w:rsidRPr="00F22594">
              <w:rPr>
                <w:rFonts w:ascii="Segoe UI" w:eastAsia="Arial" w:hAnsi="Segoe UI" w:cs="Segoe UI"/>
                <w:spacing w:val="1"/>
              </w:rPr>
              <w:t>p</w:t>
            </w:r>
            <w:r w:rsidRPr="00F22594">
              <w:rPr>
                <w:rFonts w:ascii="Segoe UI" w:eastAsia="Arial" w:hAnsi="Segoe UI" w:cs="Segoe UI"/>
              </w:rPr>
              <w:t>ies.</w:t>
            </w:r>
            <w:r>
              <w:rPr>
                <w:rFonts w:ascii="Segoe UI" w:eastAsia="Arial" w:hAnsi="Segoe UI" w:cs="Segoe UI"/>
              </w:rPr>
              <w:t xml:space="preserve">  </w:t>
            </w:r>
          </w:p>
          <w:p w14:paraId="4B143838" w14:textId="77777777" w:rsidR="00346B66" w:rsidRDefault="00346B66" w:rsidP="00FD1EF8">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shall be provided to restore and improve function, and for the maintenance of a covered individual in cases where significant deterioration in the patient's condition would result without the service.</w:t>
            </w:r>
          </w:p>
          <w:p w14:paraId="61BDA2B2" w14:textId="77777777" w:rsidR="00346B66" w:rsidRPr="009E08B4" w:rsidRDefault="00346B66" w:rsidP="00FD1EF8">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must be for medically necessary services</w:t>
            </w:r>
          </w:p>
        </w:tc>
        <w:tc>
          <w:tcPr>
            <w:tcW w:w="1260" w:type="dxa"/>
            <w:tcBorders>
              <w:top w:val="single" w:sz="4" w:space="0" w:color="auto"/>
              <w:bottom w:val="single" w:sz="4" w:space="0" w:color="auto"/>
            </w:tcBorders>
          </w:tcPr>
          <w:p w14:paraId="431765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903E84" w14:textId="77777777" w:rsidR="00346B66" w:rsidRPr="00F22594" w:rsidRDefault="00346B66" w:rsidP="00346B66">
            <w:pPr>
              <w:jc w:val="center"/>
              <w:rPr>
                <w:rFonts w:ascii="Segoe UI" w:hAnsi="Segoe UI" w:cs="Segoe UI"/>
              </w:rPr>
            </w:pPr>
          </w:p>
        </w:tc>
      </w:tr>
      <w:tr w:rsidR="00346B66" w:rsidRPr="004A5D97" w14:paraId="721CFE17" w14:textId="77777777" w:rsidTr="008B157E">
        <w:tc>
          <w:tcPr>
            <w:tcW w:w="1800" w:type="dxa"/>
            <w:vMerge/>
          </w:tcPr>
          <w:p w14:paraId="4BD552C4" w14:textId="77777777" w:rsidR="00346B66" w:rsidRPr="00F22594" w:rsidRDefault="00346B66" w:rsidP="00346B66">
            <w:pPr>
              <w:jc w:val="center"/>
              <w:rPr>
                <w:rFonts w:ascii="Segoe UI" w:hAnsi="Segoe UI" w:cs="Segoe UI"/>
              </w:rPr>
            </w:pPr>
          </w:p>
        </w:tc>
        <w:tc>
          <w:tcPr>
            <w:tcW w:w="1530" w:type="dxa"/>
            <w:vMerge/>
          </w:tcPr>
          <w:p w14:paraId="51D507D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49A8663" w14:textId="12AD253A" w:rsidR="00346B66" w:rsidRPr="00D112AC" w:rsidRDefault="00346B66" w:rsidP="00346B66">
            <w:pPr>
              <w:spacing w:before="36"/>
              <w:ind w:right="-20"/>
              <w:jc w:val="center"/>
              <w:rPr>
                <w:rFonts w:ascii="Segoe UI" w:eastAsia="Arial" w:hAnsi="Segoe UI" w:cs="Segoe UI"/>
                <w:spacing w:val="1"/>
              </w:rPr>
            </w:pPr>
          </w:p>
        </w:tc>
        <w:tc>
          <w:tcPr>
            <w:tcW w:w="6660" w:type="dxa"/>
            <w:tcBorders>
              <w:top w:val="single" w:sz="4" w:space="0" w:color="auto"/>
              <w:bottom w:val="single" w:sz="4" w:space="0" w:color="auto"/>
            </w:tcBorders>
          </w:tcPr>
          <w:p w14:paraId="67228883" w14:textId="77777777" w:rsidR="00346B66" w:rsidRPr="00D112AC" w:rsidRDefault="00346B66" w:rsidP="00FD1EF8">
            <w:pPr>
              <w:pStyle w:val="ListParagraph"/>
              <w:widowControl w:val="0"/>
              <w:numPr>
                <w:ilvl w:val="1"/>
                <w:numId w:val="24"/>
              </w:numPr>
              <w:ind w:left="567" w:right="-98"/>
              <w:rPr>
                <w:rFonts w:ascii="Segoe UI" w:eastAsia="Arial" w:hAnsi="Segoe UI" w:cs="Segoe UI"/>
              </w:rPr>
            </w:pPr>
            <w:r w:rsidRPr="00D112AC">
              <w:rPr>
                <w:rFonts w:ascii="Segoe UI" w:eastAsia="Arial" w:hAnsi="Segoe UI" w:cs="Segoe UI"/>
              </w:rPr>
              <w:t xml:space="preserve">Benefits shall be payable only where the services have been delivered pursuant to the referral and periodic review of a holder of a license issued pursuant to chapter 18.71 or 18.57 RCW or where covered services have been rendered by such licensee.  </w:t>
            </w:r>
          </w:p>
        </w:tc>
        <w:tc>
          <w:tcPr>
            <w:tcW w:w="1260" w:type="dxa"/>
            <w:tcBorders>
              <w:top w:val="single" w:sz="4" w:space="0" w:color="auto"/>
              <w:bottom w:val="single" w:sz="4" w:space="0" w:color="auto"/>
            </w:tcBorders>
          </w:tcPr>
          <w:p w14:paraId="32DBEF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8DEF2A" w14:textId="77777777" w:rsidR="00346B66" w:rsidRPr="00F22594" w:rsidRDefault="00346B66" w:rsidP="00346B66">
            <w:pPr>
              <w:jc w:val="center"/>
              <w:rPr>
                <w:rFonts w:ascii="Segoe UI" w:hAnsi="Segoe UI" w:cs="Segoe UI"/>
              </w:rPr>
            </w:pPr>
          </w:p>
        </w:tc>
      </w:tr>
      <w:tr w:rsidR="00346B66" w:rsidRPr="004A5D97" w14:paraId="3A12CE1E" w14:textId="77777777" w:rsidTr="008B157E">
        <w:tc>
          <w:tcPr>
            <w:tcW w:w="1800" w:type="dxa"/>
            <w:vMerge/>
          </w:tcPr>
          <w:p w14:paraId="5D4C9E68" w14:textId="77777777" w:rsidR="00346B66" w:rsidRPr="00F22594" w:rsidRDefault="00346B66" w:rsidP="00346B66">
            <w:pPr>
              <w:jc w:val="center"/>
              <w:rPr>
                <w:rFonts w:ascii="Segoe UI" w:hAnsi="Segoe UI" w:cs="Segoe UI"/>
              </w:rPr>
            </w:pPr>
          </w:p>
        </w:tc>
        <w:tc>
          <w:tcPr>
            <w:tcW w:w="1530" w:type="dxa"/>
            <w:vMerge/>
          </w:tcPr>
          <w:p w14:paraId="5F65E4E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0B6C0D" w14:textId="77777777" w:rsidR="00346B66" w:rsidRPr="00535D15" w:rsidRDefault="00346B66" w:rsidP="00346B66">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483D0B69" w14:textId="77777777" w:rsidR="00346B66" w:rsidRPr="00F8703C" w:rsidRDefault="00346B66" w:rsidP="00FD1EF8">
            <w:pPr>
              <w:pStyle w:val="ListParagraph"/>
              <w:numPr>
                <w:ilvl w:val="1"/>
                <w:numId w:val="24"/>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68EB89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F64DC8" w14:textId="77777777" w:rsidR="00346B66" w:rsidRPr="00F22594" w:rsidRDefault="00346B66" w:rsidP="00346B66">
            <w:pPr>
              <w:jc w:val="center"/>
              <w:rPr>
                <w:rFonts w:ascii="Segoe UI" w:hAnsi="Segoe UI" w:cs="Segoe UI"/>
              </w:rPr>
            </w:pPr>
          </w:p>
        </w:tc>
      </w:tr>
      <w:tr w:rsidR="00346B66" w:rsidRPr="004A5D97" w14:paraId="3DE10E54" w14:textId="77777777" w:rsidTr="008B157E">
        <w:tc>
          <w:tcPr>
            <w:tcW w:w="1800" w:type="dxa"/>
            <w:vMerge/>
            <w:tcBorders>
              <w:bottom w:val="single" w:sz="4" w:space="0" w:color="auto"/>
            </w:tcBorders>
          </w:tcPr>
          <w:p w14:paraId="7E7A3447"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313490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A2642D" w14:textId="77777777" w:rsidR="00346B66" w:rsidRPr="00F22594" w:rsidRDefault="00346B66" w:rsidP="00346B66">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5DD15D0D" w14:textId="46DAC599" w:rsidR="00346B66" w:rsidRPr="00C73D8E" w:rsidRDefault="00346B66" w:rsidP="00F15DA2">
            <w:pPr>
              <w:pStyle w:val="ListParagraph"/>
              <w:widowControl w:val="0"/>
              <w:numPr>
                <w:ilvl w:val="1"/>
                <w:numId w:val="24"/>
              </w:numPr>
              <w:autoSpaceDE w:val="0"/>
              <w:autoSpaceDN w:val="0"/>
              <w:adjustRightInd w:val="0"/>
              <w:ind w:left="567"/>
              <w:rPr>
                <w:rFonts w:ascii="Segoe UI" w:hAnsi="Segoe UI" w:cs="Segoe UI"/>
              </w:rPr>
            </w:pPr>
            <w:r w:rsidRPr="00F15DA2">
              <w:rPr>
                <w:rFonts w:ascii="Segoe UI" w:eastAsia="Arial" w:hAnsi="Segoe UI" w:cs="Segoe UI"/>
                <w:spacing w:val="2"/>
              </w:rPr>
              <w:t xml:space="preserve">The contract may not exclude or limit coverage for </w:t>
            </w:r>
            <w:r w:rsidRPr="00F15DA2">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F15DA2">
              <w:rPr>
                <w:rFonts w:ascii="Segoe UI" w:eastAsia="Arial" w:hAnsi="Segoe UI" w:cs="Segoe UI"/>
                <w:spacing w:val="2"/>
              </w:rPr>
              <w:t xml:space="preserve">assessment or testing to determine </w:t>
            </w:r>
            <w:r w:rsidRPr="00F15DA2">
              <w:rPr>
                <w:rFonts w:ascii="Segoe UI" w:eastAsia="Arial" w:hAnsi="Segoe UI" w:cs="Segoe UI"/>
                <w:spacing w:val="2"/>
              </w:rPr>
              <w:lastRenderedPageBreak/>
              <w:t>the amount and type of neurodevelopmental therapy needed. </w:t>
            </w:r>
          </w:p>
        </w:tc>
        <w:tc>
          <w:tcPr>
            <w:tcW w:w="1260" w:type="dxa"/>
            <w:tcBorders>
              <w:top w:val="single" w:sz="4" w:space="0" w:color="auto"/>
              <w:bottom w:val="single" w:sz="4" w:space="0" w:color="auto"/>
            </w:tcBorders>
          </w:tcPr>
          <w:p w14:paraId="43EBB4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6A5238" w14:textId="77777777" w:rsidR="00346B66" w:rsidRPr="00F22594" w:rsidRDefault="00346B66" w:rsidP="00346B66">
            <w:pPr>
              <w:jc w:val="center"/>
              <w:rPr>
                <w:rFonts w:ascii="Segoe UI" w:hAnsi="Segoe UI" w:cs="Segoe UI"/>
              </w:rPr>
            </w:pPr>
          </w:p>
        </w:tc>
      </w:tr>
      <w:tr w:rsidR="00346B66" w:rsidRPr="004A5D97" w14:paraId="0F129554" w14:textId="77777777" w:rsidTr="008B157E">
        <w:tc>
          <w:tcPr>
            <w:tcW w:w="1800" w:type="dxa"/>
            <w:tcBorders>
              <w:bottom w:val="single" w:sz="4" w:space="0" w:color="auto"/>
            </w:tcBorders>
            <w:shd w:val="clear" w:color="auto" w:fill="000000" w:themeFill="text1"/>
          </w:tcPr>
          <w:p w14:paraId="7DEF7A23" w14:textId="77777777" w:rsidR="00346B66" w:rsidRDefault="00346B66" w:rsidP="00346B66">
            <w:pPr>
              <w:jc w:val="center"/>
              <w:rPr>
                <w:rFonts w:ascii="Segoe UI" w:hAnsi="Segoe UI" w:cs="Segoe UI"/>
                <w:b/>
                <w:bCs/>
              </w:rPr>
            </w:pPr>
          </w:p>
        </w:tc>
        <w:tc>
          <w:tcPr>
            <w:tcW w:w="1530" w:type="dxa"/>
            <w:tcBorders>
              <w:bottom w:val="single" w:sz="4" w:space="0" w:color="auto"/>
            </w:tcBorders>
            <w:shd w:val="clear" w:color="auto" w:fill="000000" w:themeFill="text1"/>
          </w:tcPr>
          <w:p w14:paraId="672D97CF" w14:textId="77777777" w:rsidR="00346B66" w:rsidRDefault="00346B66" w:rsidP="00346B66">
            <w:pP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B25CD38" w14:textId="77777777" w:rsidR="00346B66" w:rsidRDefault="00346B66" w:rsidP="00346B66">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543EC232" w14:textId="77777777" w:rsidR="00346B66"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6ACE4B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1CFE1B4" w14:textId="77777777" w:rsidR="00346B66" w:rsidRPr="00F22594" w:rsidRDefault="00346B66" w:rsidP="00346B66">
            <w:pPr>
              <w:jc w:val="center"/>
              <w:rPr>
                <w:rFonts w:ascii="Segoe UI" w:hAnsi="Segoe UI" w:cs="Segoe UI"/>
              </w:rPr>
            </w:pPr>
          </w:p>
        </w:tc>
      </w:tr>
      <w:tr w:rsidR="00000F54" w:rsidRPr="004A5D97" w14:paraId="51A22604" w14:textId="77777777" w:rsidTr="008B157E">
        <w:tc>
          <w:tcPr>
            <w:tcW w:w="1800" w:type="dxa"/>
            <w:tcBorders>
              <w:bottom w:val="nil"/>
            </w:tcBorders>
          </w:tcPr>
          <w:p w14:paraId="56F7704F" w14:textId="77777777" w:rsidR="00000F54" w:rsidRPr="007278E6" w:rsidRDefault="00000F54" w:rsidP="00000F54">
            <w:pPr>
              <w:jc w:val="center"/>
              <w:rPr>
                <w:rFonts w:ascii="Segoe UI" w:hAnsi="Segoe UI" w:cs="Segoe UI"/>
                <w:b/>
                <w:bCs/>
              </w:rPr>
            </w:pPr>
            <w:r>
              <w:rPr>
                <w:rFonts w:ascii="Segoe UI" w:hAnsi="Segoe UI" w:cs="Segoe UI"/>
                <w:b/>
                <w:bCs/>
              </w:rPr>
              <w:t>Non-Discrimination (Cont’d)</w:t>
            </w:r>
          </w:p>
        </w:tc>
        <w:tc>
          <w:tcPr>
            <w:tcW w:w="1530" w:type="dxa"/>
            <w:tcBorders>
              <w:bottom w:val="nil"/>
            </w:tcBorders>
          </w:tcPr>
          <w:p w14:paraId="6D9C7AC3" w14:textId="2B27F021" w:rsidR="00000F54" w:rsidRPr="00A35156" w:rsidRDefault="00000F54" w:rsidP="00000F54">
            <w:pPr>
              <w:jc w:val="center"/>
              <w:rPr>
                <w:rFonts w:ascii="Segoe UI" w:hAnsi="Segoe UI" w:cs="Segoe UI"/>
                <w:sz w:val="18"/>
                <w:szCs w:val="18"/>
              </w:rPr>
            </w:pPr>
            <w:r w:rsidRPr="00A35156">
              <w:rPr>
                <w:rFonts w:ascii="Segoe UI" w:hAnsi="Segoe UI" w:cs="Segoe UI"/>
                <w:sz w:val="18"/>
                <w:szCs w:val="18"/>
              </w:rPr>
              <w:t>Non-Discrimination Notice</w:t>
            </w:r>
          </w:p>
        </w:tc>
        <w:tc>
          <w:tcPr>
            <w:tcW w:w="1530" w:type="dxa"/>
            <w:tcBorders>
              <w:top w:val="single" w:sz="4" w:space="0" w:color="auto"/>
              <w:bottom w:val="single" w:sz="4" w:space="0" w:color="auto"/>
            </w:tcBorders>
          </w:tcPr>
          <w:p w14:paraId="271E728B" w14:textId="21002FFC" w:rsidR="00000F54" w:rsidRPr="00421DB5" w:rsidRDefault="00000F54" w:rsidP="00000F54">
            <w:pPr>
              <w:jc w:val="center"/>
              <w:rPr>
                <w:rFonts w:ascii="Segoe UI" w:hAnsi="Segoe UI" w:cs="Segoe UI"/>
                <w:sz w:val="20"/>
                <w:szCs w:val="20"/>
              </w:rPr>
            </w:pPr>
            <w:r w:rsidRPr="00421DB5">
              <w:rPr>
                <w:rFonts w:ascii="Segoe UI" w:hAnsi="Segoe UI" w:cs="Segoe UI"/>
                <w:spacing w:val="1"/>
                <w:sz w:val="20"/>
                <w:szCs w:val="20"/>
              </w:rPr>
              <w:t xml:space="preserve">RCW 48.43.0128; WAC 284-43-5980(1) </w:t>
            </w:r>
          </w:p>
        </w:tc>
        <w:tc>
          <w:tcPr>
            <w:tcW w:w="6660" w:type="dxa"/>
            <w:tcBorders>
              <w:top w:val="single" w:sz="4" w:space="0" w:color="auto"/>
              <w:bottom w:val="single" w:sz="4" w:space="0" w:color="auto"/>
            </w:tcBorders>
          </w:tcPr>
          <w:p w14:paraId="172F967E" w14:textId="77777777" w:rsidR="00000F54" w:rsidRPr="00421DB5" w:rsidRDefault="00000F54" w:rsidP="00000F54">
            <w:pPr>
              <w:rPr>
                <w:rFonts w:ascii="Segoe UI" w:hAnsi="Segoe UI" w:cs="Segoe UI"/>
                <w:shd w:val="clear" w:color="auto" w:fill="FFFFFF"/>
              </w:rPr>
            </w:pPr>
            <w:r w:rsidRPr="00421DB5">
              <w:rPr>
                <w:rFonts w:ascii="Segoe UI" w:hAnsi="Segoe UI" w:cs="Segoe UI"/>
                <w:shd w:val="clear" w:color="auto" w:fill="FFFFFF"/>
              </w:rPr>
              <w:t xml:space="preserve">The issuer must file a </w:t>
            </w:r>
            <w:proofErr w:type="gramStart"/>
            <w:r w:rsidRPr="00421DB5">
              <w:rPr>
                <w:rFonts w:ascii="Segoe UI" w:hAnsi="Segoe UI" w:cs="Segoe UI"/>
                <w:shd w:val="clear" w:color="auto" w:fill="FFFFFF"/>
              </w:rPr>
              <w:t>Non Discrimination</w:t>
            </w:r>
            <w:proofErr w:type="gramEnd"/>
            <w:r w:rsidRPr="00421DB5">
              <w:rPr>
                <w:rFonts w:ascii="Segoe UI" w:hAnsi="Segoe UI" w:cs="Segoe UI"/>
                <w:shd w:val="clear" w:color="auto" w:fill="FFFFFF"/>
              </w:rPr>
              <w:t xml:space="preserve"> Notice to include: </w:t>
            </w:r>
          </w:p>
          <w:p w14:paraId="561D00F5" w14:textId="17AD1ABF" w:rsidR="00000F54" w:rsidRPr="00421DB5" w:rsidRDefault="00000F54" w:rsidP="00000F54">
            <w:pPr>
              <w:rPr>
                <w:rFonts w:ascii="Segoe UI" w:eastAsia="Arial" w:hAnsi="Segoe UI" w:cs="Segoe UI"/>
                <w:spacing w:val="2"/>
              </w:rPr>
            </w:pPr>
            <w:r w:rsidRPr="00421DB5">
              <w:rPr>
                <w:rFonts w:ascii="Segoe UI" w:hAnsi="Segoe UI" w:cs="Segoe UI"/>
                <w:shd w:val="clear" w:color="auto" w:fill="FFFFFF"/>
              </w:rPr>
              <w:t> </w:t>
            </w:r>
          </w:p>
        </w:tc>
        <w:tc>
          <w:tcPr>
            <w:tcW w:w="1260" w:type="dxa"/>
            <w:tcBorders>
              <w:top w:val="single" w:sz="4" w:space="0" w:color="auto"/>
              <w:bottom w:val="single" w:sz="4" w:space="0" w:color="auto"/>
            </w:tcBorders>
          </w:tcPr>
          <w:p w14:paraId="31BA9544"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5DFD1882" w14:textId="77777777" w:rsidR="00000F54" w:rsidRPr="00F22594" w:rsidRDefault="00000F54" w:rsidP="00000F54">
            <w:pPr>
              <w:jc w:val="center"/>
              <w:rPr>
                <w:rFonts w:ascii="Segoe UI" w:hAnsi="Segoe UI" w:cs="Segoe UI"/>
              </w:rPr>
            </w:pPr>
          </w:p>
        </w:tc>
      </w:tr>
      <w:tr w:rsidR="0077206E" w:rsidRPr="004A5D97" w14:paraId="78F2F4E2" w14:textId="77777777" w:rsidTr="008B157E">
        <w:tc>
          <w:tcPr>
            <w:tcW w:w="1800" w:type="dxa"/>
            <w:tcBorders>
              <w:top w:val="nil"/>
              <w:bottom w:val="nil"/>
            </w:tcBorders>
          </w:tcPr>
          <w:p w14:paraId="2972DA0F" w14:textId="77777777" w:rsidR="0077206E" w:rsidRDefault="0077206E" w:rsidP="0077206E">
            <w:pPr>
              <w:jc w:val="center"/>
              <w:rPr>
                <w:rFonts w:ascii="Segoe UI" w:hAnsi="Segoe UI" w:cs="Segoe UI"/>
                <w:b/>
                <w:bCs/>
              </w:rPr>
            </w:pPr>
          </w:p>
        </w:tc>
        <w:tc>
          <w:tcPr>
            <w:tcW w:w="1530" w:type="dxa"/>
            <w:tcBorders>
              <w:top w:val="nil"/>
              <w:bottom w:val="nil"/>
            </w:tcBorders>
          </w:tcPr>
          <w:p w14:paraId="36244AFD" w14:textId="77777777" w:rsidR="0077206E" w:rsidRPr="00A35156" w:rsidRDefault="0077206E" w:rsidP="0077206E">
            <w:pPr>
              <w:jc w:val="center"/>
              <w:rPr>
                <w:rFonts w:ascii="Segoe UI" w:hAnsi="Segoe UI" w:cs="Segoe UI"/>
                <w:sz w:val="18"/>
                <w:szCs w:val="18"/>
              </w:rPr>
            </w:pPr>
          </w:p>
        </w:tc>
        <w:tc>
          <w:tcPr>
            <w:tcW w:w="1530" w:type="dxa"/>
            <w:tcBorders>
              <w:top w:val="single" w:sz="4" w:space="0" w:color="auto"/>
              <w:bottom w:val="single" w:sz="4" w:space="0" w:color="auto"/>
            </w:tcBorders>
          </w:tcPr>
          <w:p w14:paraId="295DA813" w14:textId="081AB263" w:rsidR="0077206E" w:rsidRPr="00421DB5" w:rsidRDefault="0077206E" w:rsidP="0077206E">
            <w:pPr>
              <w:jc w:val="center"/>
              <w:rPr>
                <w:rFonts w:ascii="Segoe UI" w:hAnsi="Segoe UI" w:cs="Segoe UI"/>
                <w:spacing w:val="1"/>
                <w:sz w:val="20"/>
                <w:szCs w:val="20"/>
              </w:rPr>
            </w:pPr>
            <w:r w:rsidRPr="00AC7133">
              <w:rPr>
                <w:rFonts w:ascii="Segoe UI" w:hAnsi="Segoe UI" w:cs="Segoe UI"/>
                <w:sz w:val="20"/>
                <w:szCs w:val="20"/>
                <w:highlight w:val="cyan"/>
              </w:rPr>
              <w:t>WAC 284-43-5980(1)(a)</w:t>
            </w:r>
          </w:p>
        </w:tc>
        <w:tc>
          <w:tcPr>
            <w:tcW w:w="6660" w:type="dxa"/>
            <w:tcBorders>
              <w:top w:val="single" w:sz="4" w:space="0" w:color="auto"/>
              <w:bottom w:val="single" w:sz="4" w:space="0" w:color="auto"/>
            </w:tcBorders>
          </w:tcPr>
          <w:p w14:paraId="0905A46B" w14:textId="6D3B6C0B" w:rsidR="0077206E" w:rsidRPr="00421DB5" w:rsidRDefault="0077206E" w:rsidP="0077206E">
            <w:pPr>
              <w:pStyle w:val="ListParagraph"/>
              <w:numPr>
                <w:ilvl w:val="0"/>
                <w:numId w:val="54"/>
              </w:numPr>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single" w:sz="4" w:space="0" w:color="auto"/>
            </w:tcBorders>
          </w:tcPr>
          <w:p w14:paraId="3881433C"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51FD2EA3" w14:textId="77777777" w:rsidR="0077206E" w:rsidRPr="00F22594" w:rsidRDefault="0077206E" w:rsidP="0077206E">
            <w:pPr>
              <w:jc w:val="center"/>
              <w:rPr>
                <w:rFonts w:ascii="Segoe UI" w:hAnsi="Segoe UI" w:cs="Segoe UI"/>
              </w:rPr>
            </w:pPr>
          </w:p>
        </w:tc>
      </w:tr>
      <w:tr w:rsidR="0077206E" w:rsidRPr="004A5D97" w14:paraId="052D5150" w14:textId="77777777" w:rsidTr="008B157E">
        <w:tc>
          <w:tcPr>
            <w:tcW w:w="1800" w:type="dxa"/>
            <w:tcBorders>
              <w:top w:val="nil"/>
              <w:bottom w:val="nil"/>
            </w:tcBorders>
          </w:tcPr>
          <w:p w14:paraId="7A7E171E" w14:textId="77777777" w:rsidR="0077206E" w:rsidRDefault="0077206E" w:rsidP="0077206E">
            <w:pPr>
              <w:jc w:val="center"/>
              <w:rPr>
                <w:rFonts w:ascii="Segoe UI" w:hAnsi="Segoe UI" w:cs="Segoe UI"/>
                <w:b/>
                <w:bCs/>
              </w:rPr>
            </w:pPr>
          </w:p>
          <w:p w14:paraId="7685E616" w14:textId="77777777" w:rsidR="0077206E" w:rsidRDefault="0077206E" w:rsidP="0077206E">
            <w:pPr>
              <w:jc w:val="center"/>
              <w:rPr>
                <w:rFonts w:ascii="Segoe UI" w:hAnsi="Segoe UI" w:cs="Segoe UI"/>
                <w:b/>
                <w:bCs/>
              </w:rPr>
            </w:pPr>
          </w:p>
          <w:p w14:paraId="59AFE3D7" w14:textId="794F2E5C" w:rsidR="0077206E" w:rsidRDefault="0077206E" w:rsidP="00F15DA2">
            <w:pPr>
              <w:jc w:val="center"/>
              <w:rPr>
                <w:rFonts w:ascii="Segoe UI" w:hAnsi="Segoe UI" w:cs="Segoe UI"/>
                <w:b/>
                <w:bCs/>
              </w:rPr>
            </w:pPr>
          </w:p>
        </w:tc>
        <w:tc>
          <w:tcPr>
            <w:tcW w:w="1530" w:type="dxa"/>
            <w:tcBorders>
              <w:top w:val="nil"/>
              <w:bottom w:val="nil"/>
            </w:tcBorders>
          </w:tcPr>
          <w:p w14:paraId="5CDEBD03" w14:textId="77777777" w:rsidR="0077206E" w:rsidRPr="00A35156" w:rsidRDefault="0077206E" w:rsidP="0077206E">
            <w:pPr>
              <w:jc w:val="center"/>
              <w:rPr>
                <w:rFonts w:ascii="Segoe UI" w:hAnsi="Segoe UI" w:cs="Segoe UI"/>
                <w:sz w:val="18"/>
                <w:szCs w:val="18"/>
              </w:rPr>
            </w:pPr>
          </w:p>
          <w:p w14:paraId="4C55E7FB" w14:textId="77777777" w:rsidR="0077206E" w:rsidRPr="00A35156" w:rsidRDefault="0077206E" w:rsidP="0077206E">
            <w:pPr>
              <w:jc w:val="center"/>
              <w:rPr>
                <w:rFonts w:ascii="Segoe UI" w:hAnsi="Segoe UI" w:cs="Segoe UI"/>
                <w:sz w:val="18"/>
                <w:szCs w:val="18"/>
              </w:rPr>
            </w:pPr>
          </w:p>
          <w:p w14:paraId="4BC4A26B" w14:textId="71EEED58" w:rsidR="0077206E" w:rsidRPr="00A35156" w:rsidRDefault="0077206E" w:rsidP="0077206E">
            <w:pPr>
              <w:jc w:val="center"/>
              <w:rPr>
                <w:rFonts w:ascii="Segoe UI" w:hAnsi="Segoe UI" w:cs="Segoe UI"/>
                <w:sz w:val="18"/>
                <w:szCs w:val="18"/>
              </w:rPr>
            </w:pPr>
          </w:p>
        </w:tc>
        <w:tc>
          <w:tcPr>
            <w:tcW w:w="1530" w:type="dxa"/>
            <w:tcBorders>
              <w:top w:val="single" w:sz="4" w:space="0" w:color="auto"/>
              <w:bottom w:val="single" w:sz="4" w:space="0" w:color="auto"/>
            </w:tcBorders>
          </w:tcPr>
          <w:p w14:paraId="5197D19D" w14:textId="3ABC8BF5" w:rsidR="0077206E" w:rsidRPr="00421DB5" w:rsidRDefault="0077206E" w:rsidP="0077206E">
            <w:pPr>
              <w:jc w:val="center"/>
              <w:rPr>
                <w:rFonts w:ascii="Segoe UI" w:hAnsi="Segoe UI" w:cs="Segoe UI"/>
                <w:spacing w:val="1"/>
                <w:sz w:val="20"/>
                <w:szCs w:val="20"/>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6660" w:type="dxa"/>
            <w:tcBorders>
              <w:top w:val="single" w:sz="4" w:space="0" w:color="auto"/>
              <w:bottom w:val="single" w:sz="4" w:space="0" w:color="auto"/>
            </w:tcBorders>
          </w:tcPr>
          <w:p w14:paraId="59DE09AE" w14:textId="77777777" w:rsidR="0077206E" w:rsidRPr="00AC7133" w:rsidRDefault="0077206E" w:rsidP="0077206E">
            <w:pPr>
              <w:pStyle w:val="ListParagraph"/>
              <w:numPr>
                <w:ilvl w:val="0"/>
                <w:numId w:val="64"/>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3626320D" w14:textId="77777777" w:rsidR="0077206E" w:rsidRPr="00AC7133" w:rsidRDefault="0077206E" w:rsidP="0077206E">
            <w:pPr>
              <w:pStyle w:val="ListParagraph"/>
              <w:numPr>
                <w:ilvl w:val="1"/>
                <w:numId w:val="64"/>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48515FB5" w14:textId="725AEE64" w:rsidR="0077206E" w:rsidRPr="00421DB5" w:rsidRDefault="0077206E" w:rsidP="00170281">
            <w:pPr>
              <w:pStyle w:val="ListParagraph"/>
              <w:numPr>
                <w:ilvl w:val="1"/>
                <w:numId w:val="54"/>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single" w:sz="4" w:space="0" w:color="auto"/>
            </w:tcBorders>
          </w:tcPr>
          <w:p w14:paraId="74D17D44"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23BF83BB" w14:textId="77777777" w:rsidR="0077206E" w:rsidRPr="00F22594" w:rsidRDefault="0077206E" w:rsidP="0077206E">
            <w:pPr>
              <w:jc w:val="center"/>
              <w:rPr>
                <w:rFonts w:ascii="Segoe UI" w:hAnsi="Segoe UI" w:cs="Segoe UI"/>
              </w:rPr>
            </w:pPr>
          </w:p>
        </w:tc>
      </w:tr>
      <w:tr w:rsidR="0077206E" w:rsidRPr="004A5D97" w14:paraId="383AAF78" w14:textId="77777777" w:rsidTr="008B157E">
        <w:tc>
          <w:tcPr>
            <w:tcW w:w="1800" w:type="dxa"/>
            <w:tcBorders>
              <w:top w:val="nil"/>
              <w:bottom w:val="nil"/>
            </w:tcBorders>
          </w:tcPr>
          <w:p w14:paraId="4CBA07D6" w14:textId="77777777" w:rsidR="0077206E" w:rsidRDefault="0077206E" w:rsidP="0077206E">
            <w:pPr>
              <w:jc w:val="center"/>
              <w:rPr>
                <w:rFonts w:ascii="Segoe UI" w:hAnsi="Segoe UI" w:cs="Segoe UI"/>
                <w:b/>
                <w:bCs/>
              </w:rPr>
            </w:pPr>
          </w:p>
        </w:tc>
        <w:tc>
          <w:tcPr>
            <w:tcW w:w="1530" w:type="dxa"/>
            <w:tcBorders>
              <w:top w:val="nil"/>
              <w:bottom w:val="nil"/>
            </w:tcBorders>
          </w:tcPr>
          <w:p w14:paraId="17CB87D1" w14:textId="77777777" w:rsidR="0077206E"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7626260E" w14:textId="25787215" w:rsidR="0077206E" w:rsidRPr="00421DB5" w:rsidRDefault="0077206E" w:rsidP="0077206E">
            <w:pPr>
              <w:jc w:val="center"/>
              <w:rPr>
                <w:rFonts w:ascii="Segoe UI" w:hAnsi="Segoe UI" w:cs="Segoe UI"/>
                <w:spacing w:val="1"/>
                <w:sz w:val="20"/>
                <w:szCs w:val="20"/>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660" w:type="dxa"/>
            <w:tcBorders>
              <w:top w:val="single" w:sz="4" w:space="0" w:color="auto"/>
              <w:bottom w:val="single" w:sz="4" w:space="0" w:color="auto"/>
            </w:tcBorders>
          </w:tcPr>
          <w:p w14:paraId="33C9462F" w14:textId="77777777" w:rsidR="0077206E" w:rsidRPr="00AC7133" w:rsidRDefault="0077206E" w:rsidP="0077206E">
            <w:pPr>
              <w:pStyle w:val="ListParagraph"/>
              <w:numPr>
                <w:ilvl w:val="0"/>
                <w:numId w:val="64"/>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4B9640EE" w14:textId="77777777" w:rsidR="0077206E" w:rsidRPr="00AC7133" w:rsidRDefault="0077206E" w:rsidP="0077206E">
            <w:pPr>
              <w:pStyle w:val="ListParagraph"/>
              <w:numPr>
                <w:ilvl w:val="1"/>
                <w:numId w:val="64"/>
              </w:numPr>
              <w:rPr>
                <w:rFonts w:ascii="Segoe UI" w:hAnsi="Segoe UI" w:cs="Segoe UI"/>
                <w:highlight w:val="cyan"/>
              </w:rPr>
            </w:pPr>
            <w:r w:rsidRPr="00AC7133">
              <w:rPr>
                <w:rFonts w:ascii="Segoe UI" w:hAnsi="Segoe UI" w:cs="Segoe UI"/>
                <w:highlight w:val="cyan"/>
              </w:rPr>
              <w:t>Qualified interpreters</w:t>
            </w:r>
          </w:p>
          <w:p w14:paraId="308ECBB7" w14:textId="5E45CBB7" w:rsidR="0077206E" w:rsidRPr="00421DB5" w:rsidRDefault="0077206E" w:rsidP="0077206E">
            <w:pPr>
              <w:pStyle w:val="ListParagraph"/>
              <w:numPr>
                <w:ilvl w:val="1"/>
                <w:numId w:val="54"/>
              </w:numPr>
              <w:rPr>
                <w:rFonts w:ascii="Segoe UI" w:hAnsi="Segoe UI" w:cs="Segoe UI"/>
              </w:rPr>
            </w:pPr>
            <w:r w:rsidRPr="00AC7133">
              <w:rPr>
                <w:rFonts w:ascii="Segoe UI" w:hAnsi="Segoe UI" w:cs="Segoe UI"/>
                <w:highlight w:val="cyan"/>
              </w:rPr>
              <w:t>Information written in other languages.</w:t>
            </w:r>
          </w:p>
        </w:tc>
        <w:tc>
          <w:tcPr>
            <w:tcW w:w="1260" w:type="dxa"/>
            <w:tcBorders>
              <w:top w:val="single" w:sz="4" w:space="0" w:color="auto"/>
              <w:bottom w:val="single" w:sz="4" w:space="0" w:color="auto"/>
            </w:tcBorders>
          </w:tcPr>
          <w:p w14:paraId="712A0338"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73CA7014" w14:textId="77777777" w:rsidR="0077206E" w:rsidRPr="00F22594" w:rsidRDefault="0077206E" w:rsidP="0077206E">
            <w:pPr>
              <w:jc w:val="center"/>
              <w:rPr>
                <w:rFonts w:ascii="Segoe UI" w:hAnsi="Segoe UI" w:cs="Segoe UI"/>
              </w:rPr>
            </w:pPr>
          </w:p>
        </w:tc>
      </w:tr>
      <w:tr w:rsidR="0077206E" w:rsidRPr="004A5D97" w14:paraId="19CE258F" w14:textId="77777777" w:rsidTr="008B157E">
        <w:tc>
          <w:tcPr>
            <w:tcW w:w="1800" w:type="dxa"/>
            <w:tcBorders>
              <w:top w:val="nil"/>
              <w:bottom w:val="nil"/>
            </w:tcBorders>
          </w:tcPr>
          <w:p w14:paraId="3A101F87" w14:textId="77777777" w:rsidR="0077206E" w:rsidRDefault="0077206E" w:rsidP="0077206E">
            <w:pPr>
              <w:jc w:val="center"/>
              <w:rPr>
                <w:rFonts w:ascii="Segoe UI" w:hAnsi="Segoe UI" w:cs="Segoe UI"/>
                <w:b/>
                <w:bCs/>
              </w:rPr>
            </w:pPr>
          </w:p>
        </w:tc>
        <w:tc>
          <w:tcPr>
            <w:tcW w:w="1530" w:type="dxa"/>
            <w:tcBorders>
              <w:top w:val="nil"/>
              <w:bottom w:val="nil"/>
            </w:tcBorders>
          </w:tcPr>
          <w:p w14:paraId="17965D0E" w14:textId="77777777" w:rsidR="0077206E"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7E7CA1D9" w14:textId="3D4D9332" w:rsidR="0077206E" w:rsidRPr="0077206E" w:rsidRDefault="0077206E" w:rsidP="0077206E">
            <w:pPr>
              <w:jc w:val="center"/>
              <w:rPr>
                <w:rFonts w:ascii="Segoe UI" w:hAnsi="Segoe UI" w:cs="Segoe UI"/>
                <w:spacing w:val="1"/>
                <w:sz w:val="20"/>
                <w:szCs w:val="20"/>
              </w:rPr>
            </w:pPr>
            <w:r w:rsidRPr="0077206E">
              <w:rPr>
                <w:rFonts w:ascii="Segoe UI" w:hAnsi="Segoe UI" w:cs="Segoe UI"/>
              </w:rPr>
              <w:t>WAC 284-43-5980(1)(d)</w:t>
            </w:r>
          </w:p>
        </w:tc>
        <w:tc>
          <w:tcPr>
            <w:tcW w:w="6660" w:type="dxa"/>
            <w:tcBorders>
              <w:top w:val="single" w:sz="4" w:space="0" w:color="auto"/>
              <w:bottom w:val="single" w:sz="4" w:space="0" w:color="auto"/>
            </w:tcBorders>
          </w:tcPr>
          <w:p w14:paraId="0E59F1C7" w14:textId="6414AF57" w:rsidR="0077206E" w:rsidRPr="0077206E" w:rsidRDefault="0077206E" w:rsidP="0077206E">
            <w:pPr>
              <w:pStyle w:val="ListParagraph"/>
              <w:numPr>
                <w:ilvl w:val="0"/>
                <w:numId w:val="64"/>
              </w:numPr>
              <w:spacing w:line="252" w:lineRule="auto"/>
              <w:rPr>
                <w:rFonts w:ascii="Segoe UI" w:hAnsi="Segoe UI" w:cs="Segoe UI"/>
              </w:rPr>
            </w:pPr>
            <w:r w:rsidRPr="0077206E">
              <w:rPr>
                <w:rFonts w:ascii="Segoe UI" w:hAnsi="Segoe UI" w:cs="Segoe UI"/>
              </w:rPr>
              <w:t>How to obtain these aids and services; and</w:t>
            </w:r>
          </w:p>
        </w:tc>
        <w:tc>
          <w:tcPr>
            <w:tcW w:w="1260" w:type="dxa"/>
            <w:tcBorders>
              <w:top w:val="single" w:sz="4" w:space="0" w:color="auto"/>
              <w:bottom w:val="single" w:sz="4" w:space="0" w:color="auto"/>
            </w:tcBorders>
          </w:tcPr>
          <w:p w14:paraId="2B9D2128"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460DC868" w14:textId="77777777" w:rsidR="0077206E" w:rsidRPr="00F22594" w:rsidRDefault="0077206E" w:rsidP="0077206E">
            <w:pPr>
              <w:jc w:val="center"/>
              <w:rPr>
                <w:rFonts w:ascii="Segoe UI" w:hAnsi="Segoe UI" w:cs="Segoe UI"/>
              </w:rPr>
            </w:pPr>
          </w:p>
        </w:tc>
      </w:tr>
      <w:tr w:rsidR="00000F54" w:rsidRPr="004A5D97" w14:paraId="6EEE205D" w14:textId="77777777" w:rsidTr="008B157E">
        <w:tc>
          <w:tcPr>
            <w:tcW w:w="1800" w:type="dxa"/>
            <w:tcBorders>
              <w:top w:val="nil"/>
              <w:bottom w:val="nil"/>
            </w:tcBorders>
          </w:tcPr>
          <w:p w14:paraId="7632679D" w14:textId="36A64A76" w:rsidR="00000F54" w:rsidRDefault="00F15DA2" w:rsidP="00F15DA2">
            <w:pPr>
              <w:jc w:val="center"/>
              <w:rPr>
                <w:rFonts w:ascii="Segoe UI" w:hAnsi="Segoe UI" w:cs="Segoe UI"/>
                <w:b/>
                <w:bCs/>
              </w:rPr>
            </w:pPr>
            <w:r>
              <w:rPr>
                <w:rFonts w:ascii="Segoe UI" w:hAnsi="Segoe UI" w:cs="Segoe UI"/>
                <w:b/>
                <w:bCs/>
              </w:rPr>
              <w:lastRenderedPageBreak/>
              <w:t>Non-Discrimination (Cont’d)</w:t>
            </w:r>
          </w:p>
        </w:tc>
        <w:tc>
          <w:tcPr>
            <w:tcW w:w="1530" w:type="dxa"/>
            <w:tcBorders>
              <w:top w:val="nil"/>
              <w:bottom w:val="nil"/>
            </w:tcBorders>
          </w:tcPr>
          <w:p w14:paraId="06BDFAA2" w14:textId="2EFE6B14" w:rsidR="00000F54" w:rsidRDefault="00F15DA2" w:rsidP="00000F54">
            <w:pPr>
              <w:jc w:val="center"/>
              <w:rPr>
                <w:rFonts w:ascii="Segoe UI" w:hAnsi="Segoe UI" w:cs="Segoe UI"/>
              </w:rPr>
            </w:pPr>
            <w:r w:rsidRPr="00A35156">
              <w:rPr>
                <w:rFonts w:ascii="Segoe UI" w:hAnsi="Segoe UI" w:cs="Segoe UI"/>
                <w:sz w:val="18"/>
                <w:szCs w:val="18"/>
              </w:rPr>
              <w:t>Non-Discrimination Notice (Cont’d)</w:t>
            </w:r>
          </w:p>
        </w:tc>
        <w:tc>
          <w:tcPr>
            <w:tcW w:w="1530" w:type="dxa"/>
            <w:tcBorders>
              <w:top w:val="single" w:sz="4" w:space="0" w:color="auto"/>
              <w:bottom w:val="single" w:sz="4" w:space="0" w:color="auto"/>
            </w:tcBorders>
          </w:tcPr>
          <w:p w14:paraId="4144D16C" w14:textId="0A1FCC2B" w:rsidR="00000F54" w:rsidRPr="0077206E" w:rsidRDefault="00000F54" w:rsidP="00000F54">
            <w:pPr>
              <w:jc w:val="center"/>
              <w:rPr>
                <w:rFonts w:ascii="Segoe UI" w:hAnsi="Segoe UI" w:cs="Segoe UI"/>
                <w:spacing w:val="1"/>
                <w:sz w:val="20"/>
                <w:szCs w:val="20"/>
              </w:rPr>
            </w:pPr>
            <w:r w:rsidRPr="0077206E">
              <w:rPr>
                <w:rFonts w:ascii="Segoe UI" w:hAnsi="Segoe UI" w:cs="Segoe UI"/>
                <w:sz w:val="20"/>
                <w:szCs w:val="20"/>
              </w:rPr>
              <w:t>WAC 284-43-5980(1)(e)</w:t>
            </w:r>
          </w:p>
        </w:tc>
        <w:tc>
          <w:tcPr>
            <w:tcW w:w="6660" w:type="dxa"/>
            <w:tcBorders>
              <w:top w:val="single" w:sz="4" w:space="0" w:color="auto"/>
              <w:bottom w:val="single" w:sz="4" w:space="0" w:color="auto"/>
            </w:tcBorders>
          </w:tcPr>
          <w:p w14:paraId="0822FB66" w14:textId="00E834BD" w:rsidR="00000F54" w:rsidRPr="0077206E" w:rsidRDefault="00000F54" w:rsidP="00FD1EF8">
            <w:pPr>
              <w:pStyle w:val="ListParagraph"/>
              <w:numPr>
                <w:ilvl w:val="0"/>
                <w:numId w:val="54"/>
              </w:numPr>
              <w:rPr>
                <w:rFonts w:ascii="Segoe UI" w:hAnsi="Segoe UI" w:cs="Segoe UI"/>
              </w:rPr>
            </w:pPr>
            <w:r w:rsidRPr="0077206E">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tcPr>
          <w:p w14:paraId="41131F64"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15A82708" w14:textId="77777777" w:rsidR="00000F54" w:rsidRPr="00F22594" w:rsidRDefault="00000F54" w:rsidP="00000F54">
            <w:pPr>
              <w:jc w:val="center"/>
              <w:rPr>
                <w:rFonts w:ascii="Segoe UI" w:hAnsi="Segoe UI" w:cs="Segoe UI"/>
              </w:rPr>
            </w:pPr>
          </w:p>
        </w:tc>
      </w:tr>
      <w:tr w:rsidR="00000F54" w:rsidRPr="004A5D97" w14:paraId="45320B73" w14:textId="77777777" w:rsidTr="008B157E">
        <w:tc>
          <w:tcPr>
            <w:tcW w:w="1800" w:type="dxa"/>
            <w:tcBorders>
              <w:top w:val="nil"/>
              <w:bottom w:val="nil"/>
            </w:tcBorders>
          </w:tcPr>
          <w:p w14:paraId="7126E0C4" w14:textId="77777777" w:rsidR="00000F54" w:rsidRDefault="00000F54" w:rsidP="00000F54">
            <w:pPr>
              <w:jc w:val="center"/>
              <w:rPr>
                <w:rFonts w:ascii="Segoe UI" w:hAnsi="Segoe UI" w:cs="Segoe UI"/>
                <w:b/>
                <w:bCs/>
              </w:rPr>
            </w:pPr>
          </w:p>
        </w:tc>
        <w:tc>
          <w:tcPr>
            <w:tcW w:w="1530" w:type="dxa"/>
            <w:tcBorders>
              <w:top w:val="nil"/>
              <w:bottom w:val="nil"/>
            </w:tcBorders>
          </w:tcPr>
          <w:p w14:paraId="7B89BB22" w14:textId="77777777" w:rsidR="00000F5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6DDCF1F9" w14:textId="66DB52A3"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284-43-5980(1)(f)</w:t>
            </w:r>
          </w:p>
        </w:tc>
        <w:tc>
          <w:tcPr>
            <w:tcW w:w="6660" w:type="dxa"/>
            <w:tcBorders>
              <w:top w:val="single" w:sz="4" w:space="0" w:color="auto"/>
              <w:bottom w:val="single" w:sz="4" w:space="0" w:color="auto"/>
            </w:tcBorders>
          </w:tcPr>
          <w:p w14:paraId="503BC994" w14:textId="06FE24C4"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 xml:space="preserve">How to file a grievance with the issuer related to the </w:t>
            </w:r>
            <w:proofErr w:type="gramStart"/>
            <w:r w:rsidRPr="00421DB5">
              <w:rPr>
                <w:rFonts w:ascii="Segoe UI" w:hAnsi="Segoe UI" w:cs="Segoe UI"/>
              </w:rPr>
              <w:t>issuers</w:t>
            </w:r>
            <w:proofErr w:type="gramEnd"/>
            <w:r w:rsidRPr="00421DB5">
              <w:rPr>
                <w:rFonts w:ascii="Segoe UI" w:hAnsi="Segoe UI" w:cs="Segoe UI"/>
              </w:rPr>
              <w:t xml:space="preserve"> compliance with RCW 48.43.0128 and WAC 284-43-5935 through 284-43-5980; and</w:t>
            </w:r>
          </w:p>
        </w:tc>
        <w:tc>
          <w:tcPr>
            <w:tcW w:w="1260" w:type="dxa"/>
            <w:tcBorders>
              <w:top w:val="single" w:sz="4" w:space="0" w:color="auto"/>
              <w:bottom w:val="single" w:sz="4" w:space="0" w:color="auto"/>
            </w:tcBorders>
          </w:tcPr>
          <w:p w14:paraId="20B110CE"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43DE60BD" w14:textId="77777777" w:rsidR="00000F54" w:rsidRPr="00F22594" w:rsidRDefault="00000F54" w:rsidP="00000F54">
            <w:pPr>
              <w:jc w:val="center"/>
              <w:rPr>
                <w:rFonts w:ascii="Segoe UI" w:hAnsi="Segoe UI" w:cs="Segoe UI"/>
              </w:rPr>
            </w:pPr>
          </w:p>
        </w:tc>
      </w:tr>
      <w:tr w:rsidR="00000F54" w:rsidRPr="004A5D97" w14:paraId="01E6F22C" w14:textId="77777777" w:rsidTr="008B157E">
        <w:tc>
          <w:tcPr>
            <w:tcW w:w="1800" w:type="dxa"/>
            <w:tcBorders>
              <w:top w:val="nil"/>
              <w:bottom w:val="nil"/>
            </w:tcBorders>
          </w:tcPr>
          <w:p w14:paraId="1E0B3EFC" w14:textId="00CD668F" w:rsidR="007073B3" w:rsidRDefault="007073B3" w:rsidP="00000F54">
            <w:pPr>
              <w:jc w:val="center"/>
              <w:rPr>
                <w:rFonts w:ascii="Segoe UI" w:hAnsi="Segoe UI" w:cs="Segoe UI"/>
                <w:b/>
                <w:bCs/>
              </w:rPr>
            </w:pPr>
          </w:p>
        </w:tc>
        <w:tc>
          <w:tcPr>
            <w:tcW w:w="1530" w:type="dxa"/>
            <w:tcBorders>
              <w:top w:val="nil"/>
              <w:bottom w:val="nil"/>
            </w:tcBorders>
          </w:tcPr>
          <w:p w14:paraId="307C0FC2" w14:textId="46DAC4E7" w:rsidR="007073B3" w:rsidRDefault="007073B3" w:rsidP="00000F54">
            <w:pPr>
              <w:jc w:val="center"/>
              <w:rPr>
                <w:rFonts w:ascii="Segoe UI" w:hAnsi="Segoe UI" w:cs="Segoe UI"/>
              </w:rPr>
            </w:pPr>
          </w:p>
        </w:tc>
        <w:tc>
          <w:tcPr>
            <w:tcW w:w="1530" w:type="dxa"/>
            <w:tcBorders>
              <w:top w:val="single" w:sz="4" w:space="0" w:color="auto"/>
              <w:bottom w:val="single" w:sz="4" w:space="0" w:color="auto"/>
            </w:tcBorders>
          </w:tcPr>
          <w:p w14:paraId="22754086" w14:textId="5ED515BE"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284-43-5980(1)(g)</w:t>
            </w:r>
          </w:p>
        </w:tc>
        <w:tc>
          <w:tcPr>
            <w:tcW w:w="6660" w:type="dxa"/>
            <w:tcBorders>
              <w:top w:val="single" w:sz="4" w:space="0" w:color="auto"/>
              <w:bottom w:val="single" w:sz="4" w:space="0" w:color="auto"/>
            </w:tcBorders>
          </w:tcPr>
          <w:p w14:paraId="07390D41" w14:textId="2FB0101D"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tcPr>
          <w:p w14:paraId="32BE2F69"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452D9CD8" w14:textId="77777777" w:rsidR="00000F54" w:rsidRPr="00F22594" w:rsidRDefault="00000F54" w:rsidP="00000F54">
            <w:pPr>
              <w:jc w:val="center"/>
              <w:rPr>
                <w:rFonts w:ascii="Segoe UI" w:hAnsi="Segoe UI" w:cs="Segoe UI"/>
              </w:rPr>
            </w:pPr>
          </w:p>
        </w:tc>
      </w:tr>
      <w:tr w:rsidR="00A35156" w:rsidRPr="004A5D97" w14:paraId="2E47C642" w14:textId="77777777" w:rsidTr="008B157E">
        <w:tc>
          <w:tcPr>
            <w:tcW w:w="1800" w:type="dxa"/>
            <w:vMerge w:val="restart"/>
            <w:tcBorders>
              <w:top w:val="nil"/>
              <w:bottom w:val="nil"/>
            </w:tcBorders>
          </w:tcPr>
          <w:p w14:paraId="421145C2" w14:textId="6BC366D9" w:rsidR="00A35156" w:rsidRDefault="00A35156" w:rsidP="00A35156">
            <w:pPr>
              <w:jc w:val="center"/>
              <w:rPr>
                <w:rFonts w:ascii="Segoe UI" w:hAnsi="Segoe UI" w:cs="Segoe UI"/>
                <w:b/>
                <w:bCs/>
              </w:rPr>
            </w:pPr>
          </w:p>
        </w:tc>
        <w:tc>
          <w:tcPr>
            <w:tcW w:w="1530" w:type="dxa"/>
            <w:vMerge w:val="restart"/>
            <w:tcBorders>
              <w:top w:val="nil"/>
              <w:bottom w:val="nil"/>
            </w:tcBorders>
          </w:tcPr>
          <w:p w14:paraId="2BAE02B6" w14:textId="453C2258" w:rsidR="00A35156" w:rsidRPr="00A35156" w:rsidRDefault="00A35156" w:rsidP="00A35156">
            <w:pPr>
              <w:jc w:val="center"/>
              <w:rPr>
                <w:rFonts w:ascii="Segoe UI" w:hAnsi="Segoe UI" w:cs="Segoe UI"/>
                <w:sz w:val="18"/>
                <w:szCs w:val="18"/>
              </w:rPr>
            </w:pPr>
          </w:p>
        </w:tc>
        <w:tc>
          <w:tcPr>
            <w:tcW w:w="1530" w:type="dxa"/>
            <w:tcBorders>
              <w:top w:val="single" w:sz="4" w:space="0" w:color="auto"/>
              <w:bottom w:val="single" w:sz="4" w:space="0" w:color="auto"/>
            </w:tcBorders>
          </w:tcPr>
          <w:p w14:paraId="4DAAD4C9" w14:textId="3F07B6D2" w:rsidR="00A35156" w:rsidRPr="00421DB5" w:rsidRDefault="00A35156" w:rsidP="00A35156">
            <w:pPr>
              <w:jc w:val="center"/>
              <w:rPr>
                <w:rFonts w:ascii="Segoe UI" w:hAnsi="Segoe UI" w:cs="Segoe UI"/>
                <w:spacing w:val="1"/>
                <w:sz w:val="20"/>
                <w:szCs w:val="20"/>
              </w:rPr>
            </w:pPr>
            <w:r w:rsidRPr="00421DB5">
              <w:rPr>
                <w:rFonts w:ascii="Segoe UI" w:hAnsi="Segoe UI" w:cs="Segoe UI"/>
                <w:sz w:val="20"/>
                <w:szCs w:val="20"/>
              </w:rPr>
              <w:t>WAC 284-43-5980(4)</w:t>
            </w:r>
          </w:p>
        </w:tc>
        <w:tc>
          <w:tcPr>
            <w:tcW w:w="6660" w:type="dxa"/>
            <w:tcBorders>
              <w:top w:val="single" w:sz="4" w:space="0" w:color="auto"/>
              <w:bottom w:val="single" w:sz="4" w:space="0" w:color="auto"/>
            </w:tcBorders>
          </w:tcPr>
          <w:p w14:paraId="2DB2069A" w14:textId="25FD70F4" w:rsidR="00A35156" w:rsidRPr="00421DB5" w:rsidRDefault="00A35156" w:rsidP="00A35156">
            <w:pPr>
              <w:rPr>
                <w:rFonts w:ascii="Segoe UI" w:hAnsi="Segoe UI" w:cs="Segoe UI"/>
              </w:rPr>
            </w:pPr>
            <w:r w:rsidRPr="00421DB5">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21B404C9" w14:textId="77777777" w:rsidR="00A35156" w:rsidRPr="00F22594" w:rsidRDefault="00A35156" w:rsidP="00A35156">
            <w:pPr>
              <w:jc w:val="center"/>
              <w:rPr>
                <w:rFonts w:ascii="Segoe UI" w:hAnsi="Segoe UI" w:cs="Segoe UI"/>
              </w:rPr>
            </w:pPr>
          </w:p>
        </w:tc>
        <w:tc>
          <w:tcPr>
            <w:tcW w:w="1530" w:type="dxa"/>
            <w:tcBorders>
              <w:top w:val="single" w:sz="4" w:space="0" w:color="auto"/>
              <w:bottom w:val="single" w:sz="4" w:space="0" w:color="auto"/>
            </w:tcBorders>
          </w:tcPr>
          <w:p w14:paraId="12284766" w14:textId="77777777" w:rsidR="00A35156" w:rsidRPr="00F22594" w:rsidRDefault="00A35156" w:rsidP="00A35156">
            <w:pPr>
              <w:jc w:val="center"/>
              <w:rPr>
                <w:rFonts w:ascii="Segoe UI" w:hAnsi="Segoe UI" w:cs="Segoe UI"/>
              </w:rPr>
            </w:pPr>
          </w:p>
        </w:tc>
      </w:tr>
      <w:tr w:rsidR="00B76C7F" w:rsidRPr="004A5D97" w14:paraId="61416038" w14:textId="77777777" w:rsidTr="008B157E">
        <w:tc>
          <w:tcPr>
            <w:tcW w:w="1800" w:type="dxa"/>
            <w:vMerge/>
            <w:tcBorders>
              <w:bottom w:val="nil"/>
            </w:tcBorders>
          </w:tcPr>
          <w:p w14:paraId="38E8DBA7" w14:textId="77777777" w:rsidR="00B76C7F" w:rsidRDefault="00B76C7F" w:rsidP="00B76C7F">
            <w:pPr>
              <w:jc w:val="center"/>
              <w:rPr>
                <w:rFonts w:ascii="Segoe UI" w:hAnsi="Segoe UI" w:cs="Segoe UI"/>
                <w:b/>
                <w:bCs/>
              </w:rPr>
            </w:pPr>
          </w:p>
        </w:tc>
        <w:tc>
          <w:tcPr>
            <w:tcW w:w="1530" w:type="dxa"/>
            <w:vMerge/>
            <w:tcBorders>
              <w:bottom w:val="nil"/>
            </w:tcBorders>
          </w:tcPr>
          <w:p w14:paraId="583F5ECC"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12249CBE" w14:textId="06E3123E"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w:t>
            </w:r>
          </w:p>
        </w:tc>
        <w:tc>
          <w:tcPr>
            <w:tcW w:w="6660" w:type="dxa"/>
            <w:tcBorders>
              <w:top w:val="single" w:sz="4" w:space="0" w:color="auto"/>
              <w:bottom w:val="single" w:sz="4" w:space="0" w:color="auto"/>
            </w:tcBorders>
          </w:tcPr>
          <w:p w14:paraId="219DD654" w14:textId="503F8095" w:rsidR="00B76C7F" w:rsidRPr="00421DB5" w:rsidRDefault="00B76C7F" w:rsidP="00B76C7F">
            <w:pPr>
              <w:rPr>
                <w:rFonts w:ascii="Segoe UI" w:hAnsi="Segoe UI" w:cs="Segoe UI"/>
              </w:rPr>
            </w:pPr>
            <w:r w:rsidRPr="00421DB5">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3F341BEC"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4D200A8B" w14:textId="77777777" w:rsidR="00B76C7F" w:rsidRPr="00F22594" w:rsidRDefault="00B76C7F" w:rsidP="00B76C7F">
            <w:pPr>
              <w:jc w:val="center"/>
              <w:rPr>
                <w:rFonts w:ascii="Segoe UI" w:hAnsi="Segoe UI" w:cs="Segoe UI"/>
              </w:rPr>
            </w:pPr>
          </w:p>
        </w:tc>
      </w:tr>
      <w:tr w:rsidR="00B76C7F" w:rsidRPr="004A5D97" w14:paraId="1F545E47" w14:textId="77777777" w:rsidTr="008B157E">
        <w:tc>
          <w:tcPr>
            <w:tcW w:w="1800" w:type="dxa"/>
            <w:tcBorders>
              <w:top w:val="nil"/>
              <w:bottom w:val="nil"/>
            </w:tcBorders>
          </w:tcPr>
          <w:p w14:paraId="16118229" w14:textId="77777777" w:rsidR="00B76C7F" w:rsidRDefault="00B76C7F" w:rsidP="00B76C7F">
            <w:pPr>
              <w:jc w:val="center"/>
              <w:rPr>
                <w:rFonts w:ascii="Segoe UI" w:hAnsi="Segoe UI" w:cs="Segoe UI"/>
                <w:b/>
                <w:bCs/>
              </w:rPr>
            </w:pPr>
          </w:p>
        </w:tc>
        <w:tc>
          <w:tcPr>
            <w:tcW w:w="1530" w:type="dxa"/>
            <w:tcBorders>
              <w:top w:val="nil"/>
              <w:bottom w:val="nil"/>
            </w:tcBorders>
          </w:tcPr>
          <w:p w14:paraId="38BB27A7"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EECF374" w14:textId="2F34A67A"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284-43-5980(7)(a)(</w:t>
            </w:r>
            <w:proofErr w:type="spellStart"/>
            <w:r w:rsidRPr="00421DB5">
              <w:rPr>
                <w:rFonts w:ascii="Segoe UI" w:hAnsi="Segoe UI" w:cs="Segoe UI"/>
                <w:sz w:val="20"/>
                <w:szCs w:val="20"/>
              </w:rPr>
              <w:t>i</w:t>
            </w:r>
            <w:proofErr w:type="spellEnd"/>
            <w:r w:rsidRPr="00421DB5">
              <w:rPr>
                <w:rFonts w:ascii="Segoe UI" w:hAnsi="Segoe UI" w:cs="Segoe UI"/>
                <w:sz w:val="20"/>
                <w:szCs w:val="20"/>
              </w:rPr>
              <w:t>)</w:t>
            </w:r>
          </w:p>
        </w:tc>
        <w:tc>
          <w:tcPr>
            <w:tcW w:w="6660" w:type="dxa"/>
            <w:tcBorders>
              <w:top w:val="single" w:sz="4" w:space="0" w:color="auto"/>
              <w:bottom w:val="single" w:sz="4" w:space="0" w:color="auto"/>
            </w:tcBorders>
          </w:tcPr>
          <w:p w14:paraId="11E361B4" w14:textId="77777777" w:rsidR="00B76C7F" w:rsidRPr="00421DB5" w:rsidRDefault="00B76C7F" w:rsidP="00FD1EF8">
            <w:pPr>
              <w:pStyle w:val="ListParagraph"/>
              <w:numPr>
                <w:ilvl w:val="0"/>
                <w:numId w:val="54"/>
              </w:numPr>
              <w:shd w:val="clear" w:color="auto" w:fill="FFFFFF"/>
              <w:rPr>
                <w:rFonts w:ascii="Segoe UI" w:eastAsia="Times New Roman" w:hAnsi="Segoe UI" w:cs="Segoe UI"/>
              </w:rPr>
            </w:pPr>
            <w:r w:rsidRPr="00421DB5">
              <w:rPr>
                <w:rFonts w:ascii="Segoe UI" w:eastAsia="Arial" w:hAnsi="Segoe UI" w:cs="Segoe UI"/>
                <w:spacing w:val="2"/>
              </w:rPr>
              <w:t xml:space="preserve">This notice must be included </w:t>
            </w:r>
            <w:proofErr w:type="gramStart"/>
            <w:r w:rsidRPr="00421DB5">
              <w:rPr>
                <w:rFonts w:ascii="Segoe UI" w:eastAsia="Arial" w:hAnsi="Segoe UI" w:cs="Segoe UI"/>
                <w:spacing w:val="2"/>
              </w:rPr>
              <w:t>i</w:t>
            </w:r>
            <w:r w:rsidRPr="00421DB5">
              <w:rPr>
                <w:rFonts w:ascii="Segoe UI" w:eastAsia="Times New Roman" w:hAnsi="Segoe UI" w:cs="Segoe UI"/>
              </w:rPr>
              <w:t>n;</w:t>
            </w:r>
            <w:proofErr w:type="gramEnd"/>
          </w:p>
          <w:p w14:paraId="63449569" w14:textId="5B27DF86" w:rsidR="00B76C7F" w:rsidRPr="00421DB5" w:rsidRDefault="00B76C7F" w:rsidP="00FD1EF8">
            <w:pPr>
              <w:pStyle w:val="ListParagraph"/>
              <w:numPr>
                <w:ilvl w:val="0"/>
                <w:numId w:val="54"/>
              </w:numPr>
              <w:rPr>
                <w:rFonts w:ascii="Segoe UI" w:hAnsi="Segoe UI" w:cs="Segoe UI"/>
              </w:rPr>
            </w:pPr>
            <w:r w:rsidRPr="00421DB5">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tcPr>
          <w:p w14:paraId="5924C91D"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34453EB" w14:textId="77777777" w:rsidR="00B76C7F" w:rsidRPr="00F22594" w:rsidRDefault="00B76C7F" w:rsidP="00B76C7F">
            <w:pPr>
              <w:jc w:val="center"/>
              <w:rPr>
                <w:rFonts w:ascii="Segoe UI" w:hAnsi="Segoe UI" w:cs="Segoe UI"/>
              </w:rPr>
            </w:pPr>
          </w:p>
        </w:tc>
      </w:tr>
      <w:tr w:rsidR="00B76C7F" w:rsidRPr="004A5D97" w14:paraId="4A8396AA" w14:textId="77777777" w:rsidTr="008B157E">
        <w:tc>
          <w:tcPr>
            <w:tcW w:w="1800" w:type="dxa"/>
            <w:tcBorders>
              <w:top w:val="nil"/>
              <w:bottom w:val="nil"/>
            </w:tcBorders>
          </w:tcPr>
          <w:p w14:paraId="0CEB46EC" w14:textId="77777777" w:rsidR="00B76C7F" w:rsidRDefault="00B76C7F" w:rsidP="00B76C7F">
            <w:pPr>
              <w:jc w:val="center"/>
              <w:rPr>
                <w:rFonts w:ascii="Segoe UI" w:hAnsi="Segoe UI" w:cs="Segoe UI"/>
                <w:b/>
                <w:bCs/>
              </w:rPr>
            </w:pPr>
          </w:p>
        </w:tc>
        <w:tc>
          <w:tcPr>
            <w:tcW w:w="1530" w:type="dxa"/>
            <w:tcBorders>
              <w:top w:val="nil"/>
              <w:bottom w:val="nil"/>
            </w:tcBorders>
          </w:tcPr>
          <w:p w14:paraId="390C76AB"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2E315B09" w14:textId="23B70D2B"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284-43-5980(7)(a)(ii)</w:t>
            </w:r>
          </w:p>
        </w:tc>
        <w:tc>
          <w:tcPr>
            <w:tcW w:w="6660" w:type="dxa"/>
            <w:tcBorders>
              <w:top w:val="single" w:sz="4" w:space="0" w:color="auto"/>
              <w:bottom w:val="single" w:sz="4" w:space="0" w:color="auto"/>
            </w:tcBorders>
          </w:tcPr>
          <w:p w14:paraId="367E24BD" w14:textId="4080FD44" w:rsidR="00B76C7F" w:rsidRPr="00421DB5" w:rsidRDefault="00B76C7F" w:rsidP="00FD1EF8">
            <w:pPr>
              <w:pStyle w:val="ListParagraph"/>
              <w:numPr>
                <w:ilvl w:val="0"/>
                <w:numId w:val="54"/>
              </w:numPr>
              <w:rPr>
                <w:rFonts w:ascii="Segoe UI" w:hAnsi="Segoe UI" w:cs="Segoe UI"/>
              </w:rPr>
            </w:pPr>
            <w:r w:rsidRPr="00421DB5">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2054308B"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58D6FBB8" w14:textId="77777777" w:rsidR="00B76C7F" w:rsidRPr="00F22594" w:rsidRDefault="00B76C7F" w:rsidP="00B76C7F">
            <w:pPr>
              <w:jc w:val="center"/>
              <w:rPr>
                <w:rFonts w:ascii="Segoe UI" w:hAnsi="Segoe UI" w:cs="Segoe UI"/>
              </w:rPr>
            </w:pPr>
          </w:p>
        </w:tc>
      </w:tr>
      <w:tr w:rsidR="00B76C7F" w:rsidRPr="004A5D97" w14:paraId="79A1F3DE" w14:textId="77777777" w:rsidTr="008B157E">
        <w:tc>
          <w:tcPr>
            <w:tcW w:w="1800" w:type="dxa"/>
            <w:tcBorders>
              <w:top w:val="nil"/>
              <w:bottom w:val="nil"/>
            </w:tcBorders>
          </w:tcPr>
          <w:p w14:paraId="4D2CB1EA" w14:textId="424D72AA" w:rsidR="00B76C7F" w:rsidRDefault="00F15DA2" w:rsidP="00B76C7F">
            <w:pPr>
              <w:jc w:val="center"/>
              <w:rPr>
                <w:rFonts w:ascii="Segoe UI" w:hAnsi="Segoe UI" w:cs="Segoe UI"/>
                <w:b/>
                <w:bCs/>
              </w:rPr>
            </w:pPr>
            <w:r>
              <w:rPr>
                <w:rFonts w:ascii="Segoe UI" w:hAnsi="Segoe UI" w:cs="Segoe UI"/>
                <w:b/>
                <w:bCs/>
              </w:rPr>
              <w:lastRenderedPageBreak/>
              <w:t>Non-Discrimination (Cont’d)</w:t>
            </w:r>
          </w:p>
        </w:tc>
        <w:tc>
          <w:tcPr>
            <w:tcW w:w="1530" w:type="dxa"/>
            <w:tcBorders>
              <w:top w:val="nil"/>
              <w:bottom w:val="nil"/>
            </w:tcBorders>
          </w:tcPr>
          <w:p w14:paraId="46B23108" w14:textId="367A3513" w:rsidR="00B76C7F" w:rsidRDefault="00F15DA2" w:rsidP="00B76C7F">
            <w:pPr>
              <w:jc w:val="center"/>
              <w:rPr>
                <w:rFonts w:ascii="Segoe UI" w:hAnsi="Segoe UI" w:cs="Segoe UI"/>
              </w:rPr>
            </w:pPr>
            <w:r w:rsidRPr="00A35156">
              <w:rPr>
                <w:rFonts w:ascii="Segoe UI" w:hAnsi="Segoe UI" w:cs="Segoe UI"/>
                <w:sz w:val="18"/>
                <w:szCs w:val="18"/>
              </w:rPr>
              <w:t>Non-Discrimination Notice (Cont’d)</w:t>
            </w:r>
          </w:p>
        </w:tc>
        <w:tc>
          <w:tcPr>
            <w:tcW w:w="1530" w:type="dxa"/>
            <w:tcBorders>
              <w:top w:val="single" w:sz="4" w:space="0" w:color="auto"/>
              <w:bottom w:val="single" w:sz="4" w:space="0" w:color="auto"/>
            </w:tcBorders>
          </w:tcPr>
          <w:p w14:paraId="3D0FC8BD" w14:textId="06B2CDA6"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 (a)(iii)</w:t>
            </w:r>
          </w:p>
        </w:tc>
        <w:tc>
          <w:tcPr>
            <w:tcW w:w="6660" w:type="dxa"/>
            <w:tcBorders>
              <w:top w:val="single" w:sz="4" w:space="0" w:color="auto"/>
              <w:bottom w:val="single" w:sz="4" w:space="0" w:color="auto"/>
            </w:tcBorders>
          </w:tcPr>
          <w:p w14:paraId="2194C36B" w14:textId="030E7606" w:rsidR="00B76C7F" w:rsidRPr="00421DB5" w:rsidRDefault="00B76C7F" w:rsidP="00FD1EF8">
            <w:pPr>
              <w:pStyle w:val="ListParagraph"/>
              <w:numPr>
                <w:ilvl w:val="0"/>
                <w:numId w:val="54"/>
              </w:numPr>
              <w:rPr>
                <w:rFonts w:ascii="Segoe UI" w:hAnsi="Segoe UI" w:cs="Segoe UI"/>
              </w:rPr>
            </w:pPr>
            <w:r w:rsidRPr="00421DB5">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6319A1A8"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695B964D" w14:textId="77777777" w:rsidR="00B76C7F" w:rsidRPr="00F22594" w:rsidRDefault="00B76C7F" w:rsidP="00B76C7F">
            <w:pPr>
              <w:jc w:val="center"/>
              <w:rPr>
                <w:rFonts w:ascii="Segoe UI" w:hAnsi="Segoe UI" w:cs="Segoe UI"/>
              </w:rPr>
            </w:pPr>
          </w:p>
        </w:tc>
      </w:tr>
      <w:tr w:rsidR="00B76C7F" w:rsidRPr="004A5D97" w14:paraId="7DA244CB" w14:textId="77777777" w:rsidTr="008B157E">
        <w:tc>
          <w:tcPr>
            <w:tcW w:w="1800" w:type="dxa"/>
            <w:tcBorders>
              <w:top w:val="nil"/>
              <w:bottom w:val="nil"/>
            </w:tcBorders>
          </w:tcPr>
          <w:p w14:paraId="730EF0D7" w14:textId="77777777" w:rsidR="00B76C7F" w:rsidRDefault="00B76C7F" w:rsidP="00B76C7F">
            <w:pPr>
              <w:jc w:val="center"/>
              <w:rPr>
                <w:rFonts w:ascii="Segoe UI" w:hAnsi="Segoe UI" w:cs="Segoe UI"/>
                <w:b/>
                <w:bCs/>
              </w:rPr>
            </w:pPr>
          </w:p>
        </w:tc>
        <w:tc>
          <w:tcPr>
            <w:tcW w:w="1530" w:type="dxa"/>
            <w:tcBorders>
              <w:top w:val="nil"/>
              <w:bottom w:val="nil"/>
            </w:tcBorders>
          </w:tcPr>
          <w:p w14:paraId="1F3A5DAC"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1D2842D0" w14:textId="5CD26E70"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284-43-5980(8)</w:t>
            </w:r>
          </w:p>
        </w:tc>
        <w:tc>
          <w:tcPr>
            <w:tcW w:w="6660" w:type="dxa"/>
            <w:tcBorders>
              <w:top w:val="single" w:sz="4" w:space="0" w:color="auto"/>
              <w:bottom w:val="single" w:sz="4" w:space="0" w:color="auto"/>
            </w:tcBorders>
          </w:tcPr>
          <w:p w14:paraId="2C97E94D" w14:textId="0FE3A99E" w:rsidR="00B76C7F" w:rsidRPr="00421DB5" w:rsidRDefault="00B76C7F" w:rsidP="00B76C7F">
            <w:pPr>
              <w:rPr>
                <w:rFonts w:ascii="Segoe UI" w:hAnsi="Segoe UI" w:cs="Segoe UI"/>
              </w:rPr>
            </w:pPr>
            <w:r w:rsidRPr="00421DB5">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5ADDEA3D"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0E701A01" w14:textId="77777777" w:rsidR="00B76C7F" w:rsidRPr="00F22594" w:rsidRDefault="00B76C7F" w:rsidP="00B76C7F">
            <w:pPr>
              <w:jc w:val="center"/>
              <w:rPr>
                <w:rFonts w:ascii="Segoe UI" w:hAnsi="Segoe UI" w:cs="Segoe UI"/>
              </w:rPr>
            </w:pPr>
          </w:p>
        </w:tc>
      </w:tr>
      <w:tr w:rsidR="00B76C7F" w:rsidRPr="004A5D97" w14:paraId="7EF1DE6A" w14:textId="77777777" w:rsidTr="008B157E">
        <w:tc>
          <w:tcPr>
            <w:tcW w:w="1800" w:type="dxa"/>
            <w:tcBorders>
              <w:top w:val="nil"/>
              <w:bottom w:val="nil"/>
            </w:tcBorders>
          </w:tcPr>
          <w:p w14:paraId="76ACAA29" w14:textId="77777777" w:rsidR="00B76C7F" w:rsidRDefault="00B76C7F" w:rsidP="00B76C7F">
            <w:pPr>
              <w:jc w:val="center"/>
              <w:rPr>
                <w:rFonts w:ascii="Segoe UI" w:hAnsi="Segoe UI" w:cs="Segoe UI"/>
                <w:b/>
                <w:bCs/>
              </w:rPr>
            </w:pPr>
          </w:p>
        </w:tc>
        <w:tc>
          <w:tcPr>
            <w:tcW w:w="1530" w:type="dxa"/>
            <w:tcBorders>
              <w:top w:val="nil"/>
              <w:bottom w:val="nil"/>
            </w:tcBorders>
          </w:tcPr>
          <w:p w14:paraId="5908CDD8"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41CDC77D" w14:textId="2BEEBE3C"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284-43-5980(9)</w:t>
            </w:r>
          </w:p>
        </w:tc>
        <w:tc>
          <w:tcPr>
            <w:tcW w:w="6660" w:type="dxa"/>
            <w:tcBorders>
              <w:top w:val="single" w:sz="4" w:space="0" w:color="auto"/>
              <w:bottom w:val="single" w:sz="4" w:space="0" w:color="auto"/>
            </w:tcBorders>
          </w:tcPr>
          <w:p w14:paraId="0E6ACF18" w14:textId="2196104F" w:rsidR="00A35156" w:rsidRPr="00421DB5" w:rsidRDefault="00B76C7F" w:rsidP="00F15DA2">
            <w:pPr>
              <w:tabs>
                <w:tab w:val="left" w:pos="800"/>
              </w:tabs>
              <w:ind w:right="-14"/>
              <w:rPr>
                <w:rFonts w:ascii="Segoe UI" w:hAnsi="Segoe UI" w:cs="Segoe UI"/>
              </w:rPr>
            </w:pPr>
            <w:r w:rsidRPr="00421DB5">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64" w:history="1">
              <w:r w:rsidRPr="00421DB5">
                <w:rPr>
                  <w:rFonts w:ascii="Segoe UI" w:hAnsi="Segoe UI" w:cs="Segoe UI"/>
                  <w:u w:val="single"/>
                  <w:shd w:val="clear" w:color="auto" w:fill="FFFFFF"/>
                </w:rPr>
                <w:t>48.43.0128</w:t>
              </w:r>
            </w:hyperlink>
            <w:r w:rsidRPr="00421DB5">
              <w:rPr>
                <w:rFonts w:ascii="Segoe UI" w:hAnsi="Segoe UI" w:cs="Segoe UI"/>
                <w:shd w:val="clear" w:color="auto" w:fill="FFFFFF"/>
              </w:rPr>
              <w:t> and WAC </w:t>
            </w:r>
            <w:hyperlink r:id="rId65" w:history="1">
              <w:r w:rsidRPr="00421DB5">
                <w:rPr>
                  <w:rFonts w:ascii="Segoe UI" w:hAnsi="Segoe UI" w:cs="Segoe UI"/>
                  <w:u w:val="single"/>
                  <w:shd w:val="clear" w:color="auto" w:fill="FFFFFF"/>
                </w:rPr>
                <w:t>284-43-5935</w:t>
              </w:r>
            </w:hyperlink>
            <w:r w:rsidRPr="00421DB5">
              <w:rPr>
                <w:rFonts w:ascii="Segoe UI" w:hAnsi="Segoe UI" w:cs="Segoe UI"/>
                <w:shd w:val="clear" w:color="auto" w:fill="FFFFFF"/>
              </w:rPr>
              <w:t> through 284-43-5980 and 42 U.S.C. Sec. 18119 (Sec. 1557 of the Affordable Care Act).</w:t>
            </w:r>
          </w:p>
        </w:tc>
        <w:tc>
          <w:tcPr>
            <w:tcW w:w="1260" w:type="dxa"/>
            <w:tcBorders>
              <w:top w:val="single" w:sz="4" w:space="0" w:color="auto"/>
              <w:bottom w:val="single" w:sz="4" w:space="0" w:color="auto"/>
            </w:tcBorders>
          </w:tcPr>
          <w:p w14:paraId="3297868A"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A112629" w14:textId="77777777" w:rsidR="00B76C7F" w:rsidRPr="00F22594" w:rsidRDefault="00B76C7F" w:rsidP="00B76C7F">
            <w:pPr>
              <w:jc w:val="center"/>
              <w:rPr>
                <w:rFonts w:ascii="Segoe UI" w:hAnsi="Segoe UI" w:cs="Segoe UI"/>
              </w:rPr>
            </w:pPr>
          </w:p>
        </w:tc>
      </w:tr>
      <w:tr w:rsidR="00346B66" w:rsidRPr="004A5D97" w14:paraId="1CAAB86C" w14:textId="77777777" w:rsidTr="008B157E">
        <w:tc>
          <w:tcPr>
            <w:tcW w:w="1800" w:type="dxa"/>
            <w:shd w:val="clear" w:color="auto" w:fill="000000" w:themeFill="text1"/>
          </w:tcPr>
          <w:p w14:paraId="4879F0A5" w14:textId="77777777" w:rsidR="00346B66" w:rsidRPr="0022440F"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0911B28D" w14:textId="77777777" w:rsidR="00346B66" w:rsidRPr="0022440F"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6FB7F14" w14:textId="77777777" w:rsidR="00346B66" w:rsidRPr="0022440F" w:rsidRDefault="00346B66" w:rsidP="00346B6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7946CA0D" w14:textId="77777777" w:rsidR="00346B66" w:rsidRPr="0022440F"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BC23FDF" w14:textId="77777777" w:rsidR="00346B66" w:rsidRPr="0022440F"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56191E42" w14:textId="77777777" w:rsidR="00346B66" w:rsidRPr="0022440F" w:rsidRDefault="00346B66" w:rsidP="00346B66">
            <w:pPr>
              <w:jc w:val="center"/>
              <w:rPr>
                <w:rFonts w:ascii="Segoe UI" w:hAnsi="Segoe UI" w:cs="Segoe UI"/>
              </w:rPr>
            </w:pPr>
          </w:p>
        </w:tc>
      </w:tr>
      <w:tr w:rsidR="00346B66" w:rsidRPr="004A5D97" w14:paraId="2165CB56" w14:textId="77777777" w:rsidTr="008B157E">
        <w:tc>
          <w:tcPr>
            <w:tcW w:w="1800" w:type="dxa"/>
            <w:vMerge w:val="restart"/>
          </w:tcPr>
          <w:p w14:paraId="5C71D708" w14:textId="77777777" w:rsidR="00346B66" w:rsidRPr="00F22594" w:rsidRDefault="00346B66" w:rsidP="00346B66">
            <w:pPr>
              <w:jc w:val="center"/>
              <w:rPr>
                <w:rFonts w:ascii="Segoe UI" w:hAnsi="Segoe UI" w:cs="Segoe UI"/>
                <w:b/>
              </w:rPr>
            </w:pPr>
            <w:r w:rsidRPr="00F22594">
              <w:rPr>
                <w:rFonts w:ascii="Segoe UI" w:hAnsi="Segoe UI" w:cs="Segoe UI"/>
                <w:b/>
              </w:rPr>
              <w:t>Pediatric Oral Services (EHB)</w:t>
            </w:r>
          </w:p>
          <w:p w14:paraId="165338E8" w14:textId="77777777" w:rsidR="00346B66" w:rsidRPr="00F22594" w:rsidRDefault="00346B66" w:rsidP="00346B66">
            <w:pPr>
              <w:jc w:val="center"/>
              <w:rPr>
                <w:rFonts w:ascii="Segoe UI" w:hAnsi="Segoe UI" w:cs="Segoe UI"/>
                <w:b/>
              </w:rPr>
            </w:pPr>
          </w:p>
          <w:p w14:paraId="11BADE72" w14:textId="77777777" w:rsidR="00346B66" w:rsidRPr="00F22594" w:rsidRDefault="00346B66" w:rsidP="00346B66">
            <w:pPr>
              <w:jc w:val="center"/>
              <w:rPr>
                <w:rFonts w:ascii="Segoe UI" w:hAnsi="Segoe UI" w:cs="Segoe UI"/>
                <w:b/>
              </w:rPr>
            </w:pPr>
          </w:p>
          <w:p w14:paraId="48F47DCD" w14:textId="77777777" w:rsidR="00346B66" w:rsidRPr="00F22594" w:rsidRDefault="00346B66" w:rsidP="00346B66">
            <w:pPr>
              <w:jc w:val="center"/>
              <w:rPr>
                <w:rFonts w:ascii="Segoe UI" w:hAnsi="Segoe UI" w:cs="Segoe UI"/>
                <w:b/>
              </w:rPr>
            </w:pPr>
          </w:p>
          <w:p w14:paraId="668AF8C3" w14:textId="77777777" w:rsidR="00346B66" w:rsidRPr="00F22594" w:rsidRDefault="00346B66" w:rsidP="00346B66">
            <w:pPr>
              <w:jc w:val="center"/>
              <w:rPr>
                <w:rFonts w:ascii="Segoe UI" w:hAnsi="Segoe UI" w:cs="Segoe UI"/>
                <w:b/>
              </w:rPr>
            </w:pPr>
          </w:p>
          <w:p w14:paraId="7C764221" w14:textId="77777777" w:rsidR="00346B66" w:rsidRPr="00F22594" w:rsidRDefault="00346B66" w:rsidP="00346B66">
            <w:pPr>
              <w:jc w:val="center"/>
              <w:rPr>
                <w:rFonts w:ascii="Segoe UI" w:hAnsi="Segoe UI" w:cs="Segoe UI"/>
                <w:b/>
              </w:rPr>
            </w:pPr>
          </w:p>
        </w:tc>
        <w:tc>
          <w:tcPr>
            <w:tcW w:w="1530" w:type="dxa"/>
            <w:vMerge w:val="restart"/>
          </w:tcPr>
          <w:p w14:paraId="5FD3DE67" w14:textId="77777777" w:rsidR="00346B66" w:rsidRDefault="00346B66" w:rsidP="00346B66">
            <w:pPr>
              <w:jc w:val="center"/>
              <w:rPr>
                <w:rFonts w:ascii="Segoe UI" w:hAnsi="Segoe UI" w:cs="Segoe UI"/>
              </w:rPr>
            </w:pPr>
            <w:r w:rsidRPr="00F22594">
              <w:rPr>
                <w:rFonts w:ascii="Segoe UI" w:hAnsi="Segoe UI" w:cs="Segoe UI"/>
              </w:rPr>
              <w:t xml:space="preserve">Requirement to Cover </w:t>
            </w:r>
          </w:p>
          <w:p w14:paraId="5E07FD58" w14:textId="77777777" w:rsidR="00346B66" w:rsidRDefault="00346B66" w:rsidP="00346B66">
            <w:pPr>
              <w:jc w:val="center"/>
              <w:rPr>
                <w:rFonts w:ascii="Segoe UI" w:hAnsi="Segoe UI" w:cs="Segoe UI"/>
              </w:rPr>
            </w:pPr>
          </w:p>
          <w:p w14:paraId="738EF055" w14:textId="77777777" w:rsidR="00346B66" w:rsidRDefault="00346B66" w:rsidP="00346B66">
            <w:pPr>
              <w:jc w:val="center"/>
              <w:rPr>
                <w:rFonts w:ascii="Segoe UI" w:hAnsi="Segoe UI" w:cs="Segoe UI"/>
              </w:rPr>
            </w:pPr>
          </w:p>
          <w:p w14:paraId="4DA6E52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6B15E16" w14:textId="77777777" w:rsidR="00346B66" w:rsidRDefault="00346B66" w:rsidP="00346B66">
            <w:pPr>
              <w:spacing w:before="35"/>
              <w:ind w:left="-108" w:right="-108"/>
              <w:jc w:val="center"/>
              <w:rPr>
                <w:rFonts w:ascii="Segoe UI" w:hAnsi="Segoe UI" w:cs="Segoe UI"/>
              </w:rPr>
            </w:pPr>
            <w:r w:rsidRPr="00F22594">
              <w:rPr>
                <w:rFonts w:ascii="Segoe UI" w:hAnsi="Segoe UI" w:cs="Segoe UI"/>
              </w:rPr>
              <w:t>42 USC §18021</w:t>
            </w:r>
          </w:p>
          <w:p w14:paraId="2D733AD3" w14:textId="77777777" w:rsidR="00346B66" w:rsidRPr="00F22594" w:rsidRDefault="00346B66" w:rsidP="00346B66">
            <w:pPr>
              <w:spacing w:before="35"/>
              <w:ind w:left="-108" w:right="-108"/>
              <w:jc w:val="center"/>
              <w:rPr>
                <w:rFonts w:ascii="Segoe UI" w:eastAsia="Arial" w:hAnsi="Segoe UI" w:cs="Segoe UI"/>
                <w:spacing w:val="-6"/>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8A47969" w14:textId="77777777" w:rsidR="00346B66"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42 USC 18022</w:t>
            </w:r>
          </w:p>
          <w:p w14:paraId="18D272E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color w:val="auto"/>
                <w:sz w:val="22"/>
                <w:szCs w:val="22"/>
              </w:rPr>
              <w:t>(b)(1)(J)</w:t>
            </w:r>
          </w:p>
        </w:tc>
        <w:tc>
          <w:tcPr>
            <w:tcW w:w="6660" w:type="dxa"/>
            <w:tcBorders>
              <w:bottom w:val="single" w:sz="4" w:space="0" w:color="auto"/>
            </w:tcBorders>
          </w:tcPr>
          <w:p w14:paraId="5C9000BB" w14:textId="77777777" w:rsidR="00346B66" w:rsidRPr="002F22CD" w:rsidRDefault="00346B66" w:rsidP="00346B66">
            <w:pPr>
              <w:tabs>
                <w:tab w:val="left" w:pos="800"/>
              </w:tabs>
              <w:ind w:right="-14"/>
              <w:rPr>
                <w:rFonts w:ascii="Segoe UI" w:eastAsia="Arial" w:hAnsi="Segoe UI" w:cs="Segoe UI"/>
                <w:b/>
                <w:spacing w:val="-1"/>
              </w:rPr>
            </w:pPr>
            <w:r w:rsidRPr="00BC16D9">
              <w:rPr>
                <w:rFonts w:ascii="Segoe UI" w:eastAsia="Arial" w:hAnsi="Segoe UI" w:cs="Segoe UI"/>
                <w:b/>
                <w:spacing w:val="-1"/>
                <w:highlight w:val="yellow"/>
              </w:rPr>
              <w:t>ATTENTION: Plans sold on the Exchange CAN NOT contain Pediatric Dental benefits as an embedded set of benefits.</w:t>
            </w:r>
          </w:p>
          <w:p w14:paraId="1B78F1D5" w14:textId="77777777" w:rsidR="00346B66" w:rsidRPr="00F22594" w:rsidRDefault="00346B66" w:rsidP="00346B66">
            <w:pPr>
              <w:tabs>
                <w:tab w:val="left" w:pos="800"/>
              </w:tabs>
              <w:ind w:right="-14"/>
              <w:rPr>
                <w:rFonts w:ascii="Segoe UI" w:hAnsi="Segoe UI" w:cs="Segoe UI"/>
              </w:rPr>
            </w:pPr>
            <w:r w:rsidRPr="00F22594">
              <w:rPr>
                <w:rFonts w:ascii="Segoe UI" w:eastAsia="Arial" w:hAnsi="Segoe UI" w:cs="Segoe UI"/>
                <w:spacing w:val="-1"/>
              </w:rPr>
              <w:t>A health plan</w:t>
            </w:r>
            <w:r>
              <w:rPr>
                <w:rFonts w:ascii="Segoe UI" w:eastAsia="Arial" w:hAnsi="Segoe UI" w:cs="Segoe UI"/>
                <w:spacing w:val="-1"/>
              </w:rPr>
              <w:t xml:space="preserve"> sold outside of the Exchange</w:t>
            </w:r>
            <w:r w:rsidRPr="00F22594">
              <w:rPr>
                <w:rFonts w:ascii="Segoe UI" w:eastAsia="Arial" w:hAnsi="Segoe UI" w:cs="Segoe UI"/>
                <w:spacing w:val="-1"/>
              </w:rPr>
              <w:t xml:space="preserve"> </w:t>
            </w:r>
            <w:r>
              <w:rPr>
                <w:rFonts w:ascii="Segoe UI" w:eastAsia="Arial" w:hAnsi="Segoe UI" w:cs="Segoe UI"/>
                <w:spacing w:val="-1"/>
              </w:rPr>
              <w:t xml:space="preserve">may </w:t>
            </w:r>
            <w:r w:rsidRPr="00F22594">
              <w:rPr>
                <w:rFonts w:ascii="Segoe UI" w:eastAsia="Arial" w:hAnsi="Segoe UI" w:cs="Segoe UI"/>
                <w:spacing w:val="-1"/>
              </w:rPr>
              <w:t xml:space="preserve">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09E2417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7F51CFC" w14:textId="77777777" w:rsidR="00346B66" w:rsidRPr="00F22594" w:rsidRDefault="00346B66" w:rsidP="00346B66">
            <w:pPr>
              <w:jc w:val="center"/>
              <w:rPr>
                <w:rFonts w:ascii="Segoe UI" w:hAnsi="Segoe UI" w:cs="Segoe UI"/>
              </w:rPr>
            </w:pPr>
          </w:p>
        </w:tc>
      </w:tr>
      <w:tr w:rsidR="00346B66" w:rsidRPr="004A5D97" w14:paraId="53D90DBF" w14:textId="77777777" w:rsidTr="008B157E">
        <w:tc>
          <w:tcPr>
            <w:tcW w:w="1800" w:type="dxa"/>
            <w:vMerge/>
          </w:tcPr>
          <w:p w14:paraId="59366946" w14:textId="77777777" w:rsidR="00346B66" w:rsidRPr="00F22594" w:rsidRDefault="00346B66" w:rsidP="00346B66">
            <w:pPr>
              <w:jc w:val="center"/>
              <w:rPr>
                <w:rFonts w:ascii="Segoe UI" w:hAnsi="Segoe UI" w:cs="Segoe UI"/>
                <w:b/>
              </w:rPr>
            </w:pPr>
          </w:p>
        </w:tc>
        <w:tc>
          <w:tcPr>
            <w:tcW w:w="1530" w:type="dxa"/>
            <w:vMerge/>
            <w:tcBorders>
              <w:bottom w:val="nil"/>
            </w:tcBorders>
          </w:tcPr>
          <w:p w14:paraId="177183C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D8A7CD" w14:textId="77777777" w:rsidR="00346B66" w:rsidRPr="00F22594" w:rsidRDefault="00346B66" w:rsidP="00346B66">
            <w:pPr>
              <w:spacing w:before="35"/>
              <w:ind w:left="-108" w:right="-20"/>
              <w:jc w:val="center"/>
              <w:rPr>
                <w:rFonts w:ascii="Segoe UI" w:eastAsia="Arial" w:hAnsi="Segoe UI" w:cs="Segoe UI"/>
                <w:spacing w:val="-6"/>
              </w:rPr>
            </w:pPr>
          </w:p>
          <w:p w14:paraId="2AAA6D1E" w14:textId="77777777" w:rsidR="00346B66" w:rsidRPr="00F22594" w:rsidRDefault="00346B66" w:rsidP="00346B66">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single" w:sz="4" w:space="0" w:color="auto"/>
            </w:tcBorders>
          </w:tcPr>
          <w:p w14:paraId="6728E54C" w14:textId="77777777" w:rsidR="00346B66" w:rsidRPr="00F22594" w:rsidRDefault="00346B66" w:rsidP="00346B66">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6F186CD" w14:textId="77777777" w:rsidR="00346B66" w:rsidRPr="00F22594" w:rsidRDefault="00346B66" w:rsidP="00346B66">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single" w:sz="4" w:space="0" w:color="auto"/>
            </w:tcBorders>
          </w:tcPr>
          <w:p w14:paraId="1ACD396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209AA2" w14:textId="77777777" w:rsidR="00346B66" w:rsidRPr="00F22594" w:rsidRDefault="00346B66" w:rsidP="00346B66">
            <w:pPr>
              <w:jc w:val="center"/>
              <w:rPr>
                <w:rFonts w:ascii="Segoe UI" w:hAnsi="Segoe UI" w:cs="Segoe UI"/>
              </w:rPr>
            </w:pPr>
          </w:p>
        </w:tc>
      </w:tr>
      <w:tr w:rsidR="00346B66" w:rsidRPr="004A5D97" w14:paraId="0EF8C001" w14:textId="77777777" w:rsidTr="008B157E">
        <w:tc>
          <w:tcPr>
            <w:tcW w:w="1800" w:type="dxa"/>
            <w:vMerge/>
          </w:tcPr>
          <w:p w14:paraId="48F12A82"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66F89A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3B33AC" w14:textId="77777777" w:rsidR="00346B66" w:rsidRPr="00F22594" w:rsidRDefault="00346B66" w:rsidP="00346B66">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single" w:sz="4" w:space="0" w:color="auto"/>
              <w:bottom w:val="single" w:sz="4" w:space="0" w:color="auto"/>
            </w:tcBorders>
          </w:tcPr>
          <w:p w14:paraId="7C3A41D8" w14:textId="77777777" w:rsidR="00346B66" w:rsidRPr="00296D9A" w:rsidRDefault="00346B66" w:rsidP="00346B66">
            <w:pPr>
              <w:pStyle w:val="ListParagraph"/>
              <w:numPr>
                <w:ilvl w:val="0"/>
                <w:numId w:val="10"/>
              </w:numPr>
              <w:ind w:left="207" w:right="-14" w:hanging="207"/>
              <w:rPr>
                <w:rFonts w:ascii="Segoe UI" w:eastAsia="Arial" w:hAnsi="Segoe UI" w:cs="Segoe UI"/>
                <w:spacing w:val="-1"/>
              </w:rPr>
            </w:pPr>
            <w:r w:rsidRPr="00FA6D61">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single" w:sz="4" w:space="0" w:color="auto"/>
              <w:bottom w:val="single" w:sz="4" w:space="0" w:color="auto"/>
            </w:tcBorders>
          </w:tcPr>
          <w:p w14:paraId="61FCFF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D12156" w14:textId="77777777" w:rsidR="00346B66" w:rsidRPr="00F22594" w:rsidRDefault="00346B66" w:rsidP="00346B66">
            <w:pPr>
              <w:jc w:val="center"/>
              <w:rPr>
                <w:rFonts w:ascii="Segoe UI" w:hAnsi="Segoe UI" w:cs="Segoe UI"/>
              </w:rPr>
            </w:pPr>
          </w:p>
        </w:tc>
      </w:tr>
      <w:tr w:rsidR="00346B66" w:rsidRPr="004A5D97" w14:paraId="6A669941" w14:textId="77777777" w:rsidTr="008B157E">
        <w:tc>
          <w:tcPr>
            <w:tcW w:w="1800" w:type="dxa"/>
            <w:shd w:val="clear" w:color="auto" w:fill="000000" w:themeFill="text1"/>
          </w:tcPr>
          <w:p w14:paraId="77EA9F15"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EE5D5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2450607"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3D052312" w14:textId="77777777" w:rsidR="00346B66" w:rsidRPr="00F22594" w:rsidRDefault="00346B66" w:rsidP="00346B66">
            <w:pPr>
              <w:pStyle w:val="ListParagraph"/>
              <w:ind w:left="197"/>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91F2B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BE4FA65" w14:textId="77777777" w:rsidR="00346B66" w:rsidRPr="00F22594" w:rsidRDefault="00346B66" w:rsidP="00346B66">
            <w:pPr>
              <w:jc w:val="center"/>
              <w:rPr>
                <w:rFonts w:ascii="Segoe UI" w:hAnsi="Segoe UI" w:cs="Segoe UI"/>
              </w:rPr>
            </w:pPr>
          </w:p>
        </w:tc>
      </w:tr>
      <w:tr w:rsidR="00346B66" w:rsidRPr="004A5D97" w14:paraId="09C31A16" w14:textId="77777777" w:rsidTr="008B157E">
        <w:trPr>
          <w:trHeight w:val="638"/>
        </w:trPr>
        <w:tc>
          <w:tcPr>
            <w:tcW w:w="1800" w:type="dxa"/>
            <w:vMerge w:val="restart"/>
          </w:tcPr>
          <w:p w14:paraId="7D124506" w14:textId="77777777" w:rsidR="00346B66" w:rsidRPr="00F22594" w:rsidRDefault="00346B66" w:rsidP="00346B66">
            <w:pPr>
              <w:jc w:val="center"/>
              <w:rPr>
                <w:rFonts w:ascii="Segoe UI" w:hAnsi="Segoe UI" w:cs="Segoe UI"/>
                <w:b/>
              </w:rPr>
            </w:pPr>
            <w:r w:rsidRPr="00F22594">
              <w:rPr>
                <w:rFonts w:ascii="Segoe UI" w:hAnsi="Segoe UI" w:cs="Segoe UI"/>
                <w:b/>
              </w:rPr>
              <w:t>Pediatric Vision Services (EHB)</w:t>
            </w:r>
          </w:p>
          <w:p w14:paraId="40EF0565" w14:textId="77777777" w:rsidR="00346B66" w:rsidRPr="00F22594" w:rsidRDefault="00346B66" w:rsidP="00346B66">
            <w:pPr>
              <w:jc w:val="center"/>
              <w:rPr>
                <w:rFonts w:ascii="Segoe UI" w:hAnsi="Segoe UI" w:cs="Segoe UI"/>
                <w:b/>
              </w:rPr>
            </w:pPr>
          </w:p>
          <w:p w14:paraId="2CAEC43E" w14:textId="77777777" w:rsidR="00346B66" w:rsidRPr="00F22594" w:rsidRDefault="00346B66" w:rsidP="00346B66">
            <w:pPr>
              <w:jc w:val="center"/>
              <w:rPr>
                <w:rFonts w:ascii="Segoe UI" w:hAnsi="Segoe UI" w:cs="Segoe UI"/>
                <w:b/>
              </w:rPr>
            </w:pPr>
          </w:p>
          <w:p w14:paraId="47AB3C1D" w14:textId="77777777" w:rsidR="00346B66" w:rsidRPr="00F22594" w:rsidRDefault="00346B66" w:rsidP="00346B66">
            <w:pPr>
              <w:rPr>
                <w:rFonts w:ascii="Segoe UI" w:hAnsi="Segoe UI" w:cs="Segoe UI"/>
                <w:b/>
              </w:rPr>
            </w:pPr>
          </w:p>
          <w:p w14:paraId="0F2E0A37" w14:textId="77777777" w:rsidR="00346B66" w:rsidRPr="00F22594" w:rsidRDefault="00346B66" w:rsidP="00346B66">
            <w:pPr>
              <w:jc w:val="center"/>
              <w:rPr>
                <w:rFonts w:ascii="Segoe UI" w:hAnsi="Segoe UI" w:cs="Segoe UI"/>
                <w:b/>
              </w:rPr>
            </w:pPr>
          </w:p>
          <w:p w14:paraId="744AA61C" w14:textId="77777777" w:rsidR="00346B66" w:rsidRDefault="00346B66" w:rsidP="00346B66">
            <w:pPr>
              <w:jc w:val="center"/>
              <w:rPr>
                <w:rFonts w:ascii="Segoe UI" w:hAnsi="Segoe UI" w:cs="Segoe UI"/>
                <w:b/>
              </w:rPr>
            </w:pPr>
          </w:p>
          <w:p w14:paraId="19816753" w14:textId="77777777" w:rsidR="00346B66" w:rsidRDefault="00346B66" w:rsidP="00346B66">
            <w:pPr>
              <w:jc w:val="center"/>
              <w:rPr>
                <w:rFonts w:ascii="Segoe UI" w:hAnsi="Segoe UI" w:cs="Segoe UI"/>
                <w:b/>
              </w:rPr>
            </w:pPr>
          </w:p>
          <w:p w14:paraId="146588DD" w14:textId="77777777" w:rsidR="00346B66" w:rsidRDefault="00346B66" w:rsidP="00346B66">
            <w:pPr>
              <w:jc w:val="center"/>
              <w:rPr>
                <w:rFonts w:ascii="Segoe UI" w:hAnsi="Segoe UI" w:cs="Segoe UI"/>
                <w:b/>
              </w:rPr>
            </w:pPr>
          </w:p>
          <w:p w14:paraId="1D8D0AFF" w14:textId="77777777" w:rsidR="003405C9" w:rsidRDefault="003405C9" w:rsidP="00346B66">
            <w:pPr>
              <w:jc w:val="center"/>
              <w:rPr>
                <w:rFonts w:ascii="Segoe UI" w:hAnsi="Segoe UI" w:cs="Segoe UI"/>
                <w:b/>
              </w:rPr>
            </w:pPr>
          </w:p>
          <w:p w14:paraId="57706EED" w14:textId="77777777" w:rsidR="003405C9" w:rsidRDefault="003405C9" w:rsidP="00346B66">
            <w:pPr>
              <w:jc w:val="center"/>
              <w:rPr>
                <w:rFonts w:ascii="Segoe UI" w:hAnsi="Segoe UI" w:cs="Segoe UI"/>
                <w:b/>
              </w:rPr>
            </w:pPr>
          </w:p>
          <w:p w14:paraId="67CD04AA" w14:textId="77777777" w:rsidR="003405C9" w:rsidRDefault="003405C9" w:rsidP="00346B66">
            <w:pPr>
              <w:jc w:val="center"/>
              <w:rPr>
                <w:rFonts w:ascii="Segoe UI" w:hAnsi="Segoe UI" w:cs="Segoe UI"/>
                <w:b/>
              </w:rPr>
            </w:pPr>
          </w:p>
          <w:p w14:paraId="00EF0304" w14:textId="77777777" w:rsidR="003405C9" w:rsidRDefault="003405C9" w:rsidP="00346B66">
            <w:pPr>
              <w:jc w:val="center"/>
              <w:rPr>
                <w:rFonts w:ascii="Segoe UI" w:hAnsi="Segoe UI" w:cs="Segoe UI"/>
                <w:b/>
              </w:rPr>
            </w:pPr>
          </w:p>
          <w:p w14:paraId="560534F2" w14:textId="77777777" w:rsidR="003405C9" w:rsidRDefault="003405C9" w:rsidP="00346B66">
            <w:pPr>
              <w:jc w:val="center"/>
              <w:rPr>
                <w:rFonts w:ascii="Segoe UI" w:hAnsi="Segoe UI" w:cs="Segoe UI"/>
                <w:b/>
              </w:rPr>
            </w:pPr>
          </w:p>
          <w:p w14:paraId="7298687E" w14:textId="77777777" w:rsidR="003405C9" w:rsidRDefault="003405C9" w:rsidP="00346B66">
            <w:pPr>
              <w:jc w:val="center"/>
              <w:rPr>
                <w:rFonts w:ascii="Segoe UI" w:hAnsi="Segoe UI" w:cs="Segoe UI"/>
                <w:b/>
              </w:rPr>
            </w:pPr>
          </w:p>
          <w:p w14:paraId="4406D6F4" w14:textId="77777777" w:rsidR="003405C9" w:rsidRDefault="003405C9" w:rsidP="00346B66">
            <w:pPr>
              <w:jc w:val="center"/>
              <w:rPr>
                <w:rFonts w:ascii="Segoe UI" w:hAnsi="Segoe UI" w:cs="Segoe UI"/>
                <w:b/>
              </w:rPr>
            </w:pPr>
          </w:p>
          <w:p w14:paraId="6E8D067C" w14:textId="77777777" w:rsidR="003405C9" w:rsidRDefault="003405C9" w:rsidP="00346B66">
            <w:pPr>
              <w:jc w:val="center"/>
              <w:rPr>
                <w:rFonts w:ascii="Segoe UI" w:hAnsi="Segoe UI" w:cs="Segoe UI"/>
                <w:b/>
              </w:rPr>
            </w:pPr>
          </w:p>
          <w:p w14:paraId="09EF1EC3" w14:textId="77777777" w:rsidR="003405C9" w:rsidRDefault="003405C9" w:rsidP="00346B66">
            <w:pPr>
              <w:jc w:val="center"/>
              <w:rPr>
                <w:rFonts w:ascii="Segoe UI" w:hAnsi="Segoe UI" w:cs="Segoe UI"/>
                <w:b/>
              </w:rPr>
            </w:pPr>
          </w:p>
          <w:p w14:paraId="6A5FDDAC" w14:textId="77777777" w:rsidR="003405C9" w:rsidRDefault="003405C9" w:rsidP="00346B66">
            <w:pPr>
              <w:jc w:val="center"/>
              <w:rPr>
                <w:rFonts w:ascii="Segoe UI" w:hAnsi="Segoe UI" w:cs="Segoe UI"/>
                <w:b/>
              </w:rPr>
            </w:pPr>
          </w:p>
          <w:p w14:paraId="66F21169" w14:textId="77777777" w:rsidR="003405C9" w:rsidRDefault="003405C9" w:rsidP="00346B66">
            <w:pPr>
              <w:jc w:val="center"/>
              <w:rPr>
                <w:rFonts w:ascii="Segoe UI" w:hAnsi="Segoe UI" w:cs="Segoe UI"/>
                <w:b/>
              </w:rPr>
            </w:pPr>
          </w:p>
          <w:p w14:paraId="6FE6E5D5" w14:textId="77777777" w:rsidR="003405C9" w:rsidRDefault="003405C9" w:rsidP="00346B66">
            <w:pPr>
              <w:jc w:val="center"/>
              <w:rPr>
                <w:rFonts w:ascii="Segoe UI" w:hAnsi="Segoe UI" w:cs="Segoe UI"/>
                <w:b/>
              </w:rPr>
            </w:pPr>
          </w:p>
          <w:p w14:paraId="517DEB39" w14:textId="77777777" w:rsidR="003405C9" w:rsidRDefault="003405C9" w:rsidP="00346B66">
            <w:pPr>
              <w:jc w:val="center"/>
              <w:rPr>
                <w:rFonts w:ascii="Segoe UI" w:hAnsi="Segoe UI" w:cs="Segoe UI"/>
                <w:b/>
              </w:rPr>
            </w:pPr>
          </w:p>
          <w:p w14:paraId="676634A8" w14:textId="77777777" w:rsidR="003405C9" w:rsidRDefault="003405C9" w:rsidP="00346B66">
            <w:pPr>
              <w:jc w:val="center"/>
              <w:rPr>
                <w:rFonts w:ascii="Segoe UI" w:hAnsi="Segoe UI" w:cs="Segoe UI"/>
                <w:b/>
              </w:rPr>
            </w:pPr>
          </w:p>
          <w:p w14:paraId="102B74A8" w14:textId="77777777" w:rsidR="003405C9" w:rsidRDefault="003405C9" w:rsidP="00346B66">
            <w:pPr>
              <w:jc w:val="center"/>
              <w:rPr>
                <w:rFonts w:ascii="Segoe UI" w:hAnsi="Segoe UI" w:cs="Segoe UI"/>
                <w:b/>
              </w:rPr>
            </w:pPr>
          </w:p>
          <w:p w14:paraId="2E75DF69" w14:textId="56FF0339" w:rsidR="00346B66" w:rsidRPr="00F22594" w:rsidRDefault="00346B66" w:rsidP="00346B66">
            <w:pPr>
              <w:jc w:val="center"/>
              <w:rPr>
                <w:rFonts w:ascii="Segoe UI" w:hAnsi="Segoe UI" w:cs="Segoe UI"/>
                <w:b/>
              </w:rPr>
            </w:pPr>
            <w:r w:rsidRPr="00F22594">
              <w:rPr>
                <w:rFonts w:ascii="Segoe UI" w:hAnsi="Segoe UI" w:cs="Segoe UI"/>
                <w:b/>
              </w:rPr>
              <w:lastRenderedPageBreak/>
              <w:t>Pediatric Vision Services (EHB)</w:t>
            </w:r>
          </w:p>
          <w:p w14:paraId="7B08853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4941B01" w14:textId="77777777" w:rsidR="00346B66" w:rsidRDefault="00346B66" w:rsidP="00346B66">
            <w:pPr>
              <w:jc w:val="center"/>
              <w:rPr>
                <w:rFonts w:ascii="Segoe UI" w:hAnsi="Segoe UI" w:cs="Segoe UI"/>
                <w:b/>
              </w:rPr>
            </w:pPr>
          </w:p>
          <w:p w14:paraId="0D62A4FA" w14:textId="77777777" w:rsidR="008136D4" w:rsidRDefault="008136D4" w:rsidP="00346B66">
            <w:pPr>
              <w:jc w:val="center"/>
              <w:rPr>
                <w:rFonts w:ascii="Segoe UI" w:hAnsi="Segoe UI" w:cs="Segoe UI"/>
                <w:b/>
              </w:rPr>
            </w:pPr>
          </w:p>
          <w:p w14:paraId="221C83E0" w14:textId="77777777" w:rsidR="008136D4" w:rsidRDefault="008136D4" w:rsidP="00346B66">
            <w:pPr>
              <w:jc w:val="center"/>
              <w:rPr>
                <w:rFonts w:ascii="Segoe UI" w:hAnsi="Segoe UI" w:cs="Segoe UI"/>
                <w:b/>
              </w:rPr>
            </w:pPr>
          </w:p>
          <w:p w14:paraId="6E5007C8" w14:textId="77777777" w:rsidR="008136D4" w:rsidRDefault="008136D4" w:rsidP="00346B66">
            <w:pPr>
              <w:jc w:val="center"/>
              <w:rPr>
                <w:rFonts w:ascii="Segoe UI" w:hAnsi="Segoe UI" w:cs="Segoe UI"/>
                <w:b/>
              </w:rPr>
            </w:pPr>
          </w:p>
          <w:p w14:paraId="45B43F6E" w14:textId="77777777" w:rsidR="008136D4" w:rsidRDefault="008136D4" w:rsidP="00346B66">
            <w:pPr>
              <w:jc w:val="center"/>
              <w:rPr>
                <w:rFonts w:ascii="Segoe UI" w:hAnsi="Segoe UI" w:cs="Segoe UI"/>
                <w:b/>
              </w:rPr>
            </w:pPr>
          </w:p>
          <w:p w14:paraId="1D9980B9" w14:textId="77777777" w:rsidR="008136D4" w:rsidRDefault="008136D4" w:rsidP="00346B66">
            <w:pPr>
              <w:jc w:val="center"/>
              <w:rPr>
                <w:rFonts w:ascii="Segoe UI" w:hAnsi="Segoe UI" w:cs="Segoe UI"/>
                <w:b/>
              </w:rPr>
            </w:pPr>
          </w:p>
          <w:p w14:paraId="0E86F1D6" w14:textId="77777777" w:rsidR="008136D4" w:rsidRDefault="008136D4" w:rsidP="00346B66">
            <w:pPr>
              <w:jc w:val="center"/>
              <w:rPr>
                <w:rFonts w:ascii="Segoe UI" w:hAnsi="Segoe UI" w:cs="Segoe UI"/>
                <w:b/>
              </w:rPr>
            </w:pPr>
          </w:p>
          <w:p w14:paraId="7A0BF6C2" w14:textId="77777777" w:rsidR="008136D4" w:rsidRDefault="008136D4" w:rsidP="00346B66">
            <w:pPr>
              <w:jc w:val="center"/>
              <w:rPr>
                <w:rFonts w:ascii="Segoe UI" w:hAnsi="Segoe UI" w:cs="Segoe UI"/>
                <w:b/>
              </w:rPr>
            </w:pPr>
          </w:p>
          <w:p w14:paraId="68828760" w14:textId="77777777" w:rsidR="008136D4" w:rsidRDefault="008136D4" w:rsidP="00346B66">
            <w:pPr>
              <w:jc w:val="center"/>
              <w:rPr>
                <w:rFonts w:ascii="Segoe UI" w:hAnsi="Segoe UI" w:cs="Segoe UI"/>
                <w:b/>
              </w:rPr>
            </w:pPr>
          </w:p>
          <w:p w14:paraId="261E9201" w14:textId="77777777" w:rsidR="008136D4" w:rsidRDefault="008136D4" w:rsidP="00346B66">
            <w:pPr>
              <w:jc w:val="center"/>
              <w:rPr>
                <w:rFonts w:ascii="Segoe UI" w:hAnsi="Segoe UI" w:cs="Segoe UI"/>
                <w:b/>
              </w:rPr>
            </w:pPr>
          </w:p>
          <w:p w14:paraId="49398E57" w14:textId="77777777" w:rsidR="008136D4" w:rsidRDefault="008136D4" w:rsidP="00346B66">
            <w:pPr>
              <w:jc w:val="center"/>
              <w:rPr>
                <w:rFonts w:ascii="Segoe UI" w:hAnsi="Segoe UI" w:cs="Segoe UI"/>
                <w:b/>
              </w:rPr>
            </w:pPr>
          </w:p>
          <w:p w14:paraId="39C7D5E1" w14:textId="77777777" w:rsidR="008136D4" w:rsidRDefault="008136D4" w:rsidP="00346B66">
            <w:pPr>
              <w:jc w:val="center"/>
              <w:rPr>
                <w:rFonts w:ascii="Segoe UI" w:hAnsi="Segoe UI" w:cs="Segoe UI"/>
                <w:b/>
              </w:rPr>
            </w:pPr>
          </w:p>
          <w:p w14:paraId="34C3B48F" w14:textId="77777777" w:rsidR="008136D4" w:rsidRDefault="008136D4" w:rsidP="00346B66">
            <w:pPr>
              <w:jc w:val="center"/>
              <w:rPr>
                <w:rFonts w:ascii="Segoe UI" w:hAnsi="Segoe UI" w:cs="Segoe UI"/>
                <w:b/>
              </w:rPr>
            </w:pPr>
          </w:p>
          <w:p w14:paraId="4402A70E" w14:textId="77777777" w:rsidR="008136D4" w:rsidRDefault="008136D4" w:rsidP="00346B66">
            <w:pPr>
              <w:jc w:val="center"/>
              <w:rPr>
                <w:rFonts w:ascii="Segoe UI" w:hAnsi="Segoe UI" w:cs="Segoe UI"/>
                <w:b/>
              </w:rPr>
            </w:pPr>
          </w:p>
          <w:p w14:paraId="1932BE12" w14:textId="77777777" w:rsidR="008136D4" w:rsidRDefault="008136D4" w:rsidP="00346B66">
            <w:pPr>
              <w:jc w:val="center"/>
              <w:rPr>
                <w:rFonts w:ascii="Segoe UI" w:hAnsi="Segoe UI" w:cs="Segoe UI"/>
                <w:b/>
              </w:rPr>
            </w:pPr>
          </w:p>
          <w:p w14:paraId="39CFA829" w14:textId="77777777" w:rsidR="008136D4" w:rsidRDefault="008136D4" w:rsidP="00346B66">
            <w:pPr>
              <w:jc w:val="center"/>
              <w:rPr>
                <w:rFonts w:ascii="Segoe UI" w:hAnsi="Segoe UI" w:cs="Segoe UI"/>
                <w:b/>
              </w:rPr>
            </w:pPr>
          </w:p>
          <w:p w14:paraId="4CF5F60E" w14:textId="77777777" w:rsidR="008136D4" w:rsidRDefault="008136D4" w:rsidP="00346B66">
            <w:pPr>
              <w:jc w:val="center"/>
              <w:rPr>
                <w:rFonts w:ascii="Segoe UI" w:hAnsi="Segoe UI" w:cs="Segoe UI"/>
                <w:b/>
              </w:rPr>
            </w:pPr>
          </w:p>
          <w:p w14:paraId="3762CD75" w14:textId="77777777" w:rsidR="008136D4" w:rsidRDefault="008136D4" w:rsidP="00346B66">
            <w:pPr>
              <w:jc w:val="center"/>
              <w:rPr>
                <w:rFonts w:ascii="Segoe UI" w:hAnsi="Segoe UI" w:cs="Segoe UI"/>
                <w:b/>
              </w:rPr>
            </w:pPr>
          </w:p>
          <w:p w14:paraId="576ADE59" w14:textId="77777777" w:rsidR="008136D4" w:rsidRDefault="008136D4" w:rsidP="00346B66">
            <w:pPr>
              <w:jc w:val="center"/>
              <w:rPr>
                <w:rFonts w:ascii="Segoe UI" w:hAnsi="Segoe UI" w:cs="Segoe UI"/>
                <w:b/>
              </w:rPr>
            </w:pPr>
          </w:p>
          <w:p w14:paraId="03AD0ED4" w14:textId="77777777" w:rsidR="008136D4" w:rsidRDefault="008136D4" w:rsidP="00346B66">
            <w:pPr>
              <w:jc w:val="center"/>
              <w:rPr>
                <w:rFonts w:ascii="Segoe UI" w:hAnsi="Segoe UI" w:cs="Segoe UI"/>
                <w:b/>
              </w:rPr>
            </w:pPr>
          </w:p>
          <w:p w14:paraId="2E63F164" w14:textId="77777777" w:rsidR="008136D4" w:rsidRDefault="008136D4" w:rsidP="00346B66">
            <w:pPr>
              <w:jc w:val="center"/>
              <w:rPr>
                <w:rFonts w:ascii="Segoe UI" w:hAnsi="Segoe UI" w:cs="Segoe UI"/>
                <w:b/>
              </w:rPr>
            </w:pPr>
          </w:p>
          <w:p w14:paraId="1A64B9C7" w14:textId="77777777" w:rsidR="008136D4" w:rsidRDefault="008136D4" w:rsidP="00346B66">
            <w:pPr>
              <w:jc w:val="center"/>
              <w:rPr>
                <w:rFonts w:ascii="Segoe UI" w:hAnsi="Segoe UI" w:cs="Segoe UI"/>
                <w:b/>
              </w:rPr>
            </w:pPr>
          </w:p>
          <w:p w14:paraId="09C9A811" w14:textId="77777777" w:rsidR="008136D4" w:rsidRPr="00F22594" w:rsidRDefault="008136D4" w:rsidP="008136D4">
            <w:pPr>
              <w:jc w:val="center"/>
              <w:rPr>
                <w:rFonts w:ascii="Segoe UI" w:hAnsi="Segoe UI" w:cs="Segoe UI"/>
                <w:b/>
              </w:rPr>
            </w:pPr>
            <w:r w:rsidRPr="00F22594">
              <w:rPr>
                <w:rFonts w:ascii="Segoe UI" w:hAnsi="Segoe UI" w:cs="Segoe UI"/>
                <w:b/>
              </w:rPr>
              <w:lastRenderedPageBreak/>
              <w:t>Pediatric Vision Services (EHB)</w:t>
            </w:r>
          </w:p>
          <w:p w14:paraId="184148B4" w14:textId="77777777" w:rsidR="008136D4" w:rsidRPr="00F22594" w:rsidRDefault="008136D4" w:rsidP="008136D4">
            <w:pPr>
              <w:jc w:val="center"/>
              <w:rPr>
                <w:rFonts w:ascii="Segoe UI" w:hAnsi="Segoe UI" w:cs="Segoe UI"/>
                <w:b/>
              </w:rPr>
            </w:pPr>
            <w:r w:rsidRPr="00F22594">
              <w:rPr>
                <w:rFonts w:ascii="Segoe UI" w:hAnsi="Segoe UI" w:cs="Segoe UI"/>
                <w:b/>
              </w:rPr>
              <w:t>(Cont’d)</w:t>
            </w:r>
          </w:p>
          <w:p w14:paraId="75CE6370" w14:textId="77777777" w:rsidR="008136D4" w:rsidRDefault="008136D4" w:rsidP="00346B66">
            <w:pPr>
              <w:jc w:val="center"/>
              <w:rPr>
                <w:rFonts w:ascii="Segoe UI" w:hAnsi="Segoe UI" w:cs="Segoe UI"/>
                <w:b/>
              </w:rPr>
            </w:pPr>
          </w:p>
          <w:p w14:paraId="10EAEF5D" w14:textId="181EEF48" w:rsidR="008136D4" w:rsidRPr="00F22594" w:rsidRDefault="008136D4" w:rsidP="00346B66">
            <w:pPr>
              <w:jc w:val="center"/>
              <w:rPr>
                <w:rFonts w:ascii="Segoe UI" w:hAnsi="Segoe UI" w:cs="Segoe UI"/>
                <w:b/>
              </w:rPr>
            </w:pPr>
          </w:p>
        </w:tc>
        <w:tc>
          <w:tcPr>
            <w:tcW w:w="1530" w:type="dxa"/>
            <w:tcBorders>
              <w:bottom w:val="nil"/>
            </w:tcBorders>
          </w:tcPr>
          <w:p w14:paraId="1FED83C0"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Requirement for Coverage</w:t>
            </w:r>
          </w:p>
        </w:tc>
        <w:tc>
          <w:tcPr>
            <w:tcW w:w="1530" w:type="dxa"/>
            <w:tcBorders>
              <w:bottom w:val="single" w:sz="4" w:space="0" w:color="auto"/>
            </w:tcBorders>
          </w:tcPr>
          <w:p w14:paraId="75E422BB" w14:textId="14BFC6F5" w:rsidR="00346B66" w:rsidRPr="00F22594" w:rsidRDefault="005E0A8C" w:rsidP="00346B66">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Pr>
                <w:rFonts w:ascii="Segoe UI" w:eastAsia="Arial" w:hAnsi="Segoe UI" w:cs="Segoe UI"/>
                <w:spacing w:val="-6"/>
                <w:sz w:val="22"/>
                <w:szCs w:val="22"/>
              </w:rPr>
              <w:t>2(1-</w:t>
            </w:r>
            <w:r w:rsidR="00346B66" w:rsidRPr="00F22594">
              <w:rPr>
                <w:rFonts w:ascii="Segoe UI" w:eastAsia="Arial" w:hAnsi="Segoe UI" w:cs="Segoe UI"/>
                <w:spacing w:val="-6"/>
                <w:sz w:val="22"/>
                <w:szCs w:val="22"/>
              </w:rPr>
              <w:t>2)</w:t>
            </w:r>
            <w:r w:rsidR="00346B66">
              <w:rPr>
                <w:rFonts w:ascii="Segoe UI" w:eastAsia="Arial" w:hAnsi="Segoe UI" w:cs="Segoe UI"/>
                <w:spacing w:val="-6"/>
                <w:sz w:val="22"/>
                <w:szCs w:val="22"/>
              </w:rPr>
              <w:t>;</w:t>
            </w:r>
          </w:p>
        </w:tc>
        <w:tc>
          <w:tcPr>
            <w:tcW w:w="6660" w:type="dxa"/>
            <w:tcBorders>
              <w:bottom w:val="single" w:sz="4" w:space="0" w:color="auto"/>
            </w:tcBorders>
          </w:tcPr>
          <w:p w14:paraId="4C1552CC" w14:textId="77777777" w:rsidR="00346B66" w:rsidRPr="00F22594" w:rsidRDefault="00346B66" w:rsidP="00FD1EF8">
            <w:pPr>
              <w:pStyle w:val="ListParagraph"/>
              <w:numPr>
                <w:ilvl w:val="0"/>
                <w:numId w:val="26"/>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6916477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6C11EB1" w14:textId="77777777" w:rsidR="00346B66" w:rsidRPr="00F22594" w:rsidRDefault="00346B66" w:rsidP="00346B66">
            <w:pPr>
              <w:jc w:val="center"/>
              <w:rPr>
                <w:rFonts w:ascii="Segoe UI" w:hAnsi="Segoe UI" w:cs="Segoe UI"/>
              </w:rPr>
            </w:pPr>
          </w:p>
        </w:tc>
      </w:tr>
      <w:tr w:rsidR="00346B66" w:rsidRPr="004A5D97" w14:paraId="5C9D6C60" w14:textId="77777777" w:rsidTr="008B157E">
        <w:tc>
          <w:tcPr>
            <w:tcW w:w="1800" w:type="dxa"/>
            <w:vMerge/>
          </w:tcPr>
          <w:p w14:paraId="1CCC70CC"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6A0FFB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2D8315"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270A611F" w14:textId="097C9AFD" w:rsidR="00346B66" w:rsidRPr="00214B1C" w:rsidRDefault="00346B66" w:rsidP="00346B66">
            <w:pPr>
              <w:ind w:left="-108" w:right="-108"/>
              <w:jc w:val="center"/>
              <w:rPr>
                <w:rFonts w:ascii="Segoe UI" w:hAnsi="Segoe UI" w:cs="Segoe UI"/>
              </w:rPr>
            </w:pPr>
            <w:r w:rsidRPr="00F22594">
              <w:rPr>
                <w:rFonts w:ascii="Segoe UI" w:hAnsi="Segoe UI" w:cs="Segoe UI"/>
              </w:rPr>
              <w:t>(a)(1)(B)</w:t>
            </w:r>
            <w:r w:rsidR="005E0A8C">
              <w:rPr>
                <w:rFonts w:ascii="Segoe UI" w:hAnsi="Segoe UI" w:cs="Segoe UI"/>
              </w:rPr>
              <w:t>;</w:t>
            </w:r>
            <w:r w:rsidR="005E0A8C" w:rsidRPr="00882B3C">
              <w:rPr>
                <w:rFonts w:ascii="Segoe UI" w:eastAsia="Arial" w:hAnsi="Segoe UI" w:cs="Segoe UI"/>
                <w:color w:val="7030A0"/>
                <w:spacing w:val="-6"/>
                <w:highlight w:val="cyan"/>
              </w:rPr>
              <w:t xml:space="preserve"> Benchmark</w:t>
            </w:r>
            <w:r w:rsidR="005E0A8C">
              <w:rPr>
                <w:rFonts w:ascii="Segoe UI" w:eastAsia="Arial" w:hAnsi="Segoe UI" w:cs="Segoe UI"/>
                <w:color w:val="7030A0"/>
                <w:spacing w:val="-6"/>
                <w:highlight w:val="cyan"/>
              </w:rPr>
              <w:t xml:space="preserve"> Plan</w:t>
            </w:r>
            <w:r w:rsidR="005E0A8C" w:rsidRPr="00882B3C">
              <w:rPr>
                <w:rFonts w:ascii="Segoe UI" w:eastAsia="Arial" w:hAnsi="Segoe UI" w:cs="Segoe UI"/>
                <w:color w:val="7030A0"/>
                <w:spacing w:val="-6"/>
                <w:highlight w:val="cyan"/>
              </w:rPr>
              <w:t>;</w:t>
            </w:r>
          </w:p>
        </w:tc>
        <w:tc>
          <w:tcPr>
            <w:tcW w:w="6660" w:type="dxa"/>
            <w:tcBorders>
              <w:top w:val="single" w:sz="4" w:space="0" w:color="auto"/>
              <w:bottom w:val="single" w:sz="4" w:space="0" w:color="auto"/>
            </w:tcBorders>
          </w:tcPr>
          <w:p w14:paraId="543CA759" w14:textId="77777777" w:rsidR="00346B66" w:rsidRPr="00F22594" w:rsidRDefault="00346B66" w:rsidP="00FD1EF8">
            <w:pPr>
              <w:pStyle w:val="ListParagraph"/>
              <w:numPr>
                <w:ilvl w:val="1"/>
                <w:numId w:val="26"/>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35ECDDF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0B53DF" w14:textId="77777777" w:rsidR="00346B66" w:rsidRPr="00F22594" w:rsidRDefault="00346B66" w:rsidP="00346B66">
            <w:pPr>
              <w:jc w:val="center"/>
              <w:rPr>
                <w:rFonts w:ascii="Segoe UI" w:hAnsi="Segoe UI" w:cs="Segoe UI"/>
              </w:rPr>
            </w:pPr>
          </w:p>
        </w:tc>
      </w:tr>
      <w:tr w:rsidR="00346B66" w:rsidRPr="004A5D97" w14:paraId="4D15CC2B" w14:textId="77777777" w:rsidTr="008B157E">
        <w:tc>
          <w:tcPr>
            <w:tcW w:w="1800" w:type="dxa"/>
            <w:vMerge/>
          </w:tcPr>
          <w:p w14:paraId="1E537AF7"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03A11247" w14:textId="77777777" w:rsidR="00346B66" w:rsidRDefault="00346B66" w:rsidP="00346B66">
            <w:pPr>
              <w:jc w:val="center"/>
              <w:rPr>
                <w:rFonts w:ascii="Segoe UI" w:hAnsi="Segoe UI" w:cs="Segoe UI"/>
              </w:rPr>
            </w:pPr>
            <w:r w:rsidRPr="00F22594">
              <w:rPr>
                <w:rFonts w:ascii="Segoe UI" w:hAnsi="Segoe UI" w:cs="Segoe UI"/>
              </w:rPr>
              <w:t xml:space="preserve">Required Services </w:t>
            </w:r>
          </w:p>
          <w:p w14:paraId="5546D847" w14:textId="77777777" w:rsidR="00346B66" w:rsidRDefault="00346B66" w:rsidP="00346B66">
            <w:pPr>
              <w:jc w:val="center"/>
              <w:rPr>
                <w:rFonts w:ascii="Segoe UI" w:hAnsi="Segoe UI" w:cs="Segoe UI"/>
              </w:rPr>
            </w:pPr>
          </w:p>
          <w:p w14:paraId="3CA6F19E" w14:textId="77777777" w:rsidR="00346B66" w:rsidRDefault="00346B66" w:rsidP="00346B66">
            <w:pPr>
              <w:jc w:val="center"/>
              <w:rPr>
                <w:rFonts w:ascii="Segoe UI" w:hAnsi="Segoe UI" w:cs="Segoe UI"/>
              </w:rPr>
            </w:pPr>
          </w:p>
          <w:p w14:paraId="6B9006BF" w14:textId="77777777" w:rsidR="00346B66" w:rsidRDefault="00346B66" w:rsidP="00346B66">
            <w:pPr>
              <w:jc w:val="center"/>
              <w:rPr>
                <w:rFonts w:ascii="Segoe UI" w:hAnsi="Segoe UI" w:cs="Segoe UI"/>
              </w:rPr>
            </w:pPr>
          </w:p>
          <w:p w14:paraId="6A54DBDA" w14:textId="77777777" w:rsidR="003405C9" w:rsidRDefault="003405C9" w:rsidP="008136D4">
            <w:pPr>
              <w:jc w:val="center"/>
              <w:rPr>
                <w:rFonts w:ascii="Segoe UI" w:hAnsi="Segoe UI" w:cs="Segoe UI"/>
              </w:rPr>
            </w:pPr>
          </w:p>
          <w:p w14:paraId="483EF9EB" w14:textId="77777777" w:rsidR="003405C9" w:rsidRDefault="003405C9" w:rsidP="008136D4">
            <w:pPr>
              <w:jc w:val="center"/>
              <w:rPr>
                <w:rFonts w:ascii="Segoe UI" w:hAnsi="Segoe UI" w:cs="Segoe UI"/>
              </w:rPr>
            </w:pPr>
          </w:p>
          <w:p w14:paraId="1C071AEA" w14:textId="77777777" w:rsidR="003405C9" w:rsidRDefault="003405C9" w:rsidP="008136D4">
            <w:pPr>
              <w:jc w:val="center"/>
              <w:rPr>
                <w:rFonts w:ascii="Segoe UI" w:hAnsi="Segoe UI" w:cs="Segoe UI"/>
              </w:rPr>
            </w:pPr>
          </w:p>
          <w:p w14:paraId="385144FA" w14:textId="77777777" w:rsidR="003405C9" w:rsidRDefault="003405C9" w:rsidP="008136D4">
            <w:pPr>
              <w:jc w:val="center"/>
              <w:rPr>
                <w:rFonts w:ascii="Segoe UI" w:hAnsi="Segoe UI" w:cs="Segoe UI"/>
              </w:rPr>
            </w:pPr>
          </w:p>
          <w:p w14:paraId="687A8B9D" w14:textId="77777777" w:rsidR="003405C9" w:rsidRDefault="003405C9" w:rsidP="008136D4">
            <w:pPr>
              <w:jc w:val="center"/>
              <w:rPr>
                <w:rFonts w:ascii="Segoe UI" w:hAnsi="Segoe UI" w:cs="Segoe UI"/>
              </w:rPr>
            </w:pPr>
          </w:p>
          <w:p w14:paraId="182CEFFE" w14:textId="77777777" w:rsidR="003405C9" w:rsidRDefault="003405C9" w:rsidP="008136D4">
            <w:pPr>
              <w:jc w:val="center"/>
              <w:rPr>
                <w:rFonts w:ascii="Segoe UI" w:hAnsi="Segoe UI" w:cs="Segoe UI"/>
              </w:rPr>
            </w:pPr>
          </w:p>
          <w:p w14:paraId="7EC58FBA" w14:textId="77777777" w:rsidR="003405C9" w:rsidRDefault="003405C9" w:rsidP="008136D4">
            <w:pPr>
              <w:jc w:val="center"/>
              <w:rPr>
                <w:rFonts w:ascii="Segoe UI" w:hAnsi="Segoe UI" w:cs="Segoe UI"/>
              </w:rPr>
            </w:pPr>
          </w:p>
          <w:p w14:paraId="204EF659" w14:textId="77777777" w:rsidR="003405C9" w:rsidRDefault="003405C9" w:rsidP="008136D4">
            <w:pPr>
              <w:jc w:val="center"/>
              <w:rPr>
                <w:rFonts w:ascii="Segoe UI" w:hAnsi="Segoe UI" w:cs="Segoe UI"/>
              </w:rPr>
            </w:pPr>
          </w:p>
          <w:p w14:paraId="090C4E67" w14:textId="77777777" w:rsidR="003405C9" w:rsidRDefault="003405C9" w:rsidP="008136D4">
            <w:pPr>
              <w:jc w:val="center"/>
              <w:rPr>
                <w:rFonts w:ascii="Segoe UI" w:hAnsi="Segoe UI" w:cs="Segoe UI"/>
              </w:rPr>
            </w:pPr>
          </w:p>
          <w:p w14:paraId="050BAB59" w14:textId="77777777" w:rsidR="003405C9" w:rsidRDefault="003405C9" w:rsidP="008136D4">
            <w:pPr>
              <w:jc w:val="center"/>
              <w:rPr>
                <w:rFonts w:ascii="Segoe UI" w:hAnsi="Segoe UI" w:cs="Segoe UI"/>
              </w:rPr>
            </w:pPr>
          </w:p>
          <w:p w14:paraId="79EF1867" w14:textId="77777777" w:rsidR="003405C9" w:rsidRDefault="003405C9" w:rsidP="008136D4">
            <w:pPr>
              <w:jc w:val="center"/>
              <w:rPr>
                <w:rFonts w:ascii="Segoe UI" w:hAnsi="Segoe UI" w:cs="Segoe UI"/>
              </w:rPr>
            </w:pPr>
          </w:p>
          <w:p w14:paraId="543169DB" w14:textId="77777777" w:rsidR="003405C9" w:rsidRDefault="003405C9" w:rsidP="008136D4">
            <w:pPr>
              <w:jc w:val="center"/>
              <w:rPr>
                <w:rFonts w:ascii="Segoe UI" w:hAnsi="Segoe UI" w:cs="Segoe UI"/>
              </w:rPr>
            </w:pPr>
          </w:p>
          <w:p w14:paraId="2FB03BDB" w14:textId="77777777" w:rsidR="003405C9" w:rsidRDefault="003405C9" w:rsidP="008136D4">
            <w:pPr>
              <w:jc w:val="center"/>
              <w:rPr>
                <w:rFonts w:ascii="Segoe UI" w:hAnsi="Segoe UI" w:cs="Segoe UI"/>
              </w:rPr>
            </w:pPr>
          </w:p>
          <w:p w14:paraId="51E904E9" w14:textId="77777777" w:rsidR="003405C9" w:rsidRDefault="003405C9" w:rsidP="008136D4">
            <w:pPr>
              <w:jc w:val="center"/>
              <w:rPr>
                <w:rFonts w:ascii="Segoe UI" w:hAnsi="Segoe UI" w:cs="Segoe UI"/>
              </w:rPr>
            </w:pPr>
          </w:p>
          <w:p w14:paraId="62DB6B14" w14:textId="16F50C64" w:rsidR="008136D4" w:rsidRDefault="008136D4" w:rsidP="008136D4">
            <w:pPr>
              <w:jc w:val="center"/>
              <w:rPr>
                <w:rFonts w:ascii="Segoe UI" w:hAnsi="Segoe UI" w:cs="Segoe UI"/>
              </w:rPr>
            </w:pPr>
            <w:r w:rsidRPr="00F22594">
              <w:rPr>
                <w:rFonts w:ascii="Segoe UI" w:hAnsi="Segoe UI" w:cs="Segoe UI"/>
              </w:rPr>
              <w:lastRenderedPageBreak/>
              <w:t xml:space="preserve">Required Services </w:t>
            </w:r>
          </w:p>
          <w:p w14:paraId="0F5FD11D" w14:textId="443F662F" w:rsidR="00346B66" w:rsidRDefault="008136D4" w:rsidP="00346B66">
            <w:pPr>
              <w:jc w:val="center"/>
              <w:rPr>
                <w:rFonts w:ascii="Segoe UI" w:hAnsi="Segoe UI" w:cs="Segoe UI"/>
              </w:rPr>
            </w:pPr>
            <w:r>
              <w:rPr>
                <w:rFonts w:ascii="Segoe UI" w:hAnsi="Segoe UI" w:cs="Segoe UI"/>
              </w:rPr>
              <w:t>(Cont’d)</w:t>
            </w:r>
          </w:p>
          <w:p w14:paraId="69E60599" w14:textId="77777777" w:rsidR="00346B66" w:rsidRDefault="00346B66" w:rsidP="00346B66">
            <w:pPr>
              <w:jc w:val="center"/>
              <w:rPr>
                <w:rFonts w:ascii="Segoe UI" w:hAnsi="Segoe UI" w:cs="Segoe UI"/>
              </w:rPr>
            </w:pPr>
          </w:p>
          <w:p w14:paraId="3871A409" w14:textId="77777777" w:rsidR="00346B66" w:rsidRDefault="00346B66" w:rsidP="00346B66">
            <w:pPr>
              <w:jc w:val="center"/>
              <w:rPr>
                <w:rFonts w:ascii="Segoe UI" w:hAnsi="Segoe UI" w:cs="Segoe UI"/>
              </w:rPr>
            </w:pPr>
          </w:p>
          <w:p w14:paraId="7AAEC4DC" w14:textId="77777777" w:rsidR="00346B66" w:rsidRDefault="00346B66" w:rsidP="00346B66">
            <w:pPr>
              <w:jc w:val="center"/>
              <w:rPr>
                <w:rFonts w:ascii="Segoe UI" w:hAnsi="Segoe UI" w:cs="Segoe UI"/>
              </w:rPr>
            </w:pPr>
          </w:p>
          <w:p w14:paraId="1DC312BA" w14:textId="77777777" w:rsidR="00346B66" w:rsidRDefault="00346B66" w:rsidP="00346B66">
            <w:pPr>
              <w:jc w:val="center"/>
              <w:rPr>
                <w:rFonts w:ascii="Segoe UI" w:hAnsi="Segoe UI" w:cs="Segoe UI"/>
              </w:rPr>
            </w:pPr>
          </w:p>
          <w:p w14:paraId="5FB22523" w14:textId="77777777" w:rsidR="00346B66" w:rsidRDefault="00346B66" w:rsidP="00346B66">
            <w:pPr>
              <w:jc w:val="center"/>
              <w:rPr>
                <w:rFonts w:ascii="Segoe UI" w:hAnsi="Segoe UI" w:cs="Segoe UI"/>
              </w:rPr>
            </w:pPr>
          </w:p>
          <w:p w14:paraId="50479910" w14:textId="77777777" w:rsidR="00346B66" w:rsidRDefault="00346B66" w:rsidP="00346B66">
            <w:pPr>
              <w:jc w:val="center"/>
              <w:rPr>
                <w:rFonts w:ascii="Segoe UI" w:hAnsi="Segoe UI" w:cs="Segoe UI"/>
              </w:rPr>
            </w:pPr>
          </w:p>
          <w:p w14:paraId="65C7E37C" w14:textId="77777777" w:rsidR="00346B66" w:rsidRDefault="00346B66" w:rsidP="00346B66">
            <w:pPr>
              <w:jc w:val="center"/>
              <w:rPr>
                <w:rFonts w:ascii="Segoe UI" w:hAnsi="Segoe UI" w:cs="Segoe UI"/>
              </w:rPr>
            </w:pPr>
          </w:p>
          <w:p w14:paraId="406F02BC" w14:textId="77777777" w:rsidR="00346B66" w:rsidRDefault="00346B66" w:rsidP="00346B66">
            <w:pPr>
              <w:jc w:val="center"/>
              <w:rPr>
                <w:rFonts w:ascii="Segoe UI" w:hAnsi="Segoe UI" w:cs="Segoe UI"/>
              </w:rPr>
            </w:pPr>
          </w:p>
          <w:p w14:paraId="7DC8B558" w14:textId="77777777" w:rsidR="00346B66" w:rsidRDefault="00346B66" w:rsidP="00346B66">
            <w:pPr>
              <w:jc w:val="center"/>
              <w:rPr>
                <w:rFonts w:ascii="Segoe UI" w:hAnsi="Segoe UI" w:cs="Segoe UI"/>
              </w:rPr>
            </w:pPr>
          </w:p>
          <w:p w14:paraId="17E1E303" w14:textId="77777777" w:rsidR="00346B66" w:rsidRDefault="00346B66" w:rsidP="00346B66">
            <w:pPr>
              <w:jc w:val="center"/>
              <w:rPr>
                <w:rFonts w:ascii="Segoe UI" w:hAnsi="Segoe UI" w:cs="Segoe UI"/>
              </w:rPr>
            </w:pPr>
          </w:p>
          <w:p w14:paraId="4FCEAF3F" w14:textId="77777777" w:rsidR="00346B66" w:rsidRDefault="00346B66" w:rsidP="00346B66">
            <w:pPr>
              <w:jc w:val="center"/>
              <w:rPr>
                <w:rFonts w:ascii="Segoe UI" w:hAnsi="Segoe UI" w:cs="Segoe UI"/>
              </w:rPr>
            </w:pPr>
          </w:p>
          <w:p w14:paraId="4725F6D4" w14:textId="77777777" w:rsidR="00346B66" w:rsidRDefault="00346B66" w:rsidP="00346B66">
            <w:pPr>
              <w:jc w:val="center"/>
              <w:rPr>
                <w:rFonts w:ascii="Segoe UI" w:hAnsi="Segoe UI" w:cs="Segoe UI"/>
              </w:rPr>
            </w:pPr>
          </w:p>
          <w:p w14:paraId="167AEEEC" w14:textId="77777777" w:rsidR="00346B66" w:rsidRDefault="00346B66" w:rsidP="00346B66">
            <w:pPr>
              <w:jc w:val="center"/>
              <w:rPr>
                <w:rFonts w:ascii="Segoe UI" w:hAnsi="Segoe UI" w:cs="Segoe UI"/>
              </w:rPr>
            </w:pPr>
          </w:p>
          <w:p w14:paraId="052C874A" w14:textId="77777777" w:rsidR="00346B66" w:rsidRDefault="00346B66" w:rsidP="00346B66">
            <w:pPr>
              <w:jc w:val="center"/>
              <w:rPr>
                <w:rFonts w:ascii="Segoe UI" w:hAnsi="Segoe UI" w:cs="Segoe UI"/>
              </w:rPr>
            </w:pPr>
          </w:p>
          <w:p w14:paraId="184ED42A" w14:textId="77777777" w:rsidR="00346B66" w:rsidRDefault="00346B66" w:rsidP="00346B66">
            <w:pPr>
              <w:jc w:val="center"/>
              <w:rPr>
                <w:rFonts w:ascii="Segoe UI" w:hAnsi="Segoe UI" w:cs="Segoe UI"/>
              </w:rPr>
            </w:pPr>
          </w:p>
          <w:p w14:paraId="232DFE2A" w14:textId="77777777" w:rsidR="00346B66" w:rsidRDefault="00346B66" w:rsidP="00346B66">
            <w:pPr>
              <w:jc w:val="center"/>
              <w:rPr>
                <w:rFonts w:ascii="Segoe UI" w:hAnsi="Segoe UI" w:cs="Segoe UI"/>
              </w:rPr>
            </w:pPr>
          </w:p>
          <w:p w14:paraId="65C9707C" w14:textId="77777777" w:rsidR="008136D4" w:rsidRDefault="008136D4" w:rsidP="00346B66">
            <w:pPr>
              <w:jc w:val="center"/>
              <w:rPr>
                <w:rFonts w:ascii="Segoe UI" w:hAnsi="Segoe UI" w:cs="Segoe UI"/>
              </w:rPr>
            </w:pPr>
          </w:p>
          <w:p w14:paraId="560E165F" w14:textId="77777777" w:rsidR="008136D4" w:rsidRDefault="008136D4" w:rsidP="00346B66">
            <w:pPr>
              <w:jc w:val="center"/>
              <w:rPr>
                <w:rFonts w:ascii="Segoe UI" w:hAnsi="Segoe UI" w:cs="Segoe UI"/>
              </w:rPr>
            </w:pPr>
          </w:p>
          <w:p w14:paraId="5E1A68FB" w14:textId="77777777" w:rsidR="008136D4" w:rsidRDefault="008136D4" w:rsidP="00346B66">
            <w:pPr>
              <w:jc w:val="center"/>
              <w:rPr>
                <w:rFonts w:ascii="Segoe UI" w:hAnsi="Segoe UI" w:cs="Segoe UI"/>
              </w:rPr>
            </w:pPr>
          </w:p>
          <w:p w14:paraId="771CF1FB" w14:textId="77777777" w:rsidR="008136D4" w:rsidRDefault="008136D4" w:rsidP="00346B66">
            <w:pPr>
              <w:jc w:val="center"/>
              <w:rPr>
                <w:rFonts w:ascii="Segoe UI" w:hAnsi="Segoe UI" w:cs="Segoe UI"/>
              </w:rPr>
            </w:pPr>
          </w:p>
          <w:p w14:paraId="32B226DE" w14:textId="77777777" w:rsidR="008136D4" w:rsidRDefault="008136D4" w:rsidP="00346B66">
            <w:pPr>
              <w:jc w:val="center"/>
              <w:rPr>
                <w:rFonts w:ascii="Segoe UI" w:hAnsi="Segoe UI" w:cs="Segoe UI"/>
              </w:rPr>
            </w:pPr>
          </w:p>
          <w:p w14:paraId="0025B5E4" w14:textId="77777777" w:rsidR="008136D4" w:rsidRDefault="008136D4" w:rsidP="00346B66">
            <w:pPr>
              <w:jc w:val="center"/>
              <w:rPr>
                <w:rFonts w:ascii="Segoe UI" w:hAnsi="Segoe UI" w:cs="Segoe UI"/>
              </w:rPr>
            </w:pPr>
          </w:p>
          <w:p w14:paraId="6D275DD6" w14:textId="77777777" w:rsidR="008136D4" w:rsidRDefault="008136D4" w:rsidP="00346B66">
            <w:pPr>
              <w:jc w:val="center"/>
              <w:rPr>
                <w:rFonts w:ascii="Segoe UI" w:hAnsi="Segoe UI" w:cs="Segoe UI"/>
              </w:rPr>
            </w:pPr>
          </w:p>
          <w:p w14:paraId="6544432E" w14:textId="77777777" w:rsidR="00346B66" w:rsidRPr="00F22594" w:rsidRDefault="00346B66" w:rsidP="003405C9">
            <w:pPr>
              <w:jc w:val="center"/>
              <w:rPr>
                <w:rFonts w:ascii="Segoe UI" w:hAnsi="Segoe UI" w:cs="Segoe UI"/>
              </w:rPr>
            </w:pPr>
          </w:p>
        </w:tc>
        <w:tc>
          <w:tcPr>
            <w:tcW w:w="1530" w:type="dxa"/>
            <w:tcBorders>
              <w:top w:val="single" w:sz="4" w:space="0" w:color="auto"/>
              <w:bottom w:val="single" w:sz="4" w:space="0" w:color="auto"/>
            </w:tcBorders>
          </w:tcPr>
          <w:p w14:paraId="06D23686" w14:textId="0C5282CD" w:rsidR="00346B66" w:rsidRPr="00F22594" w:rsidRDefault="005E0A8C" w:rsidP="00346B66">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lastRenderedPageBreak/>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Pr>
                <w:rFonts w:ascii="Segoe UI" w:eastAsia="Arial" w:hAnsi="Segoe UI" w:cs="Segoe UI"/>
                <w:spacing w:val="-6"/>
                <w:sz w:val="22"/>
                <w:szCs w:val="22"/>
              </w:rPr>
              <w:t>2 (1-</w:t>
            </w:r>
            <w:r w:rsidR="00346B66"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49825AFE" w14:textId="77777777" w:rsidR="00346B66" w:rsidRPr="004B24FA" w:rsidRDefault="00346B66" w:rsidP="00FD1EF8">
            <w:pPr>
              <w:pStyle w:val="ListParagraph"/>
              <w:numPr>
                <w:ilvl w:val="0"/>
                <w:numId w:val="26"/>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260" w:type="dxa"/>
            <w:tcBorders>
              <w:top w:val="single" w:sz="4" w:space="0" w:color="auto"/>
              <w:bottom w:val="single" w:sz="4" w:space="0" w:color="auto"/>
            </w:tcBorders>
          </w:tcPr>
          <w:p w14:paraId="28E991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7EA893" w14:textId="77777777" w:rsidR="00346B66" w:rsidRPr="00F22594" w:rsidRDefault="00346B66" w:rsidP="00346B66">
            <w:pPr>
              <w:jc w:val="center"/>
              <w:rPr>
                <w:rFonts w:ascii="Segoe UI" w:hAnsi="Segoe UI" w:cs="Segoe UI"/>
              </w:rPr>
            </w:pPr>
          </w:p>
        </w:tc>
      </w:tr>
      <w:tr w:rsidR="00346B66" w:rsidRPr="004A5D97" w14:paraId="38FA1B12" w14:textId="77777777" w:rsidTr="008B157E">
        <w:tc>
          <w:tcPr>
            <w:tcW w:w="1800" w:type="dxa"/>
            <w:vMerge/>
          </w:tcPr>
          <w:p w14:paraId="5846735F" w14:textId="77777777" w:rsidR="00346B66" w:rsidRPr="00F22594" w:rsidRDefault="00346B66" w:rsidP="00346B66">
            <w:pPr>
              <w:rPr>
                <w:rFonts w:ascii="Segoe UI" w:hAnsi="Segoe UI" w:cs="Segoe UI"/>
              </w:rPr>
            </w:pPr>
          </w:p>
        </w:tc>
        <w:tc>
          <w:tcPr>
            <w:tcW w:w="1530" w:type="dxa"/>
            <w:vMerge/>
          </w:tcPr>
          <w:p w14:paraId="21C4F6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43AB24" w14:textId="249CA4A2" w:rsidR="00346B66"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6B094124"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D1503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3BF386" w14:textId="77777777" w:rsidR="00346B66" w:rsidRPr="00F22594" w:rsidRDefault="00346B66" w:rsidP="00346B66">
            <w:pPr>
              <w:jc w:val="center"/>
              <w:rPr>
                <w:rFonts w:ascii="Segoe UI" w:hAnsi="Segoe UI" w:cs="Segoe UI"/>
              </w:rPr>
            </w:pPr>
          </w:p>
        </w:tc>
      </w:tr>
      <w:tr w:rsidR="00346B66" w:rsidRPr="004A5D97" w14:paraId="4BDD2A76" w14:textId="77777777" w:rsidTr="008B157E">
        <w:tc>
          <w:tcPr>
            <w:tcW w:w="1800" w:type="dxa"/>
            <w:vMerge/>
          </w:tcPr>
          <w:p w14:paraId="6DED4EA3" w14:textId="77777777" w:rsidR="00346B66" w:rsidRPr="00F22594" w:rsidRDefault="00346B66" w:rsidP="00346B66">
            <w:pPr>
              <w:rPr>
                <w:rFonts w:ascii="Segoe UI" w:hAnsi="Segoe UI" w:cs="Segoe UI"/>
              </w:rPr>
            </w:pPr>
          </w:p>
        </w:tc>
        <w:tc>
          <w:tcPr>
            <w:tcW w:w="1530" w:type="dxa"/>
            <w:vMerge/>
          </w:tcPr>
          <w:p w14:paraId="43EEBF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44979F" w14:textId="77777777" w:rsidR="00346B66" w:rsidRPr="00F22594" w:rsidRDefault="00346B66" w:rsidP="00346B66">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17798A07"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CB0EB2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3A5BB7" w14:textId="77777777" w:rsidR="00346B66" w:rsidRPr="00F22594" w:rsidRDefault="00346B66" w:rsidP="00346B66">
            <w:pPr>
              <w:jc w:val="center"/>
              <w:rPr>
                <w:rFonts w:ascii="Segoe UI" w:hAnsi="Segoe UI" w:cs="Segoe UI"/>
              </w:rPr>
            </w:pPr>
          </w:p>
        </w:tc>
      </w:tr>
      <w:tr w:rsidR="00346B66" w:rsidRPr="004A5D97" w14:paraId="7B06F27C" w14:textId="77777777" w:rsidTr="008B157E">
        <w:tc>
          <w:tcPr>
            <w:tcW w:w="1800" w:type="dxa"/>
            <w:vMerge/>
          </w:tcPr>
          <w:p w14:paraId="7EB2C66F" w14:textId="77777777" w:rsidR="00346B66" w:rsidRPr="00F22594" w:rsidRDefault="00346B66" w:rsidP="00346B66">
            <w:pPr>
              <w:rPr>
                <w:rFonts w:ascii="Segoe UI" w:hAnsi="Segoe UI" w:cs="Segoe UI"/>
              </w:rPr>
            </w:pPr>
          </w:p>
        </w:tc>
        <w:tc>
          <w:tcPr>
            <w:tcW w:w="1530" w:type="dxa"/>
            <w:vMerge/>
          </w:tcPr>
          <w:p w14:paraId="2B737A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3AC24C" w14:textId="328A4C48" w:rsidR="00346B66" w:rsidRPr="00F22594"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513C9D73"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1D7115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4BF51C" w14:textId="77777777" w:rsidR="00346B66" w:rsidRPr="00F22594" w:rsidRDefault="00346B66" w:rsidP="00346B66">
            <w:pPr>
              <w:jc w:val="center"/>
              <w:rPr>
                <w:rFonts w:ascii="Segoe UI" w:hAnsi="Segoe UI" w:cs="Segoe UI"/>
              </w:rPr>
            </w:pPr>
          </w:p>
        </w:tc>
      </w:tr>
      <w:tr w:rsidR="00346B66" w:rsidRPr="004A5D97" w14:paraId="4F5B0CF3" w14:textId="77777777" w:rsidTr="008B157E">
        <w:tc>
          <w:tcPr>
            <w:tcW w:w="1800" w:type="dxa"/>
            <w:vMerge/>
          </w:tcPr>
          <w:p w14:paraId="54916B8B" w14:textId="77777777" w:rsidR="00346B66" w:rsidRPr="00F22594" w:rsidRDefault="00346B66" w:rsidP="00346B66">
            <w:pPr>
              <w:rPr>
                <w:rFonts w:ascii="Segoe UI" w:hAnsi="Segoe UI" w:cs="Segoe UI"/>
              </w:rPr>
            </w:pPr>
          </w:p>
        </w:tc>
        <w:tc>
          <w:tcPr>
            <w:tcW w:w="1530" w:type="dxa"/>
            <w:vMerge/>
          </w:tcPr>
          <w:p w14:paraId="69D78DE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6CECE2" w14:textId="2818F32E" w:rsidR="00346B66" w:rsidRPr="00F22594"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26C85286"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260" w:type="dxa"/>
            <w:tcBorders>
              <w:top w:val="single" w:sz="4" w:space="0" w:color="auto"/>
              <w:bottom w:val="single" w:sz="4" w:space="0" w:color="auto"/>
            </w:tcBorders>
          </w:tcPr>
          <w:p w14:paraId="6E12AF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F306DC" w14:textId="77777777" w:rsidR="00346B66" w:rsidRPr="00F22594" w:rsidRDefault="00346B66" w:rsidP="00346B66">
            <w:pPr>
              <w:jc w:val="center"/>
              <w:rPr>
                <w:rFonts w:ascii="Segoe UI" w:hAnsi="Segoe UI" w:cs="Segoe UI"/>
              </w:rPr>
            </w:pPr>
          </w:p>
        </w:tc>
      </w:tr>
      <w:tr w:rsidR="00346B66" w:rsidRPr="004A5D97" w14:paraId="2E216563" w14:textId="77777777" w:rsidTr="008B157E">
        <w:tc>
          <w:tcPr>
            <w:tcW w:w="1800" w:type="dxa"/>
            <w:vMerge/>
          </w:tcPr>
          <w:p w14:paraId="730C96BF" w14:textId="77777777" w:rsidR="00346B66" w:rsidRPr="00F22594" w:rsidRDefault="00346B66" w:rsidP="00346B66">
            <w:pPr>
              <w:rPr>
                <w:rFonts w:ascii="Segoe UI" w:hAnsi="Segoe UI" w:cs="Segoe UI"/>
              </w:rPr>
            </w:pPr>
          </w:p>
        </w:tc>
        <w:tc>
          <w:tcPr>
            <w:tcW w:w="1530" w:type="dxa"/>
            <w:vMerge/>
          </w:tcPr>
          <w:p w14:paraId="450020B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0F4B62C" w14:textId="6262CE70" w:rsidR="00346B66" w:rsidRPr="00F22594"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lastRenderedPageBreak/>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36FD82B6"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lastRenderedPageBreak/>
              <w:t xml:space="preserve">Contact lenses covered once every calendar year </w:t>
            </w:r>
            <w:r w:rsidRPr="00F22594">
              <w:rPr>
                <w:rFonts w:ascii="Segoe UI" w:hAnsi="Segoe UI" w:cs="Segoe UI"/>
              </w:rPr>
              <w:t xml:space="preserve">in lieu of the lenses and frame benefits. </w:t>
            </w:r>
          </w:p>
          <w:p w14:paraId="368C59F5" w14:textId="77777777" w:rsidR="00346B66" w:rsidRPr="00F22594" w:rsidRDefault="00346B66" w:rsidP="00FD1EF8">
            <w:pPr>
              <w:pStyle w:val="ListParagraph"/>
              <w:numPr>
                <w:ilvl w:val="2"/>
                <w:numId w:val="26"/>
              </w:numPr>
              <w:spacing w:before="40"/>
              <w:ind w:left="927" w:right="274"/>
              <w:rPr>
                <w:rFonts w:ascii="Segoe UI" w:eastAsia="Arial" w:hAnsi="Segoe UI" w:cs="Segoe UI"/>
              </w:rPr>
            </w:pPr>
            <w:r w:rsidRPr="00F22594">
              <w:rPr>
                <w:rFonts w:ascii="Segoe UI" w:hAnsi="Segoe UI" w:cs="Segoe UI"/>
              </w:rPr>
              <w:lastRenderedPageBreak/>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4163DD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3C0F3D" w14:textId="77777777" w:rsidR="00346B66" w:rsidRPr="00F22594" w:rsidRDefault="00346B66" w:rsidP="00346B66">
            <w:pPr>
              <w:jc w:val="center"/>
              <w:rPr>
                <w:rFonts w:ascii="Segoe UI" w:hAnsi="Segoe UI" w:cs="Segoe UI"/>
              </w:rPr>
            </w:pPr>
          </w:p>
        </w:tc>
      </w:tr>
      <w:tr w:rsidR="00346B66" w:rsidRPr="004A5D97" w14:paraId="03C78B8B" w14:textId="77777777" w:rsidTr="008B157E">
        <w:tc>
          <w:tcPr>
            <w:tcW w:w="1800" w:type="dxa"/>
            <w:vMerge/>
          </w:tcPr>
          <w:p w14:paraId="523B52B7" w14:textId="77777777" w:rsidR="00346B66" w:rsidRPr="00F22594" w:rsidRDefault="00346B66" w:rsidP="00346B66">
            <w:pPr>
              <w:rPr>
                <w:rFonts w:ascii="Segoe UI" w:hAnsi="Segoe UI" w:cs="Segoe UI"/>
              </w:rPr>
            </w:pPr>
          </w:p>
        </w:tc>
        <w:tc>
          <w:tcPr>
            <w:tcW w:w="1530" w:type="dxa"/>
            <w:vMerge/>
          </w:tcPr>
          <w:p w14:paraId="48E128D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E7E12D" w14:textId="5B595390" w:rsidR="00346B66" w:rsidRPr="00F22594" w:rsidRDefault="005E0A8C" w:rsidP="00346B66">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5AB62981" w14:textId="77777777" w:rsidR="00346B66" w:rsidRPr="00F22594" w:rsidRDefault="00346B66" w:rsidP="00FD1EF8">
            <w:pPr>
              <w:pStyle w:val="ListParagraph"/>
              <w:numPr>
                <w:ilvl w:val="2"/>
                <w:numId w:val="26"/>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19630F8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56C4C6" w14:textId="77777777" w:rsidR="00346B66" w:rsidRPr="00F22594" w:rsidRDefault="00346B66" w:rsidP="00346B66">
            <w:pPr>
              <w:jc w:val="center"/>
              <w:rPr>
                <w:rFonts w:ascii="Segoe UI" w:hAnsi="Segoe UI" w:cs="Segoe UI"/>
              </w:rPr>
            </w:pPr>
          </w:p>
        </w:tc>
      </w:tr>
      <w:tr w:rsidR="00346B66" w:rsidRPr="004A5D97" w14:paraId="55AAC037" w14:textId="77777777" w:rsidTr="008B157E">
        <w:tc>
          <w:tcPr>
            <w:tcW w:w="1800" w:type="dxa"/>
            <w:vMerge/>
          </w:tcPr>
          <w:p w14:paraId="1940FC09" w14:textId="77777777" w:rsidR="00346B66" w:rsidRPr="00F22594" w:rsidRDefault="00346B66" w:rsidP="00346B66">
            <w:pPr>
              <w:rPr>
                <w:rFonts w:ascii="Segoe UI" w:hAnsi="Segoe UI" w:cs="Segoe UI"/>
              </w:rPr>
            </w:pPr>
          </w:p>
        </w:tc>
        <w:tc>
          <w:tcPr>
            <w:tcW w:w="1530" w:type="dxa"/>
            <w:vMerge/>
          </w:tcPr>
          <w:p w14:paraId="6D11A30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A77757" w14:textId="280EBE57" w:rsidR="00346B66" w:rsidRPr="00F22594" w:rsidRDefault="005E0A8C" w:rsidP="00346B66">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B9A28F0" w14:textId="77777777" w:rsidR="00346B66" w:rsidRPr="00F22594" w:rsidRDefault="00346B66" w:rsidP="00FD1EF8">
            <w:pPr>
              <w:pStyle w:val="ListParagraph"/>
              <w:numPr>
                <w:ilvl w:val="2"/>
                <w:numId w:val="26"/>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54213A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E08714" w14:textId="77777777" w:rsidR="00346B66" w:rsidRPr="00F22594" w:rsidRDefault="00346B66" w:rsidP="00346B66">
            <w:pPr>
              <w:jc w:val="center"/>
              <w:rPr>
                <w:rFonts w:ascii="Segoe UI" w:hAnsi="Segoe UI" w:cs="Segoe UI"/>
              </w:rPr>
            </w:pPr>
          </w:p>
        </w:tc>
      </w:tr>
      <w:tr w:rsidR="00346B66" w:rsidRPr="004A5D97" w14:paraId="0B84AA75" w14:textId="77777777" w:rsidTr="008B157E">
        <w:tc>
          <w:tcPr>
            <w:tcW w:w="1800" w:type="dxa"/>
            <w:vMerge/>
          </w:tcPr>
          <w:p w14:paraId="129CCF6E" w14:textId="77777777" w:rsidR="00346B66" w:rsidRPr="00F22594" w:rsidRDefault="00346B66" w:rsidP="00346B66">
            <w:pPr>
              <w:rPr>
                <w:rFonts w:ascii="Segoe UI" w:hAnsi="Segoe UI" w:cs="Segoe UI"/>
              </w:rPr>
            </w:pPr>
          </w:p>
        </w:tc>
        <w:tc>
          <w:tcPr>
            <w:tcW w:w="1530" w:type="dxa"/>
            <w:vMerge/>
          </w:tcPr>
          <w:p w14:paraId="24CE737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2FB701" w14:textId="148A8556" w:rsidR="00346B66" w:rsidRPr="00F22594" w:rsidRDefault="005E0A8C" w:rsidP="00346B66">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048C6BFF" w14:textId="77777777" w:rsidR="00346B66" w:rsidRPr="00F22594" w:rsidRDefault="00346B66" w:rsidP="00FD1EF8">
            <w:pPr>
              <w:pStyle w:val="ListParagraph"/>
              <w:numPr>
                <w:ilvl w:val="2"/>
                <w:numId w:val="26"/>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260" w:type="dxa"/>
            <w:tcBorders>
              <w:top w:val="single" w:sz="4" w:space="0" w:color="auto"/>
              <w:bottom w:val="single" w:sz="4" w:space="0" w:color="auto"/>
            </w:tcBorders>
          </w:tcPr>
          <w:p w14:paraId="1A17C5D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0CB4E6" w14:textId="77777777" w:rsidR="00346B66" w:rsidRPr="00F22594" w:rsidRDefault="00346B66" w:rsidP="00346B66">
            <w:pPr>
              <w:jc w:val="center"/>
              <w:rPr>
                <w:rFonts w:ascii="Segoe UI" w:hAnsi="Segoe UI" w:cs="Segoe UI"/>
              </w:rPr>
            </w:pPr>
          </w:p>
        </w:tc>
      </w:tr>
      <w:tr w:rsidR="00346B66" w:rsidRPr="004A5D97" w14:paraId="57005228" w14:textId="77777777" w:rsidTr="005E0A8C">
        <w:tc>
          <w:tcPr>
            <w:tcW w:w="1800" w:type="dxa"/>
            <w:vMerge/>
          </w:tcPr>
          <w:p w14:paraId="7B8C083E" w14:textId="77777777" w:rsidR="00346B66" w:rsidRPr="00F22594" w:rsidRDefault="00346B66" w:rsidP="00346B66">
            <w:pPr>
              <w:jc w:val="center"/>
              <w:rPr>
                <w:rFonts w:ascii="Segoe UI" w:hAnsi="Segoe UI" w:cs="Segoe UI"/>
                <w:b/>
              </w:rPr>
            </w:pPr>
          </w:p>
        </w:tc>
        <w:tc>
          <w:tcPr>
            <w:tcW w:w="1530" w:type="dxa"/>
            <w:vMerge/>
          </w:tcPr>
          <w:p w14:paraId="462526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34F10C"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660" w:type="dxa"/>
            <w:tcBorders>
              <w:top w:val="single" w:sz="4" w:space="0" w:color="auto"/>
              <w:bottom w:val="nil"/>
            </w:tcBorders>
          </w:tcPr>
          <w:p w14:paraId="7C101526" w14:textId="77777777" w:rsidR="00346B66" w:rsidRPr="00F22594" w:rsidRDefault="00346B66" w:rsidP="00FD1EF8">
            <w:pPr>
              <w:pStyle w:val="ListParagraph"/>
              <w:numPr>
                <w:ilvl w:val="3"/>
                <w:numId w:val="26"/>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nil"/>
            </w:tcBorders>
          </w:tcPr>
          <w:p w14:paraId="1008511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A1A88D6" w14:textId="77777777" w:rsidR="00346B66" w:rsidRPr="00F22594" w:rsidRDefault="00346B66" w:rsidP="00346B66">
            <w:pPr>
              <w:jc w:val="center"/>
              <w:rPr>
                <w:rFonts w:ascii="Segoe UI" w:hAnsi="Segoe UI" w:cs="Segoe UI"/>
              </w:rPr>
            </w:pPr>
          </w:p>
        </w:tc>
      </w:tr>
      <w:tr w:rsidR="00346B66" w:rsidRPr="004A5D97" w14:paraId="42C20DB7" w14:textId="77777777" w:rsidTr="005E0A8C">
        <w:tc>
          <w:tcPr>
            <w:tcW w:w="1800" w:type="dxa"/>
            <w:vMerge/>
          </w:tcPr>
          <w:p w14:paraId="425CAF42" w14:textId="77777777" w:rsidR="00346B66" w:rsidRPr="00F22594" w:rsidRDefault="00346B66" w:rsidP="00346B66">
            <w:pPr>
              <w:jc w:val="center"/>
              <w:rPr>
                <w:rFonts w:ascii="Segoe UI" w:hAnsi="Segoe UI" w:cs="Segoe UI"/>
                <w:b/>
              </w:rPr>
            </w:pPr>
          </w:p>
        </w:tc>
        <w:tc>
          <w:tcPr>
            <w:tcW w:w="1530" w:type="dxa"/>
            <w:vMerge/>
          </w:tcPr>
          <w:p w14:paraId="78BC51F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A051A8" w14:textId="6E304D55" w:rsidR="00346B66" w:rsidRDefault="005E0A8C" w:rsidP="00346B66">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w:t>
            </w:r>
          </w:p>
          <w:p w14:paraId="00698269"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nil"/>
              <w:bottom w:val="single" w:sz="4" w:space="0" w:color="auto"/>
            </w:tcBorders>
          </w:tcPr>
          <w:p w14:paraId="6ABCAAAB" w14:textId="77777777" w:rsidR="00346B66" w:rsidRPr="00F22594" w:rsidRDefault="00346B66" w:rsidP="00FD1EF8">
            <w:pPr>
              <w:pStyle w:val="ListParagraph"/>
              <w:widowControl w:val="0"/>
              <w:numPr>
                <w:ilvl w:val="3"/>
                <w:numId w:val="22"/>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260" w:type="dxa"/>
            <w:tcBorders>
              <w:top w:val="nil"/>
              <w:bottom w:val="single" w:sz="4" w:space="0" w:color="auto"/>
            </w:tcBorders>
          </w:tcPr>
          <w:p w14:paraId="62EC489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DAAF692" w14:textId="77777777" w:rsidR="00346B66" w:rsidRPr="00F22594" w:rsidRDefault="00346B66" w:rsidP="00346B66">
            <w:pPr>
              <w:jc w:val="center"/>
              <w:rPr>
                <w:rFonts w:ascii="Segoe UI" w:hAnsi="Segoe UI" w:cs="Segoe UI"/>
              </w:rPr>
            </w:pPr>
          </w:p>
        </w:tc>
      </w:tr>
      <w:tr w:rsidR="00346B66" w:rsidRPr="004A5D97" w14:paraId="02EA1854" w14:textId="77777777" w:rsidTr="008B157E">
        <w:tc>
          <w:tcPr>
            <w:tcW w:w="1800" w:type="dxa"/>
            <w:vMerge/>
          </w:tcPr>
          <w:p w14:paraId="2994F4AE" w14:textId="77777777" w:rsidR="00346B66" w:rsidRPr="00F22594" w:rsidRDefault="00346B66" w:rsidP="00346B66">
            <w:pPr>
              <w:jc w:val="center"/>
              <w:rPr>
                <w:rFonts w:ascii="Segoe UI" w:hAnsi="Segoe UI" w:cs="Segoe UI"/>
                <w:b/>
              </w:rPr>
            </w:pPr>
          </w:p>
        </w:tc>
        <w:tc>
          <w:tcPr>
            <w:tcW w:w="1530" w:type="dxa"/>
            <w:vMerge/>
          </w:tcPr>
          <w:p w14:paraId="527B90D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96FD1C8"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01CFCB6A" w14:textId="77777777" w:rsidR="00346B66" w:rsidRPr="00F22594" w:rsidRDefault="00346B66" w:rsidP="00FD1EF8">
            <w:pPr>
              <w:pStyle w:val="ListParagraph"/>
              <w:widowControl w:val="0"/>
              <w:numPr>
                <w:ilvl w:val="3"/>
                <w:numId w:val="22"/>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1BBB48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CF6F34" w14:textId="77777777" w:rsidR="00346B66" w:rsidRPr="00F22594" w:rsidRDefault="00346B66" w:rsidP="00346B66">
            <w:pPr>
              <w:jc w:val="center"/>
              <w:rPr>
                <w:rFonts w:ascii="Segoe UI" w:hAnsi="Segoe UI" w:cs="Segoe UI"/>
              </w:rPr>
            </w:pPr>
          </w:p>
        </w:tc>
      </w:tr>
      <w:tr w:rsidR="00346B66" w:rsidRPr="004A5D97" w14:paraId="3FD46936" w14:textId="77777777" w:rsidTr="008B157E">
        <w:trPr>
          <w:trHeight w:val="665"/>
        </w:trPr>
        <w:tc>
          <w:tcPr>
            <w:tcW w:w="1800" w:type="dxa"/>
            <w:vMerge/>
          </w:tcPr>
          <w:p w14:paraId="69B3FA7F" w14:textId="77777777" w:rsidR="00346B66" w:rsidRPr="00F22594" w:rsidRDefault="00346B66" w:rsidP="00346B66">
            <w:pPr>
              <w:jc w:val="center"/>
              <w:rPr>
                <w:rFonts w:ascii="Segoe UI" w:hAnsi="Segoe UI" w:cs="Segoe UI"/>
                <w:b/>
              </w:rPr>
            </w:pPr>
          </w:p>
        </w:tc>
        <w:tc>
          <w:tcPr>
            <w:tcW w:w="1530" w:type="dxa"/>
            <w:vMerge w:val="restart"/>
          </w:tcPr>
          <w:p w14:paraId="389DCBE2" w14:textId="77777777" w:rsidR="00346B66" w:rsidRPr="00F22594" w:rsidRDefault="00346B66" w:rsidP="00346B66">
            <w:pPr>
              <w:jc w:val="center"/>
              <w:rPr>
                <w:rFonts w:ascii="Segoe UI" w:hAnsi="Segoe UI" w:cs="Segoe UI"/>
              </w:rPr>
            </w:pPr>
            <w:r w:rsidRPr="00F22594">
              <w:rPr>
                <w:rFonts w:ascii="Segoe UI" w:hAnsi="Segoe UI" w:cs="Segoe UI"/>
              </w:rPr>
              <w:t>Allowed Exclusions</w:t>
            </w:r>
          </w:p>
        </w:tc>
        <w:tc>
          <w:tcPr>
            <w:tcW w:w="1530" w:type="dxa"/>
            <w:tcBorders>
              <w:top w:val="single" w:sz="4" w:space="0" w:color="auto"/>
              <w:bottom w:val="single" w:sz="4" w:space="0" w:color="auto"/>
            </w:tcBorders>
          </w:tcPr>
          <w:p w14:paraId="18A35D3E" w14:textId="598B2B49" w:rsidR="00346B66" w:rsidRPr="00F22594" w:rsidRDefault="005E0A8C" w:rsidP="00346B66">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4E3CD995" w14:textId="77777777" w:rsidR="00346B66" w:rsidRPr="00F22594" w:rsidRDefault="00346B66" w:rsidP="00346B66">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F73FC9A" w14:textId="77777777" w:rsidR="00346B66" w:rsidRPr="00F22594" w:rsidRDefault="00346B66" w:rsidP="00FD1EF8">
            <w:pPr>
              <w:pStyle w:val="ListParagraph"/>
              <w:numPr>
                <w:ilvl w:val="0"/>
                <w:numId w:val="22"/>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6FAE60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C2D0E4" w14:textId="77777777" w:rsidR="00346B66" w:rsidRPr="00F22594" w:rsidRDefault="00346B66" w:rsidP="00346B66">
            <w:pPr>
              <w:jc w:val="center"/>
              <w:rPr>
                <w:rFonts w:ascii="Segoe UI" w:hAnsi="Segoe UI" w:cs="Segoe UI"/>
              </w:rPr>
            </w:pPr>
          </w:p>
        </w:tc>
      </w:tr>
      <w:tr w:rsidR="00346B66" w:rsidRPr="004A5D97" w14:paraId="593D5D09" w14:textId="77777777" w:rsidTr="008B157E">
        <w:tc>
          <w:tcPr>
            <w:tcW w:w="1800" w:type="dxa"/>
            <w:vMerge/>
          </w:tcPr>
          <w:p w14:paraId="52D500CD"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508C9D8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D850556"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332A8949" w14:textId="77777777" w:rsidR="00346B66" w:rsidRPr="00F22594" w:rsidRDefault="00346B66" w:rsidP="00FD1EF8">
            <w:pPr>
              <w:pStyle w:val="ListParagraph"/>
              <w:numPr>
                <w:ilvl w:val="0"/>
                <w:numId w:val="22"/>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01E1959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34235C" w14:textId="77777777" w:rsidR="00346B66" w:rsidRPr="00F22594" w:rsidRDefault="00346B66" w:rsidP="00346B66">
            <w:pPr>
              <w:jc w:val="center"/>
              <w:rPr>
                <w:rFonts w:ascii="Segoe UI" w:hAnsi="Segoe UI" w:cs="Segoe UI"/>
              </w:rPr>
            </w:pPr>
          </w:p>
        </w:tc>
      </w:tr>
      <w:tr w:rsidR="00346B66" w:rsidRPr="004A5D97" w14:paraId="6A79AF79" w14:textId="77777777" w:rsidTr="008B157E">
        <w:tc>
          <w:tcPr>
            <w:tcW w:w="1800" w:type="dxa"/>
            <w:tcBorders>
              <w:bottom w:val="single" w:sz="4" w:space="0" w:color="auto"/>
            </w:tcBorders>
            <w:shd w:val="clear" w:color="auto" w:fill="000000" w:themeFill="text1"/>
          </w:tcPr>
          <w:p w14:paraId="2227003B"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4D40A8BB"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4495EAD8" w14:textId="77777777" w:rsidR="00346B66" w:rsidRPr="00F22594" w:rsidRDefault="00346B66" w:rsidP="00346B66">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465F434D" w14:textId="77777777" w:rsidR="00346B66" w:rsidRPr="00F22594" w:rsidRDefault="00346B66" w:rsidP="00346B66">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4FA5AADA"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21984AC8" w14:textId="77777777" w:rsidR="00346B66" w:rsidRPr="00F22594" w:rsidRDefault="00346B66" w:rsidP="00346B66">
            <w:pPr>
              <w:jc w:val="center"/>
              <w:rPr>
                <w:rFonts w:ascii="Segoe UI" w:hAnsi="Segoe UI" w:cs="Segoe UI"/>
              </w:rPr>
            </w:pPr>
          </w:p>
        </w:tc>
      </w:tr>
      <w:tr w:rsidR="00FA08DB" w:rsidRPr="004A5D97" w14:paraId="1604F671" w14:textId="77777777" w:rsidTr="008B157E">
        <w:trPr>
          <w:trHeight w:val="1170"/>
        </w:trPr>
        <w:tc>
          <w:tcPr>
            <w:tcW w:w="1800" w:type="dxa"/>
            <w:vMerge w:val="restart"/>
            <w:tcBorders>
              <w:bottom w:val="nil"/>
            </w:tcBorders>
          </w:tcPr>
          <w:p w14:paraId="594DA679" w14:textId="77777777" w:rsidR="00FA08DB" w:rsidRPr="00BF5844" w:rsidRDefault="00FA08DB" w:rsidP="00FA08DB">
            <w:pPr>
              <w:spacing w:after="160" w:line="259" w:lineRule="auto"/>
              <w:ind w:left="-108" w:right="-108"/>
              <w:jc w:val="center"/>
              <w:rPr>
                <w:rFonts w:ascii="Segoe UI" w:hAnsi="Segoe UI" w:cs="Segoe UI"/>
                <w:b/>
              </w:rPr>
            </w:pPr>
            <w:r w:rsidRPr="005669AA">
              <w:rPr>
                <w:rFonts w:ascii="Segoe UI" w:hAnsi="Segoe UI" w:cs="Segoe UI"/>
                <w:b/>
              </w:rPr>
              <w:t>PKU (Phenyl-ketonuria) Formula</w:t>
            </w:r>
          </w:p>
        </w:tc>
        <w:tc>
          <w:tcPr>
            <w:tcW w:w="1530" w:type="dxa"/>
            <w:vMerge w:val="restart"/>
            <w:tcBorders>
              <w:bottom w:val="nil"/>
            </w:tcBorders>
          </w:tcPr>
          <w:p w14:paraId="12F850EB" w14:textId="77777777" w:rsidR="00FA08DB" w:rsidRPr="00BF5844" w:rsidRDefault="00FA08DB" w:rsidP="00FA08DB">
            <w:pPr>
              <w:ind w:left="-108" w:right="-108"/>
              <w:jc w:val="center"/>
              <w:rPr>
                <w:rFonts w:ascii="Segoe UI" w:hAnsi="Segoe UI" w:cs="Segoe UI"/>
              </w:rPr>
            </w:pPr>
          </w:p>
        </w:tc>
        <w:tc>
          <w:tcPr>
            <w:tcW w:w="1530" w:type="dxa"/>
            <w:tcBorders>
              <w:bottom w:val="single" w:sz="4" w:space="0" w:color="auto"/>
            </w:tcBorders>
          </w:tcPr>
          <w:p w14:paraId="5B44FC7E" w14:textId="22B0E660" w:rsidR="00FA08DB" w:rsidRPr="004A5B83" w:rsidRDefault="00FA08DB" w:rsidP="00FA08DB">
            <w:pPr>
              <w:pStyle w:val="NoSpacing"/>
              <w:jc w:val="center"/>
              <w:rPr>
                <w:rFonts w:ascii="Segoe UI" w:hAnsi="Segoe UI" w:cs="Segoe UI"/>
              </w:rPr>
            </w:pPr>
            <w:r w:rsidRPr="00BF5844">
              <w:rPr>
                <w:rFonts w:ascii="Segoe UI" w:hAnsi="Segoe UI" w:cs="Segoe UI"/>
              </w:rPr>
              <w:t>RCW 48.44.440</w:t>
            </w:r>
            <w:r>
              <w:rPr>
                <w:rFonts w:ascii="Segoe UI" w:hAnsi="Segoe UI" w:cs="Segoe UI"/>
              </w:rPr>
              <w:t xml:space="preserve"> (2)</w:t>
            </w:r>
          </w:p>
        </w:tc>
        <w:tc>
          <w:tcPr>
            <w:tcW w:w="6660" w:type="dxa"/>
            <w:tcBorders>
              <w:bottom w:val="single" w:sz="4" w:space="0" w:color="auto"/>
            </w:tcBorders>
          </w:tcPr>
          <w:p w14:paraId="009765AA" w14:textId="77777777" w:rsidR="00FA08DB" w:rsidRPr="001C747D" w:rsidRDefault="00FA08DB" w:rsidP="00FD1EF8">
            <w:pPr>
              <w:pStyle w:val="ListParagraph"/>
              <w:numPr>
                <w:ilvl w:val="0"/>
                <w:numId w:val="17"/>
              </w:numPr>
              <w:ind w:left="197" w:hanging="197"/>
              <w:rPr>
                <w:rFonts w:ascii="Segoe UI" w:eastAsia="Times New Roman" w:hAnsi="Segoe UI" w:cs="Segoe UI"/>
              </w:rPr>
            </w:pPr>
            <w:r w:rsidRPr="00BF5844">
              <w:rPr>
                <w:rFonts w:ascii="Segoe UI" w:hAnsi="Segoe UI" w:cs="Segoe UI"/>
              </w:rPr>
              <w:t>Plan must provide coverage for the formulas necessary for the treatment of phenylketonuria.</w:t>
            </w:r>
          </w:p>
        </w:tc>
        <w:tc>
          <w:tcPr>
            <w:tcW w:w="1260" w:type="dxa"/>
            <w:tcBorders>
              <w:bottom w:val="single" w:sz="4" w:space="0" w:color="auto"/>
            </w:tcBorders>
          </w:tcPr>
          <w:p w14:paraId="4B23CFD9" w14:textId="77777777" w:rsidR="00FA08DB" w:rsidRPr="00BF5844" w:rsidRDefault="00FA08DB" w:rsidP="00FA08DB">
            <w:pPr>
              <w:jc w:val="center"/>
              <w:rPr>
                <w:rFonts w:ascii="Segoe UI" w:hAnsi="Segoe UI" w:cs="Segoe UI"/>
              </w:rPr>
            </w:pPr>
          </w:p>
        </w:tc>
        <w:tc>
          <w:tcPr>
            <w:tcW w:w="1530" w:type="dxa"/>
            <w:tcBorders>
              <w:bottom w:val="single" w:sz="4" w:space="0" w:color="auto"/>
            </w:tcBorders>
          </w:tcPr>
          <w:p w14:paraId="37E98E4D" w14:textId="77777777" w:rsidR="00FA08DB" w:rsidRPr="00BF5844" w:rsidRDefault="00FA08DB" w:rsidP="00FA08DB">
            <w:pPr>
              <w:jc w:val="center"/>
              <w:rPr>
                <w:rFonts w:ascii="Segoe UI" w:hAnsi="Segoe UI" w:cs="Segoe UI"/>
              </w:rPr>
            </w:pPr>
          </w:p>
        </w:tc>
      </w:tr>
      <w:tr w:rsidR="00FA08DB" w:rsidRPr="004A5D97" w14:paraId="37AE75EE" w14:textId="77777777" w:rsidTr="008B157E">
        <w:trPr>
          <w:trHeight w:val="585"/>
        </w:trPr>
        <w:tc>
          <w:tcPr>
            <w:tcW w:w="1800" w:type="dxa"/>
            <w:vMerge/>
            <w:tcBorders>
              <w:bottom w:val="nil"/>
            </w:tcBorders>
          </w:tcPr>
          <w:p w14:paraId="576F180E" w14:textId="77777777" w:rsidR="00FA08DB" w:rsidRPr="00BF5844" w:rsidRDefault="00FA08DB" w:rsidP="00FA08DB">
            <w:pPr>
              <w:ind w:left="-108" w:right="-108"/>
              <w:jc w:val="center"/>
              <w:rPr>
                <w:rFonts w:ascii="Segoe UI" w:hAnsi="Segoe UI" w:cs="Segoe UI"/>
              </w:rPr>
            </w:pPr>
          </w:p>
        </w:tc>
        <w:tc>
          <w:tcPr>
            <w:tcW w:w="1530" w:type="dxa"/>
            <w:vMerge/>
            <w:tcBorders>
              <w:bottom w:val="nil"/>
            </w:tcBorders>
          </w:tcPr>
          <w:p w14:paraId="5BFAA41B" w14:textId="77777777" w:rsidR="00FA08DB" w:rsidRPr="00BF5844" w:rsidRDefault="00FA08DB" w:rsidP="00FA08DB">
            <w:pPr>
              <w:ind w:left="-108" w:right="-108"/>
              <w:jc w:val="center"/>
              <w:rPr>
                <w:rFonts w:ascii="Segoe UI" w:hAnsi="Segoe UI" w:cs="Segoe UI"/>
              </w:rPr>
            </w:pPr>
          </w:p>
        </w:tc>
        <w:tc>
          <w:tcPr>
            <w:tcW w:w="1530" w:type="dxa"/>
            <w:vMerge w:val="restart"/>
            <w:tcBorders>
              <w:top w:val="single" w:sz="4" w:space="0" w:color="auto"/>
              <w:bottom w:val="single" w:sz="4" w:space="0" w:color="auto"/>
            </w:tcBorders>
          </w:tcPr>
          <w:p w14:paraId="25B65483" w14:textId="77777777" w:rsidR="00FA08DB" w:rsidRPr="00BF5844" w:rsidRDefault="00FA08DB" w:rsidP="00FA08DB">
            <w:pPr>
              <w:pStyle w:val="Default"/>
              <w:ind w:left="-108" w:right="-108"/>
              <w:jc w:val="center"/>
              <w:rPr>
                <w:rFonts w:ascii="Segoe UI" w:hAnsi="Segoe UI" w:cs="Segoe UI"/>
                <w:sz w:val="22"/>
                <w:szCs w:val="22"/>
              </w:rPr>
            </w:pPr>
            <w:r w:rsidRPr="00BF5844">
              <w:rPr>
                <w:rFonts w:ascii="Segoe UI" w:hAnsi="Segoe UI" w:cs="Segoe UI"/>
                <w:sz w:val="22"/>
                <w:szCs w:val="22"/>
              </w:rPr>
              <w:t>WAC 284-44-450(</w:t>
            </w:r>
            <w:r>
              <w:rPr>
                <w:rFonts w:ascii="Segoe UI" w:hAnsi="Segoe UI" w:cs="Segoe UI"/>
                <w:sz w:val="22"/>
                <w:szCs w:val="22"/>
              </w:rPr>
              <w:t>3</w:t>
            </w:r>
            <w:r w:rsidRPr="00BF5844">
              <w:rPr>
                <w:rFonts w:ascii="Segoe UI" w:hAnsi="Segoe UI" w:cs="Segoe UI"/>
                <w:sz w:val="22"/>
                <w:szCs w:val="22"/>
              </w:rPr>
              <w:t>)</w:t>
            </w:r>
          </w:p>
          <w:p w14:paraId="3976838A" w14:textId="58B7EAA0"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single" w:sz="4" w:space="0" w:color="auto"/>
              <w:bottom w:val="nil"/>
            </w:tcBorders>
          </w:tcPr>
          <w:p w14:paraId="12A115E9" w14:textId="77777777" w:rsidR="00FA08DB" w:rsidRPr="00C7434F" w:rsidRDefault="00FA08DB" w:rsidP="00FD1EF8">
            <w:pPr>
              <w:pStyle w:val="ListParagraph"/>
              <w:numPr>
                <w:ilvl w:val="1"/>
                <w:numId w:val="17"/>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260" w:type="dxa"/>
            <w:tcBorders>
              <w:top w:val="single" w:sz="4" w:space="0" w:color="auto"/>
              <w:bottom w:val="nil"/>
            </w:tcBorders>
          </w:tcPr>
          <w:p w14:paraId="48D237C7" w14:textId="77777777" w:rsidR="00FA08DB" w:rsidRPr="00BF5844" w:rsidRDefault="00FA08DB" w:rsidP="00FA08DB">
            <w:pPr>
              <w:jc w:val="center"/>
              <w:rPr>
                <w:rFonts w:ascii="Segoe UI" w:hAnsi="Segoe UI" w:cs="Segoe UI"/>
              </w:rPr>
            </w:pPr>
          </w:p>
        </w:tc>
        <w:tc>
          <w:tcPr>
            <w:tcW w:w="1530" w:type="dxa"/>
            <w:tcBorders>
              <w:top w:val="single" w:sz="4" w:space="0" w:color="auto"/>
              <w:bottom w:val="nil"/>
            </w:tcBorders>
          </w:tcPr>
          <w:p w14:paraId="43B2A69C" w14:textId="77777777" w:rsidR="00FA08DB" w:rsidRPr="00BF5844" w:rsidRDefault="00FA08DB" w:rsidP="00FA08DB">
            <w:pPr>
              <w:jc w:val="center"/>
              <w:rPr>
                <w:rFonts w:ascii="Segoe UI" w:hAnsi="Segoe UI" w:cs="Segoe UI"/>
              </w:rPr>
            </w:pPr>
          </w:p>
        </w:tc>
      </w:tr>
      <w:tr w:rsidR="00FA08DB" w:rsidRPr="004A5D97" w14:paraId="4CB8080A" w14:textId="77777777" w:rsidTr="008B157E">
        <w:tc>
          <w:tcPr>
            <w:tcW w:w="1800" w:type="dxa"/>
            <w:vMerge/>
            <w:tcBorders>
              <w:bottom w:val="nil"/>
            </w:tcBorders>
          </w:tcPr>
          <w:p w14:paraId="3AEEFB56" w14:textId="77777777" w:rsidR="00FA08DB" w:rsidRPr="00BF5844" w:rsidRDefault="00FA08DB" w:rsidP="00FA08DB">
            <w:pPr>
              <w:ind w:left="-108" w:right="-108"/>
              <w:jc w:val="center"/>
              <w:rPr>
                <w:rFonts w:ascii="Segoe UI" w:hAnsi="Segoe UI" w:cs="Segoe UI"/>
              </w:rPr>
            </w:pPr>
          </w:p>
        </w:tc>
        <w:tc>
          <w:tcPr>
            <w:tcW w:w="1530" w:type="dxa"/>
            <w:vMerge/>
            <w:tcBorders>
              <w:bottom w:val="nil"/>
            </w:tcBorders>
          </w:tcPr>
          <w:p w14:paraId="7D2CDDD7" w14:textId="77777777" w:rsidR="00FA08DB" w:rsidRPr="00BF5844" w:rsidRDefault="00FA08DB" w:rsidP="00FA08DB">
            <w:pPr>
              <w:ind w:left="-108" w:right="-108"/>
              <w:jc w:val="center"/>
              <w:rPr>
                <w:rFonts w:ascii="Segoe UI" w:hAnsi="Segoe UI" w:cs="Segoe UI"/>
              </w:rPr>
            </w:pPr>
          </w:p>
        </w:tc>
        <w:tc>
          <w:tcPr>
            <w:tcW w:w="1530" w:type="dxa"/>
            <w:vMerge/>
            <w:tcBorders>
              <w:top w:val="single" w:sz="4" w:space="0" w:color="auto"/>
              <w:bottom w:val="nil"/>
            </w:tcBorders>
          </w:tcPr>
          <w:p w14:paraId="3D478BE0" w14:textId="77777777"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nil"/>
              <w:bottom w:val="nil"/>
            </w:tcBorders>
          </w:tcPr>
          <w:p w14:paraId="7CCDD322" w14:textId="77777777" w:rsidR="00FA08DB" w:rsidRPr="00BF5844" w:rsidRDefault="00FA08DB" w:rsidP="00FD1EF8">
            <w:pPr>
              <w:pStyle w:val="ListParagraph"/>
              <w:numPr>
                <w:ilvl w:val="1"/>
                <w:numId w:val="17"/>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nil"/>
              <w:bottom w:val="single" w:sz="4" w:space="0" w:color="auto"/>
            </w:tcBorders>
          </w:tcPr>
          <w:p w14:paraId="7F29B97B" w14:textId="77777777" w:rsidR="00FA08DB" w:rsidRPr="00BF5844" w:rsidRDefault="00FA08DB" w:rsidP="00FA08DB">
            <w:pPr>
              <w:jc w:val="center"/>
              <w:rPr>
                <w:rFonts w:ascii="Segoe UI" w:hAnsi="Segoe UI" w:cs="Segoe UI"/>
              </w:rPr>
            </w:pPr>
          </w:p>
        </w:tc>
        <w:tc>
          <w:tcPr>
            <w:tcW w:w="1530" w:type="dxa"/>
            <w:tcBorders>
              <w:top w:val="nil"/>
              <w:bottom w:val="single" w:sz="4" w:space="0" w:color="auto"/>
            </w:tcBorders>
          </w:tcPr>
          <w:p w14:paraId="7EBDA6E1" w14:textId="77777777" w:rsidR="00FA08DB" w:rsidRPr="00BF5844" w:rsidRDefault="00FA08DB" w:rsidP="00FA08DB">
            <w:pPr>
              <w:jc w:val="center"/>
              <w:rPr>
                <w:rFonts w:ascii="Segoe UI" w:hAnsi="Segoe UI" w:cs="Segoe UI"/>
              </w:rPr>
            </w:pPr>
          </w:p>
        </w:tc>
      </w:tr>
      <w:tr w:rsidR="00FA08DB" w:rsidRPr="004A5D97" w14:paraId="3129B32E" w14:textId="77777777" w:rsidTr="008B157E">
        <w:tc>
          <w:tcPr>
            <w:tcW w:w="1800" w:type="dxa"/>
            <w:tcBorders>
              <w:top w:val="nil"/>
            </w:tcBorders>
          </w:tcPr>
          <w:p w14:paraId="4B193CAD" w14:textId="77777777" w:rsidR="00FA08DB" w:rsidRPr="00BF5844" w:rsidRDefault="00FA08DB" w:rsidP="00FA08DB">
            <w:pPr>
              <w:ind w:left="-108" w:right="-108"/>
              <w:jc w:val="center"/>
              <w:rPr>
                <w:rFonts w:ascii="Segoe UI" w:hAnsi="Segoe UI" w:cs="Segoe UI"/>
              </w:rPr>
            </w:pPr>
          </w:p>
        </w:tc>
        <w:tc>
          <w:tcPr>
            <w:tcW w:w="1530" w:type="dxa"/>
            <w:tcBorders>
              <w:top w:val="nil"/>
              <w:bottom w:val="single" w:sz="4" w:space="0" w:color="auto"/>
            </w:tcBorders>
          </w:tcPr>
          <w:p w14:paraId="223998E8" w14:textId="77777777" w:rsidR="00FA08DB" w:rsidRPr="00BF5844" w:rsidRDefault="00FA08DB" w:rsidP="00FA08DB">
            <w:pPr>
              <w:ind w:left="-108" w:right="-108"/>
              <w:jc w:val="center"/>
              <w:rPr>
                <w:rFonts w:ascii="Segoe UI" w:hAnsi="Segoe UI" w:cs="Segoe UI"/>
              </w:rPr>
            </w:pPr>
          </w:p>
        </w:tc>
        <w:tc>
          <w:tcPr>
            <w:tcW w:w="1530" w:type="dxa"/>
            <w:tcBorders>
              <w:top w:val="nil"/>
              <w:bottom w:val="single" w:sz="4" w:space="0" w:color="auto"/>
            </w:tcBorders>
          </w:tcPr>
          <w:p w14:paraId="16ABD0E1" w14:textId="6BA7FDD4"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5878FDFC" w14:textId="2A86ABD5" w:rsidR="007A5FA0" w:rsidRPr="007A5FA0" w:rsidRDefault="00FA08DB" w:rsidP="007073B3">
            <w:pPr>
              <w:pStyle w:val="ListParagraph"/>
              <w:numPr>
                <w:ilvl w:val="1"/>
                <w:numId w:val="17"/>
              </w:numPr>
              <w:ind w:left="557"/>
              <w:rPr>
                <w:rFonts w:ascii="Segoe UI" w:hAnsi="Segoe UI" w:cs="Segoe UI"/>
              </w:rPr>
            </w:pPr>
            <w:r w:rsidRPr="007073B3">
              <w:rPr>
                <w:rFonts w:ascii="Segoe UI" w:hAnsi="Segoe UI" w:cs="Segoe UI"/>
              </w:rPr>
              <w:t xml:space="preserve">Premium charged must be no greater </w:t>
            </w:r>
            <w:proofErr w:type="gramStart"/>
            <w:r w:rsidRPr="007073B3">
              <w:rPr>
                <w:rFonts w:ascii="Segoe UI" w:hAnsi="Segoe UI" w:cs="Segoe UI"/>
              </w:rPr>
              <w:t>as a result of</w:t>
            </w:r>
            <w:proofErr w:type="gramEnd"/>
            <w:r w:rsidRPr="007073B3">
              <w:rPr>
                <w:rFonts w:ascii="Segoe UI" w:hAnsi="Segoe UI" w:cs="Segoe UI"/>
              </w:rPr>
              <w:t xml:space="preserve"> a family or individual receiving PKU benefits.</w:t>
            </w:r>
          </w:p>
        </w:tc>
        <w:tc>
          <w:tcPr>
            <w:tcW w:w="1260" w:type="dxa"/>
            <w:tcBorders>
              <w:top w:val="single" w:sz="4" w:space="0" w:color="auto"/>
              <w:bottom w:val="single" w:sz="4" w:space="0" w:color="auto"/>
            </w:tcBorders>
          </w:tcPr>
          <w:p w14:paraId="34B499DE" w14:textId="77777777" w:rsidR="00FA08DB" w:rsidRPr="00BF5844" w:rsidRDefault="00FA08DB" w:rsidP="00FA08DB">
            <w:pPr>
              <w:jc w:val="center"/>
              <w:rPr>
                <w:rFonts w:ascii="Segoe UI" w:hAnsi="Segoe UI" w:cs="Segoe UI"/>
              </w:rPr>
            </w:pPr>
          </w:p>
        </w:tc>
        <w:tc>
          <w:tcPr>
            <w:tcW w:w="1530" w:type="dxa"/>
            <w:tcBorders>
              <w:top w:val="single" w:sz="4" w:space="0" w:color="auto"/>
              <w:bottom w:val="single" w:sz="4" w:space="0" w:color="auto"/>
            </w:tcBorders>
          </w:tcPr>
          <w:p w14:paraId="0F7FB404" w14:textId="77777777" w:rsidR="00FA08DB" w:rsidRPr="00BF5844" w:rsidRDefault="00FA08DB" w:rsidP="00FA08DB">
            <w:pPr>
              <w:jc w:val="center"/>
              <w:rPr>
                <w:rFonts w:ascii="Segoe UI" w:hAnsi="Segoe UI" w:cs="Segoe UI"/>
              </w:rPr>
            </w:pPr>
          </w:p>
        </w:tc>
      </w:tr>
      <w:tr w:rsidR="00346B66" w:rsidRPr="004A5D97" w14:paraId="20CB66A0" w14:textId="77777777" w:rsidTr="008B157E">
        <w:tc>
          <w:tcPr>
            <w:tcW w:w="1800" w:type="dxa"/>
            <w:shd w:val="clear" w:color="auto" w:fill="000000" w:themeFill="text1"/>
          </w:tcPr>
          <w:p w14:paraId="27CBA841"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B0296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D530655" w14:textId="77777777" w:rsidR="00346B66" w:rsidRPr="00F22594" w:rsidRDefault="00346B66" w:rsidP="00346B66">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526C013" w14:textId="77777777" w:rsidR="00346B66" w:rsidRPr="00F22594" w:rsidRDefault="00346B66" w:rsidP="00346B66">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AA360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8BB341F" w14:textId="77777777" w:rsidR="00346B66" w:rsidRPr="00F22594" w:rsidRDefault="00346B66" w:rsidP="00346B66">
            <w:pPr>
              <w:jc w:val="center"/>
              <w:rPr>
                <w:rFonts w:ascii="Segoe UI" w:hAnsi="Segoe UI" w:cs="Segoe UI"/>
              </w:rPr>
            </w:pPr>
          </w:p>
        </w:tc>
      </w:tr>
      <w:tr w:rsidR="00346B66" w:rsidRPr="004A5D97" w14:paraId="77A556E9" w14:textId="77777777" w:rsidTr="008B157E">
        <w:tc>
          <w:tcPr>
            <w:tcW w:w="1800" w:type="dxa"/>
            <w:vMerge w:val="restart"/>
          </w:tcPr>
          <w:p w14:paraId="362CC80A"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w:t>
            </w:r>
          </w:p>
          <w:p w14:paraId="6F02FF26"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56E2F48C" w14:textId="66B6A2A1" w:rsidR="00346B66" w:rsidRDefault="00346B66" w:rsidP="00346B66">
            <w:pPr>
              <w:rPr>
                <w:rFonts w:ascii="Segoe UI" w:hAnsi="Segoe UI" w:cs="Segoe UI"/>
                <w:b/>
              </w:rPr>
            </w:pPr>
          </w:p>
          <w:p w14:paraId="0789E3EB" w14:textId="4FF95149" w:rsidR="00346B66" w:rsidRDefault="00346B66" w:rsidP="00346B66">
            <w:pPr>
              <w:rPr>
                <w:rFonts w:ascii="Segoe UI" w:hAnsi="Segoe UI" w:cs="Segoe UI"/>
                <w:b/>
              </w:rPr>
            </w:pPr>
          </w:p>
          <w:p w14:paraId="2AB05016" w14:textId="77777777" w:rsidR="00346B66" w:rsidRPr="00F22594" w:rsidRDefault="00346B66" w:rsidP="00346B66">
            <w:pPr>
              <w:rPr>
                <w:rFonts w:ascii="Segoe UI" w:hAnsi="Segoe UI" w:cs="Segoe UI"/>
                <w:b/>
              </w:rPr>
            </w:pPr>
          </w:p>
          <w:p w14:paraId="5BCC86EF" w14:textId="77777777" w:rsidR="00346B66" w:rsidRPr="00F22594" w:rsidRDefault="00346B66" w:rsidP="00346B66">
            <w:pPr>
              <w:rPr>
                <w:rFonts w:ascii="Segoe UI" w:hAnsi="Segoe UI" w:cs="Segoe UI"/>
                <w:b/>
              </w:rPr>
            </w:pPr>
          </w:p>
          <w:p w14:paraId="50616420" w14:textId="77777777" w:rsidR="00346B66" w:rsidRPr="00F22594" w:rsidRDefault="00346B66" w:rsidP="00346B66">
            <w:pPr>
              <w:rPr>
                <w:rFonts w:ascii="Segoe UI" w:hAnsi="Segoe UI" w:cs="Segoe UI"/>
                <w:b/>
              </w:rPr>
            </w:pPr>
          </w:p>
          <w:p w14:paraId="0CE73EA2" w14:textId="2FBD8C61"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1E5A8AAC"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286A400" w14:textId="77777777" w:rsidR="00346B66" w:rsidRPr="00F22594" w:rsidRDefault="00346B66" w:rsidP="00346B66">
            <w:pPr>
              <w:rPr>
                <w:rFonts w:ascii="Segoe UI" w:hAnsi="Segoe UI" w:cs="Segoe UI"/>
                <w:b/>
              </w:rPr>
            </w:pPr>
          </w:p>
          <w:p w14:paraId="524E4826" w14:textId="77777777" w:rsidR="00346B66" w:rsidRPr="00F22594" w:rsidRDefault="00346B66" w:rsidP="00346B66">
            <w:pPr>
              <w:rPr>
                <w:rFonts w:ascii="Segoe UI" w:hAnsi="Segoe UI" w:cs="Segoe UI"/>
                <w:b/>
              </w:rPr>
            </w:pPr>
          </w:p>
          <w:p w14:paraId="2032C3D5" w14:textId="77777777" w:rsidR="00346B66" w:rsidRPr="00F22594" w:rsidRDefault="00346B66" w:rsidP="00346B66">
            <w:pPr>
              <w:rPr>
                <w:rFonts w:ascii="Segoe UI" w:hAnsi="Segoe UI" w:cs="Segoe UI"/>
                <w:b/>
              </w:rPr>
            </w:pPr>
          </w:p>
          <w:p w14:paraId="568F76AE" w14:textId="77777777" w:rsidR="00346B66" w:rsidRPr="00F22594" w:rsidRDefault="00346B66" w:rsidP="00346B66">
            <w:pPr>
              <w:rPr>
                <w:rFonts w:ascii="Segoe UI" w:hAnsi="Segoe UI" w:cs="Segoe UI"/>
                <w:b/>
              </w:rPr>
            </w:pPr>
          </w:p>
          <w:p w14:paraId="58C8C2CF" w14:textId="77777777" w:rsidR="00346B66" w:rsidRPr="00F22594" w:rsidRDefault="00346B66" w:rsidP="00346B66">
            <w:pPr>
              <w:rPr>
                <w:rFonts w:ascii="Segoe UI" w:hAnsi="Segoe UI" w:cs="Segoe UI"/>
                <w:b/>
              </w:rPr>
            </w:pPr>
          </w:p>
          <w:p w14:paraId="28E6519F" w14:textId="77777777" w:rsidR="00346B66" w:rsidRPr="00F22594" w:rsidRDefault="00346B66" w:rsidP="00346B66">
            <w:pPr>
              <w:rPr>
                <w:rFonts w:ascii="Segoe UI" w:hAnsi="Segoe UI" w:cs="Segoe UI"/>
                <w:b/>
              </w:rPr>
            </w:pPr>
          </w:p>
          <w:p w14:paraId="26D6131C" w14:textId="77777777" w:rsidR="00346B66" w:rsidRPr="00F22594" w:rsidRDefault="00346B66" w:rsidP="00346B66">
            <w:pPr>
              <w:rPr>
                <w:rFonts w:ascii="Segoe UI" w:hAnsi="Segoe UI" w:cs="Segoe UI"/>
                <w:b/>
              </w:rPr>
            </w:pPr>
          </w:p>
          <w:p w14:paraId="7DA7E48C" w14:textId="77777777" w:rsidR="00346B66" w:rsidRPr="00F22594" w:rsidRDefault="00346B66" w:rsidP="00346B66">
            <w:pPr>
              <w:rPr>
                <w:rFonts w:ascii="Segoe UI" w:hAnsi="Segoe UI" w:cs="Segoe UI"/>
                <w:b/>
              </w:rPr>
            </w:pPr>
          </w:p>
          <w:p w14:paraId="2CF7C4B9" w14:textId="77777777" w:rsidR="00346B66" w:rsidRPr="00F22594" w:rsidRDefault="00346B66" w:rsidP="00346B66">
            <w:pPr>
              <w:rPr>
                <w:rFonts w:ascii="Segoe UI" w:hAnsi="Segoe UI" w:cs="Segoe UI"/>
                <w:b/>
              </w:rPr>
            </w:pPr>
          </w:p>
          <w:p w14:paraId="3842BC68" w14:textId="77777777" w:rsidR="00346B66" w:rsidRPr="00F22594" w:rsidRDefault="00346B66" w:rsidP="00346B66">
            <w:pPr>
              <w:rPr>
                <w:rFonts w:ascii="Segoe UI" w:hAnsi="Segoe UI" w:cs="Segoe UI"/>
                <w:b/>
              </w:rPr>
            </w:pPr>
          </w:p>
          <w:p w14:paraId="7342BB65" w14:textId="77777777" w:rsidR="00346B66" w:rsidRPr="00F22594" w:rsidRDefault="00346B66" w:rsidP="00346B66">
            <w:pPr>
              <w:rPr>
                <w:rFonts w:ascii="Segoe UI" w:hAnsi="Segoe UI" w:cs="Segoe UI"/>
                <w:b/>
              </w:rPr>
            </w:pPr>
          </w:p>
          <w:p w14:paraId="621BF4D2" w14:textId="77777777" w:rsidR="00346B66" w:rsidRPr="00F22594" w:rsidRDefault="00346B66" w:rsidP="00346B66">
            <w:pPr>
              <w:rPr>
                <w:rFonts w:ascii="Segoe UI" w:hAnsi="Segoe UI" w:cs="Segoe UI"/>
                <w:b/>
              </w:rPr>
            </w:pPr>
          </w:p>
          <w:p w14:paraId="658C021D" w14:textId="77777777" w:rsidR="00346B66" w:rsidRPr="00F22594" w:rsidRDefault="00346B66" w:rsidP="00346B66">
            <w:pPr>
              <w:rPr>
                <w:rFonts w:ascii="Segoe UI" w:hAnsi="Segoe UI" w:cs="Segoe UI"/>
                <w:b/>
              </w:rPr>
            </w:pPr>
          </w:p>
          <w:p w14:paraId="473A0CF8" w14:textId="77777777" w:rsidR="00346B66" w:rsidRPr="00F22594" w:rsidRDefault="00346B66" w:rsidP="00346B66">
            <w:pPr>
              <w:rPr>
                <w:rFonts w:ascii="Segoe UI" w:hAnsi="Segoe UI" w:cs="Segoe UI"/>
                <w:b/>
              </w:rPr>
            </w:pPr>
          </w:p>
          <w:p w14:paraId="1910584B" w14:textId="77777777" w:rsidR="00346B66" w:rsidRPr="00F22594" w:rsidRDefault="00346B66" w:rsidP="00346B66">
            <w:pPr>
              <w:rPr>
                <w:rFonts w:ascii="Segoe UI" w:hAnsi="Segoe UI" w:cs="Segoe UI"/>
                <w:b/>
              </w:rPr>
            </w:pPr>
          </w:p>
          <w:p w14:paraId="2317F2B0" w14:textId="77777777" w:rsidR="00346B66" w:rsidRPr="00F22594" w:rsidRDefault="00346B66" w:rsidP="00346B66">
            <w:pPr>
              <w:rPr>
                <w:rFonts w:ascii="Segoe UI" w:hAnsi="Segoe UI" w:cs="Segoe UI"/>
                <w:b/>
              </w:rPr>
            </w:pPr>
          </w:p>
          <w:p w14:paraId="68C621AD" w14:textId="77777777" w:rsidR="00346B66" w:rsidRPr="00F22594" w:rsidRDefault="00346B66" w:rsidP="00346B66">
            <w:pPr>
              <w:rPr>
                <w:rFonts w:ascii="Segoe UI" w:hAnsi="Segoe UI" w:cs="Segoe UI"/>
                <w:b/>
              </w:rPr>
            </w:pPr>
          </w:p>
          <w:p w14:paraId="1406DE97" w14:textId="77777777" w:rsidR="00346B66" w:rsidRDefault="00346B66" w:rsidP="00346B66">
            <w:pPr>
              <w:rPr>
                <w:rFonts w:ascii="Segoe UI" w:hAnsi="Segoe UI" w:cs="Segoe UI"/>
                <w:b/>
              </w:rPr>
            </w:pPr>
          </w:p>
          <w:p w14:paraId="6695FA2E" w14:textId="77777777" w:rsidR="00346B66" w:rsidRDefault="00346B66" w:rsidP="00346B66">
            <w:pPr>
              <w:rPr>
                <w:rFonts w:ascii="Segoe UI" w:hAnsi="Segoe UI" w:cs="Segoe UI"/>
                <w:b/>
              </w:rPr>
            </w:pPr>
          </w:p>
          <w:p w14:paraId="22ABA0D0" w14:textId="77777777" w:rsidR="00346B66" w:rsidRPr="00F22594" w:rsidRDefault="00346B66" w:rsidP="00346B66">
            <w:pPr>
              <w:rPr>
                <w:rFonts w:ascii="Segoe UI" w:hAnsi="Segoe UI" w:cs="Segoe UI"/>
                <w:b/>
              </w:rPr>
            </w:pPr>
          </w:p>
          <w:p w14:paraId="2D4506D5" w14:textId="77777777" w:rsidR="00346B66" w:rsidRPr="00F22594" w:rsidRDefault="00346B66" w:rsidP="00346B66">
            <w:pPr>
              <w:rPr>
                <w:rFonts w:ascii="Segoe UI" w:hAnsi="Segoe UI" w:cs="Segoe UI"/>
                <w:b/>
              </w:rPr>
            </w:pPr>
          </w:p>
          <w:p w14:paraId="4C23E6DB" w14:textId="77777777" w:rsidR="00346B66" w:rsidRDefault="00346B66" w:rsidP="00346B66">
            <w:pPr>
              <w:rPr>
                <w:rFonts w:ascii="Segoe UI" w:hAnsi="Segoe UI" w:cs="Segoe UI"/>
                <w:b/>
              </w:rPr>
            </w:pPr>
          </w:p>
          <w:p w14:paraId="185C325B" w14:textId="77777777" w:rsidR="00346B66" w:rsidRDefault="00346B66" w:rsidP="00346B66">
            <w:pPr>
              <w:rPr>
                <w:rFonts w:ascii="Segoe UI" w:hAnsi="Segoe UI" w:cs="Segoe UI"/>
                <w:b/>
              </w:rPr>
            </w:pPr>
          </w:p>
          <w:p w14:paraId="5FDD0A3C" w14:textId="77777777" w:rsidR="00346B66" w:rsidRPr="00F22594" w:rsidRDefault="00346B66" w:rsidP="00346B66">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3DDE9788"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F68204A" w14:textId="77777777" w:rsidR="00346B66" w:rsidRDefault="00346B66" w:rsidP="00346B66">
            <w:pPr>
              <w:rPr>
                <w:rFonts w:ascii="Segoe UI" w:hAnsi="Segoe UI" w:cs="Segoe UI"/>
                <w:b/>
              </w:rPr>
            </w:pPr>
          </w:p>
          <w:p w14:paraId="78AB6F3A" w14:textId="77777777" w:rsidR="00346B66" w:rsidRPr="00F22594" w:rsidRDefault="00346B66" w:rsidP="00346B66">
            <w:pPr>
              <w:rPr>
                <w:rFonts w:ascii="Segoe UI" w:hAnsi="Segoe UI" w:cs="Segoe UI"/>
                <w:b/>
              </w:rPr>
            </w:pPr>
          </w:p>
          <w:p w14:paraId="63D6F4B0" w14:textId="77777777" w:rsidR="00346B66" w:rsidRPr="00F22594" w:rsidRDefault="00346B66" w:rsidP="00346B66">
            <w:pPr>
              <w:rPr>
                <w:rFonts w:ascii="Segoe UI" w:hAnsi="Segoe UI" w:cs="Segoe UI"/>
                <w:b/>
              </w:rPr>
            </w:pPr>
          </w:p>
          <w:p w14:paraId="4875DE13" w14:textId="77777777" w:rsidR="00346B66" w:rsidRPr="00F22594" w:rsidRDefault="00346B66" w:rsidP="00346B66">
            <w:pPr>
              <w:rPr>
                <w:rFonts w:ascii="Segoe UI" w:hAnsi="Segoe UI" w:cs="Segoe UI"/>
                <w:b/>
              </w:rPr>
            </w:pPr>
          </w:p>
          <w:p w14:paraId="6CD56C72" w14:textId="77777777" w:rsidR="00346B66" w:rsidRPr="00F22594" w:rsidRDefault="00346B66" w:rsidP="00346B66">
            <w:pPr>
              <w:rPr>
                <w:rFonts w:ascii="Segoe UI" w:hAnsi="Segoe UI" w:cs="Segoe UI"/>
                <w:b/>
              </w:rPr>
            </w:pPr>
          </w:p>
          <w:p w14:paraId="52AE40AF" w14:textId="77777777" w:rsidR="00346B66" w:rsidRPr="00F22594" w:rsidRDefault="00346B66" w:rsidP="00346B66">
            <w:pPr>
              <w:rPr>
                <w:rFonts w:ascii="Segoe UI" w:hAnsi="Segoe UI" w:cs="Segoe UI"/>
                <w:b/>
              </w:rPr>
            </w:pPr>
          </w:p>
          <w:p w14:paraId="01F44961" w14:textId="77777777" w:rsidR="00346B66" w:rsidRPr="00F22594" w:rsidRDefault="00346B66" w:rsidP="00346B66">
            <w:pPr>
              <w:rPr>
                <w:rFonts w:ascii="Segoe UI" w:hAnsi="Segoe UI" w:cs="Segoe UI"/>
                <w:b/>
              </w:rPr>
            </w:pPr>
          </w:p>
          <w:p w14:paraId="13AFAC83" w14:textId="77777777" w:rsidR="00346B66" w:rsidRPr="00F22594" w:rsidRDefault="00346B66" w:rsidP="00346B66">
            <w:pPr>
              <w:rPr>
                <w:rFonts w:ascii="Segoe UI" w:hAnsi="Segoe UI" w:cs="Segoe UI"/>
                <w:b/>
              </w:rPr>
            </w:pPr>
          </w:p>
          <w:p w14:paraId="5579DFC1" w14:textId="77777777" w:rsidR="00346B66" w:rsidRPr="00F22594" w:rsidRDefault="00346B66" w:rsidP="00346B66">
            <w:pPr>
              <w:rPr>
                <w:rFonts w:ascii="Segoe UI" w:hAnsi="Segoe UI" w:cs="Segoe UI"/>
                <w:b/>
              </w:rPr>
            </w:pPr>
          </w:p>
          <w:p w14:paraId="3F89C881" w14:textId="77777777" w:rsidR="00346B66" w:rsidRPr="00F22594" w:rsidRDefault="00346B66" w:rsidP="00346B66">
            <w:pPr>
              <w:rPr>
                <w:rFonts w:ascii="Segoe UI" w:hAnsi="Segoe UI" w:cs="Segoe UI"/>
                <w:b/>
              </w:rPr>
            </w:pPr>
          </w:p>
          <w:p w14:paraId="23DDCB17" w14:textId="77777777" w:rsidR="00346B66" w:rsidRPr="00F22594" w:rsidRDefault="00346B66" w:rsidP="00346B66">
            <w:pPr>
              <w:rPr>
                <w:rFonts w:ascii="Segoe UI" w:hAnsi="Segoe UI" w:cs="Segoe UI"/>
                <w:b/>
              </w:rPr>
            </w:pPr>
          </w:p>
          <w:p w14:paraId="0EC4FD1C" w14:textId="77777777" w:rsidR="00346B66" w:rsidRPr="00F22594" w:rsidRDefault="00346B66" w:rsidP="00346B66">
            <w:pPr>
              <w:rPr>
                <w:rFonts w:ascii="Segoe UI" w:hAnsi="Segoe UI" w:cs="Segoe UI"/>
                <w:b/>
              </w:rPr>
            </w:pPr>
          </w:p>
          <w:p w14:paraId="362EE726" w14:textId="77777777" w:rsidR="00346B66" w:rsidRPr="00F22594" w:rsidRDefault="00346B66" w:rsidP="00346B66">
            <w:pPr>
              <w:rPr>
                <w:rFonts w:ascii="Segoe UI" w:hAnsi="Segoe UI" w:cs="Segoe UI"/>
                <w:b/>
              </w:rPr>
            </w:pPr>
          </w:p>
          <w:p w14:paraId="40667DB0" w14:textId="77777777" w:rsidR="00346B66" w:rsidRPr="00F22594" w:rsidRDefault="00346B66" w:rsidP="00346B66">
            <w:pPr>
              <w:rPr>
                <w:rFonts w:ascii="Segoe UI" w:hAnsi="Segoe UI" w:cs="Segoe UI"/>
                <w:b/>
              </w:rPr>
            </w:pPr>
          </w:p>
          <w:p w14:paraId="36F09D75" w14:textId="77777777" w:rsidR="00346B66" w:rsidRDefault="00346B66" w:rsidP="00346B66">
            <w:pPr>
              <w:rPr>
                <w:rFonts w:ascii="Segoe UI" w:hAnsi="Segoe UI" w:cs="Segoe UI"/>
                <w:b/>
              </w:rPr>
            </w:pPr>
          </w:p>
          <w:p w14:paraId="47D56726" w14:textId="77777777" w:rsidR="00346B66" w:rsidRDefault="00346B66" w:rsidP="00346B66">
            <w:pPr>
              <w:rPr>
                <w:rFonts w:ascii="Segoe UI" w:hAnsi="Segoe UI" w:cs="Segoe UI"/>
                <w:b/>
              </w:rPr>
            </w:pPr>
          </w:p>
          <w:p w14:paraId="60E2E7E2" w14:textId="77777777" w:rsidR="00346B66" w:rsidRDefault="00346B66" w:rsidP="00346B66">
            <w:pPr>
              <w:rPr>
                <w:rFonts w:ascii="Segoe UI" w:hAnsi="Segoe UI" w:cs="Segoe UI"/>
                <w:b/>
              </w:rPr>
            </w:pPr>
          </w:p>
          <w:p w14:paraId="7BE6A316" w14:textId="77777777" w:rsidR="00346B66" w:rsidRPr="00F22594" w:rsidRDefault="00346B66" w:rsidP="00346B66">
            <w:pPr>
              <w:rPr>
                <w:rFonts w:ascii="Segoe UI" w:hAnsi="Segoe UI" w:cs="Segoe UI"/>
                <w:b/>
              </w:rPr>
            </w:pPr>
          </w:p>
          <w:p w14:paraId="5A0B88F6" w14:textId="77777777" w:rsidR="00346B66" w:rsidRPr="00F22594" w:rsidRDefault="00346B66" w:rsidP="00346B66">
            <w:pPr>
              <w:rPr>
                <w:rFonts w:ascii="Segoe UI" w:hAnsi="Segoe UI" w:cs="Segoe UI"/>
                <w:b/>
              </w:rPr>
            </w:pPr>
          </w:p>
          <w:p w14:paraId="07923CE2" w14:textId="77777777" w:rsidR="00346B66" w:rsidRDefault="00346B66" w:rsidP="00346B66">
            <w:pPr>
              <w:jc w:val="center"/>
              <w:rPr>
                <w:rFonts w:ascii="Segoe UI" w:hAnsi="Segoe UI" w:cs="Segoe UI"/>
                <w:b/>
              </w:rPr>
            </w:pPr>
          </w:p>
          <w:p w14:paraId="103652B7" w14:textId="77777777" w:rsidR="00346B66" w:rsidRDefault="00346B66" w:rsidP="00346B66">
            <w:pPr>
              <w:jc w:val="center"/>
              <w:rPr>
                <w:rFonts w:ascii="Segoe UI" w:hAnsi="Segoe UI" w:cs="Segoe UI"/>
                <w:b/>
              </w:rPr>
            </w:pPr>
          </w:p>
          <w:p w14:paraId="0F0FFB31" w14:textId="77777777" w:rsidR="00346B66" w:rsidRDefault="00346B66" w:rsidP="00346B66">
            <w:pPr>
              <w:jc w:val="center"/>
              <w:rPr>
                <w:rFonts w:ascii="Segoe UI" w:hAnsi="Segoe UI" w:cs="Segoe UI"/>
                <w:b/>
              </w:rPr>
            </w:pPr>
          </w:p>
          <w:p w14:paraId="73244FEE" w14:textId="77777777" w:rsidR="00346B66" w:rsidRDefault="00346B66" w:rsidP="00346B66">
            <w:pPr>
              <w:jc w:val="center"/>
              <w:rPr>
                <w:rFonts w:ascii="Segoe UI" w:hAnsi="Segoe UI" w:cs="Segoe UI"/>
                <w:b/>
              </w:rPr>
            </w:pPr>
          </w:p>
          <w:p w14:paraId="57C34418"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7918417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293FF32" w14:textId="77777777" w:rsidR="00346B66" w:rsidRPr="00F22594" w:rsidRDefault="00346B66" w:rsidP="00346B66">
            <w:pPr>
              <w:rPr>
                <w:rFonts w:ascii="Segoe UI" w:hAnsi="Segoe UI" w:cs="Segoe UI"/>
                <w:b/>
              </w:rPr>
            </w:pPr>
          </w:p>
          <w:p w14:paraId="72B1E4F9" w14:textId="77777777" w:rsidR="00346B66" w:rsidRPr="00F22594" w:rsidRDefault="00346B66" w:rsidP="00346B66">
            <w:pPr>
              <w:rPr>
                <w:rFonts w:ascii="Segoe UI" w:hAnsi="Segoe UI" w:cs="Segoe UI"/>
                <w:b/>
              </w:rPr>
            </w:pPr>
          </w:p>
          <w:p w14:paraId="2DAA0D0F" w14:textId="77777777" w:rsidR="00346B66" w:rsidRPr="00F22594" w:rsidRDefault="00346B66" w:rsidP="00346B66">
            <w:pPr>
              <w:rPr>
                <w:rFonts w:ascii="Segoe UI" w:hAnsi="Segoe UI" w:cs="Segoe UI"/>
                <w:b/>
              </w:rPr>
            </w:pPr>
          </w:p>
          <w:p w14:paraId="6FC3C1CD" w14:textId="77777777" w:rsidR="00346B66" w:rsidRPr="00F22594" w:rsidRDefault="00346B66" w:rsidP="00346B66">
            <w:pPr>
              <w:rPr>
                <w:rFonts w:ascii="Segoe UI" w:hAnsi="Segoe UI" w:cs="Segoe UI"/>
                <w:b/>
              </w:rPr>
            </w:pPr>
          </w:p>
          <w:p w14:paraId="43EECF02" w14:textId="77777777" w:rsidR="00346B66" w:rsidRPr="00F22594" w:rsidRDefault="00346B66" w:rsidP="00346B66">
            <w:pPr>
              <w:rPr>
                <w:rFonts w:ascii="Segoe UI" w:hAnsi="Segoe UI" w:cs="Segoe UI"/>
                <w:b/>
              </w:rPr>
            </w:pPr>
          </w:p>
          <w:p w14:paraId="3B884B2E" w14:textId="77777777" w:rsidR="00346B66" w:rsidRPr="00F22594" w:rsidRDefault="00346B66" w:rsidP="00346B66">
            <w:pPr>
              <w:rPr>
                <w:rFonts w:ascii="Segoe UI" w:hAnsi="Segoe UI" w:cs="Segoe UI"/>
                <w:b/>
              </w:rPr>
            </w:pPr>
          </w:p>
          <w:p w14:paraId="76B8FA2D" w14:textId="77777777" w:rsidR="00346B66" w:rsidRPr="00F22594" w:rsidRDefault="00346B66" w:rsidP="00346B66">
            <w:pPr>
              <w:rPr>
                <w:rFonts w:ascii="Segoe UI" w:hAnsi="Segoe UI" w:cs="Segoe UI"/>
                <w:b/>
              </w:rPr>
            </w:pPr>
          </w:p>
          <w:p w14:paraId="316281B7" w14:textId="77777777" w:rsidR="00346B66" w:rsidRPr="00F22594" w:rsidRDefault="00346B66" w:rsidP="00346B66">
            <w:pPr>
              <w:rPr>
                <w:rFonts w:ascii="Segoe UI" w:hAnsi="Segoe UI" w:cs="Segoe UI"/>
                <w:b/>
              </w:rPr>
            </w:pPr>
          </w:p>
          <w:p w14:paraId="2B171C94" w14:textId="77777777" w:rsidR="00346B66" w:rsidRPr="00F22594" w:rsidRDefault="00346B66" w:rsidP="00346B66">
            <w:pPr>
              <w:rPr>
                <w:rFonts w:ascii="Segoe UI" w:hAnsi="Segoe UI" w:cs="Segoe UI"/>
                <w:b/>
              </w:rPr>
            </w:pPr>
          </w:p>
          <w:p w14:paraId="30B01E1A" w14:textId="77777777" w:rsidR="00346B66" w:rsidRPr="00F22594" w:rsidRDefault="00346B66" w:rsidP="00346B66">
            <w:pPr>
              <w:rPr>
                <w:rFonts w:ascii="Segoe UI" w:hAnsi="Segoe UI" w:cs="Segoe UI"/>
                <w:b/>
              </w:rPr>
            </w:pPr>
          </w:p>
          <w:p w14:paraId="6F7F9818" w14:textId="77777777" w:rsidR="00346B66" w:rsidRPr="00F22594" w:rsidRDefault="00346B66" w:rsidP="00346B66">
            <w:pPr>
              <w:rPr>
                <w:rFonts w:ascii="Segoe UI" w:hAnsi="Segoe UI" w:cs="Segoe UI"/>
                <w:b/>
              </w:rPr>
            </w:pPr>
          </w:p>
          <w:p w14:paraId="0CFAC9F5" w14:textId="77777777" w:rsidR="00346B66" w:rsidRPr="00F22594" w:rsidRDefault="00346B66" w:rsidP="00346B66">
            <w:pPr>
              <w:rPr>
                <w:rFonts w:ascii="Segoe UI" w:hAnsi="Segoe UI" w:cs="Segoe UI"/>
                <w:b/>
              </w:rPr>
            </w:pPr>
          </w:p>
          <w:p w14:paraId="0C226B96" w14:textId="77777777" w:rsidR="00346B66" w:rsidRPr="00F22594" w:rsidRDefault="00346B66" w:rsidP="00346B66">
            <w:pPr>
              <w:rPr>
                <w:rFonts w:ascii="Segoe UI" w:hAnsi="Segoe UI" w:cs="Segoe UI"/>
                <w:b/>
              </w:rPr>
            </w:pPr>
          </w:p>
          <w:p w14:paraId="1F861A15" w14:textId="77777777" w:rsidR="00346B66" w:rsidRPr="00F22594" w:rsidRDefault="00346B66" w:rsidP="00346B66">
            <w:pPr>
              <w:rPr>
                <w:rFonts w:ascii="Segoe UI" w:hAnsi="Segoe UI" w:cs="Segoe UI"/>
                <w:b/>
              </w:rPr>
            </w:pPr>
          </w:p>
          <w:p w14:paraId="76A36121" w14:textId="77777777" w:rsidR="00346B66" w:rsidRPr="00F22594" w:rsidRDefault="00346B66" w:rsidP="00346B66">
            <w:pPr>
              <w:rPr>
                <w:rFonts w:ascii="Segoe UI" w:hAnsi="Segoe UI" w:cs="Segoe UI"/>
                <w:b/>
              </w:rPr>
            </w:pPr>
          </w:p>
          <w:p w14:paraId="74D23675" w14:textId="77777777" w:rsidR="00346B66" w:rsidRPr="00F22594" w:rsidRDefault="00346B66" w:rsidP="00346B66">
            <w:pPr>
              <w:rPr>
                <w:rFonts w:ascii="Segoe UI" w:hAnsi="Segoe UI" w:cs="Segoe UI"/>
                <w:b/>
              </w:rPr>
            </w:pPr>
          </w:p>
          <w:p w14:paraId="3F800FEE" w14:textId="77777777" w:rsidR="00346B66" w:rsidRPr="00F22594" w:rsidRDefault="00346B66" w:rsidP="00346B66">
            <w:pPr>
              <w:rPr>
                <w:rFonts w:ascii="Segoe UI" w:hAnsi="Segoe UI" w:cs="Segoe UI"/>
                <w:b/>
              </w:rPr>
            </w:pPr>
          </w:p>
          <w:p w14:paraId="2EEFE6D1" w14:textId="77777777" w:rsidR="00346B66" w:rsidRPr="00F22594" w:rsidRDefault="00346B66" w:rsidP="00346B66">
            <w:pPr>
              <w:rPr>
                <w:rFonts w:ascii="Segoe UI" w:hAnsi="Segoe UI" w:cs="Segoe UI"/>
                <w:b/>
              </w:rPr>
            </w:pPr>
          </w:p>
          <w:p w14:paraId="4476B319" w14:textId="77777777" w:rsidR="00346B66" w:rsidRDefault="00346B66" w:rsidP="00346B66">
            <w:pPr>
              <w:jc w:val="center"/>
              <w:rPr>
                <w:rFonts w:ascii="Segoe UI" w:hAnsi="Segoe UI" w:cs="Segoe UI"/>
                <w:b/>
              </w:rPr>
            </w:pPr>
          </w:p>
          <w:p w14:paraId="18C19163" w14:textId="77777777" w:rsidR="00346B66" w:rsidRDefault="00346B66" w:rsidP="00346B66">
            <w:pPr>
              <w:jc w:val="center"/>
              <w:rPr>
                <w:rFonts w:ascii="Segoe UI" w:hAnsi="Segoe UI" w:cs="Segoe UI"/>
                <w:b/>
              </w:rPr>
            </w:pPr>
          </w:p>
          <w:p w14:paraId="54F34B7F" w14:textId="77777777" w:rsidR="00346B66" w:rsidRDefault="00346B66" w:rsidP="00346B66">
            <w:pPr>
              <w:jc w:val="center"/>
              <w:rPr>
                <w:rFonts w:ascii="Segoe UI" w:hAnsi="Segoe UI" w:cs="Segoe UI"/>
                <w:b/>
              </w:rPr>
            </w:pPr>
          </w:p>
          <w:p w14:paraId="14A41A63" w14:textId="77777777" w:rsidR="00346B66" w:rsidRPr="00F22594" w:rsidRDefault="00346B66" w:rsidP="00346B66">
            <w:pPr>
              <w:rPr>
                <w:rFonts w:ascii="Segoe UI" w:hAnsi="Segoe UI" w:cs="Segoe UI"/>
                <w:b/>
              </w:rPr>
            </w:pPr>
          </w:p>
          <w:p w14:paraId="7694F3DF" w14:textId="77777777" w:rsidR="00346B66" w:rsidRPr="00F22594" w:rsidRDefault="00346B66" w:rsidP="00346B66">
            <w:pPr>
              <w:rPr>
                <w:rFonts w:ascii="Segoe UI" w:hAnsi="Segoe UI" w:cs="Segoe UI"/>
                <w:b/>
              </w:rPr>
            </w:pPr>
          </w:p>
          <w:p w14:paraId="4B5C9CC9" w14:textId="77777777" w:rsidR="00346B66" w:rsidRPr="00F22594" w:rsidRDefault="00346B66" w:rsidP="00346B66">
            <w:pPr>
              <w:rPr>
                <w:rFonts w:ascii="Segoe UI" w:hAnsi="Segoe UI" w:cs="Segoe UI"/>
                <w:b/>
              </w:rPr>
            </w:pPr>
          </w:p>
          <w:p w14:paraId="3AF79EB7"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4890A83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0917E92" w14:textId="77777777" w:rsidR="00346B66" w:rsidRPr="00F22594" w:rsidRDefault="00346B66" w:rsidP="00346B66">
            <w:pPr>
              <w:rPr>
                <w:rFonts w:ascii="Segoe UI" w:hAnsi="Segoe UI" w:cs="Segoe UI"/>
                <w:b/>
              </w:rPr>
            </w:pPr>
          </w:p>
          <w:p w14:paraId="18B1A346" w14:textId="77777777" w:rsidR="00346B66" w:rsidRPr="00F22594" w:rsidRDefault="00346B66" w:rsidP="00346B66">
            <w:pPr>
              <w:rPr>
                <w:rFonts w:ascii="Segoe UI" w:hAnsi="Segoe UI" w:cs="Segoe UI"/>
                <w:b/>
              </w:rPr>
            </w:pPr>
          </w:p>
          <w:p w14:paraId="71D16E32" w14:textId="77777777" w:rsidR="00346B66" w:rsidRPr="00F22594" w:rsidRDefault="00346B66" w:rsidP="00346B66">
            <w:pPr>
              <w:rPr>
                <w:rFonts w:ascii="Segoe UI" w:hAnsi="Segoe UI" w:cs="Segoe UI"/>
                <w:b/>
              </w:rPr>
            </w:pPr>
          </w:p>
          <w:p w14:paraId="0A7D7618" w14:textId="77777777" w:rsidR="00346B66" w:rsidRPr="00F22594" w:rsidRDefault="00346B66" w:rsidP="00346B66">
            <w:pPr>
              <w:rPr>
                <w:rFonts w:ascii="Segoe UI" w:hAnsi="Segoe UI" w:cs="Segoe UI"/>
                <w:b/>
              </w:rPr>
            </w:pPr>
          </w:p>
          <w:p w14:paraId="0A282900" w14:textId="77777777" w:rsidR="00346B66" w:rsidRPr="00F22594" w:rsidRDefault="00346B66" w:rsidP="00346B66">
            <w:pPr>
              <w:rPr>
                <w:rFonts w:ascii="Segoe UI" w:hAnsi="Segoe UI" w:cs="Segoe UI"/>
                <w:b/>
              </w:rPr>
            </w:pPr>
          </w:p>
          <w:p w14:paraId="41B993E8" w14:textId="77777777" w:rsidR="00346B66" w:rsidRPr="00F22594" w:rsidRDefault="00346B66" w:rsidP="00346B66">
            <w:pPr>
              <w:rPr>
                <w:rFonts w:ascii="Segoe UI" w:hAnsi="Segoe UI" w:cs="Segoe UI"/>
                <w:b/>
              </w:rPr>
            </w:pPr>
          </w:p>
          <w:p w14:paraId="076BF9E3" w14:textId="77777777" w:rsidR="00346B66" w:rsidRPr="00F22594" w:rsidRDefault="00346B66" w:rsidP="00346B66">
            <w:pPr>
              <w:rPr>
                <w:rFonts w:ascii="Segoe UI" w:hAnsi="Segoe UI" w:cs="Segoe UI"/>
                <w:b/>
              </w:rPr>
            </w:pPr>
          </w:p>
          <w:p w14:paraId="545E1B55" w14:textId="77777777" w:rsidR="00346B66" w:rsidRPr="00F22594" w:rsidRDefault="00346B66" w:rsidP="00346B66">
            <w:pPr>
              <w:rPr>
                <w:rFonts w:ascii="Segoe UI" w:hAnsi="Segoe UI" w:cs="Segoe UI"/>
                <w:b/>
              </w:rPr>
            </w:pPr>
          </w:p>
          <w:p w14:paraId="394B699D" w14:textId="77777777" w:rsidR="00346B66" w:rsidRPr="00F22594" w:rsidRDefault="00346B66" w:rsidP="00346B66">
            <w:pPr>
              <w:rPr>
                <w:rFonts w:ascii="Segoe UI" w:hAnsi="Segoe UI" w:cs="Segoe UI"/>
                <w:b/>
              </w:rPr>
            </w:pPr>
          </w:p>
          <w:p w14:paraId="1D1F8ECB" w14:textId="77777777" w:rsidR="00346B66" w:rsidRPr="00F22594" w:rsidRDefault="00346B66" w:rsidP="00346B66">
            <w:pPr>
              <w:rPr>
                <w:rFonts w:ascii="Segoe UI" w:hAnsi="Segoe UI" w:cs="Segoe UI"/>
                <w:b/>
              </w:rPr>
            </w:pPr>
          </w:p>
          <w:p w14:paraId="5EB5C4A8" w14:textId="77777777" w:rsidR="00346B66" w:rsidRPr="00F22594" w:rsidRDefault="00346B66" w:rsidP="00346B66">
            <w:pPr>
              <w:rPr>
                <w:rFonts w:ascii="Segoe UI" w:hAnsi="Segoe UI" w:cs="Segoe UI"/>
                <w:b/>
              </w:rPr>
            </w:pPr>
          </w:p>
          <w:p w14:paraId="7E4642BC" w14:textId="77777777" w:rsidR="00346B66" w:rsidRPr="00F22594" w:rsidRDefault="00346B66" w:rsidP="00346B66">
            <w:pPr>
              <w:rPr>
                <w:rFonts w:ascii="Segoe UI" w:hAnsi="Segoe UI" w:cs="Segoe UI"/>
                <w:b/>
              </w:rPr>
            </w:pPr>
          </w:p>
          <w:p w14:paraId="687B211A" w14:textId="77777777" w:rsidR="00346B66" w:rsidRPr="00F22594" w:rsidRDefault="00346B66" w:rsidP="00346B66">
            <w:pPr>
              <w:rPr>
                <w:rFonts w:ascii="Segoe UI" w:hAnsi="Segoe UI" w:cs="Segoe UI"/>
                <w:b/>
              </w:rPr>
            </w:pPr>
          </w:p>
          <w:p w14:paraId="56B1D78F" w14:textId="77777777" w:rsidR="00346B66" w:rsidRDefault="00346B66" w:rsidP="00346B66">
            <w:pPr>
              <w:rPr>
                <w:rFonts w:ascii="Segoe UI" w:hAnsi="Segoe UI" w:cs="Segoe UI"/>
                <w:b/>
              </w:rPr>
            </w:pPr>
          </w:p>
          <w:p w14:paraId="7FA75F1D" w14:textId="77777777" w:rsidR="00346B66" w:rsidRDefault="00346B66" w:rsidP="00346B66">
            <w:pPr>
              <w:rPr>
                <w:rFonts w:ascii="Segoe UI" w:hAnsi="Segoe UI" w:cs="Segoe UI"/>
                <w:b/>
              </w:rPr>
            </w:pPr>
          </w:p>
          <w:p w14:paraId="52F8D764" w14:textId="77777777" w:rsidR="00346B66" w:rsidRDefault="00346B66" w:rsidP="00346B66">
            <w:pPr>
              <w:rPr>
                <w:rFonts w:ascii="Segoe UI" w:hAnsi="Segoe UI" w:cs="Segoe UI"/>
                <w:b/>
              </w:rPr>
            </w:pPr>
          </w:p>
          <w:p w14:paraId="2F6BFAE9" w14:textId="77777777" w:rsidR="00346B66" w:rsidRPr="00F22594" w:rsidRDefault="00346B66" w:rsidP="00346B66">
            <w:pPr>
              <w:rPr>
                <w:rFonts w:ascii="Segoe UI" w:hAnsi="Segoe UI" w:cs="Segoe UI"/>
                <w:b/>
              </w:rPr>
            </w:pPr>
          </w:p>
          <w:p w14:paraId="5C857F7B" w14:textId="77777777" w:rsidR="00346B66" w:rsidRPr="00F22594" w:rsidRDefault="00346B66" w:rsidP="00346B66">
            <w:pPr>
              <w:rPr>
                <w:rFonts w:ascii="Segoe UI" w:hAnsi="Segoe UI" w:cs="Segoe UI"/>
                <w:b/>
              </w:rPr>
            </w:pPr>
          </w:p>
          <w:p w14:paraId="08786C6D" w14:textId="77777777" w:rsidR="00346B66" w:rsidRPr="00F22594" w:rsidRDefault="00346B66" w:rsidP="00346B66">
            <w:pPr>
              <w:rPr>
                <w:rFonts w:ascii="Segoe UI" w:hAnsi="Segoe UI" w:cs="Segoe UI"/>
                <w:b/>
              </w:rPr>
            </w:pPr>
          </w:p>
          <w:p w14:paraId="0EE443CE" w14:textId="77777777" w:rsidR="00346B66" w:rsidRPr="00F22594" w:rsidRDefault="00346B66" w:rsidP="00346B66">
            <w:pPr>
              <w:rPr>
                <w:rFonts w:ascii="Segoe UI" w:hAnsi="Segoe UI" w:cs="Segoe UI"/>
                <w:b/>
              </w:rPr>
            </w:pPr>
          </w:p>
          <w:p w14:paraId="2F449532" w14:textId="77777777" w:rsidR="007606A9" w:rsidRDefault="007606A9" w:rsidP="00346B66">
            <w:pPr>
              <w:jc w:val="center"/>
              <w:rPr>
                <w:rFonts w:ascii="Segoe UI" w:hAnsi="Segoe UI" w:cs="Segoe UI"/>
                <w:b/>
              </w:rPr>
            </w:pPr>
          </w:p>
          <w:p w14:paraId="5D334861" w14:textId="77777777" w:rsidR="007606A9" w:rsidRDefault="007606A9" w:rsidP="00346B66">
            <w:pPr>
              <w:jc w:val="center"/>
              <w:rPr>
                <w:rFonts w:ascii="Segoe UI" w:hAnsi="Segoe UI" w:cs="Segoe UI"/>
                <w:b/>
              </w:rPr>
            </w:pPr>
          </w:p>
          <w:p w14:paraId="23AD0AF0" w14:textId="751C63F3"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40896A2F"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2BB7479" w14:textId="77777777" w:rsidR="00346B66" w:rsidRPr="00F22594" w:rsidRDefault="00346B66" w:rsidP="00346B66">
            <w:pPr>
              <w:rPr>
                <w:rFonts w:ascii="Segoe UI" w:hAnsi="Segoe UI" w:cs="Segoe UI"/>
                <w:b/>
              </w:rPr>
            </w:pPr>
          </w:p>
          <w:p w14:paraId="1C703946" w14:textId="77777777" w:rsidR="00346B66" w:rsidRPr="00F22594" w:rsidRDefault="00346B66" w:rsidP="00346B66">
            <w:pPr>
              <w:rPr>
                <w:rFonts w:ascii="Segoe UI" w:hAnsi="Segoe UI" w:cs="Segoe UI"/>
                <w:b/>
              </w:rPr>
            </w:pPr>
          </w:p>
          <w:p w14:paraId="1851FAE3" w14:textId="77777777" w:rsidR="00346B66" w:rsidRPr="00F22594" w:rsidRDefault="00346B66" w:rsidP="00346B66">
            <w:pPr>
              <w:rPr>
                <w:rFonts w:ascii="Segoe UI" w:hAnsi="Segoe UI" w:cs="Segoe UI"/>
                <w:b/>
              </w:rPr>
            </w:pPr>
          </w:p>
          <w:p w14:paraId="1C12A2BF" w14:textId="77777777" w:rsidR="00346B66" w:rsidRPr="00F22594" w:rsidRDefault="00346B66" w:rsidP="00346B66">
            <w:pPr>
              <w:rPr>
                <w:rFonts w:ascii="Segoe UI" w:hAnsi="Segoe UI" w:cs="Segoe UI"/>
                <w:b/>
              </w:rPr>
            </w:pPr>
          </w:p>
          <w:p w14:paraId="11FA296B" w14:textId="77777777" w:rsidR="00346B66" w:rsidRPr="00F22594" w:rsidRDefault="00346B66" w:rsidP="00346B66">
            <w:pPr>
              <w:rPr>
                <w:rFonts w:ascii="Segoe UI" w:hAnsi="Segoe UI" w:cs="Segoe UI"/>
                <w:b/>
              </w:rPr>
            </w:pPr>
          </w:p>
          <w:p w14:paraId="4513B1E8" w14:textId="77777777" w:rsidR="00346B66" w:rsidRPr="00F22594" w:rsidRDefault="00346B66" w:rsidP="00346B66">
            <w:pPr>
              <w:rPr>
                <w:rFonts w:ascii="Segoe UI" w:hAnsi="Segoe UI" w:cs="Segoe UI"/>
                <w:b/>
              </w:rPr>
            </w:pPr>
          </w:p>
          <w:p w14:paraId="1F9CE86D" w14:textId="77777777" w:rsidR="00346B66" w:rsidRPr="00F22594" w:rsidRDefault="00346B66" w:rsidP="00346B66">
            <w:pPr>
              <w:rPr>
                <w:rFonts w:ascii="Segoe UI" w:hAnsi="Segoe UI" w:cs="Segoe UI"/>
                <w:b/>
              </w:rPr>
            </w:pPr>
          </w:p>
          <w:p w14:paraId="618D5A96" w14:textId="77777777" w:rsidR="00346B66" w:rsidRPr="00F22594" w:rsidRDefault="00346B66" w:rsidP="00346B66">
            <w:pPr>
              <w:rPr>
                <w:rFonts w:ascii="Segoe UI" w:hAnsi="Segoe UI" w:cs="Segoe UI"/>
                <w:b/>
              </w:rPr>
            </w:pPr>
          </w:p>
          <w:p w14:paraId="06D92727" w14:textId="77777777" w:rsidR="00346B66" w:rsidRPr="00F22594" w:rsidRDefault="00346B66" w:rsidP="00346B66">
            <w:pPr>
              <w:rPr>
                <w:rFonts w:ascii="Segoe UI" w:hAnsi="Segoe UI" w:cs="Segoe UI"/>
                <w:b/>
              </w:rPr>
            </w:pPr>
          </w:p>
          <w:p w14:paraId="53BFC3E8" w14:textId="77777777" w:rsidR="00346B66" w:rsidRPr="00F22594" w:rsidRDefault="00346B66" w:rsidP="00346B66">
            <w:pPr>
              <w:rPr>
                <w:rFonts w:ascii="Segoe UI" w:hAnsi="Segoe UI" w:cs="Segoe UI"/>
                <w:b/>
              </w:rPr>
            </w:pPr>
          </w:p>
          <w:p w14:paraId="7ECB72B8" w14:textId="77777777" w:rsidR="00346B66" w:rsidRPr="00F22594" w:rsidRDefault="00346B66" w:rsidP="00346B66">
            <w:pPr>
              <w:rPr>
                <w:rFonts w:ascii="Segoe UI" w:hAnsi="Segoe UI" w:cs="Segoe UI"/>
                <w:b/>
              </w:rPr>
            </w:pPr>
          </w:p>
          <w:p w14:paraId="5DFCFC12" w14:textId="77777777" w:rsidR="00346B66" w:rsidRPr="00F22594" w:rsidRDefault="00346B66" w:rsidP="00346B66">
            <w:pPr>
              <w:rPr>
                <w:rFonts w:ascii="Segoe UI" w:hAnsi="Segoe UI" w:cs="Segoe UI"/>
                <w:b/>
              </w:rPr>
            </w:pPr>
          </w:p>
          <w:p w14:paraId="4D5F28DD" w14:textId="77777777" w:rsidR="00346B66" w:rsidRPr="00F22594" w:rsidRDefault="00346B66" w:rsidP="00346B66">
            <w:pPr>
              <w:rPr>
                <w:rFonts w:ascii="Segoe UI" w:hAnsi="Segoe UI" w:cs="Segoe UI"/>
                <w:b/>
              </w:rPr>
            </w:pPr>
          </w:p>
          <w:p w14:paraId="56AF7675" w14:textId="77777777" w:rsidR="00346B66" w:rsidRPr="00F22594" w:rsidRDefault="00346B66" w:rsidP="00346B66">
            <w:pPr>
              <w:rPr>
                <w:rFonts w:ascii="Segoe UI" w:hAnsi="Segoe UI" w:cs="Segoe UI"/>
                <w:b/>
              </w:rPr>
            </w:pPr>
          </w:p>
          <w:p w14:paraId="24604DFB" w14:textId="77777777" w:rsidR="00346B66" w:rsidRPr="00F22594" w:rsidRDefault="00346B66" w:rsidP="00346B66">
            <w:pPr>
              <w:rPr>
                <w:rFonts w:ascii="Segoe UI" w:hAnsi="Segoe UI" w:cs="Segoe UI"/>
                <w:b/>
              </w:rPr>
            </w:pPr>
          </w:p>
          <w:p w14:paraId="1D9C6A1B" w14:textId="77777777" w:rsidR="00346B66" w:rsidRPr="00F22594" w:rsidRDefault="00346B66" w:rsidP="00346B66">
            <w:pPr>
              <w:rPr>
                <w:rFonts w:ascii="Segoe UI" w:hAnsi="Segoe UI" w:cs="Segoe UI"/>
                <w:b/>
              </w:rPr>
            </w:pPr>
          </w:p>
          <w:p w14:paraId="149F5212" w14:textId="77777777" w:rsidR="00346B66" w:rsidRPr="00F22594" w:rsidRDefault="00346B66" w:rsidP="00346B66">
            <w:pPr>
              <w:rPr>
                <w:rFonts w:ascii="Segoe UI" w:hAnsi="Segoe UI" w:cs="Segoe UI"/>
                <w:b/>
              </w:rPr>
            </w:pPr>
          </w:p>
          <w:p w14:paraId="3F1C4239" w14:textId="77777777" w:rsidR="00346B66" w:rsidRPr="00F22594" w:rsidRDefault="00346B66" w:rsidP="00346B66">
            <w:pPr>
              <w:rPr>
                <w:rFonts w:ascii="Segoe UI" w:hAnsi="Segoe UI" w:cs="Segoe UI"/>
                <w:b/>
              </w:rPr>
            </w:pPr>
          </w:p>
          <w:p w14:paraId="3A255BB3" w14:textId="77777777" w:rsidR="00346B66" w:rsidRPr="00F22594" w:rsidRDefault="00346B66" w:rsidP="00346B66">
            <w:pPr>
              <w:rPr>
                <w:rFonts w:ascii="Segoe UI" w:hAnsi="Segoe UI" w:cs="Segoe UI"/>
                <w:b/>
              </w:rPr>
            </w:pPr>
          </w:p>
          <w:p w14:paraId="463BB772" w14:textId="77777777" w:rsidR="00346B66" w:rsidRPr="00F22594" w:rsidRDefault="00346B66" w:rsidP="00346B66">
            <w:pPr>
              <w:rPr>
                <w:rFonts w:ascii="Segoe UI" w:hAnsi="Segoe UI" w:cs="Segoe UI"/>
                <w:b/>
              </w:rPr>
            </w:pPr>
          </w:p>
          <w:p w14:paraId="7BF96CF2" w14:textId="77777777" w:rsidR="00346B66" w:rsidRPr="00F22594" w:rsidRDefault="00346B66" w:rsidP="00346B66">
            <w:pPr>
              <w:rPr>
                <w:rFonts w:ascii="Segoe UI" w:hAnsi="Segoe UI" w:cs="Segoe UI"/>
                <w:b/>
              </w:rPr>
            </w:pPr>
          </w:p>
          <w:p w14:paraId="2AD58CA2" w14:textId="77777777" w:rsidR="00346B66" w:rsidRPr="00F22594" w:rsidRDefault="00346B66" w:rsidP="00346B66">
            <w:pPr>
              <w:rPr>
                <w:rFonts w:ascii="Segoe UI" w:hAnsi="Segoe UI" w:cs="Segoe UI"/>
                <w:b/>
              </w:rPr>
            </w:pPr>
          </w:p>
          <w:p w14:paraId="5D80DB1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33631DE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C7F51D3" w14:textId="77777777" w:rsidR="00346B66" w:rsidRPr="00F22594" w:rsidRDefault="00346B66" w:rsidP="00346B66">
            <w:pPr>
              <w:rPr>
                <w:rFonts w:ascii="Segoe UI" w:hAnsi="Segoe UI" w:cs="Segoe UI"/>
                <w:b/>
              </w:rPr>
            </w:pPr>
          </w:p>
          <w:p w14:paraId="3B731838" w14:textId="77777777" w:rsidR="00346B66" w:rsidRPr="00F22594" w:rsidRDefault="00346B66" w:rsidP="00346B66">
            <w:pPr>
              <w:rPr>
                <w:rFonts w:ascii="Segoe UI" w:hAnsi="Segoe UI" w:cs="Segoe UI"/>
                <w:b/>
              </w:rPr>
            </w:pPr>
          </w:p>
          <w:p w14:paraId="4974ECE4" w14:textId="77777777" w:rsidR="00346B66" w:rsidRPr="00F22594" w:rsidRDefault="00346B66" w:rsidP="00346B66">
            <w:pPr>
              <w:rPr>
                <w:rFonts w:ascii="Segoe UI" w:hAnsi="Segoe UI" w:cs="Segoe UI"/>
                <w:b/>
              </w:rPr>
            </w:pPr>
          </w:p>
          <w:p w14:paraId="25B0CAC9" w14:textId="77777777" w:rsidR="00346B66" w:rsidRDefault="00346B66" w:rsidP="00346B66">
            <w:pPr>
              <w:rPr>
                <w:rFonts w:ascii="Segoe UI" w:hAnsi="Segoe UI" w:cs="Segoe UI"/>
                <w:b/>
              </w:rPr>
            </w:pPr>
          </w:p>
          <w:p w14:paraId="0A604056" w14:textId="77777777" w:rsidR="00346B66" w:rsidRDefault="00346B66" w:rsidP="00346B66">
            <w:pPr>
              <w:rPr>
                <w:rFonts w:ascii="Segoe UI" w:hAnsi="Segoe UI" w:cs="Segoe UI"/>
                <w:b/>
              </w:rPr>
            </w:pPr>
          </w:p>
          <w:p w14:paraId="2990E960" w14:textId="77777777" w:rsidR="00346B66" w:rsidRDefault="00346B66" w:rsidP="00346B66">
            <w:pPr>
              <w:rPr>
                <w:rFonts w:ascii="Segoe UI" w:hAnsi="Segoe UI" w:cs="Segoe UI"/>
                <w:b/>
              </w:rPr>
            </w:pPr>
          </w:p>
          <w:p w14:paraId="3755E250" w14:textId="77777777" w:rsidR="00346B66" w:rsidRDefault="00346B66" w:rsidP="00346B66">
            <w:pPr>
              <w:rPr>
                <w:rFonts w:ascii="Segoe UI" w:hAnsi="Segoe UI" w:cs="Segoe UI"/>
                <w:b/>
              </w:rPr>
            </w:pPr>
          </w:p>
          <w:p w14:paraId="74D7FA1D" w14:textId="77777777" w:rsidR="00346B66" w:rsidRDefault="00346B66" w:rsidP="00346B66">
            <w:pPr>
              <w:rPr>
                <w:rFonts w:ascii="Segoe UI" w:hAnsi="Segoe UI" w:cs="Segoe UI"/>
                <w:b/>
              </w:rPr>
            </w:pPr>
          </w:p>
          <w:p w14:paraId="1CA32FAF" w14:textId="77777777" w:rsidR="00346B66" w:rsidRDefault="00346B66" w:rsidP="00346B66">
            <w:pPr>
              <w:rPr>
                <w:rFonts w:ascii="Segoe UI" w:hAnsi="Segoe UI" w:cs="Segoe UI"/>
                <w:b/>
              </w:rPr>
            </w:pPr>
          </w:p>
          <w:p w14:paraId="3B691DDF" w14:textId="77777777" w:rsidR="00346B66" w:rsidRDefault="00346B66" w:rsidP="00346B66">
            <w:pPr>
              <w:rPr>
                <w:rFonts w:ascii="Segoe UI" w:hAnsi="Segoe UI" w:cs="Segoe UI"/>
                <w:b/>
              </w:rPr>
            </w:pPr>
          </w:p>
          <w:p w14:paraId="4AABD0EC" w14:textId="77777777" w:rsidR="00346B66" w:rsidRPr="00F22594" w:rsidRDefault="00346B66" w:rsidP="00346B66">
            <w:pPr>
              <w:rPr>
                <w:rFonts w:ascii="Segoe UI" w:hAnsi="Segoe UI" w:cs="Segoe UI"/>
                <w:b/>
              </w:rPr>
            </w:pPr>
          </w:p>
          <w:p w14:paraId="3C7AD091" w14:textId="77777777" w:rsidR="00346B66" w:rsidRPr="00F22594" w:rsidRDefault="00346B66" w:rsidP="00346B66">
            <w:pPr>
              <w:rPr>
                <w:rFonts w:ascii="Segoe UI" w:hAnsi="Segoe UI" w:cs="Segoe UI"/>
                <w:b/>
              </w:rPr>
            </w:pPr>
          </w:p>
          <w:p w14:paraId="4EA0148E" w14:textId="77777777" w:rsidR="00346B66" w:rsidRPr="00F22594" w:rsidRDefault="00346B66" w:rsidP="00346B66">
            <w:pPr>
              <w:rPr>
                <w:rFonts w:ascii="Segoe UI" w:hAnsi="Segoe UI" w:cs="Segoe UI"/>
                <w:b/>
              </w:rPr>
            </w:pPr>
          </w:p>
          <w:p w14:paraId="6E41692B" w14:textId="77777777" w:rsidR="00346B66" w:rsidRPr="00F22594" w:rsidRDefault="00346B66" w:rsidP="00346B66">
            <w:pPr>
              <w:rPr>
                <w:rFonts w:ascii="Segoe UI" w:hAnsi="Segoe UI" w:cs="Segoe UI"/>
                <w:b/>
              </w:rPr>
            </w:pPr>
          </w:p>
          <w:p w14:paraId="5E6C91CD" w14:textId="77777777" w:rsidR="00346B66" w:rsidRPr="00F22594" w:rsidRDefault="00346B66" w:rsidP="00346B66">
            <w:pPr>
              <w:rPr>
                <w:rFonts w:ascii="Segoe UI" w:hAnsi="Segoe UI" w:cs="Segoe UI"/>
                <w:b/>
              </w:rPr>
            </w:pPr>
          </w:p>
          <w:p w14:paraId="062256FE" w14:textId="77777777" w:rsidR="00346B66" w:rsidRPr="00F22594" w:rsidRDefault="00346B66" w:rsidP="00346B66">
            <w:pPr>
              <w:rPr>
                <w:rFonts w:ascii="Segoe UI" w:hAnsi="Segoe UI" w:cs="Segoe UI"/>
                <w:b/>
              </w:rPr>
            </w:pPr>
          </w:p>
          <w:p w14:paraId="6E7008DD" w14:textId="77777777" w:rsidR="00346B66" w:rsidRPr="00F22594" w:rsidRDefault="00346B66" w:rsidP="00346B66">
            <w:pPr>
              <w:rPr>
                <w:rFonts w:ascii="Segoe UI" w:hAnsi="Segoe UI" w:cs="Segoe UI"/>
                <w:b/>
              </w:rPr>
            </w:pPr>
          </w:p>
          <w:p w14:paraId="5B110822" w14:textId="77777777" w:rsidR="00346B66" w:rsidRPr="00F22594" w:rsidRDefault="00346B66" w:rsidP="00346B66">
            <w:pPr>
              <w:rPr>
                <w:rFonts w:ascii="Segoe UI" w:hAnsi="Segoe UI" w:cs="Segoe UI"/>
                <w:b/>
              </w:rPr>
            </w:pPr>
          </w:p>
          <w:p w14:paraId="3771F850" w14:textId="77777777" w:rsidR="00346B66" w:rsidRPr="00F22594" w:rsidRDefault="00346B66" w:rsidP="00346B66">
            <w:pPr>
              <w:rPr>
                <w:rFonts w:ascii="Segoe UI" w:hAnsi="Segoe UI" w:cs="Segoe UI"/>
                <w:b/>
              </w:rPr>
            </w:pPr>
          </w:p>
          <w:p w14:paraId="2A4FE77C" w14:textId="77777777" w:rsidR="00346B66" w:rsidRPr="00F22594" w:rsidRDefault="00346B66" w:rsidP="00346B66">
            <w:pPr>
              <w:rPr>
                <w:rFonts w:ascii="Segoe UI" w:hAnsi="Segoe UI" w:cs="Segoe UI"/>
                <w:b/>
              </w:rPr>
            </w:pPr>
          </w:p>
          <w:p w14:paraId="56705264" w14:textId="77777777" w:rsidR="00346B66" w:rsidRPr="00F22594" w:rsidRDefault="00346B66" w:rsidP="00346B66">
            <w:pPr>
              <w:rPr>
                <w:rFonts w:ascii="Segoe UI" w:hAnsi="Segoe UI" w:cs="Segoe UI"/>
                <w:b/>
              </w:rPr>
            </w:pPr>
          </w:p>
          <w:p w14:paraId="2E15B812" w14:textId="77777777" w:rsidR="00346B66" w:rsidRPr="00F22594" w:rsidRDefault="00346B66" w:rsidP="00346B66">
            <w:pPr>
              <w:rPr>
                <w:rFonts w:ascii="Segoe UI" w:hAnsi="Segoe UI" w:cs="Segoe UI"/>
                <w:b/>
              </w:rPr>
            </w:pPr>
          </w:p>
          <w:p w14:paraId="12435A0B" w14:textId="77777777" w:rsidR="00346B66" w:rsidRPr="00F22594" w:rsidRDefault="00346B66" w:rsidP="00346B66">
            <w:pPr>
              <w:rPr>
                <w:rFonts w:ascii="Segoe UI" w:hAnsi="Segoe UI" w:cs="Segoe UI"/>
                <w:b/>
              </w:rPr>
            </w:pPr>
          </w:p>
          <w:p w14:paraId="4543E51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58B9BD8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8A82FF7" w14:textId="77777777" w:rsidR="00346B66" w:rsidRDefault="00346B66" w:rsidP="00346B66">
            <w:pPr>
              <w:rPr>
                <w:rFonts w:ascii="Segoe UI" w:hAnsi="Segoe UI" w:cs="Segoe UI"/>
                <w:b/>
              </w:rPr>
            </w:pPr>
          </w:p>
          <w:p w14:paraId="17450DB8" w14:textId="77777777" w:rsidR="00346B66" w:rsidRPr="00F22594" w:rsidRDefault="00346B66" w:rsidP="00346B66">
            <w:pPr>
              <w:rPr>
                <w:rFonts w:ascii="Segoe UI" w:hAnsi="Segoe UI" w:cs="Segoe UI"/>
                <w:b/>
              </w:rPr>
            </w:pPr>
          </w:p>
          <w:p w14:paraId="4F2C1067" w14:textId="77777777" w:rsidR="00346B66" w:rsidRPr="00F22594" w:rsidRDefault="00346B66" w:rsidP="00346B66">
            <w:pPr>
              <w:rPr>
                <w:rFonts w:ascii="Segoe UI" w:hAnsi="Segoe UI" w:cs="Segoe UI"/>
                <w:b/>
              </w:rPr>
            </w:pPr>
          </w:p>
          <w:p w14:paraId="687E20F9" w14:textId="77777777" w:rsidR="00346B66" w:rsidRPr="00F22594" w:rsidRDefault="00346B66" w:rsidP="00346B66">
            <w:pPr>
              <w:rPr>
                <w:rFonts w:ascii="Segoe UI" w:hAnsi="Segoe UI" w:cs="Segoe UI"/>
                <w:b/>
              </w:rPr>
            </w:pPr>
          </w:p>
          <w:p w14:paraId="49C3DD54" w14:textId="77777777" w:rsidR="00346B66" w:rsidRDefault="00346B66" w:rsidP="00346B66">
            <w:pPr>
              <w:rPr>
                <w:rFonts w:ascii="Segoe UI" w:hAnsi="Segoe UI" w:cs="Segoe UI"/>
                <w:b/>
              </w:rPr>
            </w:pPr>
          </w:p>
          <w:p w14:paraId="7A0EB66E" w14:textId="77777777" w:rsidR="00346B66" w:rsidRDefault="00346B66" w:rsidP="00346B66">
            <w:pPr>
              <w:rPr>
                <w:rFonts w:ascii="Segoe UI" w:hAnsi="Segoe UI" w:cs="Segoe UI"/>
                <w:b/>
              </w:rPr>
            </w:pPr>
          </w:p>
          <w:p w14:paraId="21798EC7" w14:textId="77777777" w:rsidR="00346B66" w:rsidRDefault="00346B66" w:rsidP="00346B66">
            <w:pPr>
              <w:rPr>
                <w:rFonts w:ascii="Segoe UI" w:hAnsi="Segoe UI" w:cs="Segoe UI"/>
                <w:b/>
              </w:rPr>
            </w:pPr>
          </w:p>
          <w:p w14:paraId="4F6722A9" w14:textId="77777777" w:rsidR="00346B66" w:rsidRDefault="00346B66" w:rsidP="00346B66">
            <w:pPr>
              <w:rPr>
                <w:rFonts w:ascii="Segoe UI" w:hAnsi="Segoe UI" w:cs="Segoe UI"/>
                <w:b/>
              </w:rPr>
            </w:pPr>
          </w:p>
          <w:p w14:paraId="42A99A57" w14:textId="77777777" w:rsidR="00346B66" w:rsidRDefault="00346B66" w:rsidP="00346B66">
            <w:pPr>
              <w:rPr>
                <w:rFonts w:ascii="Segoe UI" w:hAnsi="Segoe UI" w:cs="Segoe UI"/>
                <w:b/>
              </w:rPr>
            </w:pPr>
          </w:p>
          <w:p w14:paraId="7F92D97D" w14:textId="77777777" w:rsidR="00346B66" w:rsidRDefault="00346B66" w:rsidP="00346B66">
            <w:pPr>
              <w:rPr>
                <w:rFonts w:ascii="Segoe UI" w:hAnsi="Segoe UI" w:cs="Segoe UI"/>
                <w:b/>
              </w:rPr>
            </w:pPr>
          </w:p>
          <w:p w14:paraId="3FAE811A" w14:textId="77777777" w:rsidR="00346B66" w:rsidRDefault="00346B66" w:rsidP="00346B66">
            <w:pPr>
              <w:rPr>
                <w:rFonts w:ascii="Segoe UI" w:hAnsi="Segoe UI" w:cs="Segoe UI"/>
                <w:b/>
              </w:rPr>
            </w:pPr>
          </w:p>
          <w:p w14:paraId="249BA37B" w14:textId="77777777" w:rsidR="00346B66" w:rsidRDefault="00346B66" w:rsidP="00346B66">
            <w:pPr>
              <w:rPr>
                <w:rFonts w:ascii="Segoe UI" w:hAnsi="Segoe UI" w:cs="Segoe UI"/>
                <w:b/>
              </w:rPr>
            </w:pPr>
          </w:p>
          <w:p w14:paraId="01DB61C8" w14:textId="77777777" w:rsidR="00346B66" w:rsidRDefault="00346B66" w:rsidP="00346B66">
            <w:pPr>
              <w:rPr>
                <w:rFonts w:ascii="Segoe UI" w:hAnsi="Segoe UI" w:cs="Segoe UI"/>
                <w:b/>
              </w:rPr>
            </w:pPr>
          </w:p>
          <w:p w14:paraId="5842DCB1" w14:textId="77777777" w:rsidR="00346B66" w:rsidRDefault="00346B66" w:rsidP="00346B66">
            <w:pPr>
              <w:rPr>
                <w:rFonts w:ascii="Segoe UI" w:hAnsi="Segoe UI" w:cs="Segoe UI"/>
                <w:b/>
              </w:rPr>
            </w:pPr>
          </w:p>
          <w:p w14:paraId="1819647F" w14:textId="77777777" w:rsidR="00346B66" w:rsidRDefault="00346B66" w:rsidP="00346B66">
            <w:pPr>
              <w:rPr>
                <w:rFonts w:ascii="Segoe UI" w:hAnsi="Segoe UI" w:cs="Segoe UI"/>
                <w:b/>
              </w:rPr>
            </w:pPr>
          </w:p>
          <w:p w14:paraId="21311FB9" w14:textId="77777777" w:rsidR="00346B66" w:rsidRDefault="00346B66" w:rsidP="00346B66">
            <w:pPr>
              <w:rPr>
                <w:rFonts w:ascii="Segoe UI" w:hAnsi="Segoe UI" w:cs="Segoe UI"/>
                <w:b/>
              </w:rPr>
            </w:pPr>
          </w:p>
          <w:p w14:paraId="749ACFE6" w14:textId="77777777" w:rsidR="00346B66" w:rsidRDefault="00346B66" w:rsidP="00346B66">
            <w:pPr>
              <w:rPr>
                <w:rFonts w:ascii="Segoe UI" w:hAnsi="Segoe UI" w:cs="Segoe UI"/>
                <w:b/>
              </w:rPr>
            </w:pPr>
          </w:p>
          <w:p w14:paraId="7226A6A2" w14:textId="77777777" w:rsidR="00346B66" w:rsidRDefault="00346B66" w:rsidP="00346B66">
            <w:pPr>
              <w:rPr>
                <w:rFonts w:ascii="Segoe UI" w:hAnsi="Segoe UI" w:cs="Segoe UI"/>
                <w:b/>
              </w:rPr>
            </w:pPr>
          </w:p>
          <w:p w14:paraId="4FD38D43" w14:textId="77777777" w:rsidR="00346B66" w:rsidRDefault="00346B66" w:rsidP="00346B66">
            <w:pPr>
              <w:rPr>
                <w:rFonts w:ascii="Segoe UI" w:hAnsi="Segoe UI" w:cs="Segoe UI"/>
                <w:b/>
              </w:rPr>
            </w:pPr>
          </w:p>
          <w:p w14:paraId="01DF1949" w14:textId="77777777" w:rsidR="00346B66" w:rsidRDefault="00346B66" w:rsidP="00346B66">
            <w:pPr>
              <w:rPr>
                <w:rFonts w:ascii="Segoe UI" w:hAnsi="Segoe UI" w:cs="Segoe UI"/>
                <w:b/>
              </w:rPr>
            </w:pPr>
          </w:p>
          <w:p w14:paraId="66D9C61B" w14:textId="77777777" w:rsidR="00346B66" w:rsidRDefault="00346B66" w:rsidP="00346B66">
            <w:pPr>
              <w:rPr>
                <w:rFonts w:ascii="Segoe UI" w:hAnsi="Segoe UI" w:cs="Segoe UI"/>
                <w:b/>
              </w:rPr>
            </w:pPr>
          </w:p>
          <w:p w14:paraId="4B91E9AE" w14:textId="77777777" w:rsidR="00346B66" w:rsidRDefault="00346B66" w:rsidP="00346B66">
            <w:pPr>
              <w:rPr>
                <w:rFonts w:ascii="Segoe UI" w:hAnsi="Segoe UI" w:cs="Segoe UI"/>
                <w:b/>
              </w:rPr>
            </w:pPr>
          </w:p>
          <w:p w14:paraId="37BE89F5" w14:textId="77777777" w:rsidR="00346B66" w:rsidRDefault="00346B66" w:rsidP="00346B66">
            <w:pPr>
              <w:rPr>
                <w:rFonts w:ascii="Segoe UI" w:hAnsi="Segoe UI" w:cs="Segoe UI"/>
                <w:b/>
              </w:rPr>
            </w:pPr>
          </w:p>
          <w:p w14:paraId="7F4725E3"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678567F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3F1EA77" w14:textId="77777777" w:rsidR="00346B66" w:rsidRDefault="00346B66" w:rsidP="00346B66">
            <w:pPr>
              <w:rPr>
                <w:rFonts w:ascii="Segoe UI" w:hAnsi="Segoe UI" w:cs="Segoe UI"/>
                <w:b/>
              </w:rPr>
            </w:pPr>
          </w:p>
          <w:p w14:paraId="72BC7D24" w14:textId="77777777" w:rsidR="00346B66" w:rsidRDefault="00346B66" w:rsidP="00346B66">
            <w:pPr>
              <w:rPr>
                <w:rFonts w:ascii="Segoe UI" w:hAnsi="Segoe UI" w:cs="Segoe UI"/>
                <w:b/>
              </w:rPr>
            </w:pPr>
          </w:p>
          <w:p w14:paraId="4419CAD5" w14:textId="77777777" w:rsidR="00346B66" w:rsidRDefault="00346B66" w:rsidP="00346B66">
            <w:pPr>
              <w:rPr>
                <w:rFonts w:ascii="Segoe UI" w:hAnsi="Segoe UI" w:cs="Segoe UI"/>
                <w:b/>
              </w:rPr>
            </w:pPr>
          </w:p>
          <w:p w14:paraId="2C8737DB" w14:textId="77777777" w:rsidR="00346B66" w:rsidRDefault="00346B66" w:rsidP="00346B66">
            <w:pPr>
              <w:rPr>
                <w:rFonts w:ascii="Segoe UI" w:hAnsi="Segoe UI" w:cs="Segoe UI"/>
                <w:b/>
              </w:rPr>
            </w:pPr>
          </w:p>
          <w:p w14:paraId="5A76844E" w14:textId="77777777" w:rsidR="00346B66" w:rsidRDefault="00346B66" w:rsidP="00346B66">
            <w:pPr>
              <w:rPr>
                <w:rFonts w:ascii="Segoe UI" w:hAnsi="Segoe UI" w:cs="Segoe UI"/>
                <w:b/>
              </w:rPr>
            </w:pPr>
          </w:p>
          <w:p w14:paraId="0FBE8393" w14:textId="77777777" w:rsidR="00346B66" w:rsidRDefault="00346B66" w:rsidP="00346B66">
            <w:pPr>
              <w:rPr>
                <w:rFonts w:ascii="Segoe UI" w:hAnsi="Segoe UI" w:cs="Segoe UI"/>
                <w:b/>
              </w:rPr>
            </w:pPr>
          </w:p>
          <w:p w14:paraId="1ACA4CB6" w14:textId="77777777" w:rsidR="00346B66" w:rsidRDefault="00346B66" w:rsidP="00346B66">
            <w:pPr>
              <w:rPr>
                <w:rFonts w:ascii="Segoe UI" w:hAnsi="Segoe UI" w:cs="Segoe UI"/>
                <w:b/>
              </w:rPr>
            </w:pPr>
          </w:p>
          <w:p w14:paraId="5DED9F55" w14:textId="77777777" w:rsidR="00346B66" w:rsidRPr="00F22594" w:rsidRDefault="00346B66" w:rsidP="00346B66">
            <w:pPr>
              <w:rPr>
                <w:rFonts w:ascii="Segoe UI" w:hAnsi="Segoe UI" w:cs="Segoe UI"/>
                <w:b/>
              </w:rPr>
            </w:pPr>
          </w:p>
          <w:p w14:paraId="00066915" w14:textId="77777777" w:rsidR="00346B66" w:rsidRPr="00F22594" w:rsidRDefault="00346B66" w:rsidP="00346B66">
            <w:pPr>
              <w:rPr>
                <w:rFonts w:ascii="Segoe UI" w:hAnsi="Segoe UI" w:cs="Segoe UI"/>
                <w:b/>
              </w:rPr>
            </w:pPr>
          </w:p>
          <w:p w14:paraId="10F9FF02" w14:textId="77777777" w:rsidR="00346B66" w:rsidRPr="00F22594" w:rsidRDefault="00346B66" w:rsidP="00346B66">
            <w:pPr>
              <w:rPr>
                <w:rFonts w:ascii="Segoe UI" w:hAnsi="Segoe UI" w:cs="Segoe UI"/>
                <w:b/>
              </w:rPr>
            </w:pPr>
          </w:p>
          <w:p w14:paraId="61B8A1EE" w14:textId="77777777" w:rsidR="00346B66" w:rsidRPr="00F22594" w:rsidRDefault="00346B66" w:rsidP="00346B66">
            <w:pPr>
              <w:rPr>
                <w:rFonts w:ascii="Segoe UI" w:hAnsi="Segoe UI" w:cs="Segoe UI"/>
                <w:b/>
              </w:rPr>
            </w:pPr>
          </w:p>
          <w:p w14:paraId="0329036C" w14:textId="77777777" w:rsidR="00346B66" w:rsidRPr="00F22594" w:rsidRDefault="00346B66" w:rsidP="00346B66">
            <w:pPr>
              <w:rPr>
                <w:rFonts w:ascii="Segoe UI" w:hAnsi="Segoe UI" w:cs="Segoe UI"/>
                <w:b/>
              </w:rPr>
            </w:pPr>
          </w:p>
          <w:p w14:paraId="5774ECF9" w14:textId="77777777" w:rsidR="00346B66" w:rsidRPr="00F22594" w:rsidRDefault="00346B66" w:rsidP="00346B66">
            <w:pPr>
              <w:rPr>
                <w:rFonts w:ascii="Segoe UI" w:hAnsi="Segoe UI" w:cs="Segoe UI"/>
                <w:b/>
              </w:rPr>
            </w:pPr>
          </w:p>
          <w:p w14:paraId="3BB3E2C7" w14:textId="77777777" w:rsidR="00346B66" w:rsidRPr="00F22594" w:rsidRDefault="00346B66" w:rsidP="00346B66">
            <w:pPr>
              <w:rPr>
                <w:rFonts w:ascii="Segoe UI" w:hAnsi="Segoe UI" w:cs="Segoe UI"/>
                <w:b/>
              </w:rPr>
            </w:pPr>
          </w:p>
          <w:p w14:paraId="7F0FC05C" w14:textId="77777777" w:rsidR="00346B66" w:rsidRDefault="00346B66" w:rsidP="00346B66">
            <w:pPr>
              <w:rPr>
                <w:rFonts w:ascii="Segoe UI" w:hAnsi="Segoe UI" w:cs="Segoe UI"/>
                <w:b/>
              </w:rPr>
            </w:pPr>
          </w:p>
          <w:p w14:paraId="1A5381FC" w14:textId="77777777" w:rsidR="00346B66" w:rsidRDefault="00346B66" w:rsidP="00346B66">
            <w:pPr>
              <w:rPr>
                <w:rFonts w:ascii="Segoe UI" w:hAnsi="Segoe UI" w:cs="Segoe UI"/>
                <w:b/>
              </w:rPr>
            </w:pPr>
          </w:p>
          <w:p w14:paraId="10AE5E11" w14:textId="77777777" w:rsidR="00346B66" w:rsidRDefault="00346B66" w:rsidP="00346B66">
            <w:pPr>
              <w:rPr>
                <w:rFonts w:ascii="Segoe UI" w:hAnsi="Segoe UI" w:cs="Segoe UI"/>
                <w:b/>
              </w:rPr>
            </w:pPr>
          </w:p>
          <w:p w14:paraId="0C5B6A86" w14:textId="77777777" w:rsidR="00346B66" w:rsidRDefault="00346B66" w:rsidP="00346B66">
            <w:pPr>
              <w:rPr>
                <w:rFonts w:ascii="Segoe UI" w:hAnsi="Segoe UI" w:cs="Segoe UI"/>
                <w:b/>
              </w:rPr>
            </w:pPr>
          </w:p>
          <w:p w14:paraId="2A1260EF" w14:textId="77777777" w:rsidR="00346B66" w:rsidRDefault="00346B66" w:rsidP="00346B66">
            <w:pPr>
              <w:rPr>
                <w:rFonts w:ascii="Segoe UI" w:hAnsi="Segoe UI" w:cs="Segoe UI"/>
                <w:b/>
              </w:rPr>
            </w:pPr>
          </w:p>
          <w:p w14:paraId="1E1D8AE4" w14:textId="77777777" w:rsidR="00346B66" w:rsidRDefault="00346B66" w:rsidP="00346B66">
            <w:pPr>
              <w:rPr>
                <w:rFonts w:ascii="Segoe UI" w:hAnsi="Segoe UI" w:cs="Segoe UI"/>
                <w:b/>
              </w:rPr>
            </w:pPr>
          </w:p>
          <w:p w14:paraId="6E660D0A" w14:textId="77777777" w:rsidR="00346B66" w:rsidRDefault="00346B66" w:rsidP="00346B66">
            <w:pPr>
              <w:rPr>
                <w:rFonts w:ascii="Segoe UI" w:hAnsi="Segoe UI" w:cs="Segoe UI"/>
                <w:b/>
              </w:rPr>
            </w:pPr>
          </w:p>
          <w:p w14:paraId="5C0F2C05" w14:textId="77777777" w:rsidR="00346B66" w:rsidRDefault="00346B66" w:rsidP="00346B66">
            <w:pPr>
              <w:rPr>
                <w:rFonts w:ascii="Segoe UI" w:hAnsi="Segoe UI" w:cs="Segoe UI"/>
                <w:b/>
              </w:rPr>
            </w:pPr>
          </w:p>
          <w:p w14:paraId="4D18B187" w14:textId="77777777" w:rsidR="00346B66" w:rsidRDefault="00346B66" w:rsidP="00346B66">
            <w:pPr>
              <w:rPr>
                <w:rFonts w:ascii="Segoe UI" w:hAnsi="Segoe UI" w:cs="Segoe UI"/>
                <w:b/>
              </w:rPr>
            </w:pPr>
          </w:p>
          <w:p w14:paraId="475F6F98" w14:textId="77777777" w:rsidR="00346B66" w:rsidRDefault="00346B66" w:rsidP="00346B66">
            <w:pPr>
              <w:rPr>
                <w:rFonts w:ascii="Segoe UI" w:hAnsi="Segoe UI" w:cs="Segoe UI"/>
                <w:b/>
              </w:rPr>
            </w:pPr>
          </w:p>
          <w:p w14:paraId="3348F51C"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10EFF350"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0560A1E" w14:textId="77777777" w:rsidR="00346B66" w:rsidRDefault="00346B66" w:rsidP="00346B66">
            <w:pPr>
              <w:rPr>
                <w:rFonts w:ascii="Segoe UI" w:hAnsi="Segoe UI" w:cs="Segoe UI"/>
                <w:b/>
              </w:rPr>
            </w:pPr>
          </w:p>
          <w:p w14:paraId="5FCF1ABB" w14:textId="77777777" w:rsidR="00346B66" w:rsidRDefault="00346B66" w:rsidP="00346B66">
            <w:pPr>
              <w:rPr>
                <w:rFonts w:ascii="Segoe UI" w:hAnsi="Segoe UI" w:cs="Segoe UI"/>
                <w:b/>
              </w:rPr>
            </w:pPr>
          </w:p>
          <w:p w14:paraId="27415F1D" w14:textId="77777777" w:rsidR="00346B66" w:rsidRDefault="00346B66" w:rsidP="00346B66">
            <w:pPr>
              <w:rPr>
                <w:rFonts w:ascii="Segoe UI" w:hAnsi="Segoe UI" w:cs="Segoe UI"/>
                <w:b/>
              </w:rPr>
            </w:pPr>
          </w:p>
          <w:p w14:paraId="11EA9396" w14:textId="77777777" w:rsidR="00346B66" w:rsidRDefault="00346B66" w:rsidP="00346B66">
            <w:pPr>
              <w:rPr>
                <w:rFonts w:ascii="Segoe UI" w:hAnsi="Segoe UI" w:cs="Segoe UI"/>
                <w:b/>
              </w:rPr>
            </w:pPr>
          </w:p>
          <w:p w14:paraId="6F2C8FDF" w14:textId="77777777" w:rsidR="00346B66" w:rsidRDefault="00346B66" w:rsidP="00346B66">
            <w:pPr>
              <w:rPr>
                <w:rFonts w:ascii="Segoe UI" w:hAnsi="Segoe UI" w:cs="Segoe UI"/>
                <w:b/>
              </w:rPr>
            </w:pPr>
          </w:p>
          <w:p w14:paraId="1B984890" w14:textId="77777777" w:rsidR="00346B66" w:rsidRDefault="00346B66" w:rsidP="00346B66">
            <w:pPr>
              <w:jc w:val="center"/>
              <w:rPr>
                <w:rFonts w:ascii="Segoe UI" w:hAnsi="Segoe UI" w:cs="Segoe UI"/>
                <w:b/>
              </w:rPr>
            </w:pPr>
          </w:p>
          <w:p w14:paraId="3C247B2E" w14:textId="77777777" w:rsidR="00346B66" w:rsidRDefault="00346B66" w:rsidP="00346B66">
            <w:pPr>
              <w:jc w:val="center"/>
              <w:rPr>
                <w:rFonts w:ascii="Segoe UI" w:hAnsi="Segoe UI" w:cs="Segoe UI"/>
                <w:b/>
              </w:rPr>
            </w:pPr>
          </w:p>
          <w:p w14:paraId="5E965665" w14:textId="77777777" w:rsidR="00346B66" w:rsidRDefault="00346B66" w:rsidP="00346B66">
            <w:pPr>
              <w:jc w:val="center"/>
              <w:rPr>
                <w:rFonts w:ascii="Segoe UI" w:hAnsi="Segoe UI" w:cs="Segoe UI"/>
                <w:b/>
              </w:rPr>
            </w:pPr>
          </w:p>
          <w:p w14:paraId="487D53DB" w14:textId="77777777" w:rsidR="00346B66" w:rsidRDefault="00346B66" w:rsidP="00346B66">
            <w:pPr>
              <w:jc w:val="center"/>
              <w:rPr>
                <w:rFonts w:ascii="Segoe UI" w:hAnsi="Segoe UI" w:cs="Segoe UI"/>
                <w:b/>
              </w:rPr>
            </w:pPr>
          </w:p>
          <w:p w14:paraId="0B06D95F" w14:textId="77777777" w:rsidR="00346B66" w:rsidRDefault="00346B66" w:rsidP="00346B66">
            <w:pPr>
              <w:jc w:val="center"/>
              <w:rPr>
                <w:rFonts w:ascii="Segoe UI" w:hAnsi="Segoe UI" w:cs="Segoe UI"/>
                <w:b/>
              </w:rPr>
            </w:pPr>
          </w:p>
          <w:p w14:paraId="20CDB8B4" w14:textId="77777777" w:rsidR="00346B66" w:rsidRDefault="00346B66" w:rsidP="00346B66">
            <w:pPr>
              <w:jc w:val="center"/>
              <w:rPr>
                <w:rFonts w:ascii="Segoe UI" w:hAnsi="Segoe UI" w:cs="Segoe UI"/>
                <w:b/>
              </w:rPr>
            </w:pPr>
          </w:p>
          <w:p w14:paraId="0F3384CB" w14:textId="77777777" w:rsidR="00346B66" w:rsidRDefault="00346B66" w:rsidP="00346B66">
            <w:pPr>
              <w:jc w:val="center"/>
              <w:rPr>
                <w:rFonts w:ascii="Segoe UI" w:hAnsi="Segoe UI" w:cs="Segoe UI"/>
                <w:b/>
              </w:rPr>
            </w:pPr>
          </w:p>
          <w:p w14:paraId="467A2A73" w14:textId="77777777" w:rsidR="00346B66" w:rsidRDefault="00346B66" w:rsidP="00346B66">
            <w:pPr>
              <w:jc w:val="center"/>
              <w:rPr>
                <w:rFonts w:ascii="Segoe UI" w:hAnsi="Segoe UI" w:cs="Segoe UI"/>
                <w:b/>
              </w:rPr>
            </w:pPr>
          </w:p>
          <w:p w14:paraId="57BB5B49" w14:textId="77777777" w:rsidR="00346B66" w:rsidRDefault="00346B66" w:rsidP="00346B66">
            <w:pPr>
              <w:jc w:val="center"/>
              <w:rPr>
                <w:rFonts w:ascii="Segoe UI" w:hAnsi="Segoe UI" w:cs="Segoe UI"/>
                <w:b/>
              </w:rPr>
            </w:pPr>
          </w:p>
          <w:p w14:paraId="49A9F3BC" w14:textId="77777777" w:rsidR="00346B66" w:rsidRDefault="00346B66" w:rsidP="00346B66">
            <w:pPr>
              <w:jc w:val="center"/>
              <w:rPr>
                <w:rFonts w:ascii="Segoe UI" w:hAnsi="Segoe UI" w:cs="Segoe UI"/>
                <w:b/>
              </w:rPr>
            </w:pPr>
          </w:p>
          <w:p w14:paraId="17F84293" w14:textId="77777777" w:rsidR="00346B66" w:rsidRDefault="00346B66" w:rsidP="00346B66">
            <w:pPr>
              <w:jc w:val="center"/>
              <w:rPr>
                <w:rFonts w:ascii="Segoe UI" w:hAnsi="Segoe UI" w:cs="Segoe UI"/>
                <w:b/>
              </w:rPr>
            </w:pPr>
          </w:p>
          <w:p w14:paraId="2A1EBBA0" w14:textId="77777777" w:rsidR="00346B66" w:rsidRDefault="00346B66" w:rsidP="00346B66">
            <w:pPr>
              <w:jc w:val="center"/>
              <w:rPr>
                <w:rFonts w:ascii="Segoe UI" w:hAnsi="Segoe UI" w:cs="Segoe UI"/>
                <w:b/>
              </w:rPr>
            </w:pPr>
          </w:p>
          <w:p w14:paraId="7810A1C5" w14:textId="77777777" w:rsidR="00346B66" w:rsidRDefault="00346B66" w:rsidP="00346B66">
            <w:pPr>
              <w:jc w:val="center"/>
              <w:rPr>
                <w:rFonts w:ascii="Segoe UI" w:hAnsi="Segoe UI" w:cs="Segoe UI"/>
                <w:b/>
              </w:rPr>
            </w:pPr>
          </w:p>
          <w:p w14:paraId="311AE8B2" w14:textId="77777777" w:rsidR="00346B66" w:rsidRDefault="00346B66" w:rsidP="00346B66">
            <w:pPr>
              <w:jc w:val="center"/>
              <w:rPr>
                <w:rFonts w:ascii="Segoe UI" w:hAnsi="Segoe UI" w:cs="Segoe UI"/>
                <w:b/>
              </w:rPr>
            </w:pPr>
          </w:p>
          <w:p w14:paraId="705DBE51" w14:textId="77777777" w:rsidR="00346B66" w:rsidRDefault="00346B66" w:rsidP="00346B66">
            <w:pPr>
              <w:jc w:val="center"/>
              <w:rPr>
                <w:rFonts w:ascii="Segoe UI" w:hAnsi="Segoe UI" w:cs="Segoe UI"/>
                <w:b/>
              </w:rPr>
            </w:pPr>
          </w:p>
          <w:p w14:paraId="575B1878" w14:textId="77777777" w:rsidR="00346B66" w:rsidRDefault="00346B66" w:rsidP="00346B66">
            <w:pPr>
              <w:jc w:val="center"/>
              <w:rPr>
                <w:rFonts w:ascii="Segoe UI" w:hAnsi="Segoe UI" w:cs="Segoe UI"/>
                <w:b/>
              </w:rPr>
            </w:pPr>
          </w:p>
          <w:p w14:paraId="5CC694ED" w14:textId="77777777" w:rsidR="00346B66" w:rsidRDefault="00346B66" w:rsidP="00346B66">
            <w:pPr>
              <w:jc w:val="center"/>
              <w:rPr>
                <w:rFonts w:ascii="Segoe UI" w:hAnsi="Segoe UI" w:cs="Segoe UI"/>
                <w:b/>
              </w:rPr>
            </w:pPr>
          </w:p>
          <w:p w14:paraId="494C2010" w14:textId="77777777" w:rsidR="00346B66" w:rsidRDefault="00346B66" w:rsidP="00346B66">
            <w:pPr>
              <w:jc w:val="center"/>
              <w:rPr>
                <w:rFonts w:ascii="Segoe UI" w:hAnsi="Segoe UI" w:cs="Segoe UI"/>
                <w:b/>
              </w:rPr>
            </w:pPr>
          </w:p>
          <w:p w14:paraId="0876E919" w14:textId="77777777" w:rsidR="00346B66" w:rsidRPr="00F22594" w:rsidRDefault="00346B66" w:rsidP="00346B66">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54D90B0B"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5899038" w14:textId="77777777" w:rsidR="00346B66" w:rsidRDefault="00346B66" w:rsidP="00346B66">
            <w:pPr>
              <w:jc w:val="center"/>
              <w:rPr>
                <w:rFonts w:ascii="Segoe UI" w:hAnsi="Segoe UI" w:cs="Segoe UI"/>
                <w:b/>
              </w:rPr>
            </w:pPr>
          </w:p>
          <w:p w14:paraId="296E8B6A" w14:textId="77777777" w:rsidR="00346B66" w:rsidRDefault="00346B66" w:rsidP="00346B66">
            <w:pPr>
              <w:jc w:val="center"/>
              <w:rPr>
                <w:rFonts w:ascii="Segoe UI" w:hAnsi="Segoe UI" w:cs="Segoe UI"/>
                <w:b/>
              </w:rPr>
            </w:pPr>
          </w:p>
          <w:p w14:paraId="10E71789" w14:textId="77777777" w:rsidR="00346B66" w:rsidRDefault="00346B66" w:rsidP="00346B66">
            <w:pPr>
              <w:jc w:val="center"/>
              <w:rPr>
                <w:rFonts w:ascii="Segoe UI" w:hAnsi="Segoe UI" w:cs="Segoe UI"/>
                <w:b/>
              </w:rPr>
            </w:pPr>
          </w:p>
          <w:p w14:paraId="0C7E94D3" w14:textId="77777777" w:rsidR="00346B66" w:rsidRDefault="00346B66" w:rsidP="00346B66">
            <w:pPr>
              <w:jc w:val="center"/>
              <w:rPr>
                <w:rFonts w:ascii="Segoe UI" w:hAnsi="Segoe UI" w:cs="Segoe UI"/>
                <w:b/>
              </w:rPr>
            </w:pPr>
          </w:p>
          <w:p w14:paraId="6F202303" w14:textId="77777777" w:rsidR="00346B66" w:rsidRDefault="00346B66" w:rsidP="00346B66">
            <w:pPr>
              <w:jc w:val="center"/>
              <w:rPr>
                <w:rFonts w:ascii="Segoe UI" w:hAnsi="Segoe UI" w:cs="Segoe UI"/>
                <w:b/>
              </w:rPr>
            </w:pPr>
          </w:p>
          <w:p w14:paraId="3EEC2B6B" w14:textId="77777777" w:rsidR="00346B66" w:rsidRDefault="00346B66" w:rsidP="00346B66">
            <w:pPr>
              <w:jc w:val="center"/>
              <w:rPr>
                <w:rFonts w:ascii="Segoe UI" w:hAnsi="Segoe UI" w:cs="Segoe UI"/>
                <w:b/>
              </w:rPr>
            </w:pPr>
          </w:p>
          <w:p w14:paraId="054A6F22" w14:textId="77777777" w:rsidR="00346B66" w:rsidRDefault="00346B66" w:rsidP="00346B66">
            <w:pPr>
              <w:jc w:val="center"/>
              <w:rPr>
                <w:rFonts w:ascii="Segoe UI" w:hAnsi="Segoe UI" w:cs="Segoe UI"/>
                <w:b/>
              </w:rPr>
            </w:pPr>
          </w:p>
          <w:p w14:paraId="139614DD" w14:textId="77777777" w:rsidR="00346B66" w:rsidRDefault="00346B66" w:rsidP="00346B66">
            <w:pPr>
              <w:jc w:val="center"/>
              <w:rPr>
                <w:rFonts w:ascii="Segoe UI" w:hAnsi="Segoe UI" w:cs="Segoe UI"/>
                <w:b/>
              </w:rPr>
            </w:pPr>
          </w:p>
          <w:p w14:paraId="7FAB2DE2" w14:textId="77777777" w:rsidR="00346B66" w:rsidRDefault="00346B66" w:rsidP="00346B66">
            <w:pPr>
              <w:jc w:val="center"/>
              <w:rPr>
                <w:rFonts w:ascii="Segoe UI" w:hAnsi="Segoe UI" w:cs="Segoe UI"/>
                <w:b/>
              </w:rPr>
            </w:pPr>
          </w:p>
          <w:p w14:paraId="650C41DE" w14:textId="77777777" w:rsidR="00346B66" w:rsidRDefault="00346B66" w:rsidP="00346B66">
            <w:pPr>
              <w:jc w:val="center"/>
              <w:rPr>
                <w:rFonts w:ascii="Segoe UI" w:hAnsi="Segoe UI" w:cs="Segoe UI"/>
                <w:b/>
              </w:rPr>
            </w:pPr>
          </w:p>
          <w:p w14:paraId="2247CAC6" w14:textId="77777777" w:rsidR="00346B66" w:rsidRDefault="00346B66" w:rsidP="00346B66">
            <w:pPr>
              <w:jc w:val="center"/>
              <w:rPr>
                <w:rFonts w:ascii="Segoe UI" w:hAnsi="Segoe UI" w:cs="Segoe UI"/>
                <w:b/>
              </w:rPr>
            </w:pPr>
          </w:p>
          <w:p w14:paraId="373AE1B3" w14:textId="77777777" w:rsidR="00346B66" w:rsidRDefault="00346B66" w:rsidP="00346B66">
            <w:pPr>
              <w:jc w:val="center"/>
              <w:rPr>
                <w:rFonts w:ascii="Segoe UI" w:hAnsi="Segoe UI" w:cs="Segoe UI"/>
                <w:b/>
              </w:rPr>
            </w:pPr>
          </w:p>
          <w:p w14:paraId="68F16CB6" w14:textId="77777777" w:rsidR="00346B66" w:rsidRDefault="00346B66" w:rsidP="00346B66">
            <w:pPr>
              <w:jc w:val="center"/>
              <w:rPr>
                <w:rFonts w:ascii="Segoe UI" w:hAnsi="Segoe UI" w:cs="Segoe UI"/>
                <w:b/>
              </w:rPr>
            </w:pPr>
          </w:p>
          <w:p w14:paraId="10E47669" w14:textId="77777777" w:rsidR="00346B66" w:rsidRDefault="00346B66" w:rsidP="00346B66">
            <w:pPr>
              <w:jc w:val="center"/>
              <w:rPr>
                <w:rFonts w:ascii="Segoe UI" w:hAnsi="Segoe UI" w:cs="Segoe UI"/>
                <w:b/>
              </w:rPr>
            </w:pPr>
          </w:p>
          <w:p w14:paraId="279F4A07" w14:textId="77777777" w:rsidR="00346B66" w:rsidRDefault="00346B66" w:rsidP="00346B66">
            <w:pPr>
              <w:jc w:val="center"/>
              <w:rPr>
                <w:rFonts w:ascii="Segoe UI" w:hAnsi="Segoe UI" w:cs="Segoe UI"/>
                <w:b/>
              </w:rPr>
            </w:pPr>
          </w:p>
          <w:p w14:paraId="24E7A4A5" w14:textId="77777777" w:rsidR="00346B66" w:rsidRDefault="00346B66" w:rsidP="00346B66">
            <w:pPr>
              <w:jc w:val="center"/>
              <w:rPr>
                <w:rFonts w:ascii="Segoe UI" w:hAnsi="Segoe UI" w:cs="Segoe UI"/>
                <w:b/>
              </w:rPr>
            </w:pPr>
          </w:p>
          <w:p w14:paraId="65A406F6" w14:textId="77777777" w:rsidR="00346B66" w:rsidRDefault="00346B66" w:rsidP="00346B66">
            <w:pPr>
              <w:jc w:val="center"/>
              <w:rPr>
                <w:rFonts w:ascii="Segoe UI" w:hAnsi="Segoe UI" w:cs="Segoe UI"/>
                <w:b/>
              </w:rPr>
            </w:pPr>
          </w:p>
          <w:p w14:paraId="60ABEDF9" w14:textId="77777777" w:rsidR="00346B66" w:rsidRDefault="00346B66" w:rsidP="00346B66">
            <w:pPr>
              <w:jc w:val="center"/>
              <w:rPr>
                <w:rFonts w:ascii="Segoe UI" w:hAnsi="Segoe UI" w:cs="Segoe UI"/>
                <w:b/>
              </w:rPr>
            </w:pPr>
          </w:p>
          <w:p w14:paraId="3ED544CC" w14:textId="77777777" w:rsidR="00346B66" w:rsidRDefault="00346B66" w:rsidP="00346B66">
            <w:pPr>
              <w:jc w:val="center"/>
              <w:rPr>
                <w:rFonts w:ascii="Segoe UI" w:hAnsi="Segoe UI" w:cs="Segoe UI"/>
                <w:b/>
              </w:rPr>
            </w:pPr>
          </w:p>
          <w:p w14:paraId="16BD09B3" w14:textId="77777777" w:rsidR="00346B66" w:rsidRDefault="00346B66" w:rsidP="00346B66">
            <w:pPr>
              <w:jc w:val="center"/>
              <w:rPr>
                <w:rFonts w:ascii="Segoe UI" w:hAnsi="Segoe UI" w:cs="Segoe UI"/>
                <w:b/>
              </w:rPr>
            </w:pPr>
          </w:p>
          <w:p w14:paraId="6D29C55B" w14:textId="77777777" w:rsidR="00346B66" w:rsidRDefault="00346B66" w:rsidP="00346B66">
            <w:pPr>
              <w:jc w:val="center"/>
              <w:rPr>
                <w:rFonts w:ascii="Segoe UI" w:hAnsi="Segoe UI" w:cs="Segoe UI"/>
                <w:b/>
              </w:rPr>
            </w:pPr>
          </w:p>
          <w:p w14:paraId="76853023" w14:textId="77777777" w:rsidR="00346B66" w:rsidRDefault="00346B66" w:rsidP="00346B66">
            <w:pPr>
              <w:jc w:val="center"/>
              <w:rPr>
                <w:rFonts w:ascii="Segoe UI" w:hAnsi="Segoe UI" w:cs="Segoe UI"/>
                <w:b/>
              </w:rPr>
            </w:pPr>
          </w:p>
          <w:p w14:paraId="6E94A71F" w14:textId="77777777" w:rsidR="00346B66" w:rsidRDefault="00346B66" w:rsidP="00346B66">
            <w:pPr>
              <w:jc w:val="center"/>
              <w:rPr>
                <w:rFonts w:ascii="Segoe UI" w:hAnsi="Segoe UI" w:cs="Segoe UI"/>
                <w:b/>
              </w:rPr>
            </w:pPr>
          </w:p>
          <w:p w14:paraId="57DC4C91"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39723DB4" w14:textId="77777777" w:rsidR="00346B66" w:rsidRDefault="00346B66" w:rsidP="00346B66">
            <w:pPr>
              <w:jc w:val="center"/>
              <w:rPr>
                <w:rFonts w:ascii="Segoe UI" w:hAnsi="Segoe UI" w:cs="Segoe UI"/>
                <w:b/>
              </w:rPr>
            </w:pPr>
            <w:r w:rsidRPr="00F22594">
              <w:rPr>
                <w:rFonts w:ascii="Segoe UI" w:hAnsi="Segoe UI" w:cs="Segoe UI"/>
                <w:b/>
              </w:rPr>
              <w:t>(Cont’d)</w:t>
            </w:r>
          </w:p>
          <w:p w14:paraId="6EB5F2DC" w14:textId="77777777" w:rsidR="00346B66" w:rsidRDefault="00346B66" w:rsidP="00346B66">
            <w:pPr>
              <w:jc w:val="center"/>
              <w:rPr>
                <w:rFonts w:ascii="Segoe UI" w:hAnsi="Segoe UI" w:cs="Segoe UI"/>
                <w:b/>
              </w:rPr>
            </w:pPr>
          </w:p>
          <w:p w14:paraId="5532E545" w14:textId="77777777" w:rsidR="00346B66" w:rsidRDefault="00346B66" w:rsidP="00346B66">
            <w:pPr>
              <w:jc w:val="center"/>
              <w:rPr>
                <w:rFonts w:ascii="Segoe UI" w:hAnsi="Segoe UI" w:cs="Segoe UI"/>
                <w:b/>
              </w:rPr>
            </w:pPr>
          </w:p>
          <w:p w14:paraId="1C9271F1" w14:textId="77777777" w:rsidR="00346B66" w:rsidRPr="00F22594" w:rsidRDefault="00346B66" w:rsidP="00346B66">
            <w:pPr>
              <w:jc w:val="center"/>
              <w:rPr>
                <w:rFonts w:ascii="Segoe UI" w:hAnsi="Segoe UI" w:cs="Segoe UI"/>
                <w:b/>
              </w:rPr>
            </w:pPr>
          </w:p>
          <w:p w14:paraId="3929F747" w14:textId="77777777" w:rsidR="00346B66" w:rsidRDefault="00346B66" w:rsidP="00346B66">
            <w:pPr>
              <w:jc w:val="center"/>
              <w:rPr>
                <w:rFonts w:ascii="Segoe UI" w:hAnsi="Segoe UI" w:cs="Segoe UI"/>
                <w:b/>
              </w:rPr>
            </w:pPr>
          </w:p>
          <w:p w14:paraId="1A0038A2" w14:textId="77777777" w:rsidR="00346B66" w:rsidRDefault="00346B66" w:rsidP="00346B66">
            <w:pPr>
              <w:jc w:val="center"/>
              <w:rPr>
                <w:rFonts w:ascii="Segoe UI" w:hAnsi="Segoe UI" w:cs="Segoe UI"/>
                <w:b/>
              </w:rPr>
            </w:pPr>
          </w:p>
          <w:p w14:paraId="15897087" w14:textId="77777777" w:rsidR="00346B66" w:rsidRDefault="00346B66" w:rsidP="00346B66">
            <w:pPr>
              <w:jc w:val="center"/>
              <w:rPr>
                <w:rFonts w:ascii="Segoe UI" w:hAnsi="Segoe UI" w:cs="Segoe UI"/>
                <w:b/>
              </w:rPr>
            </w:pPr>
          </w:p>
          <w:p w14:paraId="54AE9E11" w14:textId="77777777" w:rsidR="00346B66" w:rsidRDefault="00346B66" w:rsidP="00346B66">
            <w:pPr>
              <w:jc w:val="center"/>
              <w:rPr>
                <w:rFonts w:ascii="Segoe UI" w:hAnsi="Segoe UI" w:cs="Segoe UI"/>
                <w:b/>
              </w:rPr>
            </w:pPr>
          </w:p>
          <w:p w14:paraId="49F2E6C4" w14:textId="77777777" w:rsidR="00346B66" w:rsidRDefault="00346B66" w:rsidP="00346B66">
            <w:pPr>
              <w:jc w:val="center"/>
              <w:rPr>
                <w:rFonts w:ascii="Segoe UI" w:hAnsi="Segoe UI" w:cs="Segoe UI"/>
                <w:b/>
              </w:rPr>
            </w:pPr>
          </w:p>
          <w:p w14:paraId="068BB8F6" w14:textId="77777777" w:rsidR="00346B66" w:rsidRDefault="00346B66" w:rsidP="00346B66">
            <w:pPr>
              <w:jc w:val="center"/>
              <w:rPr>
                <w:rFonts w:ascii="Segoe UI" w:hAnsi="Segoe UI" w:cs="Segoe UI"/>
                <w:b/>
              </w:rPr>
            </w:pPr>
          </w:p>
          <w:p w14:paraId="39435AFB" w14:textId="77777777" w:rsidR="00346B66" w:rsidRDefault="00346B66" w:rsidP="00346B66">
            <w:pPr>
              <w:jc w:val="center"/>
              <w:rPr>
                <w:rFonts w:ascii="Segoe UI" w:hAnsi="Segoe UI" w:cs="Segoe UI"/>
                <w:b/>
              </w:rPr>
            </w:pPr>
          </w:p>
          <w:p w14:paraId="68063010" w14:textId="77777777" w:rsidR="00346B66" w:rsidRDefault="00346B66" w:rsidP="00346B66">
            <w:pPr>
              <w:jc w:val="center"/>
              <w:rPr>
                <w:rFonts w:ascii="Segoe UI" w:hAnsi="Segoe UI" w:cs="Segoe UI"/>
                <w:b/>
              </w:rPr>
            </w:pPr>
          </w:p>
          <w:p w14:paraId="506ED0B2" w14:textId="77777777" w:rsidR="00346B66" w:rsidRDefault="00346B66" w:rsidP="00346B66">
            <w:pPr>
              <w:jc w:val="center"/>
              <w:rPr>
                <w:rFonts w:ascii="Segoe UI" w:hAnsi="Segoe UI" w:cs="Segoe UI"/>
                <w:b/>
              </w:rPr>
            </w:pPr>
          </w:p>
          <w:p w14:paraId="4649124F" w14:textId="77777777" w:rsidR="00346B66" w:rsidRDefault="00346B66" w:rsidP="00346B66">
            <w:pPr>
              <w:jc w:val="center"/>
              <w:rPr>
                <w:rFonts w:ascii="Segoe UI" w:hAnsi="Segoe UI" w:cs="Segoe UI"/>
                <w:b/>
              </w:rPr>
            </w:pPr>
          </w:p>
          <w:p w14:paraId="7C502BC6" w14:textId="77777777" w:rsidR="00346B66" w:rsidRDefault="00346B66" w:rsidP="00346B66">
            <w:pPr>
              <w:jc w:val="center"/>
              <w:rPr>
                <w:rFonts w:ascii="Segoe UI" w:hAnsi="Segoe UI" w:cs="Segoe UI"/>
                <w:b/>
              </w:rPr>
            </w:pPr>
          </w:p>
          <w:p w14:paraId="2AAC4B49" w14:textId="77777777" w:rsidR="00346B66" w:rsidRDefault="00346B66" w:rsidP="00346B66">
            <w:pPr>
              <w:jc w:val="center"/>
              <w:rPr>
                <w:rFonts w:ascii="Segoe UI" w:hAnsi="Segoe UI" w:cs="Segoe UI"/>
                <w:b/>
              </w:rPr>
            </w:pPr>
          </w:p>
          <w:p w14:paraId="2ED0E8D7" w14:textId="77777777" w:rsidR="00346B66" w:rsidRDefault="00346B66" w:rsidP="00346B66">
            <w:pPr>
              <w:jc w:val="center"/>
              <w:rPr>
                <w:rFonts w:ascii="Segoe UI" w:hAnsi="Segoe UI" w:cs="Segoe UI"/>
                <w:b/>
              </w:rPr>
            </w:pPr>
          </w:p>
          <w:p w14:paraId="1F815839" w14:textId="77777777" w:rsidR="00346B66" w:rsidRDefault="00346B66" w:rsidP="00346B66">
            <w:pPr>
              <w:jc w:val="center"/>
              <w:rPr>
                <w:rFonts w:ascii="Segoe UI" w:hAnsi="Segoe UI" w:cs="Segoe UI"/>
                <w:b/>
              </w:rPr>
            </w:pPr>
          </w:p>
          <w:p w14:paraId="40224D90" w14:textId="77777777" w:rsidR="00346B66" w:rsidRDefault="00346B66" w:rsidP="00346B66">
            <w:pPr>
              <w:jc w:val="center"/>
              <w:rPr>
                <w:rFonts w:ascii="Segoe UI" w:hAnsi="Segoe UI" w:cs="Segoe UI"/>
                <w:b/>
              </w:rPr>
            </w:pPr>
          </w:p>
          <w:p w14:paraId="7F065265" w14:textId="77777777" w:rsidR="00346B66" w:rsidRDefault="00346B66" w:rsidP="00346B66">
            <w:pPr>
              <w:jc w:val="center"/>
              <w:rPr>
                <w:rFonts w:ascii="Segoe UI" w:hAnsi="Segoe UI" w:cs="Segoe UI"/>
                <w:b/>
              </w:rPr>
            </w:pPr>
          </w:p>
          <w:p w14:paraId="3093D8AA" w14:textId="77777777" w:rsidR="00346B66" w:rsidRDefault="00346B66" w:rsidP="00346B66">
            <w:pPr>
              <w:jc w:val="center"/>
              <w:rPr>
                <w:rFonts w:ascii="Segoe UI" w:hAnsi="Segoe UI" w:cs="Segoe UI"/>
                <w:b/>
              </w:rPr>
            </w:pPr>
          </w:p>
          <w:p w14:paraId="32EBC1DB" w14:textId="77777777" w:rsidR="00346B66" w:rsidRDefault="00346B66" w:rsidP="00346B66">
            <w:pPr>
              <w:jc w:val="center"/>
              <w:rPr>
                <w:rFonts w:ascii="Segoe UI" w:hAnsi="Segoe UI" w:cs="Segoe UI"/>
                <w:b/>
              </w:rPr>
            </w:pPr>
          </w:p>
          <w:p w14:paraId="1978CF12" w14:textId="77777777" w:rsidR="00346B66" w:rsidRDefault="00346B66" w:rsidP="00346B66">
            <w:pPr>
              <w:jc w:val="center"/>
              <w:rPr>
                <w:rFonts w:ascii="Segoe UI" w:hAnsi="Segoe UI" w:cs="Segoe UI"/>
                <w:b/>
              </w:rPr>
            </w:pPr>
          </w:p>
          <w:p w14:paraId="5A32033A"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4BB2B7A3" w14:textId="77777777" w:rsidR="00346B66" w:rsidRDefault="00346B66" w:rsidP="00346B66">
            <w:pPr>
              <w:jc w:val="center"/>
              <w:rPr>
                <w:rFonts w:ascii="Segoe UI" w:hAnsi="Segoe UI" w:cs="Segoe UI"/>
                <w:b/>
              </w:rPr>
            </w:pPr>
            <w:r w:rsidRPr="00F22594">
              <w:rPr>
                <w:rFonts w:ascii="Segoe UI" w:hAnsi="Segoe UI" w:cs="Segoe UI"/>
                <w:b/>
              </w:rPr>
              <w:t>(Cont’d)</w:t>
            </w:r>
          </w:p>
          <w:p w14:paraId="223BD3D0" w14:textId="77777777" w:rsidR="00346B66" w:rsidRDefault="00346B66" w:rsidP="00346B66">
            <w:pPr>
              <w:jc w:val="center"/>
              <w:rPr>
                <w:rFonts w:ascii="Segoe UI" w:hAnsi="Segoe UI" w:cs="Segoe UI"/>
                <w:b/>
              </w:rPr>
            </w:pPr>
          </w:p>
          <w:p w14:paraId="6C39A61B" w14:textId="77777777" w:rsidR="00346B66" w:rsidRDefault="00346B66" w:rsidP="00346B66">
            <w:pPr>
              <w:jc w:val="center"/>
              <w:rPr>
                <w:rFonts w:ascii="Segoe UI" w:hAnsi="Segoe UI" w:cs="Segoe UI"/>
                <w:b/>
              </w:rPr>
            </w:pPr>
          </w:p>
          <w:p w14:paraId="7AA647F3" w14:textId="77777777" w:rsidR="00346B66" w:rsidRDefault="00346B66" w:rsidP="00346B66">
            <w:pPr>
              <w:jc w:val="center"/>
              <w:rPr>
                <w:rFonts w:ascii="Segoe UI" w:hAnsi="Segoe UI" w:cs="Segoe UI"/>
                <w:b/>
              </w:rPr>
            </w:pPr>
          </w:p>
          <w:p w14:paraId="58233614" w14:textId="77777777" w:rsidR="00346B66" w:rsidRDefault="00346B66" w:rsidP="00346B66">
            <w:pPr>
              <w:jc w:val="center"/>
              <w:rPr>
                <w:rFonts w:ascii="Segoe UI" w:hAnsi="Segoe UI" w:cs="Segoe UI"/>
                <w:b/>
              </w:rPr>
            </w:pPr>
          </w:p>
          <w:p w14:paraId="59DE8065" w14:textId="77777777" w:rsidR="00346B66" w:rsidRDefault="00346B66" w:rsidP="00346B66">
            <w:pPr>
              <w:jc w:val="center"/>
              <w:rPr>
                <w:rFonts w:ascii="Segoe UI" w:hAnsi="Segoe UI" w:cs="Segoe UI"/>
                <w:b/>
              </w:rPr>
            </w:pPr>
          </w:p>
          <w:p w14:paraId="47F08872" w14:textId="77777777" w:rsidR="00346B66" w:rsidRDefault="00346B66" w:rsidP="00346B66">
            <w:pPr>
              <w:jc w:val="center"/>
              <w:rPr>
                <w:rFonts w:ascii="Segoe UI" w:hAnsi="Segoe UI" w:cs="Segoe UI"/>
                <w:b/>
              </w:rPr>
            </w:pPr>
          </w:p>
          <w:p w14:paraId="71AF4A83" w14:textId="77777777" w:rsidR="00346B66" w:rsidRDefault="00346B66" w:rsidP="00346B66">
            <w:pPr>
              <w:jc w:val="center"/>
              <w:rPr>
                <w:rFonts w:ascii="Segoe UI" w:hAnsi="Segoe UI" w:cs="Segoe UI"/>
                <w:b/>
              </w:rPr>
            </w:pPr>
          </w:p>
          <w:p w14:paraId="6CCA8045" w14:textId="77777777" w:rsidR="00346B66" w:rsidRDefault="00346B66" w:rsidP="00346B66">
            <w:pPr>
              <w:jc w:val="center"/>
              <w:rPr>
                <w:rFonts w:ascii="Segoe UI" w:hAnsi="Segoe UI" w:cs="Segoe UI"/>
                <w:b/>
              </w:rPr>
            </w:pPr>
          </w:p>
          <w:p w14:paraId="2FA7BA7F" w14:textId="77777777" w:rsidR="00346B66" w:rsidRDefault="00346B66" w:rsidP="00346B66">
            <w:pPr>
              <w:jc w:val="center"/>
              <w:rPr>
                <w:rFonts w:ascii="Segoe UI" w:hAnsi="Segoe UI" w:cs="Segoe UI"/>
                <w:b/>
              </w:rPr>
            </w:pPr>
          </w:p>
          <w:p w14:paraId="50AA7579" w14:textId="77777777" w:rsidR="00346B66" w:rsidRDefault="00346B66" w:rsidP="00346B66">
            <w:pPr>
              <w:jc w:val="center"/>
              <w:rPr>
                <w:rFonts w:ascii="Segoe UI" w:hAnsi="Segoe UI" w:cs="Segoe UI"/>
                <w:b/>
              </w:rPr>
            </w:pPr>
          </w:p>
          <w:p w14:paraId="36698CE8" w14:textId="77777777" w:rsidR="00346B66" w:rsidRDefault="00346B66" w:rsidP="00346B66">
            <w:pPr>
              <w:jc w:val="center"/>
              <w:rPr>
                <w:rFonts w:ascii="Segoe UI" w:hAnsi="Segoe UI" w:cs="Segoe UI"/>
                <w:b/>
              </w:rPr>
            </w:pPr>
          </w:p>
          <w:p w14:paraId="0A4F73FB" w14:textId="77777777" w:rsidR="00346B66" w:rsidRDefault="00346B66" w:rsidP="00346B66">
            <w:pPr>
              <w:jc w:val="center"/>
              <w:rPr>
                <w:rFonts w:ascii="Segoe UI" w:hAnsi="Segoe UI" w:cs="Segoe UI"/>
                <w:b/>
              </w:rPr>
            </w:pPr>
          </w:p>
          <w:p w14:paraId="2521138A" w14:textId="77777777" w:rsidR="00346B66" w:rsidRDefault="00346B66" w:rsidP="00346B66">
            <w:pPr>
              <w:jc w:val="center"/>
              <w:rPr>
                <w:rFonts w:ascii="Segoe UI" w:hAnsi="Segoe UI" w:cs="Segoe UI"/>
                <w:b/>
              </w:rPr>
            </w:pPr>
          </w:p>
          <w:p w14:paraId="00F7672F" w14:textId="77777777" w:rsidR="00346B66" w:rsidRDefault="00346B66" w:rsidP="00346B66">
            <w:pPr>
              <w:jc w:val="center"/>
              <w:rPr>
                <w:rFonts w:ascii="Segoe UI" w:hAnsi="Segoe UI" w:cs="Segoe UI"/>
                <w:b/>
              </w:rPr>
            </w:pPr>
          </w:p>
          <w:p w14:paraId="2E3E2595" w14:textId="77777777" w:rsidR="00346B66" w:rsidRDefault="00346B66" w:rsidP="00346B66">
            <w:pPr>
              <w:jc w:val="center"/>
              <w:rPr>
                <w:rFonts w:ascii="Segoe UI" w:hAnsi="Segoe UI" w:cs="Segoe UI"/>
                <w:b/>
              </w:rPr>
            </w:pPr>
          </w:p>
          <w:p w14:paraId="21347EC1" w14:textId="77777777" w:rsidR="00346B66" w:rsidRDefault="00346B66" w:rsidP="00346B66">
            <w:pPr>
              <w:jc w:val="center"/>
              <w:rPr>
                <w:rFonts w:ascii="Segoe UI" w:hAnsi="Segoe UI" w:cs="Segoe UI"/>
                <w:b/>
              </w:rPr>
            </w:pPr>
          </w:p>
          <w:p w14:paraId="75EF64E0" w14:textId="77777777" w:rsidR="00346B66" w:rsidRDefault="00346B66" w:rsidP="00346B66">
            <w:pPr>
              <w:jc w:val="center"/>
              <w:rPr>
                <w:rFonts w:ascii="Segoe UI" w:hAnsi="Segoe UI" w:cs="Segoe UI"/>
                <w:b/>
              </w:rPr>
            </w:pPr>
          </w:p>
          <w:p w14:paraId="7BFDD4C1" w14:textId="77777777" w:rsidR="00346B66" w:rsidRDefault="00346B66" w:rsidP="00346B66">
            <w:pPr>
              <w:jc w:val="center"/>
              <w:rPr>
                <w:rFonts w:ascii="Segoe UI" w:hAnsi="Segoe UI" w:cs="Segoe UI"/>
                <w:b/>
              </w:rPr>
            </w:pPr>
          </w:p>
          <w:p w14:paraId="53D7DD95" w14:textId="77777777" w:rsidR="00346B66" w:rsidRDefault="00346B66" w:rsidP="00346B66">
            <w:pPr>
              <w:jc w:val="center"/>
              <w:rPr>
                <w:rFonts w:ascii="Segoe UI" w:hAnsi="Segoe UI" w:cs="Segoe UI"/>
                <w:b/>
              </w:rPr>
            </w:pPr>
          </w:p>
          <w:p w14:paraId="1B5C8582" w14:textId="77777777" w:rsidR="00346B66" w:rsidRDefault="00346B66" w:rsidP="00346B66">
            <w:pPr>
              <w:jc w:val="center"/>
              <w:rPr>
                <w:rFonts w:ascii="Segoe UI" w:hAnsi="Segoe UI" w:cs="Segoe UI"/>
                <w:b/>
              </w:rPr>
            </w:pPr>
          </w:p>
          <w:p w14:paraId="477A80AD" w14:textId="77777777" w:rsidR="00346B66" w:rsidRDefault="00346B66" w:rsidP="00346B66">
            <w:pPr>
              <w:jc w:val="center"/>
              <w:rPr>
                <w:rFonts w:ascii="Segoe UI" w:hAnsi="Segoe UI" w:cs="Segoe UI"/>
                <w:b/>
              </w:rPr>
            </w:pPr>
          </w:p>
          <w:p w14:paraId="41A74C62" w14:textId="77777777" w:rsidR="00346B66" w:rsidRDefault="00346B66" w:rsidP="00346B66">
            <w:pPr>
              <w:jc w:val="center"/>
              <w:rPr>
                <w:rFonts w:ascii="Segoe UI" w:hAnsi="Segoe UI" w:cs="Segoe UI"/>
                <w:b/>
              </w:rPr>
            </w:pPr>
          </w:p>
          <w:p w14:paraId="4A2A15C8" w14:textId="77777777" w:rsidR="00346B66" w:rsidRDefault="00346B66" w:rsidP="00346B66">
            <w:pPr>
              <w:jc w:val="center"/>
              <w:rPr>
                <w:rFonts w:ascii="Segoe UI" w:hAnsi="Segoe UI" w:cs="Segoe UI"/>
                <w:b/>
              </w:rPr>
            </w:pPr>
          </w:p>
          <w:p w14:paraId="4B62EC73"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2D15C46E" w14:textId="77777777" w:rsidR="00346B66" w:rsidRDefault="00346B66" w:rsidP="00346B66">
            <w:pPr>
              <w:jc w:val="center"/>
              <w:rPr>
                <w:rFonts w:ascii="Segoe UI" w:hAnsi="Segoe UI" w:cs="Segoe UI"/>
                <w:b/>
              </w:rPr>
            </w:pPr>
            <w:r w:rsidRPr="00F22594">
              <w:rPr>
                <w:rFonts w:ascii="Segoe UI" w:hAnsi="Segoe UI" w:cs="Segoe UI"/>
                <w:b/>
              </w:rPr>
              <w:t>(Cont’d)</w:t>
            </w:r>
          </w:p>
          <w:p w14:paraId="371D82D5" w14:textId="77777777" w:rsidR="00346B66" w:rsidRDefault="00346B66" w:rsidP="00346B66">
            <w:pPr>
              <w:jc w:val="center"/>
              <w:rPr>
                <w:rFonts w:ascii="Segoe UI" w:hAnsi="Segoe UI" w:cs="Segoe UI"/>
                <w:b/>
              </w:rPr>
            </w:pPr>
          </w:p>
          <w:p w14:paraId="0230FB2D" w14:textId="77777777" w:rsidR="00346B66" w:rsidRDefault="00346B66" w:rsidP="00346B66">
            <w:pPr>
              <w:jc w:val="center"/>
              <w:rPr>
                <w:rFonts w:ascii="Segoe UI" w:hAnsi="Segoe UI" w:cs="Segoe UI"/>
                <w:b/>
              </w:rPr>
            </w:pPr>
          </w:p>
          <w:p w14:paraId="2C20A000" w14:textId="77777777" w:rsidR="00346B66" w:rsidRDefault="00346B66" w:rsidP="00346B66">
            <w:pPr>
              <w:jc w:val="center"/>
              <w:rPr>
                <w:rFonts w:ascii="Segoe UI" w:hAnsi="Segoe UI" w:cs="Segoe UI"/>
                <w:b/>
              </w:rPr>
            </w:pPr>
          </w:p>
          <w:p w14:paraId="7AA6F1BF" w14:textId="77777777" w:rsidR="00346B66" w:rsidRDefault="00346B66" w:rsidP="00346B66">
            <w:pPr>
              <w:jc w:val="center"/>
              <w:rPr>
                <w:rFonts w:ascii="Segoe UI" w:hAnsi="Segoe UI" w:cs="Segoe UI"/>
                <w:b/>
              </w:rPr>
            </w:pPr>
          </w:p>
          <w:p w14:paraId="719523BF" w14:textId="77777777" w:rsidR="00346B66" w:rsidRDefault="00346B66" w:rsidP="00346B66">
            <w:pPr>
              <w:jc w:val="center"/>
              <w:rPr>
                <w:rFonts w:ascii="Segoe UI" w:hAnsi="Segoe UI" w:cs="Segoe UI"/>
                <w:b/>
              </w:rPr>
            </w:pPr>
          </w:p>
          <w:p w14:paraId="01893DDE" w14:textId="77777777" w:rsidR="00346B66" w:rsidRDefault="00346B66" w:rsidP="00346B66">
            <w:pPr>
              <w:jc w:val="center"/>
              <w:rPr>
                <w:rFonts w:ascii="Segoe UI" w:hAnsi="Segoe UI" w:cs="Segoe UI"/>
                <w:b/>
              </w:rPr>
            </w:pPr>
          </w:p>
          <w:p w14:paraId="09171B49" w14:textId="77777777" w:rsidR="00346B66" w:rsidRDefault="00346B66" w:rsidP="00346B66">
            <w:pPr>
              <w:jc w:val="center"/>
              <w:rPr>
                <w:rFonts w:ascii="Segoe UI" w:hAnsi="Segoe UI" w:cs="Segoe UI"/>
                <w:b/>
              </w:rPr>
            </w:pPr>
          </w:p>
          <w:p w14:paraId="567E6462" w14:textId="77777777" w:rsidR="00346B66" w:rsidRDefault="00346B66" w:rsidP="00346B66">
            <w:pPr>
              <w:jc w:val="center"/>
              <w:rPr>
                <w:rFonts w:ascii="Segoe UI" w:hAnsi="Segoe UI" w:cs="Segoe UI"/>
                <w:b/>
              </w:rPr>
            </w:pPr>
          </w:p>
          <w:p w14:paraId="49DDF707" w14:textId="77777777" w:rsidR="00346B66" w:rsidRDefault="00346B66" w:rsidP="00346B66">
            <w:pPr>
              <w:jc w:val="center"/>
              <w:rPr>
                <w:rFonts w:ascii="Segoe UI" w:hAnsi="Segoe UI" w:cs="Segoe UI"/>
                <w:b/>
              </w:rPr>
            </w:pPr>
          </w:p>
          <w:p w14:paraId="635AAD98" w14:textId="77777777" w:rsidR="00346B66" w:rsidRDefault="00346B66" w:rsidP="00346B66">
            <w:pPr>
              <w:jc w:val="center"/>
              <w:rPr>
                <w:rFonts w:ascii="Segoe UI" w:hAnsi="Segoe UI" w:cs="Segoe UI"/>
                <w:b/>
              </w:rPr>
            </w:pPr>
          </w:p>
          <w:p w14:paraId="28C28932" w14:textId="77777777" w:rsidR="00346B66" w:rsidRDefault="00346B66" w:rsidP="00346B66">
            <w:pPr>
              <w:jc w:val="center"/>
              <w:rPr>
                <w:rFonts w:ascii="Segoe UI" w:hAnsi="Segoe UI" w:cs="Segoe UI"/>
                <w:b/>
              </w:rPr>
            </w:pPr>
          </w:p>
          <w:p w14:paraId="4A1608FF" w14:textId="77777777" w:rsidR="00346B66" w:rsidRDefault="00346B66" w:rsidP="00346B66">
            <w:pPr>
              <w:jc w:val="center"/>
              <w:rPr>
                <w:rFonts w:ascii="Segoe UI" w:hAnsi="Segoe UI" w:cs="Segoe UI"/>
                <w:b/>
              </w:rPr>
            </w:pPr>
          </w:p>
          <w:p w14:paraId="4A640391" w14:textId="77777777" w:rsidR="00346B66" w:rsidRDefault="00346B66" w:rsidP="00346B66">
            <w:pPr>
              <w:jc w:val="center"/>
              <w:rPr>
                <w:rFonts w:ascii="Segoe UI" w:hAnsi="Segoe UI" w:cs="Segoe UI"/>
                <w:b/>
              </w:rPr>
            </w:pPr>
          </w:p>
          <w:p w14:paraId="79E99ED9" w14:textId="77777777" w:rsidR="00346B66" w:rsidRDefault="00346B66" w:rsidP="00346B66">
            <w:pPr>
              <w:jc w:val="center"/>
              <w:rPr>
                <w:rFonts w:ascii="Segoe UI" w:hAnsi="Segoe UI" w:cs="Segoe UI"/>
                <w:b/>
              </w:rPr>
            </w:pPr>
          </w:p>
          <w:p w14:paraId="127FEE7C" w14:textId="77777777" w:rsidR="00346B66" w:rsidRDefault="00346B66" w:rsidP="00346B66">
            <w:pPr>
              <w:jc w:val="center"/>
              <w:rPr>
                <w:rFonts w:ascii="Segoe UI" w:hAnsi="Segoe UI" w:cs="Segoe UI"/>
                <w:b/>
              </w:rPr>
            </w:pPr>
          </w:p>
          <w:p w14:paraId="50ECC411" w14:textId="77777777" w:rsidR="00346B66" w:rsidRDefault="00346B66" w:rsidP="00346B66">
            <w:pPr>
              <w:jc w:val="center"/>
              <w:rPr>
                <w:rFonts w:ascii="Segoe UI" w:hAnsi="Segoe UI" w:cs="Segoe UI"/>
                <w:b/>
              </w:rPr>
            </w:pPr>
          </w:p>
          <w:p w14:paraId="262AA2C9" w14:textId="77777777" w:rsidR="00346B66" w:rsidRDefault="00346B66" w:rsidP="00346B66">
            <w:pPr>
              <w:jc w:val="center"/>
              <w:rPr>
                <w:rFonts w:ascii="Segoe UI" w:hAnsi="Segoe UI" w:cs="Segoe UI"/>
                <w:b/>
              </w:rPr>
            </w:pPr>
          </w:p>
          <w:p w14:paraId="4CB3ADFE" w14:textId="77777777" w:rsidR="00346B66" w:rsidRDefault="00346B66" w:rsidP="00346B66">
            <w:pPr>
              <w:jc w:val="center"/>
              <w:rPr>
                <w:rFonts w:ascii="Segoe UI" w:hAnsi="Segoe UI" w:cs="Segoe UI"/>
                <w:b/>
              </w:rPr>
            </w:pPr>
          </w:p>
          <w:p w14:paraId="2426D339" w14:textId="77777777" w:rsidR="00346B66" w:rsidRDefault="00346B66" w:rsidP="00346B66">
            <w:pPr>
              <w:jc w:val="center"/>
              <w:rPr>
                <w:rFonts w:ascii="Segoe UI" w:hAnsi="Segoe UI" w:cs="Segoe UI"/>
                <w:b/>
              </w:rPr>
            </w:pPr>
          </w:p>
          <w:p w14:paraId="00820568" w14:textId="77777777" w:rsidR="00346B66" w:rsidRDefault="00346B66" w:rsidP="00346B66">
            <w:pPr>
              <w:jc w:val="center"/>
              <w:rPr>
                <w:rFonts w:ascii="Segoe UI" w:hAnsi="Segoe UI" w:cs="Segoe UI"/>
                <w:b/>
              </w:rPr>
            </w:pPr>
          </w:p>
          <w:p w14:paraId="17161624" w14:textId="77777777" w:rsidR="00346B66" w:rsidRDefault="00346B66" w:rsidP="00346B66">
            <w:pPr>
              <w:jc w:val="center"/>
              <w:rPr>
                <w:rFonts w:ascii="Segoe UI" w:hAnsi="Segoe UI" w:cs="Segoe UI"/>
                <w:b/>
              </w:rPr>
            </w:pPr>
          </w:p>
          <w:p w14:paraId="455C0EC3" w14:textId="77777777" w:rsidR="00346B66" w:rsidRDefault="00346B66" w:rsidP="00346B66">
            <w:pPr>
              <w:jc w:val="center"/>
              <w:rPr>
                <w:rFonts w:ascii="Segoe UI" w:hAnsi="Segoe UI" w:cs="Segoe UI"/>
                <w:b/>
              </w:rPr>
            </w:pPr>
          </w:p>
          <w:p w14:paraId="77AF3035" w14:textId="77777777" w:rsidR="00346B66" w:rsidRDefault="00346B66" w:rsidP="00346B66">
            <w:pPr>
              <w:jc w:val="center"/>
              <w:rPr>
                <w:rFonts w:ascii="Segoe UI" w:hAnsi="Segoe UI" w:cs="Segoe UI"/>
                <w:b/>
              </w:rPr>
            </w:pPr>
          </w:p>
          <w:p w14:paraId="29D91592"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081D3E6F" w14:textId="77777777" w:rsidR="00346B66" w:rsidRDefault="00346B66" w:rsidP="00346B66">
            <w:pPr>
              <w:jc w:val="center"/>
              <w:rPr>
                <w:rFonts w:ascii="Segoe UI" w:hAnsi="Segoe UI" w:cs="Segoe UI"/>
                <w:b/>
              </w:rPr>
            </w:pPr>
            <w:r w:rsidRPr="00F22594">
              <w:rPr>
                <w:rFonts w:ascii="Segoe UI" w:hAnsi="Segoe UI" w:cs="Segoe UI"/>
                <w:b/>
              </w:rPr>
              <w:t>(Cont’d)</w:t>
            </w:r>
          </w:p>
          <w:p w14:paraId="64F0EB3C" w14:textId="77777777" w:rsidR="00346B66" w:rsidRDefault="00346B66" w:rsidP="00346B66">
            <w:pPr>
              <w:jc w:val="center"/>
              <w:rPr>
                <w:rFonts w:ascii="Segoe UI" w:hAnsi="Segoe UI" w:cs="Segoe UI"/>
                <w:b/>
              </w:rPr>
            </w:pPr>
          </w:p>
          <w:p w14:paraId="097D3E82" w14:textId="77777777" w:rsidR="00346B66" w:rsidRDefault="00346B66" w:rsidP="00346B66">
            <w:pPr>
              <w:jc w:val="center"/>
              <w:rPr>
                <w:rFonts w:ascii="Segoe UI" w:hAnsi="Segoe UI" w:cs="Segoe UI"/>
                <w:b/>
              </w:rPr>
            </w:pPr>
          </w:p>
          <w:p w14:paraId="24D3AF4F" w14:textId="77777777" w:rsidR="00346B66" w:rsidRDefault="00346B66" w:rsidP="00346B66">
            <w:pPr>
              <w:jc w:val="center"/>
              <w:rPr>
                <w:rFonts w:ascii="Segoe UI" w:hAnsi="Segoe UI" w:cs="Segoe UI"/>
                <w:b/>
              </w:rPr>
            </w:pPr>
          </w:p>
          <w:p w14:paraId="67F9385F" w14:textId="77777777" w:rsidR="00346B66" w:rsidRDefault="00346B66" w:rsidP="00346B66">
            <w:pPr>
              <w:jc w:val="center"/>
              <w:rPr>
                <w:rFonts w:ascii="Segoe UI" w:hAnsi="Segoe UI" w:cs="Segoe UI"/>
                <w:b/>
              </w:rPr>
            </w:pPr>
          </w:p>
          <w:p w14:paraId="5EF48A13" w14:textId="77777777" w:rsidR="00346B66" w:rsidRDefault="00346B66" w:rsidP="00346B66">
            <w:pPr>
              <w:jc w:val="center"/>
              <w:rPr>
                <w:rFonts w:ascii="Segoe UI" w:hAnsi="Segoe UI" w:cs="Segoe UI"/>
                <w:b/>
              </w:rPr>
            </w:pPr>
          </w:p>
          <w:p w14:paraId="6661D484" w14:textId="77777777" w:rsidR="00346B66" w:rsidRDefault="00346B66" w:rsidP="00346B66">
            <w:pPr>
              <w:jc w:val="center"/>
              <w:rPr>
                <w:rFonts w:ascii="Segoe UI" w:hAnsi="Segoe UI" w:cs="Segoe UI"/>
                <w:b/>
              </w:rPr>
            </w:pPr>
          </w:p>
          <w:p w14:paraId="5222AF15" w14:textId="77777777" w:rsidR="00346B66" w:rsidRDefault="00346B66" w:rsidP="00346B66">
            <w:pPr>
              <w:jc w:val="center"/>
              <w:rPr>
                <w:rFonts w:ascii="Segoe UI" w:hAnsi="Segoe UI" w:cs="Segoe UI"/>
                <w:b/>
              </w:rPr>
            </w:pPr>
          </w:p>
          <w:p w14:paraId="17A39E62" w14:textId="77777777" w:rsidR="00346B66" w:rsidRDefault="00346B66" w:rsidP="00346B66">
            <w:pPr>
              <w:jc w:val="center"/>
              <w:rPr>
                <w:rFonts w:ascii="Segoe UI" w:hAnsi="Segoe UI" w:cs="Segoe UI"/>
                <w:b/>
              </w:rPr>
            </w:pPr>
          </w:p>
          <w:p w14:paraId="7AFFE2B3" w14:textId="77777777" w:rsidR="00346B66" w:rsidRDefault="00346B66" w:rsidP="00346B66">
            <w:pPr>
              <w:jc w:val="center"/>
              <w:rPr>
                <w:rFonts w:ascii="Segoe UI" w:hAnsi="Segoe UI" w:cs="Segoe UI"/>
                <w:b/>
              </w:rPr>
            </w:pPr>
          </w:p>
          <w:p w14:paraId="45A8E9B5" w14:textId="77777777" w:rsidR="00346B66" w:rsidRDefault="00346B66" w:rsidP="00346B66">
            <w:pPr>
              <w:jc w:val="center"/>
              <w:rPr>
                <w:rFonts w:ascii="Segoe UI" w:hAnsi="Segoe UI" w:cs="Segoe UI"/>
                <w:b/>
              </w:rPr>
            </w:pPr>
          </w:p>
          <w:p w14:paraId="7C1AA82E" w14:textId="77777777" w:rsidR="00346B66" w:rsidRDefault="00346B66" w:rsidP="00346B66">
            <w:pPr>
              <w:jc w:val="center"/>
              <w:rPr>
                <w:rFonts w:ascii="Segoe UI" w:hAnsi="Segoe UI" w:cs="Segoe UI"/>
                <w:b/>
              </w:rPr>
            </w:pPr>
          </w:p>
          <w:p w14:paraId="25B2EE57" w14:textId="77777777" w:rsidR="00346B66" w:rsidRDefault="00346B66" w:rsidP="00346B66">
            <w:pPr>
              <w:jc w:val="center"/>
              <w:rPr>
                <w:rFonts w:ascii="Segoe UI" w:hAnsi="Segoe UI" w:cs="Segoe UI"/>
                <w:b/>
              </w:rPr>
            </w:pPr>
          </w:p>
          <w:p w14:paraId="5C6E3C5F" w14:textId="77777777" w:rsidR="00346B66" w:rsidRDefault="00346B66" w:rsidP="00346B66">
            <w:pPr>
              <w:jc w:val="center"/>
              <w:rPr>
                <w:rFonts w:ascii="Segoe UI" w:hAnsi="Segoe UI" w:cs="Segoe UI"/>
                <w:b/>
              </w:rPr>
            </w:pPr>
          </w:p>
          <w:p w14:paraId="0C0EEE45" w14:textId="77777777" w:rsidR="00346B66" w:rsidRDefault="00346B66" w:rsidP="00346B66">
            <w:pPr>
              <w:jc w:val="center"/>
              <w:rPr>
                <w:rFonts w:ascii="Segoe UI" w:hAnsi="Segoe UI" w:cs="Segoe UI"/>
                <w:b/>
              </w:rPr>
            </w:pPr>
          </w:p>
          <w:p w14:paraId="33D773CE" w14:textId="77777777" w:rsidR="00346B66" w:rsidRDefault="00346B66" w:rsidP="00346B66">
            <w:pPr>
              <w:jc w:val="center"/>
              <w:rPr>
                <w:rFonts w:ascii="Segoe UI" w:hAnsi="Segoe UI" w:cs="Segoe UI"/>
                <w:b/>
              </w:rPr>
            </w:pPr>
          </w:p>
          <w:p w14:paraId="6B827C27" w14:textId="77777777" w:rsidR="00346B66" w:rsidRDefault="00346B66" w:rsidP="00346B66">
            <w:pPr>
              <w:jc w:val="center"/>
              <w:rPr>
                <w:rFonts w:ascii="Segoe UI" w:hAnsi="Segoe UI" w:cs="Segoe UI"/>
                <w:b/>
              </w:rPr>
            </w:pPr>
          </w:p>
          <w:p w14:paraId="07E1C79A" w14:textId="77777777" w:rsidR="00346B66" w:rsidRDefault="00346B66" w:rsidP="00346B66">
            <w:pPr>
              <w:jc w:val="center"/>
              <w:rPr>
                <w:rFonts w:ascii="Segoe UI" w:hAnsi="Segoe UI" w:cs="Segoe UI"/>
                <w:b/>
              </w:rPr>
            </w:pPr>
          </w:p>
          <w:p w14:paraId="7BB313EB" w14:textId="77777777" w:rsidR="00346B66" w:rsidRDefault="00346B66" w:rsidP="00346B66">
            <w:pPr>
              <w:jc w:val="center"/>
              <w:rPr>
                <w:rFonts w:ascii="Segoe UI" w:hAnsi="Segoe UI" w:cs="Segoe UI"/>
                <w:b/>
              </w:rPr>
            </w:pPr>
          </w:p>
          <w:p w14:paraId="20100852" w14:textId="77777777" w:rsidR="00346B66" w:rsidRDefault="00346B66" w:rsidP="00346B66">
            <w:pPr>
              <w:jc w:val="center"/>
              <w:rPr>
                <w:rFonts w:ascii="Segoe UI" w:hAnsi="Segoe UI" w:cs="Segoe UI"/>
                <w:b/>
              </w:rPr>
            </w:pPr>
          </w:p>
          <w:p w14:paraId="221C05A3" w14:textId="77777777" w:rsidR="00346B66" w:rsidRDefault="00346B66" w:rsidP="00346B66">
            <w:pPr>
              <w:jc w:val="center"/>
              <w:rPr>
                <w:rFonts w:ascii="Segoe UI" w:hAnsi="Segoe UI" w:cs="Segoe UI"/>
                <w:b/>
              </w:rPr>
            </w:pPr>
          </w:p>
          <w:p w14:paraId="2810FB82" w14:textId="77777777" w:rsidR="00346B66" w:rsidRDefault="00346B66" w:rsidP="00346B66">
            <w:pPr>
              <w:jc w:val="center"/>
              <w:rPr>
                <w:rFonts w:ascii="Segoe UI" w:hAnsi="Segoe UI" w:cs="Segoe UI"/>
                <w:b/>
              </w:rPr>
            </w:pPr>
          </w:p>
          <w:p w14:paraId="2E8D7408" w14:textId="77777777" w:rsidR="00346B66" w:rsidRDefault="00346B66" w:rsidP="00346B66">
            <w:pPr>
              <w:jc w:val="center"/>
              <w:rPr>
                <w:rFonts w:ascii="Segoe UI" w:hAnsi="Segoe UI" w:cs="Segoe UI"/>
                <w:b/>
              </w:rPr>
            </w:pPr>
          </w:p>
          <w:p w14:paraId="03A92D87"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0C4446A0" w14:textId="77777777" w:rsidR="00346B66" w:rsidRDefault="00346B66" w:rsidP="00346B66">
            <w:pPr>
              <w:jc w:val="center"/>
              <w:rPr>
                <w:rFonts w:ascii="Segoe UI" w:hAnsi="Segoe UI" w:cs="Segoe UI"/>
                <w:b/>
              </w:rPr>
            </w:pPr>
            <w:r w:rsidRPr="00F22594">
              <w:rPr>
                <w:rFonts w:ascii="Segoe UI" w:hAnsi="Segoe UI" w:cs="Segoe UI"/>
                <w:b/>
              </w:rPr>
              <w:t>(Cont’d)</w:t>
            </w:r>
          </w:p>
          <w:p w14:paraId="32560C8B" w14:textId="77777777" w:rsidR="00346B66" w:rsidRDefault="00346B66" w:rsidP="00346B66">
            <w:pPr>
              <w:jc w:val="center"/>
              <w:rPr>
                <w:rFonts w:ascii="Segoe UI" w:hAnsi="Segoe UI" w:cs="Segoe UI"/>
                <w:b/>
              </w:rPr>
            </w:pPr>
          </w:p>
          <w:p w14:paraId="2A2BEE9D" w14:textId="77777777" w:rsidR="00346B66" w:rsidRDefault="00346B66" w:rsidP="00346B66">
            <w:pPr>
              <w:jc w:val="center"/>
              <w:rPr>
                <w:rFonts w:ascii="Segoe UI" w:hAnsi="Segoe UI" w:cs="Segoe UI"/>
                <w:b/>
              </w:rPr>
            </w:pPr>
          </w:p>
          <w:p w14:paraId="726DC6C3" w14:textId="77777777" w:rsidR="00346B66" w:rsidRDefault="00346B66" w:rsidP="00346B66">
            <w:pPr>
              <w:jc w:val="center"/>
              <w:rPr>
                <w:rFonts w:ascii="Segoe UI" w:hAnsi="Segoe UI" w:cs="Segoe UI"/>
                <w:b/>
              </w:rPr>
            </w:pPr>
          </w:p>
          <w:p w14:paraId="786F1CD9" w14:textId="77777777" w:rsidR="00346B66" w:rsidRDefault="00346B66" w:rsidP="00346B66">
            <w:pPr>
              <w:jc w:val="center"/>
              <w:rPr>
                <w:rFonts w:ascii="Segoe UI" w:hAnsi="Segoe UI" w:cs="Segoe UI"/>
                <w:b/>
              </w:rPr>
            </w:pPr>
          </w:p>
          <w:p w14:paraId="59B2B454" w14:textId="77777777" w:rsidR="00346B66" w:rsidRDefault="00346B66" w:rsidP="00346B66">
            <w:pPr>
              <w:jc w:val="center"/>
              <w:rPr>
                <w:rFonts w:ascii="Segoe UI" w:hAnsi="Segoe UI" w:cs="Segoe UI"/>
                <w:b/>
              </w:rPr>
            </w:pPr>
          </w:p>
          <w:p w14:paraId="37BCF254" w14:textId="77777777" w:rsidR="00346B66" w:rsidRDefault="00346B66" w:rsidP="00346B66">
            <w:pPr>
              <w:jc w:val="center"/>
              <w:rPr>
                <w:rFonts w:ascii="Segoe UI" w:hAnsi="Segoe UI" w:cs="Segoe UI"/>
                <w:b/>
              </w:rPr>
            </w:pPr>
          </w:p>
          <w:p w14:paraId="66A94500" w14:textId="77777777" w:rsidR="00346B66" w:rsidRDefault="00346B66" w:rsidP="00346B66">
            <w:pPr>
              <w:jc w:val="center"/>
              <w:rPr>
                <w:rFonts w:ascii="Segoe UI" w:hAnsi="Segoe UI" w:cs="Segoe UI"/>
                <w:b/>
              </w:rPr>
            </w:pPr>
          </w:p>
          <w:p w14:paraId="06C8EB98" w14:textId="77777777" w:rsidR="00346B66" w:rsidRDefault="00346B66" w:rsidP="00346B66">
            <w:pPr>
              <w:jc w:val="center"/>
              <w:rPr>
                <w:rFonts w:ascii="Segoe UI" w:hAnsi="Segoe UI" w:cs="Segoe UI"/>
                <w:b/>
              </w:rPr>
            </w:pPr>
          </w:p>
          <w:p w14:paraId="6502CA7B" w14:textId="77777777" w:rsidR="00346B66" w:rsidRDefault="00346B66" w:rsidP="00346B66">
            <w:pPr>
              <w:jc w:val="center"/>
              <w:rPr>
                <w:rFonts w:ascii="Segoe UI" w:hAnsi="Segoe UI" w:cs="Segoe UI"/>
                <w:b/>
              </w:rPr>
            </w:pPr>
          </w:p>
          <w:p w14:paraId="371ECD97" w14:textId="77777777" w:rsidR="00346B66" w:rsidRDefault="00346B66" w:rsidP="00346B66">
            <w:pPr>
              <w:jc w:val="center"/>
              <w:rPr>
                <w:rFonts w:ascii="Segoe UI" w:hAnsi="Segoe UI" w:cs="Segoe UI"/>
                <w:b/>
              </w:rPr>
            </w:pPr>
          </w:p>
          <w:p w14:paraId="33C1EBD4" w14:textId="77777777" w:rsidR="00346B66" w:rsidRDefault="00346B66" w:rsidP="00346B66">
            <w:pPr>
              <w:jc w:val="center"/>
              <w:rPr>
                <w:rFonts w:ascii="Segoe UI" w:hAnsi="Segoe UI" w:cs="Segoe UI"/>
                <w:b/>
              </w:rPr>
            </w:pPr>
          </w:p>
          <w:p w14:paraId="3180F2EB" w14:textId="77777777" w:rsidR="00346B66" w:rsidRDefault="00346B66" w:rsidP="00346B66">
            <w:pPr>
              <w:jc w:val="center"/>
              <w:rPr>
                <w:rFonts w:ascii="Segoe UI" w:hAnsi="Segoe UI" w:cs="Segoe UI"/>
                <w:b/>
              </w:rPr>
            </w:pPr>
          </w:p>
          <w:p w14:paraId="3AF3DF1D" w14:textId="77777777" w:rsidR="00346B66" w:rsidRDefault="00346B66" w:rsidP="00346B66">
            <w:pPr>
              <w:jc w:val="center"/>
              <w:rPr>
                <w:rFonts w:ascii="Segoe UI" w:hAnsi="Segoe UI" w:cs="Segoe UI"/>
                <w:b/>
              </w:rPr>
            </w:pPr>
          </w:p>
          <w:p w14:paraId="38C328C9" w14:textId="77777777" w:rsidR="00346B66" w:rsidRDefault="00346B66" w:rsidP="00346B66">
            <w:pPr>
              <w:jc w:val="center"/>
              <w:rPr>
                <w:rFonts w:ascii="Segoe UI" w:hAnsi="Segoe UI" w:cs="Segoe UI"/>
                <w:b/>
              </w:rPr>
            </w:pPr>
          </w:p>
          <w:p w14:paraId="32008B46" w14:textId="77777777" w:rsidR="00346B66" w:rsidRDefault="00346B66" w:rsidP="00346B66">
            <w:pPr>
              <w:jc w:val="center"/>
              <w:rPr>
                <w:rFonts w:ascii="Segoe UI" w:hAnsi="Segoe UI" w:cs="Segoe UI"/>
                <w:b/>
              </w:rPr>
            </w:pPr>
          </w:p>
          <w:p w14:paraId="59EBD79E" w14:textId="77777777" w:rsidR="00346B66" w:rsidRDefault="00346B66" w:rsidP="00346B66">
            <w:pPr>
              <w:jc w:val="center"/>
              <w:rPr>
                <w:rFonts w:ascii="Segoe UI" w:hAnsi="Segoe UI" w:cs="Segoe UI"/>
                <w:b/>
              </w:rPr>
            </w:pPr>
          </w:p>
          <w:p w14:paraId="47BBA469" w14:textId="77777777" w:rsidR="00346B66" w:rsidRDefault="00346B66" w:rsidP="00346B66">
            <w:pPr>
              <w:jc w:val="center"/>
              <w:rPr>
                <w:rFonts w:ascii="Segoe UI" w:hAnsi="Segoe UI" w:cs="Segoe UI"/>
                <w:b/>
              </w:rPr>
            </w:pPr>
          </w:p>
          <w:p w14:paraId="049F2C16" w14:textId="77777777" w:rsidR="00346B66" w:rsidRDefault="00346B66" w:rsidP="00346B66">
            <w:pPr>
              <w:jc w:val="center"/>
              <w:rPr>
                <w:rFonts w:ascii="Segoe UI" w:hAnsi="Segoe UI" w:cs="Segoe UI"/>
                <w:b/>
              </w:rPr>
            </w:pPr>
          </w:p>
          <w:p w14:paraId="696AF698" w14:textId="77777777" w:rsidR="00346B66" w:rsidRDefault="00346B66" w:rsidP="00346B66">
            <w:pPr>
              <w:jc w:val="center"/>
              <w:rPr>
                <w:rFonts w:ascii="Segoe UI" w:hAnsi="Segoe UI" w:cs="Segoe UI"/>
                <w:b/>
              </w:rPr>
            </w:pPr>
          </w:p>
          <w:p w14:paraId="478324AC" w14:textId="77777777" w:rsidR="00346B66" w:rsidRDefault="00346B66" w:rsidP="00346B66">
            <w:pPr>
              <w:jc w:val="center"/>
              <w:rPr>
                <w:rFonts w:ascii="Segoe UI" w:hAnsi="Segoe UI" w:cs="Segoe UI"/>
                <w:b/>
              </w:rPr>
            </w:pPr>
          </w:p>
          <w:p w14:paraId="0D22B334" w14:textId="77777777" w:rsidR="00346B66" w:rsidRDefault="00346B66" w:rsidP="00346B66">
            <w:pPr>
              <w:jc w:val="center"/>
              <w:rPr>
                <w:rFonts w:ascii="Segoe UI" w:hAnsi="Segoe UI" w:cs="Segoe UI"/>
                <w:b/>
              </w:rPr>
            </w:pPr>
          </w:p>
          <w:p w14:paraId="074187C5" w14:textId="77777777" w:rsidR="00346B66" w:rsidRDefault="00346B66" w:rsidP="00346B66">
            <w:pPr>
              <w:jc w:val="center"/>
              <w:rPr>
                <w:rFonts w:ascii="Segoe UI" w:hAnsi="Segoe UI" w:cs="Segoe UI"/>
                <w:b/>
              </w:rPr>
            </w:pPr>
          </w:p>
          <w:p w14:paraId="07ABE62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3AC07062" w14:textId="77777777" w:rsidR="00346B66" w:rsidRDefault="00346B66" w:rsidP="00346B66">
            <w:pPr>
              <w:jc w:val="center"/>
              <w:rPr>
                <w:rFonts w:ascii="Segoe UI" w:hAnsi="Segoe UI" w:cs="Segoe UI"/>
                <w:b/>
              </w:rPr>
            </w:pPr>
            <w:r w:rsidRPr="00F22594">
              <w:rPr>
                <w:rFonts w:ascii="Segoe UI" w:hAnsi="Segoe UI" w:cs="Segoe UI"/>
                <w:b/>
              </w:rPr>
              <w:t>(Cont’d)</w:t>
            </w:r>
          </w:p>
          <w:p w14:paraId="4B0C1A73" w14:textId="77777777" w:rsidR="00346B66" w:rsidRDefault="00346B66" w:rsidP="00346B66">
            <w:pPr>
              <w:jc w:val="center"/>
              <w:rPr>
                <w:rFonts w:ascii="Segoe UI" w:hAnsi="Segoe UI" w:cs="Segoe UI"/>
                <w:b/>
              </w:rPr>
            </w:pPr>
          </w:p>
          <w:p w14:paraId="30BCA939" w14:textId="77777777" w:rsidR="00346B66" w:rsidRDefault="00346B66" w:rsidP="00346B66">
            <w:pPr>
              <w:jc w:val="center"/>
              <w:rPr>
                <w:rFonts w:ascii="Segoe UI" w:hAnsi="Segoe UI" w:cs="Segoe UI"/>
                <w:b/>
              </w:rPr>
            </w:pPr>
          </w:p>
          <w:p w14:paraId="40EFE530" w14:textId="77777777" w:rsidR="00346B66" w:rsidRDefault="00346B66" w:rsidP="00346B66">
            <w:pPr>
              <w:jc w:val="center"/>
              <w:rPr>
                <w:rFonts w:ascii="Segoe UI" w:hAnsi="Segoe UI" w:cs="Segoe UI"/>
                <w:b/>
              </w:rPr>
            </w:pPr>
          </w:p>
          <w:p w14:paraId="603EEC83" w14:textId="77777777" w:rsidR="00346B66" w:rsidRDefault="00346B66" w:rsidP="00346B66">
            <w:pPr>
              <w:jc w:val="center"/>
              <w:rPr>
                <w:rFonts w:ascii="Segoe UI" w:hAnsi="Segoe UI" w:cs="Segoe UI"/>
                <w:b/>
              </w:rPr>
            </w:pPr>
          </w:p>
          <w:p w14:paraId="652DA1D5" w14:textId="77777777" w:rsidR="00346B66" w:rsidRDefault="00346B66" w:rsidP="00346B66">
            <w:pPr>
              <w:jc w:val="center"/>
              <w:rPr>
                <w:rFonts w:ascii="Segoe UI" w:hAnsi="Segoe UI" w:cs="Segoe UI"/>
                <w:b/>
              </w:rPr>
            </w:pPr>
          </w:p>
          <w:p w14:paraId="63A83D94" w14:textId="77777777" w:rsidR="00346B66" w:rsidRDefault="00346B66" w:rsidP="00346B66">
            <w:pPr>
              <w:jc w:val="center"/>
              <w:rPr>
                <w:rFonts w:ascii="Segoe UI" w:hAnsi="Segoe UI" w:cs="Segoe UI"/>
                <w:b/>
              </w:rPr>
            </w:pPr>
          </w:p>
          <w:p w14:paraId="219275C6" w14:textId="77777777" w:rsidR="00346B66" w:rsidRDefault="00346B66" w:rsidP="00346B66">
            <w:pPr>
              <w:jc w:val="center"/>
              <w:rPr>
                <w:rFonts w:ascii="Segoe UI" w:hAnsi="Segoe UI" w:cs="Segoe UI"/>
                <w:b/>
              </w:rPr>
            </w:pPr>
          </w:p>
          <w:p w14:paraId="0FC2505D" w14:textId="77777777" w:rsidR="00346B66" w:rsidRDefault="00346B66" w:rsidP="00346B66">
            <w:pPr>
              <w:jc w:val="center"/>
              <w:rPr>
                <w:rFonts w:ascii="Segoe UI" w:hAnsi="Segoe UI" w:cs="Segoe UI"/>
                <w:b/>
              </w:rPr>
            </w:pPr>
          </w:p>
          <w:p w14:paraId="6DE45402" w14:textId="77777777" w:rsidR="00346B66" w:rsidRDefault="00346B66" w:rsidP="00346B66">
            <w:pPr>
              <w:jc w:val="center"/>
              <w:rPr>
                <w:rFonts w:ascii="Segoe UI" w:hAnsi="Segoe UI" w:cs="Segoe UI"/>
                <w:b/>
              </w:rPr>
            </w:pPr>
          </w:p>
          <w:p w14:paraId="6BDF6B81" w14:textId="77777777" w:rsidR="00346B66" w:rsidRDefault="00346B66" w:rsidP="00346B66">
            <w:pPr>
              <w:jc w:val="center"/>
              <w:rPr>
                <w:rFonts w:ascii="Segoe UI" w:hAnsi="Segoe UI" w:cs="Segoe UI"/>
                <w:b/>
              </w:rPr>
            </w:pPr>
          </w:p>
          <w:p w14:paraId="370DB904" w14:textId="77777777" w:rsidR="00346B66" w:rsidRDefault="00346B66" w:rsidP="00346B66">
            <w:pPr>
              <w:jc w:val="center"/>
              <w:rPr>
                <w:rFonts w:ascii="Segoe UI" w:hAnsi="Segoe UI" w:cs="Segoe UI"/>
                <w:b/>
              </w:rPr>
            </w:pPr>
          </w:p>
          <w:p w14:paraId="50065B50" w14:textId="77777777" w:rsidR="00346B66" w:rsidRDefault="00346B66" w:rsidP="00346B66">
            <w:pPr>
              <w:jc w:val="center"/>
              <w:rPr>
                <w:rFonts w:ascii="Segoe UI" w:hAnsi="Segoe UI" w:cs="Segoe UI"/>
                <w:b/>
              </w:rPr>
            </w:pPr>
          </w:p>
          <w:p w14:paraId="11D4762D" w14:textId="77777777" w:rsidR="00346B66" w:rsidRDefault="00346B66" w:rsidP="00346B66">
            <w:pPr>
              <w:jc w:val="center"/>
              <w:rPr>
                <w:rFonts w:ascii="Segoe UI" w:hAnsi="Segoe UI" w:cs="Segoe UI"/>
                <w:b/>
              </w:rPr>
            </w:pPr>
          </w:p>
          <w:p w14:paraId="3786F39F" w14:textId="77777777" w:rsidR="00346B66" w:rsidRDefault="00346B66" w:rsidP="00346B66">
            <w:pPr>
              <w:jc w:val="center"/>
              <w:rPr>
                <w:rFonts w:ascii="Segoe UI" w:hAnsi="Segoe UI" w:cs="Segoe UI"/>
                <w:b/>
              </w:rPr>
            </w:pPr>
          </w:p>
          <w:p w14:paraId="6DC3292C" w14:textId="77777777" w:rsidR="00346B66" w:rsidRDefault="00346B66" w:rsidP="00346B66">
            <w:pPr>
              <w:jc w:val="center"/>
              <w:rPr>
                <w:rFonts w:ascii="Segoe UI" w:hAnsi="Segoe UI" w:cs="Segoe UI"/>
                <w:b/>
              </w:rPr>
            </w:pPr>
          </w:p>
          <w:p w14:paraId="2FA7E136" w14:textId="77777777" w:rsidR="00346B66" w:rsidRDefault="00346B66" w:rsidP="00346B66">
            <w:pPr>
              <w:jc w:val="center"/>
              <w:rPr>
                <w:rFonts w:ascii="Segoe UI" w:hAnsi="Segoe UI" w:cs="Segoe UI"/>
                <w:b/>
              </w:rPr>
            </w:pPr>
          </w:p>
          <w:p w14:paraId="43E9042A" w14:textId="77777777" w:rsidR="00346B66" w:rsidRDefault="00346B66" w:rsidP="00346B66">
            <w:pPr>
              <w:jc w:val="center"/>
              <w:rPr>
                <w:rFonts w:ascii="Segoe UI" w:hAnsi="Segoe UI" w:cs="Segoe UI"/>
                <w:b/>
              </w:rPr>
            </w:pPr>
          </w:p>
          <w:p w14:paraId="1F681A60" w14:textId="77777777" w:rsidR="00346B66" w:rsidRDefault="00346B66" w:rsidP="00346B66">
            <w:pPr>
              <w:jc w:val="center"/>
              <w:rPr>
                <w:rFonts w:ascii="Segoe UI" w:hAnsi="Segoe UI" w:cs="Segoe UI"/>
                <w:b/>
              </w:rPr>
            </w:pPr>
          </w:p>
          <w:p w14:paraId="663752EE" w14:textId="77777777" w:rsidR="00346B66" w:rsidRDefault="00346B66" w:rsidP="00346B66">
            <w:pPr>
              <w:jc w:val="center"/>
              <w:rPr>
                <w:rFonts w:ascii="Segoe UI" w:hAnsi="Segoe UI" w:cs="Segoe UI"/>
                <w:b/>
              </w:rPr>
            </w:pPr>
          </w:p>
          <w:p w14:paraId="797A0CEA" w14:textId="77777777" w:rsidR="00346B66" w:rsidRDefault="00346B66" w:rsidP="00346B66">
            <w:pPr>
              <w:jc w:val="center"/>
              <w:rPr>
                <w:rFonts w:ascii="Segoe UI" w:hAnsi="Segoe UI" w:cs="Segoe UI"/>
                <w:b/>
              </w:rPr>
            </w:pPr>
          </w:p>
          <w:p w14:paraId="0AC9A482" w14:textId="77777777" w:rsidR="00346B66" w:rsidRDefault="00346B66" w:rsidP="00346B66">
            <w:pPr>
              <w:jc w:val="center"/>
              <w:rPr>
                <w:rFonts w:ascii="Segoe UI" w:hAnsi="Segoe UI" w:cs="Segoe UI"/>
                <w:b/>
              </w:rPr>
            </w:pPr>
          </w:p>
          <w:p w14:paraId="721D4203" w14:textId="77777777" w:rsidR="00346B66" w:rsidRDefault="00346B66" w:rsidP="00346B66">
            <w:pPr>
              <w:jc w:val="center"/>
              <w:rPr>
                <w:rFonts w:ascii="Segoe UI" w:hAnsi="Segoe UI" w:cs="Segoe UI"/>
                <w:b/>
              </w:rPr>
            </w:pPr>
          </w:p>
          <w:p w14:paraId="5E0D7002" w14:textId="77777777" w:rsidR="00346B66" w:rsidRDefault="00346B66" w:rsidP="00346B66">
            <w:pPr>
              <w:jc w:val="center"/>
              <w:rPr>
                <w:rFonts w:ascii="Segoe UI" w:hAnsi="Segoe UI" w:cs="Segoe UI"/>
                <w:b/>
              </w:rPr>
            </w:pPr>
          </w:p>
          <w:p w14:paraId="1C78DD41"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09C16958" w14:textId="77777777" w:rsidR="00346B66" w:rsidRDefault="00346B66" w:rsidP="00346B66">
            <w:pPr>
              <w:jc w:val="center"/>
              <w:rPr>
                <w:rFonts w:ascii="Segoe UI" w:hAnsi="Segoe UI" w:cs="Segoe UI"/>
                <w:b/>
              </w:rPr>
            </w:pPr>
            <w:r w:rsidRPr="00F22594">
              <w:rPr>
                <w:rFonts w:ascii="Segoe UI" w:hAnsi="Segoe UI" w:cs="Segoe UI"/>
                <w:b/>
              </w:rPr>
              <w:t>(Cont’d)</w:t>
            </w:r>
          </w:p>
          <w:p w14:paraId="1508158E" w14:textId="77777777" w:rsidR="00965EFF" w:rsidRDefault="00965EFF" w:rsidP="00346B66">
            <w:pPr>
              <w:jc w:val="center"/>
              <w:rPr>
                <w:rFonts w:ascii="Segoe UI" w:hAnsi="Segoe UI" w:cs="Segoe UI"/>
                <w:b/>
              </w:rPr>
            </w:pPr>
          </w:p>
          <w:p w14:paraId="2993CBB1" w14:textId="77777777" w:rsidR="00965EFF" w:rsidRDefault="00965EFF" w:rsidP="00346B66">
            <w:pPr>
              <w:jc w:val="center"/>
              <w:rPr>
                <w:rFonts w:ascii="Segoe UI" w:hAnsi="Segoe UI" w:cs="Segoe UI"/>
                <w:b/>
              </w:rPr>
            </w:pPr>
          </w:p>
          <w:p w14:paraId="03172CF8" w14:textId="77777777" w:rsidR="00965EFF" w:rsidRDefault="00965EFF" w:rsidP="00346B66">
            <w:pPr>
              <w:jc w:val="center"/>
              <w:rPr>
                <w:rFonts w:ascii="Segoe UI" w:hAnsi="Segoe UI" w:cs="Segoe UI"/>
                <w:b/>
              </w:rPr>
            </w:pPr>
          </w:p>
          <w:p w14:paraId="3D03E703" w14:textId="77777777" w:rsidR="00965EFF" w:rsidRDefault="00965EFF" w:rsidP="00346B66">
            <w:pPr>
              <w:jc w:val="center"/>
              <w:rPr>
                <w:rFonts w:ascii="Segoe UI" w:hAnsi="Segoe UI" w:cs="Segoe UI"/>
                <w:b/>
              </w:rPr>
            </w:pPr>
          </w:p>
          <w:p w14:paraId="088432AF" w14:textId="77777777" w:rsidR="00965EFF" w:rsidRDefault="00965EFF" w:rsidP="00346B66">
            <w:pPr>
              <w:jc w:val="center"/>
              <w:rPr>
                <w:rFonts w:ascii="Segoe UI" w:hAnsi="Segoe UI" w:cs="Segoe UI"/>
                <w:b/>
              </w:rPr>
            </w:pPr>
          </w:p>
          <w:p w14:paraId="5555880F" w14:textId="77777777" w:rsidR="00965EFF" w:rsidRDefault="00965EFF" w:rsidP="00346B66">
            <w:pPr>
              <w:jc w:val="center"/>
              <w:rPr>
                <w:rFonts w:ascii="Segoe UI" w:hAnsi="Segoe UI" w:cs="Segoe UI"/>
                <w:b/>
              </w:rPr>
            </w:pPr>
          </w:p>
          <w:p w14:paraId="4BEAD945" w14:textId="77777777" w:rsidR="00965EFF" w:rsidRDefault="00965EFF" w:rsidP="00346B66">
            <w:pPr>
              <w:jc w:val="center"/>
              <w:rPr>
                <w:rFonts w:ascii="Segoe UI" w:hAnsi="Segoe UI" w:cs="Segoe UI"/>
                <w:b/>
              </w:rPr>
            </w:pPr>
          </w:p>
          <w:p w14:paraId="4716554F" w14:textId="77777777" w:rsidR="00965EFF" w:rsidRDefault="00965EFF" w:rsidP="00346B66">
            <w:pPr>
              <w:jc w:val="center"/>
              <w:rPr>
                <w:rFonts w:ascii="Segoe UI" w:hAnsi="Segoe UI" w:cs="Segoe UI"/>
                <w:b/>
              </w:rPr>
            </w:pPr>
          </w:p>
          <w:p w14:paraId="5501D2A0" w14:textId="77777777" w:rsidR="00965EFF" w:rsidRDefault="00965EFF" w:rsidP="00346B66">
            <w:pPr>
              <w:jc w:val="center"/>
              <w:rPr>
                <w:rFonts w:ascii="Segoe UI" w:hAnsi="Segoe UI" w:cs="Segoe UI"/>
                <w:b/>
              </w:rPr>
            </w:pPr>
          </w:p>
          <w:p w14:paraId="3256CA2C" w14:textId="77777777" w:rsidR="00965EFF" w:rsidRDefault="00965EFF" w:rsidP="00346B66">
            <w:pPr>
              <w:jc w:val="center"/>
              <w:rPr>
                <w:rFonts w:ascii="Segoe UI" w:hAnsi="Segoe UI" w:cs="Segoe UI"/>
                <w:b/>
              </w:rPr>
            </w:pPr>
          </w:p>
          <w:p w14:paraId="21ED46FA" w14:textId="77777777" w:rsidR="00965EFF" w:rsidRDefault="00965EFF" w:rsidP="00346B66">
            <w:pPr>
              <w:jc w:val="center"/>
              <w:rPr>
                <w:rFonts w:ascii="Segoe UI" w:hAnsi="Segoe UI" w:cs="Segoe UI"/>
                <w:b/>
              </w:rPr>
            </w:pPr>
          </w:p>
          <w:p w14:paraId="78734E2F" w14:textId="77777777" w:rsidR="00965EFF" w:rsidRDefault="00965EFF" w:rsidP="00346B66">
            <w:pPr>
              <w:jc w:val="center"/>
              <w:rPr>
                <w:rFonts w:ascii="Segoe UI" w:hAnsi="Segoe UI" w:cs="Segoe UI"/>
                <w:b/>
              </w:rPr>
            </w:pPr>
          </w:p>
          <w:p w14:paraId="4EA163D0" w14:textId="77777777" w:rsidR="00965EFF" w:rsidRDefault="00965EFF" w:rsidP="00346B66">
            <w:pPr>
              <w:jc w:val="center"/>
              <w:rPr>
                <w:rFonts w:ascii="Segoe UI" w:hAnsi="Segoe UI" w:cs="Segoe UI"/>
                <w:b/>
              </w:rPr>
            </w:pPr>
          </w:p>
          <w:p w14:paraId="4654A2AC" w14:textId="77777777" w:rsidR="00965EFF" w:rsidRDefault="00965EFF" w:rsidP="00346B66">
            <w:pPr>
              <w:jc w:val="center"/>
              <w:rPr>
                <w:rFonts w:ascii="Segoe UI" w:hAnsi="Segoe UI" w:cs="Segoe UI"/>
                <w:b/>
              </w:rPr>
            </w:pPr>
          </w:p>
          <w:p w14:paraId="4484641F" w14:textId="77777777" w:rsidR="00965EFF" w:rsidRDefault="00965EFF" w:rsidP="00346B66">
            <w:pPr>
              <w:jc w:val="center"/>
              <w:rPr>
                <w:rFonts w:ascii="Segoe UI" w:hAnsi="Segoe UI" w:cs="Segoe UI"/>
                <w:b/>
              </w:rPr>
            </w:pPr>
          </w:p>
          <w:p w14:paraId="2C4EFDAD" w14:textId="77777777" w:rsidR="00965EFF" w:rsidRDefault="00965EFF" w:rsidP="00346B66">
            <w:pPr>
              <w:jc w:val="center"/>
              <w:rPr>
                <w:rFonts w:ascii="Segoe UI" w:hAnsi="Segoe UI" w:cs="Segoe UI"/>
                <w:b/>
              </w:rPr>
            </w:pPr>
          </w:p>
          <w:p w14:paraId="12D439A3" w14:textId="77777777" w:rsidR="00965EFF" w:rsidRDefault="00965EFF" w:rsidP="00346B66">
            <w:pPr>
              <w:jc w:val="center"/>
              <w:rPr>
                <w:rFonts w:ascii="Segoe UI" w:hAnsi="Segoe UI" w:cs="Segoe UI"/>
                <w:b/>
              </w:rPr>
            </w:pPr>
          </w:p>
          <w:p w14:paraId="7847B6E6" w14:textId="77777777" w:rsidR="00965EFF" w:rsidRDefault="00965EFF" w:rsidP="00346B66">
            <w:pPr>
              <w:jc w:val="center"/>
              <w:rPr>
                <w:rFonts w:ascii="Segoe UI" w:hAnsi="Segoe UI" w:cs="Segoe UI"/>
                <w:b/>
              </w:rPr>
            </w:pPr>
          </w:p>
          <w:p w14:paraId="3450731E" w14:textId="77777777" w:rsidR="00965EFF" w:rsidRDefault="00965EFF" w:rsidP="00346B66">
            <w:pPr>
              <w:jc w:val="center"/>
              <w:rPr>
                <w:rFonts w:ascii="Segoe UI" w:hAnsi="Segoe UI" w:cs="Segoe UI"/>
                <w:b/>
              </w:rPr>
            </w:pPr>
          </w:p>
          <w:p w14:paraId="495ADE8A" w14:textId="77777777" w:rsidR="00965EFF" w:rsidRDefault="00965EFF" w:rsidP="00346B66">
            <w:pPr>
              <w:jc w:val="center"/>
              <w:rPr>
                <w:rFonts w:ascii="Segoe UI" w:hAnsi="Segoe UI" w:cs="Segoe UI"/>
                <w:b/>
              </w:rPr>
            </w:pPr>
          </w:p>
          <w:p w14:paraId="3ED6D014" w14:textId="77777777" w:rsidR="00965EFF" w:rsidRDefault="00965EFF" w:rsidP="00346B66">
            <w:pPr>
              <w:jc w:val="center"/>
              <w:rPr>
                <w:rFonts w:ascii="Segoe UI" w:hAnsi="Segoe UI" w:cs="Segoe UI"/>
                <w:b/>
              </w:rPr>
            </w:pPr>
          </w:p>
          <w:p w14:paraId="6A80E89D" w14:textId="77777777" w:rsidR="00965EFF" w:rsidRDefault="00965EFF" w:rsidP="00346B66">
            <w:pPr>
              <w:jc w:val="center"/>
              <w:rPr>
                <w:rFonts w:ascii="Segoe UI" w:hAnsi="Segoe UI" w:cs="Segoe UI"/>
                <w:b/>
              </w:rPr>
            </w:pPr>
          </w:p>
          <w:p w14:paraId="36ADC70E" w14:textId="77777777" w:rsidR="00A35156" w:rsidRDefault="00A35156" w:rsidP="00346B66">
            <w:pPr>
              <w:jc w:val="center"/>
              <w:rPr>
                <w:rFonts w:ascii="Segoe UI" w:hAnsi="Segoe UI" w:cs="Segoe UI"/>
                <w:b/>
              </w:rPr>
            </w:pPr>
          </w:p>
          <w:p w14:paraId="56CA6E1A" w14:textId="77777777" w:rsidR="00A35156" w:rsidRDefault="00A35156" w:rsidP="00346B66">
            <w:pPr>
              <w:jc w:val="center"/>
              <w:rPr>
                <w:rFonts w:ascii="Segoe UI" w:hAnsi="Segoe UI" w:cs="Segoe UI"/>
                <w:b/>
              </w:rPr>
            </w:pPr>
          </w:p>
          <w:p w14:paraId="4C774F22" w14:textId="77777777" w:rsidR="00A35156" w:rsidRPr="00F22594" w:rsidRDefault="00A35156" w:rsidP="00A35156">
            <w:pPr>
              <w:jc w:val="center"/>
              <w:rPr>
                <w:rFonts w:ascii="Segoe UI" w:hAnsi="Segoe UI" w:cs="Segoe UI"/>
                <w:b/>
              </w:rPr>
            </w:pPr>
            <w:r w:rsidRPr="00F22594">
              <w:rPr>
                <w:rFonts w:ascii="Segoe UI" w:hAnsi="Segoe UI" w:cs="Segoe UI"/>
                <w:b/>
              </w:rPr>
              <w:lastRenderedPageBreak/>
              <w:t>Prescription Drug Services (EHB)</w:t>
            </w:r>
          </w:p>
          <w:p w14:paraId="1823ADA9" w14:textId="77777777" w:rsidR="00A35156" w:rsidRDefault="00A35156" w:rsidP="00A35156">
            <w:pPr>
              <w:jc w:val="center"/>
              <w:rPr>
                <w:rFonts w:ascii="Segoe UI" w:hAnsi="Segoe UI" w:cs="Segoe UI"/>
                <w:b/>
              </w:rPr>
            </w:pPr>
            <w:r w:rsidRPr="00F22594">
              <w:rPr>
                <w:rFonts w:ascii="Segoe UI" w:hAnsi="Segoe UI" w:cs="Segoe UI"/>
                <w:b/>
              </w:rPr>
              <w:t>(Cont’d)</w:t>
            </w:r>
          </w:p>
          <w:p w14:paraId="186DEF05" w14:textId="77777777" w:rsidR="00A35156" w:rsidRDefault="00A35156" w:rsidP="00346B66">
            <w:pPr>
              <w:jc w:val="center"/>
              <w:rPr>
                <w:rFonts w:ascii="Segoe UI" w:hAnsi="Segoe UI" w:cs="Segoe UI"/>
                <w:b/>
              </w:rPr>
            </w:pPr>
          </w:p>
          <w:p w14:paraId="430909AE" w14:textId="77777777" w:rsidR="00965EFF" w:rsidRDefault="00965EFF" w:rsidP="00346B66">
            <w:pPr>
              <w:jc w:val="center"/>
              <w:rPr>
                <w:rFonts w:ascii="Segoe UI" w:hAnsi="Segoe UI" w:cs="Segoe UI"/>
                <w:b/>
              </w:rPr>
            </w:pPr>
          </w:p>
          <w:p w14:paraId="17E728DF" w14:textId="77777777" w:rsidR="00965EFF" w:rsidRDefault="00965EFF" w:rsidP="0086165E">
            <w:pPr>
              <w:rPr>
                <w:rFonts w:ascii="Segoe UI" w:hAnsi="Segoe UI" w:cs="Segoe UI"/>
                <w:b/>
              </w:rPr>
            </w:pPr>
          </w:p>
          <w:p w14:paraId="1982EDC4" w14:textId="77777777" w:rsidR="003D264A" w:rsidRDefault="003D264A" w:rsidP="0086165E">
            <w:pPr>
              <w:rPr>
                <w:rFonts w:ascii="Segoe UI" w:hAnsi="Segoe UI" w:cs="Segoe UI"/>
                <w:b/>
              </w:rPr>
            </w:pPr>
          </w:p>
          <w:p w14:paraId="3B7068ED" w14:textId="77777777" w:rsidR="003D264A" w:rsidRDefault="003D264A" w:rsidP="0086165E">
            <w:pPr>
              <w:rPr>
                <w:rFonts w:ascii="Segoe UI" w:hAnsi="Segoe UI" w:cs="Segoe UI"/>
                <w:b/>
              </w:rPr>
            </w:pPr>
          </w:p>
          <w:p w14:paraId="6A9FCE17" w14:textId="77777777" w:rsidR="003D264A" w:rsidRDefault="003D264A" w:rsidP="0086165E">
            <w:pPr>
              <w:rPr>
                <w:rFonts w:ascii="Segoe UI" w:hAnsi="Segoe UI" w:cs="Segoe UI"/>
                <w:b/>
              </w:rPr>
            </w:pPr>
          </w:p>
          <w:p w14:paraId="410FFBBD" w14:textId="77777777" w:rsidR="003D264A" w:rsidRDefault="003D264A" w:rsidP="0086165E">
            <w:pPr>
              <w:rPr>
                <w:rFonts w:ascii="Segoe UI" w:hAnsi="Segoe UI" w:cs="Segoe UI"/>
                <w:b/>
              </w:rPr>
            </w:pPr>
          </w:p>
          <w:p w14:paraId="3E131CAE" w14:textId="77777777" w:rsidR="003D264A" w:rsidRDefault="003D264A" w:rsidP="0086165E">
            <w:pPr>
              <w:rPr>
                <w:rFonts w:ascii="Segoe UI" w:hAnsi="Segoe UI" w:cs="Segoe UI"/>
                <w:b/>
              </w:rPr>
            </w:pPr>
          </w:p>
          <w:p w14:paraId="79E8D218" w14:textId="77777777" w:rsidR="003D264A" w:rsidRDefault="003D264A" w:rsidP="0086165E">
            <w:pPr>
              <w:rPr>
                <w:rFonts w:ascii="Segoe UI" w:hAnsi="Segoe UI" w:cs="Segoe UI"/>
                <w:b/>
              </w:rPr>
            </w:pPr>
          </w:p>
          <w:p w14:paraId="2CC9EA13" w14:textId="77777777" w:rsidR="003D264A" w:rsidRDefault="003D264A" w:rsidP="0086165E">
            <w:pPr>
              <w:rPr>
                <w:rFonts w:ascii="Segoe UI" w:hAnsi="Segoe UI" w:cs="Segoe UI"/>
                <w:b/>
              </w:rPr>
            </w:pPr>
          </w:p>
          <w:p w14:paraId="123860E0" w14:textId="77777777" w:rsidR="003D264A" w:rsidRDefault="003D264A" w:rsidP="0086165E">
            <w:pPr>
              <w:rPr>
                <w:rFonts w:ascii="Segoe UI" w:hAnsi="Segoe UI" w:cs="Segoe UI"/>
                <w:b/>
              </w:rPr>
            </w:pPr>
          </w:p>
          <w:p w14:paraId="6A0EA4A3" w14:textId="77777777" w:rsidR="003D264A" w:rsidRDefault="003D264A" w:rsidP="0086165E">
            <w:pPr>
              <w:rPr>
                <w:rFonts w:ascii="Segoe UI" w:hAnsi="Segoe UI" w:cs="Segoe UI"/>
                <w:b/>
              </w:rPr>
            </w:pPr>
          </w:p>
          <w:p w14:paraId="72266934" w14:textId="77777777" w:rsidR="003D264A" w:rsidRDefault="003D264A" w:rsidP="0086165E">
            <w:pPr>
              <w:rPr>
                <w:rFonts w:ascii="Segoe UI" w:hAnsi="Segoe UI" w:cs="Segoe UI"/>
                <w:b/>
              </w:rPr>
            </w:pPr>
          </w:p>
          <w:p w14:paraId="560C8CE7" w14:textId="77777777" w:rsidR="003D264A" w:rsidRDefault="003D264A" w:rsidP="0086165E">
            <w:pPr>
              <w:rPr>
                <w:rFonts w:ascii="Segoe UI" w:hAnsi="Segoe UI" w:cs="Segoe UI"/>
                <w:b/>
              </w:rPr>
            </w:pPr>
          </w:p>
          <w:p w14:paraId="4EA6E6E1" w14:textId="77777777" w:rsidR="003D264A" w:rsidRDefault="003D264A" w:rsidP="0086165E">
            <w:pPr>
              <w:rPr>
                <w:rFonts w:ascii="Segoe UI" w:hAnsi="Segoe UI" w:cs="Segoe UI"/>
                <w:b/>
              </w:rPr>
            </w:pPr>
          </w:p>
          <w:p w14:paraId="79F8C514" w14:textId="77777777" w:rsidR="003D264A" w:rsidRDefault="003D264A" w:rsidP="0086165E">
            <w:pPr>
              <w:rPr>
                <w:rFonts w:ascii="Segoe UI" w:hAnsi="Segoe UI" w:cs="Segoe UI"/>
                <w:b/>
              </w:rPr>
            </w:pPr>
          </w:p>
          <w:p w14:paraId="36477777" w14:textId="77777777" w:rsidR="003D264A" w:rsidRDefault="003D264A" w:rsidP="0086165E">
            <w:pPr>
              <w:rPr>
                <w:rFonts w:ascii="Segoe UI" w:hAnsi="Segoe UI" w:cs="Segoe UI"/>
                <w:b/>
              </w:rPr>
            </w:pPr>
          </w:p>
          <w:p w14:paraId="2C65EEE1" w14:textId="77777777" w:rsidR="003D264A" w:rsidRDefault="003D264A" w:rsidP="0086165E">
            <w:pPr>
              <w:rPr>
                <w:rFonts w:ascii="Segoe UI" w:hAnsi="Segoe UI" w:cs="Segoe UI"/>
                <w:b/>
              </w:rPr>
            </w:pPr>
          </w:p>
          <w:p w14:paraId="0EA5C03E" w14:textId="77777777" w:rsidR="003D264A" w:rsidRDefault="003D264A" w:rsidP="0086165E">
            <w:pPr>
              <w:rPr>
                <w:rFonts w:ascii="Segoe UI" w:hAnsi="Segoe UI" w:cs="Segoe UI"/>
                <w:b/>
              </w:rPr>
            </w:pPr>
          </w:p>
          <w:p w14:paraId="52C4AD24" w14:textId="77777777" w:rsidR="003D264A" w:rsidRDefault="003D264A" w:rsidP="0086165E">
            <w:pPr>
              <w:rPr>
                <w:rFonts w:ascii="Segoe UI" w:hAnsi="Segoe UI" w:cs="Segoe UI"/>
                <w:b/>
              </w:rPr>
            </w:pPr>
          </w:p>
          <w:p w14:paraId="6820EFF0" w14:textId="77777777" w:rsidR="003D264A" w:rsidRDefault="003D264A" w:rsidP="0086165E">
            <w:pPr>
              <w:rPr>
                <w:rFonts w:ascii="Segoe UI" w:hAnsi="Segoe UI" w:cs="Segoe UI"/>
                <w:b/>
              </w:rPr>
            </w:pPr>
          </w:p>
          <w:p w14:paraId="2320788A" w14:textId="77777777" w:rsidR="003D264A" w:rsidRDefault="003D264A" w:rsidP="0086165E">
            <w:pPr>
              <w:rPr>
                <w:rFonts w:ascii="Segoe UI" w:hAnsi="Segoe UI" w:cs="Segoe UI"/>
                <w:b/>
              </w:rPr>
            </w:pPr>
          </w:p>
          <w:p w14:paraId="0033A22D" w14:textId="77777777" w:rsidR="003D264A" w:rsidRDefault="003D264A" w:rsidP="0086165E">
            <w:pPr>
              <w:rPr>
                <w:rFonts w:ascii="Segoe UI" w:hAnsi="Segoe UI" w:cs="Segoe UI"/>
                <w:b/>
              </w:rPr>
            </w:pPr>
          </w:p>
          <w:p w14:paraId="776083C2" w14:textId="77777777" w:rsidR="003D264A" w:rsidRDefault="003D264A" w:rsidP="0086165E">
            <w:pPr>
              <w:rPr>
                <w:rFonts w:ascii="Segoe UI" w:hAnsi="Segoe UI" w:cs="Segoe UI"/>
                <w:b/>
              </w:rPr>
            </w:pPr>
          </w:p>
          <w:p w14:paraId="5C32DE3D" w14:textId="77777777" w:rsidR="003D264A" w:rsidRPr="00F22594" w:rsidRDefault="003D264A" w:rsidP="003D264A">
            <w:pPr>
              <w:jc w:val="center"/>
              <w:rPr>
                <w:rFonts w:ascii="Segoe UI" w:hAnsi="Segoe UI" w:cs="Segoe UI"/>
                <w:b/>
              </w:rPr>
            </w:pPr>
            <w:r w:rsidRPr="00F22594">
              <w:rPr>
                <w:rFonts w:ascii="Segoe UI" w:hAnsi="Segoe UI" w:cs="Segoe UI"/>
                <w:b/>
              </w:rPr>
              <w:lastRenderedPageBreak/>
              <w:t>Prescription Drug Services (EHB)</w:t>
            </w:r>
          </w:p>
          <w:p w14:paraId="2684A20E" w14:textId="77777777" w:rsidR="003D264A" w:rsidRDefault="003D264A" w:rsidP="003D264A">
            <w:pPr>
              <w:jc w:val="center"/>
              <w:rPr>
                <w:rFonts w:ascii="Segoe UI" w:hAnsi="Segoe UI" w:cs="Segoe UI"/>
                <w:b/>
              </w:rPr>
            </w:pPr>
            <w:r w:rsidRPr="00F22594">
              <w:rPr>
                <w:rFonts w:ascii="Segoe UI" w:hAnsi="Segoe UI" w:cs="Segoe UI"/>
                <w:b/>
              </w:rPr>
              <w:t>(Cont’d)</w:t>
            </w:r>
          </w:p>
          <w:p w14:paraId="6CC7F5ED" w14:textId="77777777" w:rsidR="003D264A" w:rsidRDefault="003D264A" w:rsidP="0086165E">
            <w:pPr>
              <w:rPr>
                <w:rFonts w:ascii="Segoe UI" w:hAnsi="Segoe UI" w:cs="Segoe UI"/>
                <w:b/>
              </w:rPr>
            </w:pPr>
          </w:p>
          <w:p w14:paraId="68AA4CFF" w14:textId="448B2DF8" w:rsidR="003D264A" w:rsidRPr="00F22594" w:rsidRDefault="003D264A" w:rsidP="0086165E">
            <w:pPr>
              <w:rPr>
                <w:rFonts w:ascii="Segoe UI" w:hAnsi="Segoe UI" w:cs="Segoe UI"/>
                <w:b/>
              </w:rPr>
            </w:pPr>
          </w:p>
        </w:tc>
        <w:tc>
          <w:tcPr>
            <w:tcW w:w="1530" w:type="dxa"/>
            <w:vMerge w:val="restart"/>
          </w:tcPr>
          <w:p w14:paraId="6858CE1E"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Required Prescription Drug Services</w:t>
            </w:r>
          </w:p>
          <w:p w14:paraId="354FC392" w14:textId="1F649C13" w:rsidR="00346B66" w:rsidRDefault="00346B66" w:rsidP="00346B66">
            <w:pPr>
              <w:jc w:val="center"/>
              <w:rPr>
                <w:rFonts w:ascii="Segoe UI" w:hAnsi="Segoe UI" w:cs="Segoe UI"/>
              </w:rPr>
            </w:pPr>
          </w:p>
          <w:p w14:paraId="71C43D52" w14:textId="10716A61" w:rsidR="00346B66" w:rsidRDefault="00346B66" w:rsidP="00346B66">
            <w:pPr>
              <w:jc w:val="center"/>
              <w:rPr>
                <w:rFonts w:ascii="Segoe UI" w:hAnsi="Segoe UI" w:cs="Segoe UI"/>
              </w:rPr>
            </w:pPr>
          </w:p>
          <w:p w14:paraId="6A0ABAD1" w14:textId="38ADCAE1" w:rsidR="00346B66" w:rsidRDefault="00346B66" w:rsidP="00346B66">
            <w:pPr>
              <w:jc w:val="center"/>
              <w:rPr>
                <w:rFonts w:ascii="Segoe UI" w:hAnsi="Segoe UI" w:cs="Segoe UI"/>
              </w:rPr>
            </w:pPr>
          </w:p>
          <w:p w14:paraId="7E4CE33D" w14:textId="77777777" w:rsidR="00346B66" w:rsidRDefault="00346B66" w:rsidP="00346B66">
            <w:pPr>
              <w:jc w:val="center"/>
              <w:rPr>
                <w:rFonts w:ascii="Segoe UI" w:hAnsi="Segoe UI" w:cs="Segoe UI"/>
              </w:rPr>
            </w:pPr>
          </w:p>
          <w:p w14:paraId="7A0294DE" w14:textId="3A6E136A" w:rsidR="00346B66" w:rsidRPr="00F22594" w:rsidRDefault="00346B66" w:rsidP="00346B66">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501612BE" w14:textId="77777777" w:rsidR="00346B66" w:rsidRDefault="00346B66" w:rsidP="00346B66">
            <w:pPr>
              <w:jc w:val="center"/>
              <w:rPr>
                <w:rFonts w:ascii="Segoe UI" w:hAnsi="Segoe UI" w:cs="Segoe UI"/>
              </w:rPr>
            </w:pPr>
          </w:p>
          <w:p w14:paraId="79D9D3DE" w14:textId="77777777" w:rsidR="00346B66" w:rsidRDefault="00346B66" w:rsidP="00346B66">
            <w:pPr>
              <w:jc w:val="center"/>
              <w:rPr>
                <w:rFonts w:ascii="Segoe UI" w:hAnsi="Segoe UI" w:cs="Segoe UI"/>
              </w:rPr>
            </w:pPr>
          </w:p>
          <w:p w14:paraId="34A1EB7A" w14:textId="77777777" w:rsidR="00346B66" w:rsidRDefault="00346B66" w:rsidP="00346B66">
            <w:pPr>
              <w:jc w:val="center"/>
              <w:rPr>
                <w:rFonts w:ascii="Segoe UI" w:hAnsi="Segoe UI" w:cs="Segoe UI"/>
              </w:rPr>
            </w:pPr>
          </w:p>
          <w:p w14:paraId="42D37CAA" w14:textId="77777777" w:rsidR="00346B66" w:rsidRDefault="00346B66" w:rsidP="00346B66">
            <w:pPr>
              <w:jc w:val="center"/>
              <w:rPr>
                <w:rFonts w:ascii="Segoe UI" w:hAnsi="Segoe UI" w:cs="Segoe UI"/>
              </w:rPr>
            </w:pPr>
          </w:p>
          <w:p w14:paraId="46625B53" w14:textId="77777777" w:rsidR="00346B66" w:rsidRDefault="00346B66" w:rsidP="00346B66">
            <w:pPr>
              <w:jc w:val="center"/>
              <w:rPr>
                <w:rFonts w:ascii="Segoe UI" w:hAnsi="Segoe UI" w:cs="Segoe UI"/>
              </w:rPr>
            </w:pPr>
          </w:p>
          <w:p w14:paraId="465669A0" w14:textId="77777777" w:rsidR="00346B66" w:rsidRDefault="00346B66" w:rsidP="00346B66">
            <w:pPr>
              <w:jc w:val="center"/>
              <w:rPr>
                <w:rFonts w:ascii="Segoe UI" w:hAnsi="Segoe UI" w:cs="Segoe UI"/>
              </w:rPr>
            </w:pPr>
          </w:p>
          <w:p w14:paraId="7C1EFD3B" w14:textId="77777777" w:rsidR="00346B66" w:rsidRDefault="00346B66" w:rsidP="00346B66">
            <w:pPr>
              <w:jc w:val="center"/>
              <w:rPr>
                <w:rFonts w:ascii="Segoe UI" w:hAnsi="Segoe UI" w:cs="Segoe UI"/>
              </w:rPr>
            </w:pPr>
          </w:p>
          <w:p w14:paraId="4BE5C608" w14:textId="77777777" w:rsidR="00346B66" w:rsidRDefault="00346B66" w:rsidP="00346B66">
            <w:pPr>
              <w:jc w:val="center"/>
              <w:rPr>
                <w:rFonts w:ascii="Segoe UI" w:hAnsi="Segoe UI" w:cs="Segoe UI"/>
              </w:rPr>
            </w:pPr>
          </w:p>
          <w:p w14:paraId="48EAF5A6" w14:textId="77777777" w:rsidR="00346B66" w:rsidRDefault="00346B66" w:rsidP="00346B66">
            <w:pPr>
              <w:jc w:val="center"/>
              <w:rPr>
                <w:rFonts w:ascii="Segoe UI" w:hAnsi="Segoe UI" w:cs="Segoe UI"/>
              </w:rPr>
            </w:pPr>
          </w:p>
          <w:p w14:paraId="78DECBD9" w14:textId="77777777" w:rsidR="00346B66" w:rsidRDefault="00346B66" w:rsidP="00346B66">
            <w:pPr>
              <w:jc w:val="center"/>
              <w:rPr>
                <w:rFonts w:ascii="Segoe UI" w:hAnsi="Segoe UI" w:cs="Segoe UI"/>
              </w:rPr>
            </w:pPr>
          </w:p>
          <w:p w14:paraId="163F4F47" w14:textId="77777777" w:rsidR="00346B66" w:rsidRDefault="00346B66" w:rsidP="00346B66">
            <w:pPr>
              <w:jc w:val="center"/>
              <w:rPr>
                <w:rFonts w:ascii="Segoe UI" w:hAnsi="Segoe UI" w:cs="Segoe UI"/>
              </w:rPr>
            </w:pPr>
          </w:p>
          <w:p w14:paraId="15D10B9F" w14:textId="77777777" w:rsidR="00346B66" w:rsidRDefault="00346B66" w:rsidP="00346B66">
            <w:pPr>
              <w:jc w:val="center"/>
              <w:rPr>
                <w:rFonts w:ascii="Segoe UI" w:hAnsi="Segoe UI" w:cs="Segoe UI"/>
              </w:rPr>
            </w:pPr>
          </w:p>
          <w:p w14:paraId="0FB7886A" w14:textId="77777777" w:rsidR="00346B66" w:rsidRDefault="00346B66" w:rsidP="00346B66">
            <w:pPr>
              <w:jc w:val="center"/>
              <w:rPr>
                <w:rFonts w:ascii="Segoe UI" w:hAnsi="Segoe UI" w:cs="Segoe UI"/>
              </w:rPr>
            </w:pPr>
          </w:p>
          <w:p w14:paraId="0EF90016" w14:textId="77777777" w:rsidR="00346B66" w:rsidRDefault="00346B66" w:rsidP="00346B66">
            <w:pPr>
              <w:jc w:val="center"/>
              <w:rPr>
                <w:rFonts w:ascii="Segoe UI" w:hAnsi="Segoe UI" w:cs="Segoe UI"/>
              </w:rPr>
            </w:pPr>
          </w:p>
          <w:p w14:paraId="0184FA9A" w14:textId="77777777" w:rsidR="00346B66" w:rsidRDefault="00346B66" w:rsidP="00346B66">
            <w:pPr>
              <w:jc w:val="center"/>
              <w:rPr>
                <w:rFonts w:ascii="Segoe UI" w:hAnsi="Segoe UI" w:cs="Segoe UI"/>
              </w:rPr>
            </w:pPr>
          </w:p>
          <w:p w14:paraId="658E98AB" w14:textId="77777777" w:rsidR="00346B66" w:rsidRDefault="00346B66" w:rsidP="00346B66">
            <w:pPr>
              <w:jc w:val="center"/>
              <w:rPr>
                <w:rFonts w:ascii="Segoe UI" w:hAnsi="Segoe UI" w:cs="Segoe UI"/>
              </w:rPr>
            </w:pPr>
          </w:p>
          <w:p w14:paraId="2A83D734" w14:textId="77777777" w:rsidR="00346B66" w:rsidRDefault="00346B66" w:rsidP="00346B66">
            <w:pPr>
              <w:jc w:val="center"/>
              <w:rPr>
                <w:rFonts w:ascii="Segoe UI" w:hAnsi="Segoe UI" w:cs="Segoe UI"/>
              </w:rPr>
            </w:pPr>
          </w:p>
          <w:p w14:paraId="1EE3A73B" w14:textId="77777777" w:rsidR="00346B66" w:rsidRDefault="00346B66" w:rsidP="00346B66">
            <w:pPr>
              <w:jc w:val="center"/>
              <w:rPr>
                <w:rFonts w:ascii="Segoe UI" w:hAnsi="Segoe UI" w:cs="Segoe UI"/>
              </w:rPr>
            </w:pPr>
          </w:p>
          <w:p w14:paraId="1E9344E6" w14:textId="77777777" w:rsidR="00346B66" w:rsidRDefault="00346B66" w:rsidP="00346B66">
            <w:pPr>
              <w:jc w:val="center"/>
              <w:rPr>
                <w:rFonts w:ascii="Segoe UI" w:hAnsi="Segoe UI" w:cs="Segoe UI"/>
              </w:rPr>
            </w:pPr>
          </w:p>
          <w:p w14:paraId="12C6E374" w14:textId="77777777" w:rsidR="00346B66" w:rsidRDefault="00346B66" w:rsidP="00346B66">
            <w:pPr>
              <w:jc w:val="center"/>
              <w:rPr>
                <w:rFonts w:ascii="Segoe UI" w:hAnsi="Segoe UI" w:cs="Segoe UI"/>
              </w:rPr>
            </w:pPr>
          </w:p>
          <w:p w14:paraId="73109FF2" w14:textId="77777777" w:rsidR="00346B66" w:rsidRDefault="00346B66" w:rsidP="00346B66">
            <w:pPr>
              <w:jc w:val="center"/>
              <w:rPr>
                <w:rFonts w:ascii="Segoe UI" w:hAnsi="Segoe UI" w:cs="Segoe UI"/>
              </w:rPr>
            </w:pPr>
          </w:p>
          <w:p w14:paraId="5FD4F9B4" w14:textId="77777777" w:rsidR="00346B66" w:rsidRDefault="00346B66" w:rsidP="00346B66">
            <w:pPr>
              <w:jc w:val="center"/>
              <w:rPr>
                <w:rFonts w:ascii="Segoe UI" w:hAnsi="Segoe UI" w:cs="Segoe UI"/>
              </w:rPr>
            </w:pPr>
          </w:p>
          <w:p w14:paraId="1A43BAE5" w14:textId="77777777" w:rsidR="00346B66" w:rsidRPr="00F22594" w:rsidRDefault="00346B66" w:rsidP="00346B66">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33659924" w14:textId="77777777" w:rsidR="00346B66" w:rsidRDefault="00346B66" w:rsidP="00346B66">
            <w:pPr>
              <w:jc w:val="center"/>
              <w:rPr>
                <w:rFonts w:ascii="Segoe UI" w:hAnsi="Segoe UI" w:cs="Segoe UI"/>
              </w:rPr>
            </w:pPr>
          </w:p>
          <w:p w14:paraId="5BB0CB86" w14:textId="77777777" w:rsidR="00346B66" w:rsidRDefault="00346B66" w:rsidP="00346B66">
            <w:pPr>
              <w:jc w:val="center"/>
              <w:rPr>
                <w:rFonts w:ascii="Segoe UI" w:hAnsi="Segoe UI" w:cs="Segoe UI"/>
              </w:rPr>
            </w:pPr>
          </w:p>
          <w:p w14:paraId="287CBE87" w14:textId="77777777" w:rsidR="00346B66" w:rsidRDefault="00346B66" w:rsidP="00346B66">
            <w:pPr>
              <w:jc w:val="center"/>
              <w:rPr>
                <w:rFonts w:ascii="Segoe UI" w:hAnsi="Segoe UI" w:cs="Segoe UI"/>
              </w:rPr>
            </w:pPr>
          </w:p>
          <w:p w14:paraId="54A61BA1" w14:textId="77777777" w:rsidR="00346B66" w:rsidRDefault="00346B66" w:rsidP="00346B66">
            <w:pPr>
              <w:jc w:val="center"/>
              <w:rPr>
                <w:rFonts w:ascii="Segoe UI" w:hAnsi="Segoe UI" w:cs="Segoe UI"/>
              </w:rPr>
            </w:pPr>
          </w:p>
          <w:p w14:paraId="037EE07C" w14:textId="77777777" w:rsidR="00346B66" w:rsidRDefault="00346B66" w:rsidP="00346B66">
            <w:pPr>
              <w:jc w:val="center"/>
              <w:rPr>
                <w:rFonts w:ascii="Segoe UI" w:hAnsi="Segoe UI" w:cs="Segoe UI"/>
              </w:rPr>
            </w:pPr>
          </w:p>
          <w:p w14:paraId="3576A53A" w14:textId="77777777" w:rsidR="00346B66" w:rsidRDefault="00346B66" w:rsidP="00346B66">
            <w:pPr>
              <w:jc w:val="center"/>
              <w:rPr>
                <w:rFonts w:ascii="Segoe UI" w:hAnsi="Segoe UI" w:cs="Segoe UI"/>
              </w:rPr>
            </w:pPr>
          </w:p>
          <w:p w14:paraId="23AD740B" w14:textId="77777777" w:rsidR="00346B66" w:rsidRDefault="00346B66" w:rsidP="00346B66">
            <w:pPr>
              <w:jc w:val="center"/>
              <w:rPr>
                <w:rFonts w:ascii="Segoe UI" w:hAnsi="Segoe UI" w:cs="Segoe UI"/>
              </w:rPr>
            </w:pPr>
          </w:p>
          <w:p w14:paraId="504998E5" w14:textId="77777777" w:rsidR="00346B66" w:rsidRDefault="00346B66" w:rsidP="00346B66">
            <w:pPr>
              <w:jc w:val="center"/>
              <w:rPr>
                <w:rFonts w:ascii="Segoe UI" w:hAnsi="Segoe UI" w:cs="Segoe UI"/>
              </w:rPr>
            </w:pPr>
          </w:p>
          <w:p w14:paraId="327B6D4C" w14:textId="77777777" w:rsidR="00346B66" w:rsidRDefault="00346B66" w:rsidP="00346B66">
            <w:pPr>
              <w:jc w:val="center"/>
              <w:rPr>
                <w:rFonts w:ascii="Segoe UI" w:hAnsi="Segoe UI" w:cs="Segoe UI"/>
              </w:rPr>
            </w:pPr>
          </w:p>
          <w:p w14:paraId="441CC9DC" w14:textId="77777777" w:rsidR="00346B66" w:rsidRDefault="00346B66" w:rsidP="00346B66">
            <w:pPr>
              <w:jc w:val="center"/>
              <w:rPr>
                <w:rFonts w:ascii="Segoe UI" w:hAnsi="Segoe UI" w:cs="Segoe UI"/>
              </w:rPr>
            </w:pPr>
          </w:p>
          <w:p w14:paraId="1F78E12E" w14:textId="77777777" w:rsidR="00346B66" w:rsidRDefault="00346B66" w:rsidP="00346B66">
            <w:pPr>
              <w:jc w:val="center"/>
              <w:rPr>
                <w:rFonts w:ascii="Segoe UI" w:hAnsi="Segoe UI" w:cs="Segoe UI"/>
              </w:rPr>
            </w:pPr>
          </w:p>
          <w:p w14:paraId="7B635688" w14:textId="77777777" w:rsidR="00346B66" w:rsidRDefault="00346B66" w:rsidP="00346B66">
            <w:pPr>
              <w:jc w:val="center"/>
              <w:rPr>
                <w:rFonts w:ascii="Segoe UI" w:hAnsi="Segoe UI" w:cs="Segoe UI"/>
              </w:rPr>
            </w:pPr>
          </w:p>
          <w:p w14:paraId="2CFBA1C8" w14:textId="77777777" w:rsidR="00346B66" w:rsidRDefault="00346B66" w:rsidP="00346B66">
            <w:pPr>
              <w:jc w:val="center"/>
              <w:rPr>
                <w:rFonts w:ascii="Segoe UI" w:hAnsi="Segoe UI" w:cs="Segoe UI"/>
              </w:rPr>
            </w:pPr>
          </w:p>
          <w:p w14:paraId="4C7A5198" w14:textId="77777777" w:rsidR="00346B66" w:rsidRDefault="00346B66" w:rsidP="00346B66">
            <w:pPr>
              <w:jc w:val="center"/>
              <w:rPr>
                <w:rFonts w:ascii="Segoe UI" w:hAnsi="Segoe UI" w:cs="Segoe UI"/>
              </w:rPr>
            </w:pPr>
          </w:p>
          <w:p w14:paraId="0B990931" w14:textId="77777777" w:rsidR="00346B66" w:rsidRDefault="00346B66" w:rsidP="00346B66">
            <w:pPr>
              <w:jc w:val="center"/>
              <w:rPr>
                <w:rFonts w:ascii="Segoe UI" w:hAnsi="Segoe UI" w:cs="Segoe UI"/>
              </w:rPr>
            </w:pPr>
          </w:p>
          <w:p w14:paraId="09024F88" w14:textId="77777777" w:rsidR="00346B66" w:rsidRDefault="00346B66" w:rsidP="00346B66">
            <w:pPr>
              <w:jc w:val="center"/>
              <w:rPr>
                <w:rFonts w:ascii="Segoe UI" w:hAnsi="Segoe UI" w:cs="Segoe UI"/>
              </w:rPr>
            </w:pPr>
          </w:p>
          <w:p w14:paraId="38B1C6C2" w14:textId="77777777" w:rsidR="00346B66" w:rsidRDefault="00346B66" w:rsidP="00346B66">
            <w:pPr>
              <w:jc w:val="center"/>
              <w:rPr>
                <w:rFonts w:ascii="Segoe UI" w:hAnsi="Segoe UI" w:cs="Segoe UI"/>
              </w:rPr>
            </w:pPr>
          </w:p>
          <w:p w14:paraId="1722DCB7" w14:textId="77777777" w:rsidR="00346B66" w:rsidRDefault="00346B66" w:rsidP="00346B66">
            <w:pPr>
              <w:jc w:val="center"/>
              <w:rPr>
                <w:rFonts w:ascii="Segoe UI" w:hAnsi="Segoe UI" w:cs="Segoe UI"/>
              </w:rPr>
            </w:pPr>
          </w:p>
          <w:p w14:paraId="2F7A22F6" w14:textId="77777777" w:rsidR="00346B66" w:rsidRDefault="00346B66" w:rsidP="00346B66">
            <w:pPr>
              <w:jc w:val="center"/>
              <w:rPr>
                <w:rFonts w:ascii="Segoe UI" w:hAnsi="Segoe UI" w:cs="Segoe UI"/>
              </w:rPr>
            </w:pPr>
          </w:p>
          <w:p w14:paraId="7B9BFFF8" w14:textId="77777777" w:rsidR="00346B66" w:rsidRDefault="00346B66" w:rsidP="00346B66">
            <w:pPr>
              <w:jc w:val="center"/>
              <w:rPr>
                <w:rFonts w:ascii="Segoe UI" w:hAnsi="Segoe UI" w:cs="Segoe UI"/>
              </w:rPr>
            </w:pPr>
          </w:p>
          <w:p w14:paraId="2AB7CDAC" w14:textId="77777777" w:rsidR="00346B66" w:rsidRDefault="00346B66" w:rsidP="00346B66">
            <w:pPr>
              <w:jc w:val="center"/>
              <w:rPr>
                <w:rFonts w:ascii="Segoe UI" w:hAnsi="Segoe UI" w:cs="Segoe UI"/>
              </w:rPr>
            </w:pPr>
          </w:p>
          <w:p w14:paraId="685A0DA2" w14:textId="77777777" w:rsidR="00346B66" w:rsidRDefault="00346B66" w:rsidP="00346B66">
            <w:pPr>
              <w:jc w:val="center"/>
              <w:rPr>
                <w:rFonts w:ascii="Segoe UI" w:hAnsi="Segoe UI" w:cs="Segoe UI"/>
              </w:rPr>
            </w:pPr>
          </w:p>
          <w:p w14:paraId="61C9EAFF" w14:textId="77777777" w:rsidR="00346B66" w:rsidRDefault="00346B66" w:rsidP="00346B66">
            <w:pPr>
              <w:jc w:val="center"/>
              <w:rPr>
                <w:rFonts w:ascii="Segoe UI" w:hAnsi="Segoe UI" w:cs="Segoe UI"/>
              </w:rPr>
            </w:pPr>
          </w:p>
          <w:p w14:paraId="04A0B298" w14:textId="77777777" w:rsidR="00346B66" w:rsidRPr="00F22594" w:rsidRDefault="00346B66" w:rsidP="00346B66">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23F022E6" w14:textId="77777777" w:rsidR="00346B66" w:rsidRDefault="00346B66" w:rsidP="00346B66">
            <w:pPr>
              <w:jc w:val="center"/>
              <w:rPr>
                <w:rFonts w:ascii="Segoe UI" w:hAnsi="Segoe UI" w:cs="Segoe UI"/>
              </w:rPr>
            </w:pPr>
          </w:p>
          <w:p w14:paraId="4E779570" w14:textId="77777777" w:rsidR="00346B66" w:rsidRDefault="00346B66" w:rsidP="00346B66">
            <w:pPr>
              <w:jc w:val="center"/>
              <w:rPr>
                <w:rFonts w:ascii="Segoe UI" w:hAnsi="Segoe UI" w:cs="Segoe UI"/>
              </w:rPr>
            </w:pPr>
          </w:p>
          <w:p w14:paraId="5CACD941" w14:textId="77777777" w:rsidR="00346B66" w:rsidRDefault="00346B66" w:rsidP="00346B66">
            <w:pPr>
              <w:jc w:val="center"/>
              <w:rPr>
                <w:rFonts w:ascii="Segoe UI" w:hAnsi="Segoe UI" w:cs="Segoe UI"/>
              </w:rPr>
            </w:pPr>
          </w:p>
          <w:p w14:paraId="6E177E35" w14:textId="77777777" w:rsidR="00346B66" w:rsidRDefault="00346B66" w:rsidP="00346B66">
            <w:pPr>
              <w:jc w:val="center"/>
              <w:rPr>
                <w:rFonts w:ascii="Segoe UI" w:hAnsi="Segoe UI" w:cs="Segoe UI"/>
              </w:rPr>
            </w:pPr>
          </w:p>
          <w:p w14:paraId="1651B12A" w14:textId="77777777" w:rsidR="00346B66" w:rsidRDefault="00346B66" w:rsidP="00346B66">
            <w:pPr>
              <w:jc w:val="center"/>
              <w:rPr>
                <w:rFonts w:ascii="Segoe UI" w:hAnsi="Segoe UI" w:cs="Segoe UI"/>
              </w:rPr>
            </w:pPr>
          </w:p>
          <w:p w14:paraId="5706601D" w14:textId="77777777" w:rsidR="00346B66" w:rsidRDefault="00346B66" w:rsidP="00346B66">
            <w:pPr>
              <w:jc w:val="center"/>
              <w:rPr>
                <w:rFonts w:ascii="Segoe UI" w:hAnsi="Segoe UI" w:cs="Segoe UI"/>
              </w:rPr>
            </w:pPr>
          </w:p>
          <w:p w14:paraId="2AA219CB" w14:textId="77777777" w:rsidR="00346B66" w:rsidRDefault="00346B66" w:rsidP="00346B66">
            <w:pPr>
              <w:jc w:val="center"/>
              <w:rPr>
                <w:rFonts w:ascii="Segoe UI" w:hAnsi="Segoe UI" w:cs="Segoe UI"/>
              </w:rPr>
            </w:pPr>
          </w:p>
          <w:p w14:paraId="27C451BF" w14:textId="77777777" w:rsidR="00346B66" w:rsidRDefault="00346B66" w:rsidP="00346B66">
            <w:pPr>
              <w:jc w:val="center"/>
              <w:rPr>
                <w:rFonts w:ascii="Segoe UI" w:hAnsi="Segoe UI" w:cs="Segoe UI"/>
              </w:rPr>
            </w:pPr>
          </w:p>
          <w:p w14:paraId="3180CD6D" w14:textId="77777777" w:rsidR="00346B66" w:rsidRDefault="00346B66" w:rsidP="00346B66">
            <w:pPr>
              <w:jc w:val="center"/>
              <w:rPr>
                <w:rFonts w:ascii="Segoe UI" w:hAnsi="Segoe UI" w:cs="Segoe UI"/>
              </w:rPr>
            </w:pPr>
          </w:p>
          <w:p w14:paraId="35559B8D" w14:textId="77777777" w:rsidR="00346B66" w:rsidRDefault="00346B66" w:rsidP="00346B66">
            <w:pPr>
              <w:jc w:val="center"/>
              <w:rPr>
                <w:rFonts w:ascii="Segoe UI" w:hAnsi="Segoe UI" w:cs="Segoe UI"/>
              </w:rPr>
            </w:pPr>
          </w:p>
          <w:p w14:paraId="303D389B" w14:textId="77777777" w:rsidR="00346B66" w:rsidRDefault="00346B66" w:rsidP="00346B66">
            <w:pPr>
              <w:jc w:val="center"/>
              <w:rPr>
                <w:rFonts w:ascii="Segoe UI" w:hAnsi="Segoe UI" w:cs="Segoe UI"/>
              </w:rPr>
            </w:pPr>
          </w:p>
          <w:p w14:paraId="37B1579E" w14:textId="77777777" w:rsidR="00346B66" w:rsidRDefault="00346B66" w:rsidP="00346B66">
            <w:pPr>
              <w:jc w:val="center"/>
              <w:rPr>
                <w:rFonts w:ascii="Segoe UI" w:hAnsi="Segoe UI" w:cs="Segoe UI"/>
              </w:rPr>
            </w:pPr>
          </w:p>
          <w:p w14:paraId="297B22EA" w14:textId="77777777" w:rsidR="00346B66" w:rsidRDefault="00346B66" w:rsidP="00346B66">
            <w:pPr>
              <w:jc w:val="center"/>
              <w:rPr>
                <w:rFonts w:ascii="Segoe UI" w:hAnsi="Segoe UI" w:cs="Segoe UI"/>
              </w:rPr>
            </w:pPr>
          </w:p>
          <w:p w14:paraId="73F72EAA" w14:textId="77777777" w:rsidR="00346B66" w:rsidRDefault="00346B66" w:rsidP="00346B66">
            <w:pPr>
              <w:jc w:val="center"/>
              <w:rPr>
                <w:rFonts w:ascii="Segoe UI" w:hAnsi="Segoe UI" w:cs="Segoe UI"/>
              </w:rPr>
            </w:pPr>
          </w:p>
          <w:p w14:paraId="6CC630C8" w14:textId="77777777" w:rsidR="00346B66" w:rsidRDefault="00346B66" w:rsidP="00346B66">
            <w:pPr>
              <w:jc w:val="center"/>
              <w:rPr>
                <w:rFonts w:ascii="Segoe UI" w:hAnsi="Segoe UI" w:cs="Segoe UI"/>
              </w:rPr>
            </w:pPr>
          </w:p>
          <w:p w14:paraId="0A4A60C5" w14:textId="77777777" w:rsidR="00346B66" w:rsidRDefault="00346B66" w:rsidP="00346B66">
            <w:pPr>
              <w:jc w:val="center"/>
              <w:rPr>
                <w:rFonts w:ascii="Segoe UI" w:hAnsi="Segoe UI" w:cs="Segoe UI"/>
              </w:rPr>
            </w:pPr>
          </w:p>
          <w:p w14:paraId="626F1FA2" w14:textId="77777777" w:rsidR="00346B66" w:rsidRDefault="00346B66" w:rsidP="00346B66">
            <w:pPr>
              <w:jc w:val="center"/>
              <w:rPr>
                <w:rFonts w:ascii="Segoe UI" w:hAnsi="Segoe UI" w:cs="Segoe UI"/>
              </w:rPr>
            </w:pPr>
          </w:p>
          <w:p w14:paraId="5C1D8149" w14:textId="77777777" w:rsidR="00346B66" w:rsidRDefault="00346B66" w:rsidP="00346B66">
            <w:pPr>
              <w:jc w:val="center"/>
              <w:rPr>
                <w:rFonts w:ascii="Segoe UI" w:hAnsi="Segoe UI" w:cs="Segoe UI"/>
              </w:rPr>
            </w:pPr>
          </w:p>
          <w:p w14:paraId="72F5BBE3" w14:textId="77777777" w:rsidR="00346B66" w:rsidRDefault="00346B66" w:rsidP="00346B66">
            <w:pPr>
              <w:jc w:val="center"/>
              <w:rPr>
                <w:rFonts w:ascii="Segoe UI" w:hAnsi="Segoe UI" w:cs="Segoe UI"/>
              </w:rPr>
            </w:pPr>
          </w:p>
          <w:p w14:paraId="5835E2A8" w14:textId="77777777" w:rsidR="00346B66" w:rsidRDefault="00346B66" w:rsidP="00346B66">
            <w:pPr>
              <w:jc w:val="center"/>
              <w:rPr>
                <w:rFonts w:ascii="Segoe UI" w:hAnsi="Segoe UI" w:cs="Segoe UI"/>
              </w:rPr>
            </w:pPr>
          </w:p>
          <w:p w14:paraId="26453627" w14:textId="77777777" w:rsidR="00346B66" w:rsidRDefault="00346B66" w:rsidP="00346B66">
            <w:pPr>
              <w:jc w:val="center"/>
              <w:rPr>
                <w:rFonts w:ascii="Segoe UI" w:hAnsi="Segoe UI" w:cs="Segoe UI"/>
              </w:rPr>
            </w:pPr>
          </w:p>
          <w:p w14:paraId="483B37F4" w14:textId="77777777" w:rsidR="00346B66" w:rsidRDefault="00346B66" w:rsidP="00346B66">
            <w:pPr>
              <w:jc w:val="center"/>
              <w:rPr>
                <w:rFonts w:ascii="Segoe UI" w:hAnsi="Segoe UI" w:cs="Segoe UI"/>
              </w:rPr>
            </w:pPr>
          </w:p>
          <w:p w14:paraId="22DE77EA" w14:textId="77777777" w:rsidR="00346B66" w:rsidRDefault="00346B66" w:rsidP="00346B66">
            <w:pPr>
              <w:jc w:val="center"/>
              <w:rPr>
                <w:rFonts w:ascii="Segoe UI" w:hAnsi="Segoe UI" w:cs="Segoe UI"/>
              </w:rPr>
            </w:pPr>
          </w:p>
          <w:p w14:paraId="7CCCCA8C" w14:textId="77777777" w:rsidR="00346B66" w:rsidRPr="00F22594" w:rsidRDefault="00346B66" w:rsidP="00346B66">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3EFEEF8C" w14:textId="77777777" w:rsidR="00346B66" w:rsidRDefault="00346B66" w:rsidP="00346B66">
            <w:pPr>
              <w:jc w:val="center"/>
              <w:rPr>
                <w:rFonts w:ascii="Segoe UI" w:hAnsi="Segoe UI" w:cs="Segoe UI"/>
              </w:rPr>
            </w:pPr>
          </w:p>
          <w:p w14:paraId="768F71D7" w14:textId="77777777" w:rsidR="00346B66" w:rsidRDefault="00346B66" w:rsidP="00346B66">
            <w:pPr>
              <w:jc w:val="center"/>
              <w:rPr>
                <w:rFonts w:ascii="Segoe UI" w:hAnsi="Segoe UI" w:cs="Segoe UI"/>
              </w:rPr>
            </w:pPr>
          </w:p>
          <w:p w14:paraId="7922A4A3" w14:textId="77777777" w:rsidR="00346B66" w:rsidRDefault="00346B66" w:rsidP="00346B66">
            <w:pPr>
              <w:jc w:val="center"/>
              <w:rPr>
                <w:rFonts w:ascii="Segoe UI" w:hAnsi="Segoe UI" w:cs="Segoe UI"/>
              </w:rPr>
            </w:pPr>
          </w:p>
          <w:p w14:paraId="1174F442" w14:textId="77777777" w:rsidR="00346B66" w:rsidRDefault="00346B66" w:rsidP="00346B66">
            <w:pPr>
              <w:jc w:val="center"/>
              <w:rPr>
                <w:rFonts w:ascii="Segoe UI" w:hAnsi="Segoe UI" w:cs="Segoe UI"/>
              </w:rPr>
            </w:pPr>
          </w:p>
          <w:p w14:paraId="67DF69DA" w14:textId="77777777" w:rsidR="00346B66" w:rsidRDefault="00346B66" w:rsidP="00346B66">
            <w:pPr>
              <w:jc w:val="center"/>
              <w:rPr>
                <w:rFonts w:ascii="Segoe UI" w:hAnsi="Segoe UI" w:cs="Segoe UI"/>
              </w:rPr>
            </w:pPr>
          </w:p>
          <w:p w14:paraId="13BC7C01" w14:textId="77777777" w:rsidR="00346B66" w:rsidRDefault="00346B66" w:rsidP="00346B66">
            <w:pPr>
              <w:jc w:val="center"/>
              <w:rPr>
                <w:rFonts w:ascii="Segoe UI" w:hAnsi="Segoe UI" w:cs="Segoe UI"/>
              </w:rPr>
            </w:pPr>
          </w:p>
          <w:p w14:paraId="011BABD8" w14:textId="77777777" w:rsidR="00346B66" w:rsidRDefault="00346B66" w:rsidP="00346B66">
            <w:pPr>
              <w:jc w:val="center"/>
              <w:rPr>
                <w:rFonts w:ascii="Segoe UI" w:hAnsi="Segoe UI" w:cs="Segoe UI"/>
              </w:rPr>
            </w:pPr>
          </w:p>
          <w:p w14:paraId="0C00263D" w14:textId="77777777" w:rsidR="00346B66" w:rsidRDefault="00346B66" w:rsidP="00346B66">
            <w:pPr>
              <w:jc w:val="center"/>
              <w:rPr>
                <w:rFonts w:ascii="Segoe UI" w:hAnsi="Segoe UI" w:cs="Segoe UI"/>
              </w:rPr>
            </w:pPr>
          </w:p>
          <w:p w14:paraId="1128EB77" w14:textId="77777777" w:rsidR="00346B66" w:rsidRDefault="00346B66" w:rsidP="00346B66">
            <w:pPr>
              <w:jc w:val="center"/>
              <w:rPr>
                <w:rFonts w:ascii="Segoe UI" w:hAnsi="Segoe UI" w:cs="Segoe UI"/>
              </w:rPr>
            </w:pPr>
          </w:p>
          <w:p w14:paraId="01AA1572" w14:textId="77777777" w:rsidR="00346B66" w:rsidRDefault="00346B66" w:rsidP="00346B66">
            <w:pPr>
              <w:jc w:val="center"/>
              <w:rPr>
                <w:rFonts w:ascii="Segoe UI" w:hAnsi="Segoe UI" w:cs="Segoe UI"/>
              </w:rPr>
            </w:pPr>
          </w:p>
          <w:p w14:paraId="6CD01515" w14:textId="77777777" w:rsidR="00346B66" w:rsidRDefault="00346B66" w:rsidP="00346B66">
            <w:pPr>
              <w:jc w:val="center"/>
              <w:rPr>
                <w:rFonts w:ascii="Segoe UI" w:hAnsi="Segoe UI" w:cs="Segoe UI"/>
              </w:rPr>
            </w:pPr>
          </w:p>
          <w:p w14:paraId="0F472CAE" w14:textId="77777777" w:rsidR="00346B66" w:rsidRDefault="00346B66" w:rsidP="00346B66">
            <w:pPr>
              <w:jc w:val="center"/>
              <w:rPr>
                <w:rFonts w:ascii="Segoe UI" w:hAnsi="Segoe UI" w:cs="Segoe UI"/>
              </w:rPr>
            </w:pPr>
          </w:p>
          <w:p w14:paraId="1AA22D38" w14:textId="77777777" w:rsidR="00346B66" w:rsidRDefault="00346B66" w:rsidP="00346B66">
            <w:pPr>
              <w:jc w:val="center"/>
              <w:rPr>
                <w:rFonts w:ascii="Segoe UI" w:hAnsi="Segoe UI" w:cs="Segoe UI"/>
              </w:rPr>
            </w:pPr>
          </w:p>
          <w:p w14:paraId="4F1528B0" w14:textId="77777777" w:rsidR="00346B66" w:rsidRDefault="00346B66" w:rsidP="00346B66">
            <w:pPr>
              <w:jc w:val="center"/>
              <w:rPr>
                <w:rFonts w:ascii="Segoe UI" w:hAnsi="Segoe UI" w:cs="Segoe UI"/>
              </w:rPr>
            </w:pPr>
          </w:p>
          <w:p w14:paraId="595DDCF4" w14:textId="77777777" w:rsidR="00346B66" w:rsidRDefault="00346B66" w:rsidP="00346B66">
            <w:pPr>
              <w:jc w:val="center"/>
              <w:rPr>
                <w:rFonts w:ascii="Segoe UI" w:hAnsi="Segoe UI" w:cs="Segoe UI"/>
              </w:rPr>
            </w:pPr>
          </w:p>
          <w:p w14:paraId="6FB812A4" w14:textId="77777777" w:rsidR="00346B66" w:rsidRDefault="00346B66" w:rsidP="00346B66">
            <w:pPr>
              <w:jc w:val="center"/>
              <w:rPr>
                <w:rFonts w:ascii="Segoe UI" w:hAnsi="Segoe UI" w:cs="Segoe UI"/>
              </w:rPr>
            </w:pPr>
          </w:p>
          <w:p w14:paraId="578360E2" w14:textId="3A5A8C71" w:rsidR="00346B66" w:rsidRPr="00F22594" w:rsidRDefault="00346B66" w:rsidP="00346B66">
            <w:pPr>
              <w:jc w:val="center"/>
              <w:rPr>
                <w:rFonts w:ascii="Segoe UI" w:hAnsi="Segoe UI" w:cs="Segoe UI"/>
              </w:rPr>
            </w:pPr>
          </w:p>
        </w:tc>
        <w:tc>
          <w:tcPr>
            <w:tcW w:w="1530" w:type="dxa"/>
            <w:tcBorders>
              <w:bottom w:val="single" w:sz="4" w:space="0" w:color="auto"/>
            </w:tcBorders>
          </w:tcPr>
          <w:p w14:paraId="66289A09"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42 USC §18021</w:t>
            </w:r>
          </w:p>
          <w:p w14:paraId="3EAA469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5635B09"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6FA840F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(b)(1)(F)</w:t>
            </w:r>
          </w:p>
        </w:tc>
        <w:tc>
          <w:tcPr>
            <w:tcW w:w="6660" w:type="dxa"/>
            <w:tcBorders>
              <w:bottom w:val="single" w:sz="4" w:space="0" w:color="auto"/>
            </w:tcBorders>
          </w:tcPr>
          <w:p w14:paraId="24D1DFC9" w14:textId="77777777" w:rsidR="00346B66" w:rsidRPr="00F22594" w:rsidRDefault="00346B66" w:rsidP="00346B66">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2282EC9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3BA92FB" w14:textId="77777777" w:rsidR="00346B66" w:rsidRPr="00F22594" w:rsidRDefault="00346B66" w:rsidP="00346B66">
            <w:pPr>
              <w:jc w:val="center"/>
              <w:rPr>
                <w:rFonts w:ascii="Segoe UI" w:hAnsi="Segoe UI" w:cs="Segoe UI"/>
              </w:rPr>
            </w:pPr>
          </w:p>
        </w:tc>
      </w:tr>
      <w:tr w:rsidR="00346B66" w:rsidRPr="004A5D97" w14:paraId="3A0E4B43" w14:textId="77777777" w:rsidTr="008B157E">
        <w:tc>
          <w:tcPr>
            <w:tcW w:w="1800" w:type="dxa"/>
            <w:vMerge/>
          </w:tcPr>
          <w:p w14:paraId="1D041D89" w14:textId="77777777" w:rsidR="00346B66" w:rsidRPr="00F22594" w:rsidRDefault="00346B66" w:rsidP="00346B66">
            <w:pPr>
              <w:jc w:val="center"/>
              <w:rPr>
                <w:rFonts w:ascii="Segoe UI" w:hAnsi="Segoe UI" w:cs="Segoe UI"/>
              </w:rPr>
            </w:pPr>
          </w:p>
        </w:tc>
        <w:tc>
          <w:tcPr>
            <w:tcW w:w="1530" w:type="dxa"/>
            <w:vMerge/>
          </w:tcPr>
          <w:p w14:paraId="41EDD20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9F5EC3" w14:textId="77777777" w:rsidR="00346B66" w:rsidRDefault="00346B66" w:rsidP="00346B66">
            <w:pPr>
              <w:jc w:val="center"/>
              <w:rPr>
                <w:rFonts w:ascii="Segoe UI" w:hAnsi="Segoe UI" w:cs="Segoe UI"/>
              </w:rPr>
            </w:pPr>
            <w:r w:rsidRPr="00F22594">
              <w:rPr>
                <w:rFonts w:ascii="Segoe UI" w:hAnsi="Segoe UI" w:cs="Segoe UI"/>
              </w:rPr>
              <w:t>WAC 284-43-5642</w:t>
            </w:r>
          </w:p>
          <w:p w14:paraId="0C034139" w14:textId="77777777" w:rsidR="00346B66" w:rsidRPr="00F22594" w:rsidRDefault="00346B66" w:rsidP="00346B66">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3E9EE23"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7061AB06"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lastRenderedPageBreak/>
              <w:t xml:space="preserve">Drugs and medications both generic and brand name, including self-administrable prescription medications, </w:t>
            </w:r>
          </w:p>
        </w:tc>
        <w:tc>
          <w:tcPr>
            <w:tcW w:w="1260" w:type="dxa"/>
            <w:tcBorders>
              <w:top w:val="single" w:sz="4" w:space="0" w:color="auto"/>
              <w:bottom w:val="single" w:sz="4" w:space="0" w:color="auto"/>
            </w:tcBorders>
          </w:tcPr>
          <w:p w14:paraId="6DEAFE3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265EC3" w14:textId="77777777" w:rsidR="00346B66" w:rsidRPr="00F22594" w:rsidRDefault="00346B66" w:rsidP="00346B66">
            <w:pPr>
              <w:jc w:val="center"/>
              <w:rPr>
                <w:rFonts w:ascii="Segoe UI" w:hAnsi="Segoe UI" w:cs="Segoe UI"/>
              </w:rPr>
            </w:pPr>
          </w:p>
        </w:tc>
      </w:tr>
      <w:tr w:rsidR="00346B66" w:rsidRPr="004A5D97" w14:paraId="22FF3BF5" w14:textId="77777777" w:rsidTr="008B157E">
        <w:tc>
          <w:tcPr>
            <w:tcW w:w="1800" w:type="dxa"/>
            <w:vMerge/>
          </w:tcPr>
          <w:p w14:paraId="516A1CE2" w14:textId="77777777" w:rsidR="00346B66" w:rsidRPr="00F22594" w:rsidRDefault="00346B66" w:rsidP="00346B66">
            <w:pPr>
              <w:jc w:val="center"/>
              <w:rPr>
                <w:rFonts w:ascii="Segoe UI" w:hAnsi="Segoe UI" w:cs="Segoe UI"/>
              </w:rPr>
            </w:pPr>
          </w:p>
        </w:tc>
        <w:tc>
          <w:tcPr>
            <w:tcW w:w="1530" w:type="dxa"/>
            <w:vMerge/>
          </w:tcPr>
          <w:p w14:paraId="6EE2F83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5A632E" w14:textId="77777777" w:rsidR="00346B66" w:rsidRDefault="00346B66" w:rsidP="00346B66">
            <w:pPr>
              <w:jc w:val="center"/>
              <w:rPr>
                <w:rFonts w:ascii="Segoe UI" w:hAnsi="Segoe UI" w:cs="Segoe UI"/>
              </w:rPr>
            </w:pPr>
            <w:r w:rsidRPr="00F22594">
              <w:rPr>
                <w:rFonts w:ascii="Segoe UI" w:hAnsi="Segoe UI" w:cs="Segoe UI"/>
              </w:rPr>
              <w:t>WAC 284-43-5642</w:t>
            </w:r>
          </w:p>
          <w:p w14:paraId="6A9B8A8A" w14:textId="77777777" w:rsidR="00346B66" w:rsidRPr="00F22594" w:rsidRDefault="00346B66" w:rsidP="00346B66">
            <w:pPr>
              <w:jc w:val="center"/>
              <w:rPr>
                <w:rFonts w:ascii="Segoe UI" w:hAnsi="Segoe UI" w:cs="Segoe UI"/>
              </w:rPr>
            </w:pPr>
            <w:r w:rsidRPr="00F22594">
              <w:rPr>
                <w:rFonts w:ascii="Segoe UI" w:hAnsi="Segoe UI" w:cs="Segoe UI"/>
              </w:rPr>
              <w:t>(6)(a)(ii)</w:t>
            </w:r>
          </w:p>
        </w:tc>
        <w:tc>
          <w:tcPr>
            <w:tcW w:w="6660" w:type="dxa"/>
            <w:tcBorders>
              <w:top w:val="single" w:sz="4" w:space="0" w:color="auto"/>
              <w:bottom w:val="single" w:sz="4" w:space="0" w:color="auto"/>
            </w:tcBorders>
          </w:tcPr>
          <w:p w14:paraId="6C1EBE2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260" w:type="dxa"/>
            <w:tcBorders>
              <w:top w:val="single" w:sz="4" w:space="0" w:color="auto"/>
              <w:bottom w:val="single" w:sz="4" w:space="0" w:color="auto"/>
            </w:tcBorders>
          </w:tcPr>
          <w:p w14:paraId="7270C4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291B0A" w14:textId="77777777" w:rsidR="00346B66" w:rsidRPr="00F22594" w:rsidRDefault="00346B66" w:rsidP="00346B66">
            <w:pPr>
              <w:jc w:val="center"/>
              <w:rPr>
                <w:rFonts w:ascii="Segoe UI" w:hAnsi="Segoe UI" w:cs="Segoe UI"/>
              </w:rPr>
            </w:pPr>
          </w:p>
        </w:tc>
      </w:tr>
      <w:tr w:rsidR="00346B66" w:rsidRPr="004A5D97" w14:paraId="2DD554F2" w14:textId="77777777" w:rsidTr="008B157E">
        <w:tc>
          <w:tcPr>
            <w:tcW w:w="1800" w:type="dxa"/>
            <w:vMerge/>
          </w:tcPr>
          <w:p w14:paraId="34ABDA15" w14:textId="77777777" w:rsidR="00346B66" w:rsidRPr="00F22594" w:rsidRDefault="00346B66" w:rsidP="00346B66">
            <w:pPr>
              <w:jc w:val="center"/>
              <w:rPr>
                <w:rFonts w:ascii="Segoe UI" w:hAnsi="Segoe UI" w:cs="Segoe UI"/>
              </w:rPr>
            </w:pPr>
          </w:p>
        </w:tc>
        <w:tc>
          <w:tcPr>
            <w:tcW w:w="1530" w:type="dxa"/>
            <w:vMerge/>
          </w:tcPr>
          <w:p w14:paraId="3FDA145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C4A6C93" w14:textId="77777777" w:rsidR="00346B66" w:rsidRPr="00567778" w:rsidRDefault="00346B66" w:rsidP="00346B66">
            <w:pPr>
              <w:jc w:val="center"/>
              <w:rPr>
                <w:rFonts w:ascii="Segoe UI" w:hAnsi="Segoe UI" w:cs="Segoe UI"/>
              </w:rPr>
            </w:pPr>
            <w:r w:rsidRPr="00567778">
              <w:rPr>
                <w:rFonts w:ascii="Segoe UI" w:hAnsi="Segoe UI" w:cs="Segoe UI"/>
              </w:rPr>
              <w:t>WAC 284-43-5642</w:t>
            </w:r>
          </w:p>
          <w:p w14:paraId="3E3414A0" w14:textId="77777777" w:rsidR="00346B66" w:rsidRPr="00567778" w:rsidRDefault="00346B66" w:rsidP="00346B66">
            <w:pPr>
              <w:jc w:val="center"/>
              <w:rPr>
                <w:rFonts w:ascii="Segoe UI" w:hAnsi="Segoe UI" w:cs="Segoe UI"/>
              </w:rPr>
            </w:pPr>
            <w:r w:rsidRPr="00567778">
              <w:rPr>
                <w:rFonts w:ascii="Segoe UI" w:hAnsi="Segoe UI" w:cs="Segoe UI"/>
              </w:rPr>
              <w:t>(6)(a)(iii); RCW 48.43.072 (1)(a)</w:t>
            </w:r>
          </w:p>
        </w:tc>
        <w:tc>
          <w:tcPr>
            <w:tcW w:w="6660" w:type="dxa"/>
            <w:tcBorders>
              <w:top w:val="single" w:sz="4" w:space="0" w:color="auto"/>
              <w:bottom w:val="single" w:sz="4" w:space="0" w:color="auto"/>
            </w:tcBorders>
          </w:tcPr>
          <w:p w14:paraId="6F081411" w14:textId="77777777" w:rsidR="00346B66" w:rsidRPr="00567778" w:rsidRDefault="00346B66" w:rsidP="00346B66">
            <w:pPr>
              <w:pStyle w:val="ListParagraph"/>
              <w:numPr>
                <w:ilvl w:val="0"/>
                <w:numId w:val="1"/>
              </w:numPr>
              <w:ind w:left="216" w:hanging="216"/>
              <w:rPr>
                <w:rFonts w:ascii="Segoe UI" w:hAnsi="Segoe UI" w:cs="Segoe UI"/>
              </w:rPr>
            </w:pPr>
            <w:r w:rsidRPr="00567778">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567778">
              <w:rPr>
                <w:rFonts w:ascii="Segoe UI" w:eastAsia="Times New Roman" w:hAnsi="Segoe UI" w:cs="Segoe UI"/>
              </w:rPr>
              <w:t>administration..</w:t>
            </w:r>
            <w:proofErr w:type="gramEnd"/>
            <w:r w:rsidRPr="00567778">
              <w:rPr>
                <w:rFonts w:ascii="Segoe UI" w:eastAsia="Times New Roman" w:hAnsi="Segoe UI" w:cs="Segoe UI"/>
              </w:rPr>
              <w:t xml:space="preserve"> </w:t>
            </w:r>
          </w:p>
          <w:p w14:paraId="23F6B721" w14:textId="77777777" w:rsidR="00346B66" w:rsidRPr="00567778" w:rsidRDefault="00346B66" w:rsidP="00346B66">
            <w:pPr>
              <w:pStyle w:val="ListParagraph"/>
              <w:ind w:left="216"/>
              <w:rPr>
                <w:rFonts w:ascii="Segoe UI" w:hAnsi="Segoe UI" w:cs="Segoe UI"/>
              </w:rPr>
            </w:pPr>
          </w:p>
        </w:tc>
        <w:tc>
          <w:tcPr>
            <w:tcW w:w="1260" w:type="dxa"/>
            <w:tcBorders>
              <w:top w:val="single" w:sz="4" w:space="0" w:color="auto"/>
              <w:bottom w:val="single" w:sz="4" w:space="0" w:color="auto"/>
            </w:tcBorders>
          </w:tcPr>
          <w:p w14:paraId="4ADC36A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29209E" w14:textId="77777777" w:rsidR="00346B66" w:rsidRPr="00F22594" w:rsidRDefault="00346B66" w:rsidP="00346B66">
            <w:pPr>
              <w:jc w:val="center"/>
              <w:rPr>
                <w:rFonts w:ascii="Segoe UI" w:hAnsi="Segoe UI" w:cs="Segoe UI"/>
              </w:rPr>
            </w:pPr>
          </w:p>
        </w:tc>
      </w:tr>
      <w:tr w:rsidR="00346B66" w:rsidRPr="004A5D97" w14:paraId="0074FEC2" w14:textId="77777777" w:rsidTr="008B157E">
        <w:tc>
          <w:tcPr>
            <w:tcW w:w="1800" w:type="dxa"/>
            <w:vMerge/>
          </w:tcPr>
          <w:p w14:paraId="6C289204" w14:textId="77777777" w:rsidR="00346B66" w:rsidRPr="00F22594" w:rsidRDefault="00346B66" w:rsidP="00346B66">
            <w:pPr>
              <w:jc w:val="center"/>
              <w:rPr>
                <w:rFonts w:ascii="Segoe UI" w:hAnsi="Segoe UI" w:cs="Segoe UI"/>
              </w:rPr>
            </w:pPr>
          </w:p>
        </w:tc>
        <w:tc>
          <w:tcPr>
            <w:tcW w:w="1530" w:type="dxa"/>
            <w:vMerge/>
          </w:tcPr>
          <w:p w14:paraId="6B7695F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F632D5F"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5AD061DD" w14:textId="77777777" w:rsidR="00346B66" w:rsidRPr="00567778" w:rsidRDefault="00346B66" w:rsidP="00346B66">
            <w:pPr>
              <w:jc w:val="center"/>
              <w:rPr>
                <w:rFonts w:ascii="Segoe UI" w:hAnsi="Segoe UI" w:cs="Segoe UI"/>
              </w:rPr>
            </w:pPr>
            <w:r w:rsidRPr="00567778">
              <w:rPr>
                <w:rFonts w:ascii="Segoe UI" w:hAnsi="Segoe UI" w:cs="Segoe UI"/>
              </w:rPr>
              <w:t>(1)(b)</w:t>
            </w:r>
          </w:p>
        </w:tc>
        <w:tc>
          <w:tcPr>
            <w:tcW w:w="6660" w:type="dxa"/>
            <w:tcBorders>
              <w:top w:val="single" w:sz="4" w:space="0" w:color="auto"/>
              <w:bottom w:val="single" w:sz="4" w:space="0" w:color="auto"/>
            </w:tcBorders>
          </w:tcPr>
          <w:p w14:paraId="074738A6" w14:textId="77777777" w:rsidR="00346B66" w:rsidRPr="00567778" w:rsidRDefault="00346B66" w:rsidP="00346B66">
            <w:pPr>
              <w:pStyle w:val="ListParagraph"/>
              <w:numPr>
                <w:ilvl w:val="1"/>
                <w:numId w:val="1"/>
              </w:numPr>
              <w:ind w:left="581"/>
              <w:rPr>
                <w:rFonts w:ascii="Segoe UI" w:eastAsia="Times New Roman" w:hAnsi="Segoe UI" w:cs="Segoe UI"/>
              </w:rPr>
            </w:pPr>
            <w:r w:rsidRPr="00567778">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260" w:type="dxa"/>
            <w:tcBorders>
              <w:top w:val="single" w:sz="4" w:space="0" w:color="auto"/>
              <w:bottom w:val="single" w:sz="4" w:space="0" w:color="auto"/>
            </w:tcBorders>
          </w:tcPr>
          <w:p w14:paraId="5254F8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C353DD" w14:textId="77777777" w:rsidR="00346B66" w:rsidRPr="00F22594" w:rsidRDefault="00346B66" w:rsidP="00346B66">
            <w:pPr>
              <w:jc w:val="center"/>
              <w:rPr>
                <w:rFonts w:ascii="Segoe UI" w:hAnsi="Segoe UI" w:cs="Segoe UI"/>
              </w:rPr>
            </w:pPr>
          </w:p>
        </w:tc>
      </w:tr>
      <w:tr w:rsidR="00346B66" w:rsidRPr="004A5D97" w14:paraId="0F4068EB" w14:textId="77777777" w:rsidTr="008B157E">
        <w:tc>
          <w:tcPr>
            <w:tcW w:w="1800" w:type="dxa"/>
            <w:vMerge/>
          </w:tcPr>
          <w:p w14:paraId="235E182B" w14:textId="77777777" w:rsidR="00346B66" w:rsidRPr="00F22594" w:rsidRDefault="00346B66" w:rsidP="00346B66">
            <w:pPr>
              <w:jc w:val="center"/>
              <w:rPr>
                <w:rFonts w:ascii="Segoe UI" w:hAnsi="Segoe UI" w:cs="Segoe UI"/>
              </w:rPr>
            </w:pPr>
          </w:p>
        </w:tc>
        <w:tc>
          <w:tcPr>
            <w:tcW w:w="1530" w:type="dxa"/>
            <w:vMerge/>
          </w:tcPr>
          <w:p w14:paraId="6BD1EC3B"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F608B21"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65C6649A" w14:textId="77777777" w:rsidR="00346B66" w:rsidRPr="00567778" w:rsidRDefault="00346B66" w:rsidP="00346B66">
            <w:pPr>
              <w:jc w:val="center"/>
              <w:rPr>
                <w:rFonts w:ascii="Segoe UI" w:hAnsi="Segoe UI" w:cs="Segoe UI"/>
              </w:rPr>
            </w:pPr>
            <w:r w:rsidRPr="00567778">
              <w:rPr>
                <w:rFonts w:ascii="Segoe UI" w:hAnsi="Segoe UI" w:cs="Segoe UI"/>
              </w:rPr>
              <w:t>(1)(c)</w:t>
            </w:r>
          </w:p>
        </w:tc>
        <w:tc>
          <w:tcPr>
            <w:tcW w:w="6660" w:type="dxa"/>
            <w:tcBorders>
              <w:top w:val="single" w:sz="4" w:space="0" w:color="auto"/>
              <w:bottom w:val="single" w:sz="4" w:space="0" w:color="auto"/>
            </w:tcBorders>
          </w:tcPr>
          <w:p w14:paraId="070E4C47" w14:textId="77777777" w:rsidR="00346B66" w:rsidRPr="00567778" w:rsidRDefault="00346B66" w:rsidP="00346B66">
            <w:pPr>
              <w:pStyle w:val="ListParagraph"/>
              <w:numPr>
                <w:ilvl w:val="1"/>
                <w:numId w:val="1"/>
              </w:numPr>
              <w:rPr>
                <w:rFonts w:ascii="Segoe UI" w:eastAsia="Times New Roman" w:hAnsi="Segoe UI" w:cs="Segoe UI"/>
              </w:rPr>
            </w:pPr>
            <w:r w:rsidRPr="0056777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4A90FB9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108162" w14:textId="77777777" w:rsidR="00346B66" w:rsidRPr="00F22594" w:rsidRDefault="00346B66" w:rsidP="00346B66">
            <w:pPr>
              <w:jc w:val="center"/>
              <w:rPr>
                <w:rFonts w:ascii="Segoe UI" w:hAnsi="Segoe UI" w:cs="Segoe UI"/>
              </w:rPr>
            </w:pPr>
          </w:p>
        </w:tc>
      </w:tr>
      <w:tr w:rsidR="00346B66" w:rsidRPr="004A5D97" w14:paraId="3A867295" w14:textId="77777777" w:rsidTr="008B157E">
        <w:tc>
          <w:tcPr>
            <w:tcW w:w="1800" w:type="dxa"/>
            <w:vMerge/>
          </w:tcPr>
          <w:p w14:paraId="3505AA75" w14:textId="77777777" w:rsidR="00346B66" w:rsidRPr="00F22594" w:rsidRDefault="00346B66" w:rsidP="00346B66">
            <w:pPr>
              <w:jc w:val="center"/>
              <w:rPr>
                <w:rFonts w:ascii="Segoe UI" w:hAnsi="Segoe UI" w:cs="Segoe UI"/>
              </w:rPr>
            </w:pPr>
          </w:p>
        </w:tc>
        <w:tc>
          <w:tcPr>
            <w:tcW w:w="1530" w:type="dxa"/>
            <w:vMerge/>
          </w:tcPr>
          <w:p w14:paraId="35690EF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A70DA80"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767B2B20" w14:textId="77777777" w:rsidR="00346B66" w:rsidRPr="00567778" w:rsidRDefault="00346B66" w:rsidP="00346B66">
            <w:pPr>
              <w:jc w:val="center"/>
              <w:rPr>
                <w:rFonts w:ascii="Segoe UI" w:hAnsi="Segoe UI" w:cs="Segoe UI"/>
              </w:rPr>
            </w:pPr>
            <w:r w:rsidRPr="00567778">
              <w:rPr>
                <w:rFonts w:ascii="Segoe UI" w:hAnsi="Segoe UI" w:cs="Segoe UI"/>
              </w:rPr>
              <w:t>(1)(e)</w:t>
            </w:r>
          </w:p>
        </w:tc>
        <w:tc>
          <w:tcPr>
            <w:tcW w:w="6660" w:type="dxa"/>
            <w:tcBorders>
              <w:top w:val="single" w:sz="4" w:space="0" w:color="auto"/>
              <w:bottom w:val="single" w:sz="4" w:space="0" w:color="auto"/>
            </w:tcBorders>
          </w:tcPr>
          <w:p w14:paraId="6E326787" w14:textId="77777777" w:rsidR="00346B66" w:rsidRPr="00567778" w:rsidRDefault="00346B66" w:rsidP="00346B66">
            <w:pPr>
              <w:pStyle w:val="ListParagraph"/>
              <w:numPr>
                <w:ilvl w:val="1"/>
                <w:numId w:val="1"/>
              </w:numPr>
              <w:rPr>
                <w:rFonts w:ascii="Segoe UI" w:eastAsia="Times New Roman" w:hAnsi="Segoe UI" w:cs="Segoe UI"/>
              </w:rPr>
            </w:pPr>
            <w:r w:rsidRPr="00567778">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260" w:type="dxa"/>
            <w:tcBorders>
              <w:top w:val="single" w:sz="4" w:space="0" w:color="auto"/>
              <w:bottom w:val="single" w:sz="4" w:space="0" w:color="auto"/>
            </w:tcBorders>
          </w:tcPr>
          <w:p w14:paraId="1EBA9E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5D9E15" w14:textId="77777777" w:rsidR="00346B66" w:rsidRPr="00F22594" w:rsidRDefault="00346B66" w:rsidP="00346B66">
            <w:pPr>
              <w:jc w:val="center"/>
              <w:rPr>
                <w:rFonts w:ascii="Segoe UI" w:hAnsi="Segoe UI" w:cs="Segoe UI"/>
              </w:rPr>
            </w:pPr>
          </w:p>
        </w:tc>
      </w:tr>
      <w:tr w:rsidR="00346B66" w:rsidRPr="004A5D97" w14:paraId="063A023D" w14:textId="77777777" w:rsidTr="008B157E">
        <w:tc>
          <w:tcPr>
            <w:tcW w:w="1800" w:type="dxa"/>
            <w:vMerge/>
          </w:tcPr>
          <w:p w14:paraId="52E687C8" w14:textId="77777777" w:rsidR="00346B66" w:rsidRPr="00F22594" w:rsidRDefault="00346B66" w:rsidP="00346B66">
            <w:pPr>
              <w:jc w:val="center"/>
              <w:rPr>
                <w:rFonts w:ascii="Segoe UI" w:hAnsi="Segoe UI" w:cs="Segoe UI"/>
              </w:rPr>
            </w:pPr>
          </w:p>
        </w:tc>
        <w:tc>
          <w:tcPr>
            <w:tcW w:w="1530" w:type="dxa"/>
            <w:vMerge/>
          </w:tcPr>
          <w:p w14:paraId="70F3F2B3"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59B29E35" w14:textId="77777777" w:rsidR="00346B66" w:rsidRDefault="00346B66" w:rsidP="00346B66">
            <w:pPr>
              <w:jc w:val="center"/>
              <w:rPr>
                <w:rFonts w:ascii="Segoe UI" w:hAnsi="Segoe UI" w:cs="Segoe UI"/>
              </w:rPr>
            </w:pPr>
            <w:r>
              <w:rPr>
                <w:rFonts w:ascii="Segoe UI" w:hAnsi="Segoe UI" w:cs="Segoe UI"/>
              </w:rPr>
              <w:t>RCW 48.43.072 (1</w:t>
            </w:r>
            <w:proofErr w:type="gramStart"/>
            <w:r>
              <w:rPr>
                <w:rFonts w:ascii="Segoe UI" w:hAnsi="Segoe UI" w:cs="Segoe UI"/>
              </w:rPr>
              <w:t>);</w:t>
            </w:r>
            <w:proofErr w:type="gramEnd"/>
          </w:p>
          <w:p w14:paraId="346C47B9" w14:textId="77777777" w:rsidR="00346B66" w:rsidRDefault="00346B66" w:rsidP="00346B66">
            <w:pPr>
              <w:jc w:val="center"/>
              <w:rPr>
                <w:rFonts w:ascii="Segoe UI" w:hAnsi="Segoe UI" w:cs="Segoe UI"/>
              </w:rPr>
            </w:pPr>
            <w:r w:rsidRPr="00F22594">
              <w:rPr>
                <w:rFonts w:ascii="Segoe UI" w:hAnsi="Segoe UI" w:cs="Segoe UI"/>
              </w:rPr>
              <w:lastRenderedPageBreak/>
              <w:t>WAC 284-43-5150</w:t>
            </w:r>
          </w:p>
          <w:p w14:paraId="39085056" w14:textId="1687B069" w:rsidR="00346B66" w:rsidRPr="00F22594" w:rsidRDefault="00346B66" w:rsidP="00346B66">
            <w:pPr>
              <w:jc w:val="center"/>
              <w:rPr>
                <w:rFonts w:ascii="Segoe UI" w:hAnsi="Segoe UI" w:cs="Segoe UI"/>
              </w:rPr>
            </w:pPr>
            <w:r w:rsidRPr="00F22594">
              <w:rPr>
                <w:rFonts w:ascii="Segoe UI" w:hAnsi="Segoe UI" w:cs="Segoe UI"/>
              </w:rPr>
              <w:t>(2)(</w:t>
            </w:r>
            <w:r>
              <w:rPr>
                <w:rFonts w:ascii="Segoe UI" w:hAnsi="Segoe UI" w:cs="Segoe UI"/>
              </w:rPr>
              <w:t>e</w:t>
            </w:r>
            <w:r w:rsidRPr="00F22594">
              <w:rPr>
                <w:rFonts w:ascii="Segoe UI" w:hAnsi="Segoe UI" w:cs="Segoe UI"/>
              </w:rPr>
              <w:t>)</w:t>
            </w:r>
          </w:p>
          <w:p w14:paraId="0EFEBBB3"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5D738E4E" w14:textId="77777777" w:rsidR="00346B66" w:rsidRPr="00F21F6E" w:rsidRDefault="00346B66" w:rsidP="00346B66">
            <w:pPr>
              <w:rPr>
                <w:rFonts w:ascii="Segoe UI" w:hAnsi="Segoe UI" w:cs="Segoe UI"/>
              </w:rPr>
            </w:pPr>
            <w:r w:rsidRPr="00F21F6E">
              <w:rPr>
                <w:rFonts w:ascii="Segoe UI" w:eastAsia="Times New Roman" w:hAnsi="Segoe UI" w:cs="Segoe UI"/>
              </w:rPr>
              <w:lastRenderedPageBreak/>
              <w:t>"Prescription contraceptives" include United States Food and Drug Administration (FDA) approved contraceptive drugs, devices, and prescrip</w:t>
            </w:r>
            <w:r>
              <w:rPr>
                <w:rFonts w:ascii="Segoe UI" w:eastAsia="Times New Roman" w:hAnsi="Segoe UI" w:cs="Segoe UI"/>
              </w:rPr>
              <w:t xml:space="preserve">tion barrier methods, </w:t>
            </w:r>
            <w:proofErr w:type="gramStart"/>
            <w:r>
              <w:rPr>
                <w:rFonts w:ascii="Segoe UI" w:eastAsia="Times New Roman" w:hAnsi="Segoe UI" w:cs="Segoe UI"/>
              </w:rPr>
              <w:t>including;</w:t>
            </w:r>
            <w:proofErr w:type="gramEnd"/>
          </w:p>
        </w:tc>
        <w:tc>
          <w:tcPr>
            <w:tcW w:w="1260" w:type="dxa"/>
            <w:tcBorders>
              <w:top w:val="single" w:sz="4" w:space="0" w:color="auto"/>
              <w:bottom w:val="single" w:sz="4" w:space="0" w:color="auto"/>
            </w:tcBorders>
          </w:tcPr>
          <w:p w14:paraId="35271C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85F5F8" w14:textId="77777777" w:rsidR="00346B66" w:rsidRPr="00F22594" w:rsidRDefault="00346B66" w:rsidP="00346B66">
            <w:pPr>
              <w:jc w:val="center"/>
              <w:rPr>
                <w:rFonts w:ascii="Segoe UI" w:hAnsi="Segoe UI" w:cs="Segoe UI"/>
              </w:rPr>
            </w:pPr>
          </w:p>
        </w:tc>
      </w:tr>
      <w:tr w:rsidR="00346B66" w:rsidRPr="004A5D97" w14:paraId="7B24DC25" w14:textId="77777777" w:rsidTr="008B157E">
        <w:tc>
          <w:tcPr>
            <w:tcW w:w="1800" w:type="dxa"/>
            <w:vMerge/>
          </w:tcPr>
          <w:p w14:paraId="7A749B26" w14:textId="77777777" w:rsidR="00346B66" w:rsidRPr="00F22594" w:rsidRDefault="00346B66" w:rsidP="00346B66">
            <w:pPr>
              <w:jc w:val="center"/>
              <w:rPr>
                <w:rFonts w:ascii="Segoe UI" w:hAnsi="Segoe UI" w:cs="Segoe UI"/>
              </w:rPr>
            </w:pPr>
          </w:p>
        </w:tc>
        <w:tc>
          <w:tcPr>
            <w:tcW w:w="1530" w:type="dxa"/>
            <w:vMerge/>
          </w:tcPr>
          <w:p w14:paraId="6670FB76" w14:textId="77777777" w:rsidR="00346B66" w:rsidRPr="00F22594" w:rsidRDefault="00346B66" w:rsidP="00346B66">
            <w:pPr>
              <w:jc w:val="center"/>
              <w:rPr>
                <w:rFonts w:ascii="Segoe UI" w:hAnsi="Segoe UI" w:cs="Segoe UI"/>
              </w:rPr>
            </w:pPr>
          </w:p>
        </w:tc>
        <w:tc>
          <w:tcPr>
            <w:tcW w:w="1530" w:type="dxa"/>
            <w:vMerge/>
          </w:tcPr>
          <w:p w14:paraId="176BC50C"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C731569"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06090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0BFE3B" w14:textId="77777777" w:rsidR="00346B66" w:rsidRPr="00F22594" w:rsidRDefault="00346B66" w:rsidP="00346B66">
            <w:pPr>
              <w:jc w:val="center"/>
              <w:rPr>
                <w:rFonts w:ascii="Segoe UI" w:hAnsi="Segoe UI" w:cs="Segoe UI"/>
              </w:rPr>
            </w:pPr>
          </w:p>
        </w:tc>
      </w:tr>
      <w:tr w:rsidR="00346B66" w:rsidRPr="004A5D97" w14:paraId="111C8A10" w14:textId="77777777" w:rsidTr="008B157E">
        <w:tc>
          <w:tcPr>
            <w:tcW w:w="1800" w:type="dxa"/>
            <w:vMerge/>
          </w:tcPr>
          <w:p w14:paraId="501E78EB" w14:textId="77777777" w:rsidR="00346B66" w:rsidRPr="00F22594" w:rsidRDefault="00346B66" w:rsidP="00346B66">
            <w:pPr>
              <w:jc w:val="center"/>
              <w:rPr>
                <w:rFonts w:ascii="Segoe UI" w:hAnsi="Segoe UI" w:cs="Segoe UI"/>
              </w:rPr>
            </w:pPr>
          </w:p>
        </w:tc>
        <w:tc>
          <w:tcPr>
            <w:tcW w:w="1530" w:type="dxa"/>
            <w:vMerge/>
          </w:tcPr>
          <w:p w14:paraId="3C11A46A" w14:textId="77777777" w:rsidR="00346B66" w:rsidRPr="00F22594" w:rsidRDefault="00346B66" w:rsidP="00346B66">
            <w:pPr>
              <w:jc w:val="center"/>
              <w:rPr>
                <w:rFonts w:ascii="Segoe UI" w:hAnsi="Segoe UI" w:cs="Segoe UI"/>
              </w:rPr>
            </w:pPr>
          </w:p>
        </w:tc>
        <w:tc>
          <w:tcPr>
            <w:tcW w:w="1530" w:type="dxa"/>
            <w:vMerge/>
          </w:tcPr>
          <w:p w14:paraId="0BDD5692"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54ECD45"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260" w:type="dxa"/>
            <w:tcBorders>
              <w:top w:val="single" w:sz="4" w:space="0" w:color="auto"/>
              <w:bottom w:val="single" w:sz="4" w:space="0" w:color="auto"/>
            </w:tcBorders>
          </w:tcPr>
          <w:p w14:paraId="7B25AC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5E562A" w14:textId="77777777" w:rsidR="00346B66" w:rsidRPr="00F22594" w:rsidRDefault="00346B66" w:rsidP="00346B66">
            <w:pPr>
              <w:jc w:val="center"/>
              <w:rPr>
                <w:rFonts w:ascii="Segoe UI" w:hAnsi="Segoe UI" w:cs="Segoe UI"/>
              </w:rPr>
            </w:pPr>
          </w:p>
        </w:tc>
      </w:tr>
      <w:tr w:rsidR="00346B66" w:rsidRPr="004A5D97" w14:paraId="044505A1" w14:textId="77777777" w:rsidTr="008B157E">
        <w:tc>
          <w:tcPr>
            <w:tcW w:w="1800" w:type="dxa"/>
            <w:vMerge/>
          </w:tcPr>
          <w:p w14:paraId="0EE94495" w14:textId="77777777" w:rsidR="00346B66" w:rsidRPr="00F22594" w:rsidRDefault="00346B66" w:rsidP="00346B66">
            <w:pPr>
              <w:jc w:val="center"/>
              <w:rPr>
                <w:rFonts w:ascii="Segoe UI" w:hAnsi="Segoe UI" w:cs="Segoe UI"/>
              </w:rPr>
            </w:pPr>
          </w:p>
        </w:tc>
        <w:tc>
          <w:tcPr>
            <w:tcW w:w="1530" w:type="dxa"/>
            <w:vMerge/>
          </w:tcPr>
          <w:p w14:paraId="25F8C785" w14:textId="77777777" w:rsidR="00346B66" w:rsidRPr="00F22594" w:rsidRDefault="00346B66" w:rsidP="00346B66">
            <w:pPr>
              <w:jc w:val="center"/>
              <w:rPr>
                <w:rFonts w:ascii="Segoe UI" w:hAnsi="Segoe UI" w:cs="Segoe UI"/>
              </w:rPr>
            </w:pPr>
          </w:p>
        </w:tc>
        <w:tc>
          <w:tcPr>
            <w:tcW w:w="1530" w:type="dxa"/>
            <w:vMerge/>
            <w:tcBorders>
              <w:bottom w:val="nil"/>
            </w:tcBorders>
          </w:tcPr>
          <w:p w14:paraId="540B066B"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6020D30"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7C0CD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A698EA" w14:textId="77777777" w:rsidR="00346B66" w:rsidRPr="00F22594" w:rsidRDefault="00346B66" w:rsidP="00346B66">
            <w:pPr>
              <w:jc w:val="center"/>
              <w:rPr>
                <w:rFonts w:ascii="Segoe UI" w:hAnsi="Segoe UI" w:cs="Segoe UI"/>
              </w:rPr>
            </w:pPr>
          </w:p>
        </w:tc>
      </w:tr>
      <w:tr w:rsidR="00346B66" w:rsidRPr="004A5D97" w14:paraId="6399F057" w14:textId="77777777" w:rsidTr="008B157E">
        <w:tc>
          <w:tcPr>
            <w:tcW w:w="1800" w:type="dxa"/>
            <w:vMerge/>
          </w:tcPr>
          <w:p w14:paraId="66F5A2F0" w14:textId="77777777" w:rsidR="00346B66" w:rsidRPr="00F22594" w:rsidRDefault="00346B66" w:rsidP="00346B66">
            <w:pPr>
              <w:jc w:val="center"/>
              <w:rPr>
                <w:rFonts w:ascii="Segoe UI" w:hAnsi="Segoe UI" w:cs="Segoe UI"/>
              </w:rPr>
            </w:pPr>
          </w:p>
        </w:tc>
        <w:tc>
          <w:tcPr>
            <w:tcW w:w="1530" w:type="dxa"/>
            <w:vMerge/>
          </w:tcPr>
          <w:p w14:paraId="7878CCE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D5942C2"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7462F719" w14:textId="7B91FF84" w:rsidR="00346B66" w:rsidRPr="00F21F6E" w:rsidRDefault="00346B66" w:rsidP="00346B66">
            <w:pPr>
              <w:pStyle w:val="ListParagraph"/>
              <w:numPr>
                <w:ilvl w:val="0"/>
                <w:numId w:val="1"/>
              </w:numPr>
              <w:rPr>
                <w:rFonts w:ascii="Segoe UI" w:eastAsia="Times New Roman" w:hAnsi="Segoe UI" w:cs="Segoe UI"/>
              </w:rPr>
            </w:pPr>
            <w:r>
              <w:rPr>
                <w:rFonts w:ascii="Segoe UI" w:hAnsi="Segoe UI" w:cs="Segoe UI"/>
              </w:rPr>
              <w:t>C</w:t>
            </w:r>
            <w:r w:rsidRPr="00F21F6E">
              <w:rPr>
                <w:rFonts w:ascii="Segoe UI" w:hAnsi="Segoe UI" w:cs="Segoe UI"/>
              </w:rPr>
              <w:t>onsultations, examinations, procedures, and medical services that are necessary to prescribe, dispense, insert, deliver, distribute, administer, or remove the drugs, devices, and other products or services as required by law.</w:t>
            </w:r>
          </w:p>
        </w:tc>
        <w:tc>
          <w:tcPr>
            <w:tcW w:w="1260" w:type="dxa"/>
            <w:tcBorders>
              <w:top w:val="single" w:sz="4" w:space="0" w:color="auto"/>
              <w:bottom w:val="single" w:sz="4" w:space="0" w:color="auto"/>
            </w:tcBorders>
          </w:tcPr>
          <w:p w14:paraId="13AE66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90D722" w14:textId="77777777" w:rsidR="00346B66" w:rsidRPr="00F22594" w:rsidRDefault="00346B66" w:rsidP="00346B66">
            <w:pPr>
              <w:jc w:val="center"/>
              <w:rPr>
                <w:rFonts w:ascii="Segoe UI" w:hAnsi="Segoe UI" w:cs="Segoe UI"/>
              </w:rPr>
            </w:pPr>
          </w:p>
        </w:tc>
      </w:tr>
      <w:tr w:rsidR="00346B66" w:rsidRPr="004A5D97" w14:paraId="6E61D013" w14:textId="77777777" w:rsidTr="008B157E">
        <w:tc>
          <w:tcPr>
            <w:tcW w:w="1800" w:type="dxa"/>
            <w:vMerge/>
          </w:tcPr>
          <w:p w14:paraId="23A63444" w14:textId="77777777" w:rsidR="00346B66" w:rsidRPr="00F22594" w:rsidRDefault="00346B66" w:rsidP="00346B66">
            <w:pPr>
              <w:jc w:val="center"/>
              <w:rPr>
                <w:rFonts w:ascii="Segoe UI" w:hAnsi="Segoe UI" w:cs="Segoe UI"/>
              </w:rPr>
            </w:pPr>
          </w:p>
        </w:tc>
        <w:tc>
          <w:tcPr>
            <w:tcW w:w="1530" w:type="dxa"/>
            <w:vMerge/>
          </w:tcPr>
          <w:p w14:paraId="3A2FD57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1C277E" w14:textId="77777777" w:rsidR="00346B66" w:rsidRDefault="00346B66" w:rsidP="00346B66">
            <w:pPr>
              <w:jc w:val="center"/>
              <w:rPr>
                <w:rFonts w:ascii="Segoe UI" w:hAnsi="Segoe UI" w:cs="Segoe UI"/>
              </w:rPr>
            </w:pPr>
            <w:r>
              <w:rPr>
                <w:rFonts w:ascii="Segoe UI" w:hAnsi="Segoe UI" w:cs="Segoe UI"/>
              </w:rPr>
              <w:t>RCW 48.43.072</w:t>
            </w:r>
          </w:p>
          <w:p w14:paraId="4B23E5A3" w14:textId="77777777" w:rsidR="00346B66" w:rsidRPr="00F22594" w:rsidRDefault="00346B66" w:rsidP="00346B66">
            <w:pPr>
              <w:jc w:val="center"/>
              <w:rPr>
                <w:rFonts w:ascii="Segoe UI" w:hAnsi="Segoe UI" w:cs="Segoe UI"/>
              </w:rPr>
            </w:pPr>
            <w:r>
              <w:rPr>
                <w:rFonts w:ascii="Segoe UI" w:hAnsi="Segoe UI" w:cs="Segoe UI"/>
              </w:rPr>
              <w:t>(2)(a)</w:t>
            </w:r>
          </w:p>
        </w:tc>
        <w:tc>
          <w:tcPr>
            <w:tcW w:w="6660" w:type="dxa"/>
            <w:tcBorders>
              <w:top w:val="single" w:sz="4" w:space="0" w:color="auto"/>
              <w:bottom w:val="single" w:sz="4" w:space="0" w:color="auto"/>
            </w:tcBorders>
          </w:tcPr>
          <w:p w14:paraId="3B2D8864" w14:textId="77777777" w:rsidR="00346B66" w:rsidRPr="00F21F6E" w:rsidRDefault="00346B66" w:rsidP="00346B66">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deductibles, or other forms of cost sharing, unless the health plan is offered as a qualifying health plan for a health savings account.</w:t>
            </w:r>
          </w:p>
        </w:tc>
        <w:tc>
          <w:tcPr>
            <w:tcW w:w="1260" w:type="dxa"/>
            <w:tcBorders>
              <w:top w:val="single" w:sz="4" w:space="0" w:color="auto"/>
              <w:bottom w:val="single" w:sz="4" w:space="0" w:color="auto"/>
            </w:tcBorders>
          </w:tcPr>
          <w:p w14:paraId="5CD626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925208" w14:textId="77777777" w:rsidR="00346B66" w:rsidRPr="00F22594" w:rsidRDefault="00346B66" w:rsidP="00346B66">
            <w:pPr>
              <w:jc w:val="center"/>
              <w:rPr>
                <w:rFonts w:ascii="Segoe UI" w:hAnsi="Segoe UI" w:cs="Segoe UI"/>
              </w:rPr>
            </w:pPr>
          </w:p>
        </w:tc>
      </w:tr>
      <w:tr w:rsidR="00346B66" w:rsidRPr="004A5D97" w14:paraId="0386A06E" w14:textId="77777777" w:rsidTr="008B157E">
        <w:tc>
          <w:tcPr>
            <w:tcW w:w="1800" w:type="dxa"/>
            <w:vMerge/>
          </w:tcPr>
          <w:p w14:paraId="39785A92" w14:textId="77777777" w:rsidR="00346B66" w:rsidRPr="00F22594" w:rsidRDefault="00346B66" w:rsidP="00346B66">
            <w:pPr>
              <w:jc w:val="center"/>
              <w:rPr>
                <w:rFonts w:ascii="Segoe UI" w:hAnsi="Segoe UI" w:cs="Segoe UI"/>
              </w:rPr>
            </w:pPr>
          </w:p>
        </w:tc>
        <w:tc>
          <w:tcPr>
            <w:tcW w:w="1530" w:type="dxa"/>
            <w:vMerge/>
          </w:tcPr>
          <w:p w14:paraId="59375BA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BC3A328" w14:textId="77777777" w:rsidR="00346B66" w:rsidRDefault="00346B66" w:rsidP="00346B66">
            <w:pPr>
              <w:jc w:val="center"/>
              <w:rPr>
                <w:rFonts w:ascii="Segoe UI" w:hAnsi="Segoe UI" w:cs="Segoe UI"/>
              </w:rPr>
            </w:pPr>
            <w:r>
              <w:rPr>
                <w:rFonts w:ascii="Segoe UI" w:hAnsi="Segoe UI" w:cs="Segoe UI"/>
              </w:rPr>
              <w:t>RCW 48.43.072</w:t>
            </w:r>
          </w:p>
          <w:p w14:paraId="5B5703AE" w14:textId="77777777" w:rsidR="00346B66" w:rsidRDefault="00346B66" w:rsidP="00346B66">
            <w:pPr>
              <w:jc w:val="center"/>
              <w:rPr>
                <w:rFonts w:ascii="Segoe UI" w:hAnsi="Segoe UI" w:cs="Segoe UI"/>
              </w:rPr>
            </w:pPr>
            <w:r>
              <w:rPr>
                <w:rFonts w:ascii="Segoe UI" w:hAnsi="Segoe UI" w:cs="Segoe UI"/>
              </w:rPr>
              <w:t>(2)(a</w:t>
            </w:r>
            <w:proofErr w:type="gramStart"/>
            <w:r>
              <w:rPr>
                <w:rFonts w:ascii="Segoe UI" w:hAnsi="Segoe UI" w:cs="Segoe UI"/>
              </w:rPr>
              <w:t>);</w:t>
            </w:r>
            <w:proofErr w:type="gramEnd"/>
          </w:p>
          <w:p w14:paraId="3435155C" w14:textId="77777777" w:rsidR="00346B66" w:rsidRDefault="00346B66" w:rsidP="00346B66">
            <w:pPr>
              <w:jc w:val="center"/>
              <w:rPr>
                <w:rFonts w:ascii="Segoe UI" w:hAnsi="Segoe UI" w:cs="Segoe UI"/>
              </w:rPr>
            </w:pPr>
            <w:r>
              <w:rPr>
                <w:rFonts w:ascii="Segoe UI" w:hAnsi="Segoe UI" w:cs="Segoe UI"/>
              </w:rPr>
              <w:t>RCW 48.43.072</w:t>
            </w:r>
          </w:p>
          <w:p w14:paraId="73813A84" w14:textId="77777777" w:rsidR="00346B66" w:rsidRDefault="00346B66" w:rsidP="00346B66">
            <w:pPr>
              <w:jc w:val="center"/>
              <w:rPr>
                <w:rFonts w:ascii="Segoe UI" w:hAnsi="Segoe UI" w:cs="Segoe UI"/>
              </w:rPr>
            </w:pPr>
            <w:r>
              <w:rPr>
                <w:rFonts w:ascii="Segoe UI" w:hAnsi="Segoe UI" w:cs="Segoe UI"/>
              </w:rPr>
              <w:t>(1)</w:t>
            </w:r>
          </w:p>
        </w:tc>
        <w:tc>
          <w:tcPr>
            <w:tcW w:w="6660" w:type="dxa"/>
            <w:tcBorders>
              <w:top w:val="single" w:sz="4" w:space="0" w:color="auto"/>
              <w:bottom w:val="nil"/>
            </w:tcBorders>
          </w:tcPr>
          <w:p w14:paraId="3FAEE0D3" w14:textId="77777777" w:rsidR="00346B66" w:rsidRPr="00B2390C" w:rsidRDefault="00346B66" w:rsidP="00FD1EF8">
            <w:pPr>
              <w:pStyle w:val="ListParagraph"/>
              <w:numPr>
                <w:ilvl w:val="0"/>
                <w:numId w:val="40"/>
              </w:numPr>
              <w:rPr>
                <w:rFonts w:ascii="Segoe UI" w:hAnsi="Segoe UI" w:cs="Segoe UI"/>
              </w:rPr>
            </w:pPr>
            <w:r w:rsidRPr="00B2390C">
              <w:rPr>
                <w:rFonts w:ascii="Segoe UI" w:hAnsi="Segoe UI" w:cs="Segoe UI"/>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260" w:type="dxa"/>
            <w:tcBorders>
              <w:top w:val="single" w:sz="4" w:space="0" w:color="auto"/>
              <w:bottom w:val="nil"/>
            </w:tcBorders>
          </w:tcPr>
          <w:p w14:paraId="32F3D6B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F802E8C" w14:textId="77777777" w:rsidR="00346B66" w:rsidRPr="00F22594" w:rsidRDefault="00346B66" w:rsidP="00346B66">
            <w:pPr>
              <w:jc w:val="center"/>
              <w:rPr>
                <w:rFonts w:ascii="Segoe UI" w:hAnsi="Segoe UI" w:cs="Segoe UI"/>
              </w:rPr>
            </w:pPr>
          </w:p>
        </w:tc>
      </w:tr>
      <w:tr w:rsidR="00346B66" w:rsidRPr="004A5D97" w14:paraId="2C72A8A6" w14:textId="77777777" w:rsidTr="008B157E">
        <w:tc>
          <w:tcPr>
            <w:tcW w:w="1800" w:type="dxa"/>
            <w:vMerge/>
          </w:tcPr>
          <w:p w14:paraId="5EC56131" w14:textId="77777777" w:rsidR="00346B66" w:rsidRPr="00F22594" w:rsidRDefault="00346B66" w:rsidP="00346B66">
            <w:pPr>
              <w:jc w:val="center"/>
              <w:rPr>
                <w:rFonts w:ascii="Segoe UI" w:hAnsi="Segoe UI" w:cs="Segoe UI"/>
              </w:rPr>
            </w:pPr>
          </w:p>
        </w:tc>
        <w:tc>
          <w:tcPr>
            <w:tcW w:w="1530" w:type="dxa"/>
            <w:vMerge/>
          </w:tcPr>
          <w:p w14:paraId="552E8EB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625A3E5" w14:textId="77777777" w:rsidR="00346B66" w:rsidRDefault="00346B66" w:rsidP="00346B66">
            <w:pPr>
              <w:jc w:val="center"/>
              <w:rPr>
                <w:rFonts w:ascii="Segoe UI" w:hAnsi="Segoe UI" w:cs="Segoe UI"/>
              </w:rPr>
            </w:pPr>
            <w:r>
              <w:rPr>
                <w:rFonts w:ascii="Segoe UI" w:hAnsi="Segoe UI" w:cs="Segoe UI"/>
              </w:rPr>
              <w:t>RCW 48.43.072</w:t>
            </w:r>
          </w:p>
          <w:p w14:paraId="1D0D88D9" w14:textId="77777777" w:rsidR="00346B66" w:rsidRDefault="00346B66" w:rsidP="00346B66">
            <w:pPr>
              <w:jc w:val="center"/>
              <w:rPr>
                <w:rFonts w:ascii="Segoe UI" w:hAnsi="Segoe UI" w:cs="Segoe UI"/>
              </w:rPr>
            </w:pPr>
            <w:r>
              <w:rPr>
                <w:rFonts w:ascii="Segoe UI" w:hAnsi="Segoe UI" w:cs="Segoe UI"/>
              </w:rPr>
              <w:t>(2)(b)</w:t>
            </w:r>
          </w:p>
        </w:tc>
        <w:tc>
          <w:tcPr>
            <w:tcW w:w="6660" w:type="dxa"/>
            <w:tcBorders>
              <w:top w:val="nil"/>
              <w:bottom w:val="single" w:sz="4" w:space="0" w:color="auto"/>
            </w:tcBorders>
          </w:tcPr>
          <w:p w14:paraId="2B479BAA" w14:textId="77777777" w:rsidR="00346B66" w:rsidRPr="00B2390C" w:rsidRDefault="00346B66" w:rsidP="00FD1EF8">
            <w:pPr>
              <w:pStyle w:val="ListParagraph"/>
              <w:numPr>
                <w:ilvl w:val="0"/>
                <w:numId w:val="40"/>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nil"/>
              <w:bottom w:val="single" w:sz="4" w:space="0" w:color="auto"/>
            </w:tcBorders>
          </w:tcPr>
          <w:p w14:paraId="752B906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34F18AF" w14:textId="77777777" w:rsidR="00346B66" w:rsidRPr="00F22594" w:rsidRDefault="00346B66" w:rsidP="00346B66">
            <w:pPr>
              <w:jc w:val="center"/>
              <w:rPr>
                <w:rFonts w:ascii="Segoe UI" w:hAnsi="Segoe UI" w:cs="Segoe UI"/>
              </w:rPr>
            </w:pPr>
          </w:p>
        </w:tc>
      </w:tr>
      <w:tr w:rsidR="00346B66" w:rsidRPr="004A5D97" w14:paraId="23579FE6" w14:textId="77777777" w:rsidTr="008B157E">
        <w:tc>
          <w:tcPr>
            <w:tcW w:w="1800" w:type="dxa"/>
            <w:vMerge/>
          </w:tcPr>
          <w:p w14:paraId="45BCAF30" w14:textId="77777777" w:rsidR="00346B66" w:rsidRPr="00F22594" w:rsidRDefault="00346B66" w:rsidP="00346B66">
            <w:pPr>
              <w:jc w:val="center"/>
              <w:rPr>
                <w:rFonts w:ascii="Segoe UI" w:hAnsi="Segoe UI" w:cs="Segoe UI"/>
              </w:rPr>
            </w:pPr>
          </w:p>
        </w:tc>
        <w:tc>
          <w:tcPr>
            <w:tcW w:w="1530" w:type="dxa"/>
            <w:vMerge/>
          </w:tcPr>
          <w:p w14:paraId="729997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62A697" w14:textId="77777777" w:rsidR="00346B66" w:rsidRDefault="00346B66" w:rsidP="00346B66">
            <w:pPr>
              <w:jc w:val="center"/>
              <w:rPr>
                <w:rFonts w:ascii="Segoe UI" w:hAnsi="Segoe UI" w:cs="Segoe UI"/>
              </w:rPr>
            </w:pPr>
            <w:r>
              <w:rPr>
                <w:rFonts w:ascii="Segoe UI" w:hAnsi="Segoe UI" w:cs="Segoe UI"/>
              </w:rPr>
              <w:t>RCW 48.43.072</w:t>
            </w:r>
          </w:p>
          <w:p w14:paraId="289DAB06" w14:textId="77777777" w:rsidR="00346B66" w:rsidRDefault="00346B66" w:rsidP="00346B66">
            <w:pPr>
              <w:jc w:val="center"/>
              <w:rPr>
                <w:rFonts w:ascii="Segoe UI" w:hAnsi="Segoe UI" w:cs="Segoe UI"/>
              </w:rPr>
            </w:pPr>
            <w:r>
              <w:rPr>
                <w:rFonts w:ascii="Segoe UI" w:hAnsi="Segoe UI" w:cs="Segoe UI"/>
              </w:rPr>
              <w:t>(3)</w:t>
            </w:r>
          </w:p>
        </w:tc>
        <w:tc>
          <w:tcPr>
            <w:tcW w:w="6660" w:type="dxa"/>
            <w:tcBorders>
              <w:top w:val="single" w:sz="4" w:space="0" w:color="auto"/>
              <w:bottom w:val="single" w:sz="4" w:space="0" w:color="auto"/>
            </w:tcBorders>
          </w:tcPr>
          <w:p w14:paraId="43B6D98D" w14:textId="77777777" w:rsidR="00346B66" w:rsidRPr="00621F41" w:rsidRDefault="00346B66" w:rsidP="00FD1EF8">
            <w:pPr>
              <w:pStyle w:val="ListParagraph"/>
              <w:numPr>
                <w:ilvl w:val="0"/>
                <w:numId w:val="40"/>
              </w:num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260" w:type="dxa"/>
            <w:tcBorders>
              <w:top w:val="single" w:sz="4" w:space="0" w:color="auto"/>
              <w:bottom w:val="single" w:sz="4" w:space="0" w:color="auto"/>
            </w:tcBorders>
          </w:tcPr>
          <w:p w14:paraId="58C4BD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B726C9" w14:textId="77777777" w:rsidR="00346B66" w:rsidRPr="00F22594" w:rsidRDefault="00346B66" w:rsidP="00346B66">
            <w:pPr>
              <w:jc w:val="center"/>
              <w:rPr>
                <w:rFonts w:ascii="Segoe UI" w:hAnsi="Segoe UI" w:cs="Segoe UI"/>
              </w:rPr>
            </w:pPr>
          </w:p>
        </w:tc>
      </w:tr>
      <w:tr w:rsidR="00346B66" w:rsidRPr="004A5D97" w14:paraId="4A3DB08F" w14:textId="77777777" w:rsidTr="008B157E">
        <w:tc>
          <w:tcPr>
            <w:tcW w:w="1800" w:type="dxa"/>
            <w:vMerge/>
          </w:tcPr>
          <w:p w14:paraId="739DFAD7" w14:textId="77777777" w:rsidR="00346B66" w:rsidRPr="00F22594" w:rsidRDefault="00346B66" w:rsidP="00346B66">
            <w:pPr>
              <w:jc w:val="center"/>
              <w:rPr>
                <w:rFonts w:ascii="Segoe UI" w:hAnsi="Segoe UI" w:cs="Segoe UI"/>
              </w:rPr>
            </w:pPr>
          </w:p>
        </w:tc>
        <w:tc>
          <w:tcPr>
            <w:tcW w:w="1530" w:type="dxa"/>
            <w:vMerge/>
          </w:tcPr>
          <w:p w14:paraId="0EAD0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911489" w14:textId="77777777" w:rsidR="00346B66" w:rsidRPr="00FC36E2" w:rsidRDefault="00346B66" w:rsidP="00346B66">
            <w:pPr>
              <w:jc w:val="center"/>
              <w:rPr>
                <w:rFonts w:ascii="Segoe UI" w:hAnsi="Segoe UI" w:cs="Segoe UI"/>
              </w:rPr>
            </w:pPr>
            <w:r w:rsidRPr="00FC36E2">
              <w:rPr>
                <w:rFonts w:ascii="Segoe UI" w:hAnsi="Segoe UI" w:cs="Segoe UI"/>
              </w:rPr>
              <w:t>RCW 48.43.072</w:t>
            </w:r>
          </w:p>
          <w:p w14:paraId="3ECD944D" w14:textId="77777777" w:rsidR="00346B66" w:rsidRPr="00FC36E2" w:rsidRDefault="00346B66" w:rsidP="00346B66">
            <w:pPr>
              <w:jc w:val="center"/>
              <w:rPr>
                <w:rFonts w:ascii="Segoe UI" w:hAnsi="Segoe UI" w:cs="Segoe UI"/>
              </w:rPr>
            </w:pPr>
            <w:r w:rsidRPr="00FC36E2">
              <w:rPr>
                <w:rFonts w:ascii="Segoe UI" w:hAnsi="Segoe UI" w:cs="Segoe UI"/>
              </w:rPr>
              <w:t>(4)</w:t>
            </w:r>
          </w:p>
        </w:tc>
        <w:tc>
          <w:tcPr>
            <w:tcW w:w="6660" w:type="dxa"/>
            <w:tcBorders>
              <w:top w:val="single" w:sz="4" w:space="0" w:color="auto"/>
              <w:bottom w:val="single" w:sz="4" w:space="0" w:color="auto"/>
            </w:tcBorders>
          </w:tcPr>
          <w:p w14:paraId="6FBF2137" w14:textId="77777777" w:rsidR="00346B66" w:rsidRPr="00FC36E2" w:rsidRDefault="00346B66" w:rsidP="00346B66">
            <w:pPr>
              <w:pStyle w:val="ListParagraph"/>
              <w:numPr>
                <w:ilvl w:val="1"/>
                <w:numId w:val="1"/>
              </w:numPr>
              <w:ind w:left="581"/>
              <w:rPr>
                <w:rFonts w:ascii="Segoe UI" w:hAnsi="Segoe UI" w:cs="Segoe UI"/>
              </w:rPr>
            </w:pPr>
            <w:r w:rsidRPr="00FC36E2">
              <w:rPr>
                <w:rFonts w:ascii="Segoe UI" w:eastAsia="Times New Roman" w:hAnsi="Segoe UI" w:cs="Segoe UI"/>
              </w:rPr>
              <w:t xml:space="preserve">Except as otherwise authorized under this section, a health benefit plan may not impose any restrictions or delays on the coverage required under this section, such as medical </w:t>
            </w:r>
            <w:r w:rsidRPr="00FC36E2">
              <w:rPr>
                <w:rFonts w:ascii="Segoe UI" w:eastAsia="Times New Roman" w:hAnsi="Segoe UI" w:cs="Segoe UI"/>
              </w:rPr>
              <w:lastRenderedPageBreak/>
              <w:t>management techniques that limit enrollee choice in accessing the full range of contraceptive drugs, devices, or other products, approved by the federal food and drug administration.</w:t>
            </w:r>
          </w:p>
        </w:tc>
        <w:tc>
          <w:tcPr>
            <w:tcW w:w="1260" w:type="dxa"/>
            <w:tcBorders>
              <w:top w:val="single" w:sz="4" w:space="0" w:color="auto"/>
              <w:bottom w:val="single" w:sz="4" w:space="0" w:color="auto"/>
            </w:tcBorders>
          </w:tcPr>
          <w:p w14:paraId="126A3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4AF8F6" w14:textId="77777777" w:rsidR="00346B66" w:rsidRPr="00F22594" w:rsidRDefault="00346B66" w:rsidP="00346B66">
            <w:pPr>
              <w:jc w:val="center"/>
              <w:rPr>
                <w:rFonts w:ascii="Segoe UI" w:hAnsi="Segoe UI" w:cs="Segoe UI"/>
              </w:rPr>
            </w:pPr>
          </w:p>
        </w:tc>
      </w:tr>
      <w:tr w:rsidR="00346B66" w:rsidRPr="004A5D97" w14:paraId="3C071356" w14:textId="77777777" w:rsidTr="008B157E">
        <w:tc>
          <w:tcPr>
            <w:tcW w:w="1800" w:type="dxa"/>
            <w:vMerge/>
          </w:tcPr>
          <w:p w14:paraId="3BAB4AD2" w14:textId="77777777" w:rsidR="00346B66" w:rsidRPr="00F22594" w:rsidRDefault="00346B66" w:rsidP="00346B66">
            <w:pPr>
              <w:jc w:val="center"/>
              <w:rPr>
                <w:rFonts w:ascii="Segoe UI" w:hAnsi="Segoe UI" w:cs="Segoe UI"/>
              </w:rPr>
            </w:pPr>
          </w:p>
        </w:tc>
        <w:tc>
          <w:tcPr>
            <w:tcW w:w="1530" w:type="dxa"/>
            <w:vMerge/>
          </w:tcPr>
          <w:p w14:paraId="3562313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068CB5" w14:textId="77777777" w:rsidR="00346B66" w:rsidRPr="00FC36E2" w:rsidRDefault="00346B66" w:rsidP="00346B66">
            <w:pPr>
              <w:jc w:val="center"/>
              <w:rPr>
                <w:rFonts w:ascii="Segoe UI" w:hAnsi="Segoe UI" w:cs="Segoe UI"/>
              </w:rPr>
            </w:pPr>
            <w:r w:rsidRPr="00FC36E2">
              <w:rPr>
                <w:rFonts w:ascii="Segoe UI" w:hAnsi="Segoe UI" w:cs="Segoe UI"/>
              </w:rPr>
              <w:t>RCW 48.43.072 (5)</w:t>
            </w:r>
          </w:p>
        </w:tc>
        <w:tc>
          <w:tcPr>
            <w:tcW w:w="6660" w:type="dxa"/>
            <w:tcBorders>
              <w:top w:val="single" w:sz="4" w:space="0" w:color="auto"/>
              <w:bottom w:val="single" w:sz="4" w:space="0" w:color="auto"/>
            </w:tcBorders>
          </w:tcPr>
          <w:p w14:paraId="7D50B60B"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Benefits provided under this section must be extended to all enrollees, enrolled spouses, and enrolled dependents.</w:t>
            </w:r>
          </w:p>
          <w:p w14:paraId="1C64D057" w14:textId="77777777" w:rsidR="00346B66" w:rsidRPr="00FC36E2" w:rsidRDefault="00346B66" w:rsidP="00346B66">
            <w:pPr>
              <w:ind w:firstLine="720"/>
              <w:rPr>
                <w:rFonts w:ascii="Segoe UI" w:eastAsia="Times New Roman" w:hAnsi="Segoe UI" w:cs="Segoe UI"/>
              </w:rPr>
            </w:pPr>
          </w:p>
        </w:tc>
        <w:tc>
          <w:tcPr>
            <w:tcW w:w="1260" w:type="dxa"/>
            <w:tcBorders>
              <w:top w:val="single" w:sz="4" w:space="0" w:color="auto"/>
              <w:bottom w:val="single" w:sz="4" w:space="0" w:color="auto"/>
            </w:tcBorders>
          </w:tcPr>
          <w:p w14:paraId="6299555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6B2214" w14:textId="77777777" w:rsidR="00346B66" w:rsidRPr="00F22594" w:rsidRDefault="00346B66" w:rsidP="00346B66">
            <w:pPr>
              <w:jc w:val="center"/>
              <w:rPr>
                <w:rFonts w:ascii="Segoe UI" w:hAnsi="Segoe UI" w:cs="Segoe UI"/>
              </w:rPr>
            </w:pPr>
          </w:p>
        </w:tc>
      </w:tr>
      <w:tr w:rsidR="00346B66" w:rsidRPr="004A5D97" w14:paraId="14772399" w14:textId="77777777" w:rsidTr="008B157E">
        <w:tc>
          <w:tcPr>
            <w:tcW w:w="1800" w:type="dxa"/>
            <w:vMerge/>
          </w:tcPr>
          <w:p w14:paraId="767D9B50" w14:textId="77777777" w:rsidR="00346B66" w:rsidRPr="00F22594" w:rsidRDefault="00346B66" w:rsidP="00346B66">
            <w:pPr>
              <w:jc w:val="center"/>
              <w:rPr>
                <w:rFonts w:ascii="Segoe UI" w:hAnsi="Segoe UI" w:cs="Segoe UI"/>
              </w:rPr>
            </w:pPr>
          </w:p>
        </w:tc>
        <w:tc>
          <w:tcPr>
            <w:tcW w:w="1530" w:type="dxa"/>
            <w:vMerge/>
          </w:tcPr>
          <w:p w14:paraId="4BBC3A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1A7D3C" w14:textId="77777777" w:rsidR="00346B66" w:rsidRPr="00FC36E2" w:rsidRDefault="00346B66" w:rsidP="00346B66">
            <w:pPr>
              <w:jc w:val="center"/>
              <w:rPr>
                <w:rFonts w:ascii="Segoe UI" w:hAnsi="Segoe UI" w:cs="Segoe UI"/>
              </w:rPr>
            </w:pPr>
            <w:r w:rsidRPr="00FC36E2">
              <w:rPr>
                <w:rFonts w:ascii="Segoe UI" w:hAnsi="Segoe UI" w:cs="Segoe UI"/>
              </w:rPr>
              <w:t>RCW 48.43.072 (6)</w:t>
            </w:r>
          </w:p>
        </w:tc>
        <w:tc>
          <w:tcPr>
            <w:tcW w:w="6660" w:type="dxa"/>
            <w:tcBorders>
              <w:top w:val="single" w:sz="4" w:space="0" w:color="auto"/>
              <w:bottom w:val="single" w:sz="4" w:space="0" w:color="auto"/>
            </w:tcBorders>
          </w:tcPr>
          <w:p w14:paraId="06431029"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Plan may not allow for denial of care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55CFB2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020499" w14:textId="77777777" w:rsidR="00346B66" w:rsidRPr="00F22594" w:rsidRDefault="00346B66" w:rsidP="00346B66">
            <w:pPr>
              <w:jc w:val="center"/>
              <w:rPr>
                <w:rFonts w:ascii="Segoe UI" w:hAnsi="Segoe UI" w:cs="Segoe UI"/>
              </w:rPr>
            </w:pPr>
          </w:p>
        </w:tc>
      </w:tr>
      <w:tr w:rsidR="00346B66" w:rsidRPr="004A5D97" w14:paraId="179593B9" w14:textId="77777777" w:rsidTr="008B157E">
        <w:tc>
          <w:tcPr>
            <w:tcW w:w="1800" w:type="dxa"/>
            <w:vMerge/>
          </w:tcPr>
          <w:p w14:paraId="399D5908" w14:textId="77777777" w:rsidR="00346B66" w:rsidRPr="00F22594" w:rsidRDefault="00346B66" w:rsidP="00346B66">
            <w:pPr>
              <w:jc w:val="center"/>
              <w:rPr>
                <w:rFonts w:ascii="Segoe UI" w:hAnsi="Segoe UI" w:cs="Segoe UI"/>
              </w:rPr>
            </w:pPr>
          </w:p>
        </w:tc>
        <w:tc>
          <w:tcPr>
            <w:tcW w:w="1530" w:type="dxa"/>
            <w:vMerge/>
          </w:tcPr>
          <w:p w14:paraId="646D677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26243B" w14:textId="77777777" w:rsidR="00346B66" w:rsidRPr="00FC36E2" w:rsidRDefault="00346B66" w:rsidP="00346B66">
            <w:pPr>
              <w:jc w:val="center"/>
              <w:rPr>
                <w:rFonts w:ascii="Segoe UI" w:hAnsi="Segoe UI" w:cs="Segoe UI"/>
              </w:rPr>
            </w:pPr>
            <w:r w:rsidRPr="00FC36E2">
              <w:rPr>
                <w:rFonts w:ascii="Segoe UI" w:hAnsi="Segoe UI" w:cs="Segoe UI"/>
              </w:rPr>
              <w:t>RCW 48.43.072 (7)</w:t>
            </w:r>
          </w:p>
        </w:tc>
        <w:tc>
          <w:tcPr>
            <w:tcW w:w="6660" w:type="dxa"/>
            <w:tcBorders>
              <w:top w:val="single" w:sz="4" w:space="0" w:color="auto"/>
              <w:bottom w:val="single" w:sz="4" w:space="0" w:color="auto"/>
            </w:tcBorders>
          </w:tcPr>
          <w:p w14:paraId="5648BE87"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FC36E2">
              <w:rPr>
                <w:rFonts w:ascii="Segoe UI" w:eastAsia="Times New Roman" w:hAnsi="Segoe UI" w:cs="Segoe UI"/>
                <w:b/>
              </w:rPr>
              <w:t>issued or renewed on or after January 1, 2021</w:t>
            </w:r>
            <w:r w:rsidRPr="00FC36E2">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260" w:type="dxa"/>
            <w:tcBorders>
              <w:top w:val="single" w:sz="4" w:space="0" w:color="auto"/>
              <w:bottom w:val="single" w:sz="4" w:space="0" w:color="auto"/>
            </w:tcBorders>
          </w:tcPr>
          <w:p w14:paraId="3FC22BB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714E4AE" w14:textId="77777777" w:rsidR="00346B66" w:rsidRPr="00F22594" w:rsidRDefault="00346B66" w:rsidP="00346B66">
            <w:pPr>
              <w:jc w:val="center"/>
              <w:rPr>
                <w:rFonts w:ascii="Segoe UI" w:hAnsi="Segoe UI" w:cs="Segoe UI"/>
              </w:rPr>
            </w:pPr>
          </w:p>
        </w:tc>
      </w:tr>
      <w:tr w:rsidR="00346B66" w:rsidRPr="004A5D97" w14:paraId="3B1611FD" w14:textId="77777777" w:rsidTr="008B157E">
        <w:tc>
          <w:tcPr>
            <w:tcW w:w="1800" w:type="dxa"/>
            <w:vMerge/>
          </w:tcPr>
          <w:p w14:paraId="6050CFA3" w14:textId="77777777" w:rsidR="00346B66" w:rsidRPr="00F22594" w:rsidRDefault="00346B66" w:rsidP="00346B66">
            <w:pPr>
              <w:jc w:val="center"/>
              <w:rPr>
                <w:rFonts w:ascii="Segoe UI" w:hAnsi="Segoe UI" w:cs="Segoe UI"/>
              </w:rPr>
            </w:pPr>
          </w:p>
        </w:tc>
        <w:tc>
          <w:tcPr>
            <w:tcW w:w="1530" w:type="dxa"/>
            <w:vMerge/>
          </w:tcPr>
          <w:p w14:paraId="173A793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499E2E" w14:textId="77777777" w:rsidR="00346B66" w:rsidRDefault="00346B66" w:rsidP="00346B66">
            <w:pPr>
              <w:jc w:val="center"/>
              <w:rPr>
                <w:rFonts w:ascii="Segoe UI" w:hAnsi="Segoe UI" w:cs="Segoe UI"/>
              </w:rPr>
            </w:pPr>
            <w:r w:rsidRPr="00F22594">
              <w:rPr>
                <w:rFonts w:ascii="Segoe UI" w:hAnsi="Segoe UI" w:cs="Segoe UI"/>
              </w:rPr>
              <w:t>WAC 284-43-5150</w:t>
            </w:r>
          </w:p>
          <w:p w14:paraId="58462B11" w14:textId="77777777" w:rsidR="00346B66" w:rsidRDefault="00346B66" w:rsidP="00346B66">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16EF1BA5" w14:textId="77777777" w:rsidR="00346B66" w:rsidRPr="00621F41" w:rsidRDefault="00346B66" w:rsidP="00FD1EF8">
            <w:pPr>
              <w:pStyle w:val="ListParagraph"/>
              <w:numPr>
                <w:ilvl w:val="0"/>
                <w:numId w:val="40"/>
              </w:numPr>
              <w:rPr>
                <w:rFonts w:ascii="Segoe UI" w:hAnsi="Segoe UI" w:cs="Segoe UI"/>
              </w:rPr>
            </w:pPr>
            <w:r w:rsidRPr="00F22594">
              <w:rPr>
                <w:rFonts w:ascii="Segoe UI" w:eastAsia="Times New Roman" w:hAnsi="Segoe UI" w:cs="Segoe UI"/>
              </w:rPr>
              <w:t xml:space="preserve">Plan must not cover prescription contraceptives on a less favorable basis than other covered prescription drugs and prescription devices. Coverage of prescription contraceptives includes coverage for medical services </w:t>
            </w:r>
            <w:r w:rsidRPr="00F22594">
              <w:rPr>
                <w:rFonts w:ascii="Segoe UI" w:eastAsia="Times New Roman" w:hAnsi="Segoe UI" w:cs="Segoe UI"/>
              </w:rPr>
              <w:lastRenderedPageBreak/>
              <w:t>associated with the prescribing, dispensing, delivery, distribution, administration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6E0455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405BFF" w14:textId="77777777" w:rsidR="00346B66" w:rsidRPr="00F22594" w:rsidRDefault="00346B66" w:rsidP="00346B66">
            <w:pPr>
              <w:jc w:val="center"/>
              <w:rPr>
                <w:rFonts w:ascii="Segoe UI" w:hAnsi="Segoe UI" w:cs="Segoe UI"/>
              </w:rPr>
            </w:pPr>
          </w:p>
        </w:tc>
      </w:tr>
      <w:tr w:rsidR="00346B66" w:rsidRPr="004A5D97" w14:paraId="0671D242" w14:textId="77777777" w:rsidTr="008B157E">
        <w:tc>
          <w:tcPr>
            <w:tcW w:w="1800" w:type="dxa"/>
            <w:vMerge/>
          </w:tcPr>
          <w:p w14:paraId="58BCF445" w14:textId="77777777" w:rsidR="00346B66" w:rsidRPr="00F22594" w:rsidRDefault="00346B66" w:rsidP="00346B66">
            <w:pPr>
              <w:jc w:val="center"/>
              <w:rPr>
                <w:rFonts w:ascii="Segoe UI" w:hAnsi="Segoe UI" w:cs="Segoe UI"/>
              </w:rPr>
            </w:pPr>
          </w:p>
        </w:tc>
        <w:tc>
          <w:tcPr>
            <w:tcW w:w="1530" w:type="dxa"/>
            <w:vMerge/>
          </w:tcPr>
          <w:p w14:paraId="63F3E1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18C47D" w14:textId="77777777" w:rsidR="00346B66" w:rsidRPr="00FC36E2" w:rsidRDefault="00346B66" w:rsidP="00346B66">
            <w:pPr>
              <w:ind w:left="-108" w:right="-108"/>
              <w:jc w:val="center"/>
              <w:rPr>
                <w:rFonts w:ascii="Segoe UI" w:hAnsi="Segoe UI" w:cs="Segoe UI"/>
              </w:rPr>
            </w:pPr>
            <w:r w:rsidRPr="00FC36E2">
              <w:rPr>
                <w:rFonts w:ascii="Segoe UI" w:hAnsi="Segoe UI" w:cs="Segoe UI"/>
              </w:rPr>
              <w:t>RCW 48.43.072(9)</w:t>
            </w:r>
          </w:p>
        </w:tc>
        <w:tc>
          <w:tcPr>
            <w:tcW w:w="6660" w:type="dxa"/>
            <w:tcBorders>
              <w:top w:val="single" w:sz="4" w:space="0" w:color="auto"/>
              <w:bottom w:val="single" w:sz="4" w:space="0" w:color="auto"/>
            </w:tcBorders>
          </w:tcPr>
          <w:p w14:paraId="3736A8E2"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The requirements in RCW 48.43.072 may not be construed to authorize discrimination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46F9A5C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5A1F5B" w14:textId="77777777" w:rsidR="00346B66" w:rsidRPr="00F22594" w:rsidRDefault="00346B66" w:rsidP="00346B66">
            <w:pPr>
              <w:jc w:val="center"/>
              <w:rPr>
                <w:rFonts w:ascii="Segoe UI" w:hAnsi="Segoe UI" w:cs="Segoe UI"/>
              </w:rPr>
            </w:pPr>
          </w:p>
        </w:tc>
      </w:tr>
      <w:tr w:rsidR="00346B66" w:rsidRPr="004A5D97" w14:paraId="45A5BA61" w14:textId="77777777" w:rsidTr="008B157E">
        <w:tc>
          <w:tcPr>
            <w:tcW w:w="1800" w:type="dxa"/>
            <w:vMerge/>
          </w:tcPr>
          <w:p w14:paraId="579BEC8A" w14:textId="77777777" w:rsidR="00346B66" w:rsidRPr="00F22594" w:rsidRDefault="00346B66" w:rsidP="00346B66">
            <w:pPr>
              <w:jc w:val="center"/>
              <w:rPr>
                <w:rFonts w:ascii="Segoe UI" w:hAnsi="Segoe UI" w:cs="Segoe UI"/>
              </w:rPr>
            </w:pPr>
          </w:p>
        </w:tc>
        <w:tc>
          <w:tcPr>
            <w:tcW w:w="1530" w:type="dxa"/>
            <w:vMerge/>
          </w:tcPr>
          <w:p w14:paraId="13CE5D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EEC6CC4" w14:textId="77777777" w:rsidR="00346B66" w:rsidRDefault="00346B66" w:rsidP="00346B66">
            <w:pPr>
              <w:jc w:val="center"/>
              <w:rPr>
                <w:rFonts w:ascii="Segoe UI" w:hAnsi="Segoe UI" w:cs="Segoe UI"/>
              </w:rPr>
            </w:pPr>
            <w:r w:rsidRPr="00F22594">
              <w:rPr>
                <w:rFonts w:ascii="Segoe UI" w:hAnsi="Segoe UI" w:cs="Segoe UI"/>
              </w:rPr>
              <w:t>WAC 284-43-5150</w:t>
            </w:r>
          </w:p>
          <w:p w14:paraId="7F15A0DF" w14:textId="77777777" w:rsidR="00346B66" w:rsidRPr="00F22594" w:rsidRDefault="00346B66" w:rsidP="00346B66">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7BC98D02" w14:textId="77777777" w:rsidR="00346B66" w:rsidRPr="00B2390C" w:rsidRDefault="00346B66" w:rsidP="00346B66">
            <w:pPr>
              <w:rPr>
                <w:rFonts w:ascii="Segoe UI" w:eastAsia="Times New Roman" w:hAnsi="Segoe UI" w:cs="Segoe UI"/>
              </w:rPr>
            </w:pPr>
            <w:r w:rsidRPr="00B2390C">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7E338B9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804362" w14:textId="77777777" w:rsidR="00346B66" w:rsidRPr="00F22594" w:rsidRDefault="00346B66" w:rsidP="00346B66">
            <w:pPr>
              <w:jc w:val="center"/>
              <w:rPr>
                <w:rFonts w:ascii="Segoe UI" w:hAnsi="Segoe UI" w:cs="Segoe UI"/>
              </w:rPr>
            </w:pPr>
          </w:p>
        </w:tc>
      </w:tr>
      <w:tr w:rsidR="00346B66" w:rsidRPr="004A5D97" w14:paraId="6FD5F25D" w14:textId="77777777" w:rsidTr="008B157E">
        <w:tc>
          <w:tcPr>
            <w:tcW w:w="1800" w:type="dxa"/>
            <w:vMerge/>
          </w:tcPr>
          <w:p w14:paraId="01EBE26D" w14:textId="77777777" w:rsidR="00346B66" w:rsidRPr="00F22594" w:rsidRDefault="00346B66" w:rsidP="00346B66">
            <w:pPr>
              <w:jc w:val="center"/>
              <w:rPr>
                <w:rFonts w:ascii="Segoe UI" w:hAnsi="Segoe UI" w:cs="Segoe UI"/>
              </w:rPr>
            </w:pPr>
          </w:p>
        </w:tc>
        <w:tc>
          <w:tcPr>
            <w:tcW w:w="1530" w:type="dxa"/>
            <w:vMerge/>
          </w:tcPr>
          <w:p w14:paraId="515A12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76BECF" w14:textId="77777777" w:rsidR="00346B66" w:rsidRDefault="00346B66" w:rsidP="00346B66">
            <w:pPr>
              <w:jc w:val="center"/>
              <w:rPr>
                <w:rFonts w:ascii="Segoe UI" w:hAnsi="Segoe UI" w:cs="Segoe UI"/>
              </w:rPr>
            </w:pPr>
            <w:r w:rsidRPr="00F22594">
              <w:rPr>
                <w:rFonts w:ascii="Segoe UI" w:hAnsi="Segoe UI" w:cs="Segoe UI"/>
              </w:rPr>
              <w:t>WAC 284-43-5150</w:t>
            </w:r>
          </w:p>
          <w:p w14:paraId="7182B981" w14:textId="77777777" w:rsidR="00346B66" w:rsidRPr="00F22594" w:rsidRDefault="00346B66" w:rsidP="00346B66">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F136D72" w14:textId="77777777" w:rsidR="00346B66" w:rsidRPr="00B2390C" w:rsidRDefault="00346B66" w:rsidP="00346B66">
            <w:pPr>
              <w:rPr>
                <w:rFonts w:ascii="Segoe UI" w:eastAsia="Times New Roman" w:hAnsi="Segoe UI" w:cs="Segoe UI"/>
              </w:rPr>
            </w:pPr>
            <w:r w:rsidRPr="00B2390C">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675A71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BA5EDD" w14:textId="77777777" w:rsidR="00346B66" w:rsidRPr="00F22594" w:rsidRDefault="00346B66" w:rsidP="00346B66">
            <w:pPr>
              <w:jc w:val="center"/>
              <w:rPr>
                <w:rFonts w:ascii="Segoe UI" w:hAnsi="Segoe UI" w:cs="Segoe UI"/>
              </w:rPr>
            </w:pPr>
          </w:p>
        </w:tc>
      </w:tr>
      <w:tr w:rsidR="00346B66" w:rsidRPr="004A5D97" w14:paraId="70E23FD5" w14:textId="77777777" w:rsidTr="00FF21AE">
        <w:tc>
          <w:tcPr>
            <w:tcW w:w="1800" w:type="dxa"/>
            <w:vMerge/>
          </w:tcPr>
          <w:p w14:paraId="7DBFCED2" w14:textId="77777777" w:rsidR="00346B66" w:rsidRPr="00F22594" w:rsidRDefault="00346B66" w:rsidP="00346B66">
            <w:pPr>
              <w:jc w:val="center"/>
              <w:rPr>
                <w:rFonts w:ascii="Segoe UI" w:hAnsi="Segoe UI" w:cs="Segoe UI"/>
              </w:rPr>
            </w:pPr>
          </w:p>
        </w:tc>
        <w:tc>
          <w:tcPr>
            <w:tcW w:w="1530" w:type="dxa"/>
            <w:vMerge/>
          </w:tcPr>
          <w:p w14:paraId="426E440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86E18E3" w14:textId="77777777" w:rsidR="00FF21AE" w:rsidRPr="007C5F19" w:rsidRDefault="00346B66" w:rsidP="00FF21AE">
            <w:pPr>
              <w:shd w:val="clear" w:color="auto" w:fill="FFFFFF"/>
              <w:spacing w:after="120"/>
              <w:jc w:val="center"/>
              <w:rPr>
                <w:rFonts w:ascii="Open Sans" w:eastAsia="Times New Roman" w:hAnsi="Open Sans" w:cs="Open Sans"/>
                <w:color w:val="7030A0"/>
              </w:rPr>
            </w:pPr>
            <w:r>
              <w:rPr>
                <w:rFonts w:ascii="Segoe UI" w:hAnsi="Segoe UI" w:cs="Segoe UI"/>
              </w:rPr>
              <w:t>RCW 48.43.195</w:t>
            </w:r>
            <w:r w:rsidR="00FF21AE">
              <w:rPr>
                <w:rFonts w:ascii="Segoe UI" w:hAnsi="Segoe UI" w:cs="Segoe UI"/>
              </w:rPr>
              <w:t xml:space="preserve">; </w:t>
            </w:r>
            <w:hyperlink r:id="rId66" w:history="1">
              <w:r w:rsidR="00FF21AE" w:rsidRPr="007C5F19">
                <w:rPr>
                  <w:rFonts w:ascii="Open Sans" w:eastAsia="Times New Roman" w:hAnsi="Open Sans" w:cs="Open Sans"/>
                  <w:color w:val="7030A0"/>
                  <w:highlight w:val="green"/>
                  <w:u w:val="single"/>
                </w:rPr>
                <w:t>SB 5498</w:t>
              </w:r>
            </w:hyperlink>
            <w:r w:rsidR="00FF21AE" w:rsidRPr="007C5F19">
              <w:rPr>
                <w:rFonts w:ascii="Aptos" w:eastAsia="Aptos" w:hAnsi="Aptos" w:cs="Times New Roman"/>
                <w:color w:val="7030A0"/>
                <w:kern w:val="2"/>
                <w:highlight w:val="green"/>
                <w14:ligatures w14:val="standardContextual"/>
              </w:rPr>
              <w:t xml:space="preserve"> -Pending</w:t>
            </w:r>
          </w:p>
          <w:p w14:paraId="1B339BA1" w14:textId="42BDA883" w:rsidR="00346B66" w:rsidRPr="00F22594" w:rsidRDefault="00346B66" w:rsidP="00346B66">
            <w:pPr>
              <w:jc w:val="center"/>
              <w:rPr>
                <w:rFonts w:ascii="Segoe UI" w:hAnsi="Segoe UI" w:cs="Segoe UI"/>
              </w:rPr>
            </w:pPr>
          </w:p>
        </w:tc>
        <w:tc>
          <w:tcPr>
            <w:tcW w:w="6660" w:type="dxa"/>
            <w:tcBorders>
              <w:top w:val="single" w:sz="4" w:space="0" w:color="auto"/>
              <w:bottom w:val="nil"/>
            </w:tcBorders>
          </w:tcPr>
          <w:p w14:paraId="054A4A0C" w14:textId="77777777" w:rsidR="00FF21AE" w:rsidRDefault="00346B66" w:rsidP="00FF21AE">
            <w:pPr>
              <w:pStyle w:val="NoSpacing"/>
              <w:widowControl/>
              <w:rPr>
                <w:rFonts w:ascii="Segoe UI"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w:t>
            </w:r>
            <w:r w:rsidR="00FF21AE" w:rsidRPr="007C5F19">
              <w:rPr>
                <w:rFonts w:ascii="Segoe UI" w:hAnsi="Segoe UI" w:cs="Segoe UI"/>
                <w:color w:val="7030A0"/>
                <w:highlight w:val="green"/>
              </w:rPr>
              <w:t>12-month supply</w:t>
            </w:r>
            <w:r w:rsidR="00FF21AE" w:rsidRPr="007C5F19">
              <w:rPr>
                <w:rFonts w:ascii="Segoe UI" w:hAnsi="Segoe UI" w:cs="Segoe UI"/>
                <w:color w:val="7030A0"/>
              </w:rPr>
              <w:t xml:space="preserve"> </w:t>
            </w:r>
            <w:r w:rsidRPr="006E132D">
              <w:rPr>
                <w:rFonts w:ascii="Segoe UI" w:hAnsi="Segoe UI" w:cs="Segoe UI"/>
              </w:rPr>
              <w:t xml:space="preserve">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0A0BC191" w14:textId="64860A69" w:rsidR="00346B66" w:rsidRPr="00FF21AE" w:rsidRDefault="00346B66" w:rsidP="00FF21AE">
            <w:pPr>
              <w:pStyle w:val="NoSpacing"/>
              <w:widowControl/>
              <w:numPr>
                <w:ilvl w:val="0"/>
                <w:numId w:val="40"/>
              </w:numPr>
              <w:rPr>
                <w:rFonts w:ascii="Segoe UI" w:eastAsia="Arial" w:hAnsi="Segoe UI" w:cs="Segoe UI"/>
              </w:rPr>
            </w:pPr>
            <w:r w:rsidRPr="00FF21AE">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260" w:type="dxa"/>
            <w:tcBorders>
              <w:top w:val="single" w:sz="4" w:space="0" w:color="auto"/>
              <w:bottom w:val="single" w:sz="4" w:space="0" w:color="auto"/>
            </w:tcBorders>
          </w:tcPr>
          <w:p w14:paraId="000D9E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77681F" w14:textId="77777777" w:rsidR="00346B66" w:rsidRPr="00F22594" w:rsidRDefault="00346B66" w:rsidP="00346B66">
            <w:pPr>
              <w:jc w:val="center"/>
              <w:rPr>
                <w:rFonts w:ascii="Segoe UI" w:hAnsi="Segoe UI" w:cs="Segoe UI"/>
              </w:rPr>
            </w:pPr>
          </w:p>
        </w:tc>
      </w:tr>
      <w:tr w:rsidR="00FF21AE" w:rsidRPr="004A5D97" w14:paraId="7C368C4A" w14:textId="77777777" w:rsidTr="00FF21AE">
        <w:tc>
          <w:tcPr>
            <w:tcW w:w="1800" w:type="dxa"/>
            <w:vMerge/>
          </w:tcPr>
          <w:p w14:paraId="7E612CA5" w14:textId="77777777" w:rsidR="00FF21AE" w:rsidRPr="00F22594" w:rsidRDefault="00FF21AE" w:rsidP="00346B66">
            <w:pPr>
              <w:jc w:val="center"/>
              <w:rPr>
                <w:rFonts w:ascii="Segoe UI" w:hAnsi="Segoe UI" w:cs="Segoe UI"/>
              </w:rPr>
            </w:pPr>
          </w:p>
        </w:tc>
        <w:tc>
          <w:tcPr>
            <w:tcW w:w="1530" w:type="dxa"/>
            <w:vMerge/>
          </w:tcPr>
          <w:p w14:paraId="70FAA68E" w14:textId="77777777" w:rsidR="00FF21AE" w:rsidRPr="00F22594" w:rsidRDefault="00FF21AE" w:rsidP="00346B66">
            <w:pPr>
              <w:jc w:val="center"/>
              <w:rPr>
                <w:rFonts w:ascii="Segoe UI" w:hAnsi="Segoe UI" w:cs="Segoe UI"/>
              </w:rPr>
            </w:pPr>
          </w:p>
        </w:tc>
        <w:tc>
          <w:tcPr>
            <w:tcW w:w="1530" w:type="dxa"/>
            <w:tcBorders>
              <w:top w:val="nil"/>
              <w:bottom w:val="single" w:sz="4" w:space="0" w:color="auto"/>
            </w:tcBorders>
          </w:tcPr>
          <w:p w14:paraId="5AD49616" w14:textId="77777777" w:rsidR="00FF21AE" w:rsidRDefault="00FF21AE" w:rsidP="00FF21AE">
            <w:pPr>
              <w:shd w:val="clear" w:color="auto" w:fill="FFFFFF"/>
              <w:spacing w:after="120"/>
              <w:jc w:val="center"/>
              <w:rPr>
                <w:rFonts w:ascii="Segoe UI" w:hAnsi="Segoe UI" w:cs="Segoe UI"/>
              </w:rPr>
            </w:pPr>
          </w:p>
        </w:tc>
        <w:tc>
          <w:tcPr>
            <w:tcW w:w="6660" w:type="dxa"/>
            <w:tcBorders>
              <w:top w:val="nil"/>
              <w:bottom w:val="single" w:sz="4" w:space="0" w:color="auto"/>
            </w:tcBorders>
          </w:tcPr>
          <w:p w14:paraId="288EB79D" w14:textId="4DF020B1" w:rsidR="00FF21AE" w:rsidRPr="006E132D" w:rsidRDefault="00FF21AE" w:rsidP="00FF21AE">
            <w:pPr>
              <w:pStyle w:val="NoSpacing"/>
              <w:widowControl/>
              <w:numPr>
                <w:ilvl w:val="0"/>
                <w:numId w:val="40"/>
              </w:numPr>
              <w:rPr>
                <w:rFonts w:ascii="Segoe UI" w:hAnsi="Segoe UI" w:cs="Segoe UI"/>
              </w:rPr>
            </w:pPr>
            <w:r w:rsidRPr="007C5F19">
              <w:rPr>
                <w:rFonts w:ascii="Segoe UI" w:eastAsia="Times New Roman" w:hAnsi="Segoe UI" w:cs="Segoe UI"/>
                <w:color w:val="7030A0"/>
                <w:highlight w:val="green"/>
              </w:rPr>
              <w:t xml:space="preserve">Nothing in this section prohibits a health plan from limiting refills that may be obtained in the last quarter of the plan year if a </w:t>
            </w:r>
            <w:r w:rsidRPr="007C5F19">
              <w:rPr>
                <w:rFonts w:ascii="Segoe UI" w:eastAsia="Times New Roman" w:hAnsi="Segoe UI" w:cs="Segoe UI"/>
                <w:b/>
                <w:bCs/>
                <w:color w:val="7030A0"/>
                <w:highlight w:val="green"/>
                <w:u w:val="single"/>
              </w:rPr>
              <w:t>12-month</w:t>
            </w:r>
            <w:r w:rsidRPr="007C5F19">
              <w:rPr>
                <w:rFonts w:ascii="Segoe UI" w:eastAsia="Times New Roman" w:hAnsi="Segoe UI" w:cs="Segoe UI"/>
                <w:color w:val="7030A0"/>
                <w:highlight w:val="green"/>
              </w:rPr>
              <w:t xml:space="preserve"> supply of the contraceptive drug has already been dispensed during the plan year.</w:t>
            </w:r>
          </w:p>
        </w:tc>
        <w:tc>
          <w:tcPr>
            <w:tcW w:w="1260" w:type="dxa"/>
            <w:tcBorders>
              <w:top w:val="single" w:sz="4" w:space="0" w:color="auto"/>
              <w:bottom w:val="single" w:sz="4" w:space="0" w:color="auto"/>
            </w:tcBorders>
          </w:tcPr>
          <w:p w14:paraId="0626D1EA" w14:textId="77777777" w:rsidR="00FF21AE" w:rsidRPr="00F22594" w:rsidRDefault="00FF21AE" w:rsidP="00346B66">
            <w:pPr>
              <w:jc w:val="center"/>
              <w:rPr>
                <w:rFonts w:ascii="Segoe UI" w:hAnsi="Segoe UI" w:cs="Segoe UI"/>
              </w:rPr>
            </w:pPr>
          </w:p>
        </w:tc>
        <w:tc>
          <w:tcPr>
            <w:tcW w:w="1530" w:type="dxa"/>
            <w:tcBorders>
              <w:top w:val="single" w:sz="4" w:space="0" w:color="auto"/>
              <w:bottom w:val="single" w:sz="4" w:space="0" w:color="auto"/>
            </w:tcBorders>
          </w:tcPr>
          <w:p w14:paraId="1A4FA340" w14:textId="77777777" w:rsidR="00FF21AE" w:rsidRPr="00F22594" w:rsidRDefault="00FF21AE" w:rsidP="00346B66">
            <w:pPr>
              <w:jc w:val="center"/>
              <w:rPr>
                <w:rFonts w:ascii="Segoe UI" w:hAnsi="Segoe UI" w:cs="Segoe UI"/>
              </w:rPr>
            </w:pPr>
          </w:p>
        </w:tc>
      </w:tr>
      <w:tr w:rsidR="00FF21AE" w:rsidRPr="004A5D97" w14:paraId="2EE6498C" w14:textId="77777777" w:rsidTr="00FF21AE">
        <w:tc>
          <w:tcPr>
            <w:tcW w:w="1800" w:type="dxa"/>
            <w:vMerge/>
          </w:tcPr>
          <w:p w14:paraId="3AAB326C" w14:textId="77777777" w:rsidR="00FF21AE" w:rsidRPr="00F22594" w:rsidRDefault="00FF21AE" w:rsidP="00FF21AE">
            <w:pPr>
              <w:jc w:val="center"/>
              <w:rPr>
                <w:rFonts w:ascii="Segoe UI" w:hAnsi="Segoe UI" w:cs="Segoe UI"/>
              </w:rPr>
            </w:pPr>
          </w:p>
        </w:tc>
        <w:tc>
          <w:tcPr>
            <w:tcW w:w="1530" w:type="dxa"/>
            <w:vMerge/>
          </w:tcPr>
          <w:p w14:paraId="54BA1FE4" w14:textId="77777777" w:rsidR="00FF21AE" w:rsidRPr="00F22594" w:rsidRDefault="00FF21AE" w:rsidP="00FF21AE">
            <w:pPr>
              <w:jc w:val="center"/>
              <w:rPr>
                <w:rFonts w:ascii="Segoe UI" w:hAnsi="Segoe UI" w:cs="Segoe UI"/>
              </w:rPr>
            </w:pPr>
          </w:p>
        </w:tc>
        <w:tc>
          <w:tcPr>
            <w:tcW w:w="1530" w:type="dxa"/>
            <w:tcBorders>
              <w:top w:val="single" w:sz="4" w:space="0" w:color="auto"/>
              <w:bottom w:val="nil"/>
            </w:tcBorders>
          </w:tcPr>
          <w:p w14:paraId="481919FC" w14:textId="77777777" w:rsidR="00FF21AE" w:rsidRPr="00D4495C" w:rsidRDefault="00FF21AE" w:rsidP="00FF21AE">
            <w:pPr>
              <w:jc w:val="center"/>
              <w:rPr>
                <w:rFonts w:ascii="Aptos" w:eastAsia="Aptos" w:hAnsi="Aptos" w:cs="Times New Roman"/>
                <w:color w:val="7030A0"/>
                <w:kern w:val="2"/>
                <w:highlight w:val="green"/>
                <w14:ligatures w14:val="standardContextual"/>
              </w:rPr>
            </w:pPr>
            <w:hyperlink r:id="rId67" w:history="1">
              <w:r w:rsidRPr="00D4495C">
                <w:rPr>
                  <w:rFonts w:ascii="Aptos" w:eastAsia="Aptos" w:hAnsi="Aptos" w:cs="Times New Roman"/>
                  <w:color w:val="7030A0"/>
                  <w:kern w:val="2"/>
                  <w:highlight w:val="green"/>
                  <w:u w:val="single"/>
                  <w14:ligatures w14:val="standardContextual"/>
                </w:rPr>
                <w:t>ESHB 1971</w:t>
              </w:r>
            </w:hyperlink>
            <w:r w:rsidRPr="00D4495C">
              <w:rPr>
                <w:rFonts w:ascii="Aptos" w:eastAsia="Aptos" w:hAnsi="Aptos" w:cs="Times New Roman"/>
                <w:color w:val="7030A0"/>
                <w:kern w:val="2"/>
                <w:highlight w:val="green"/>
                <w14:ligatures w14:val="standardContextual"/>
              </w:rPr>
              <w:t xml:space="preserve"> - Pending</w:t>
            </w:r>
          </w:p>
          <w:p w14:paraId="036652B0" w14:textId="77777777" w:rsidR="00FF21AE" w:rsidRDefault="00FF21AE" w:rsidP="00FF21AE">
            <w:pPr>
              <w:shd w:val="clear" w:color="auto" w:fill="FFFFFF"/>
              <w:spacing w:after="120"/>
              <w:jc w:val="center"/>
              <w:rPr>
                <w:rFonts w:ascii="Segoe UI" w:hAnsi="Segoe UI" w:cs="Segoe UI"/>
              </w:rPr>
            </w:pPr>
          </w:p>
        </w:tc>
        <w:tc>
          <w:tcPr>
            <w:tcW w:w="6660" w:type="dxa"/>
            <w:tcBorders>
              <w:top w:val="single" w:sz="4" w:space="0" w:color="auto"/>
              <w:bottom w:val="single" w:sz="4" w:space="0" w:color="auto"/>
            </w:tcBorders>
          </w:tcPr>
          <w:p w14:paraId="077EC9C9" w14:textId="0606B1A4" w:rsidR="00FF21AE" w:rsidRPr="007C5F19" w:rsidRDefault="00FF21AE" w:rsidP="00FF21AE">
            <w:pPr>
              <w:pStyle w:val="NoSpacing"/>
              <w:widowControl/>
              <w:rPr>
                <w:rFonts w:ascii="Segoe UI" w:eastAsia="Times New Roman" w:hAnsi="Segoe UI" w:cs="Segoe UI"/>
                <w:color w:val="7030A0"/>
                <w:highlight w:val="green"/>
              </w:rPr>
            </w:pPr>
            <w:r w:rsidRPr="00D4495C">
              <w:rPr>
                <w:rFonts w:ascii="Segoe UI" w:eastAsia="Aptos" w:hAnsi="Segoe UI" w:cs="Segoe UI"/>
                <w:color w:val="7030A0"/>
                <w:kern w:val="2"/>
                <w:highlight w:val="green"/>
                <w14:ligatures w14:val="standardContextual"/>
              </w:rPr>
              <w:t xml:space="preserve">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The 12-month refill requirement only applies to prescription hormone therapy that </w:t>
            </w:r>
            <w:proofErr w:type="gramStart"/>
            <w:r w:rsidRPr="00D4495C">
              <w:rPr>
                <w:rFonts w:ascii="Segoe UI" w:eastAsia="Aptos" w:hAnsi="Segoe UI" w:cs="Segoe UI"/>
                <w:color w:val="7030A0"/>
                <w:kern w:val="2"/>
                <w:highlight w:val="green"/>
                <w14:ligatures w14:val="standardContextual"/>
              </w:rPr>
              <w:t>is able to</w:t>
            </w:r>
            <w:proofErr w:type="gramEnd"/>
            <w:r w:rsidRPr="00D4495C">
              <w:rPr>
                <w:rFonts w:ascii="Segoe UI" w:eastAsia="Aptos" w:hAnsi="Segoe UI" w:cs="Segoe UI"/>
                <w:color w:val="7030A0"/>
                <w:kern w:val="2"/>
                <w:highlight w:val="green"/>
                <w14:ligatures w14:val="standardContextual"/>
              </w:rPr>
              <w:t xml:space="preserve"> be safely stored at room temperature without refrigeration. If the prescription hormone therapy is a controlled substance, the health plan must provide reimbursement for the maximum refill allowed </w:t>
            </w:r>
            <w:proofErr w:type="gramStart"/>
            <w:r w:rsidRPr="00D4495C">
              <w:rPr>
                <w:rFonts w:ascii="Segoe UI" w:eastAsia="Aptos" w:hAnsi="Segoe UI" w:cs="Segoe UI"/>
                <w:color w:val="7030A0"/>
                <w:kern w:val="2"/>
                <w:highlight w:val="green"/>
                <w14:ligatures w14:val="standardContextual"/>
              </w:rPr>
              <w:t>under  state</w:t>
            </w:r>
            <w:proofErr w:type="gramEnd"/>
            <w:r w:rsidRPr="00D4495C">
              <w:rPr>
                <w:rFonts w:ascii="Segoe UI" w:eastAsia="Aptos" w:hAnsi="Segoe UI" w:cs="Segoe UI"/>
                <w:color w:val="7030A0"/>
                <w:kern w:val="2"/>
                <w:highlight w:val="green"/>
                <w14:ligatures w14:val="standardContextual"/>
              </w:rPr>
              <w:t xml:space="preserve"> and federal law to be obtained at one time by the enrollee. </w:t>
            </w:r>
            <w:proofErr w:type="gramStart"/>
            <w:r w:rsidRPr="00D4495C">
              <w:rPr>
                <w:rFonts w:ascii="Segoe UI" w:eastAsia="Aptos" w:hAnsi="Segoe UI" w:cs="Segoe UI"/>
                <w:color w:val="7030A0"/>
                <w:kern w:val="2"/>
                <w:highlight w:val="green"/>
                <w14:ligatures w14:val="standardContextual"/>
              </w:rPr>
              <w:t>Any  dispensing</w:t>
            </w:r>
            <w:proofErr w:type="gramEnd"/>
            <w:r w:rsidRPr="00D4495C">
              <w:rPr>
                <w:rFonts w:ascii="Segoe UI" w:eastAsia="Aptos" w:hAnsi="Segoe UI" w:cs="Segoe UI"/>
                <w:color w:val="7030A0"/>
                <w:kern w:val="2"/>
                <w:highlight w:val="green"/>
                <w14:ligatures w14:val="standardContextual"/>
              </w:rPr>
              <w:t xml:space="preserve"> practices required by the health plan must follow clinical guidelines for appropriate prescribing and dispensing to ensure the health of the patient while maximizing access to effective prescription hormone therapy.</w:t>
            </w:r>
          </w:p>
        </w:tc>
        <w:tc>
          <w:tcPr>
            <w:tcW w:w="1260" w:type="dxa"/>
            <w:tcBorders>
              <w:top w:val="single" w:sz="4" w:space="0" w:color="auto"/>
              <w:bottom w:val="single" w:sz="4" w:space="0" w:color="auto"/>
            </w:tcBorders>
          </w:tcPr>
          <w:p w14:paraId="260FDF11" w14:textId="77777777" w:rsidR="00FF21AE" w:rsidRPr="00F22594" w:rsidRDefault="00FF21AE" w:rsidP="00FF21AE">
            <w:pPr>
              <w:jc w:val="center"/>
              <w:rPr>
                <w:rFonts w:ascii="Segoe UI" w:hAnsi="Segoe UI" w:cs="Segoe UI"/>
              </w:rPr>
            </w:pPr>
          </w:p>
        </w:tc>
        <w:tc>
          <w:tcPr>
            <w:tcW w:w="1530" w:type="dxa"/>
            <w:tcBorders>
              <w:top w:val="single" w:sz="4" w:space="0" w:color="auto"/>
              <w:bottom w:val="single" w:sz="4" w:space="0" w:color="auto"/>
            </w:tcBorders>
          </w:tcPr>
          <w:p w14:paraId="49ED47BF" w14:textId="77777777" w:rsidR="00FF21AE" w:rsidRPr="00F22594" w:rsidRDefault="00FF21AE" w:rsidP="00FF21AE">
            <w:pPr>
              <w:jc w:val="center"/>
              <w:rPr>
                <w:rFonts w:ascii="Segoe UI" w:hAnsi="Segoe UI" w:cs="Segoe UI"/>
              </w:rPr>
            </w:pPr>
          </w:p>
        </w:tc>
      </w:tr>
      <w:tr w:rsidR="00FF21AE" w:rsidRPr="004A5D97" w14:paraId="6315C5A3" w14:textId="77777777" w:rsidTr="00FF21AE">
        <w:tc>
          <w:tcPr>
            <w:tcW w:w="1800" w:type="dxa"/>
            <w:vMerge/>
          </w:tcPr>
          <w:p w14:paraId="49418493" w14:textId="77777777" w:rsidR="00FF21AE" w:rsidRPr="00F22594" w:rsidRDefault="00FF21AE" w:rsidP="00FF21AE">
            <w:pPr>
              <w:jc w:val="center"/>
              <w:rPr>
                <w:rFonts w:ascii="Segoe UI" w:hAnsi="Segoe UI" w:cs="Segoe UI"/>
              </w:rPr>
            </w:pPr>
          </w:p>
        </w:tc>
        <w:tc>
          <w:tcPr>
            <w:tcW w:w="1530" w:type="dxa"/>
            <w:vMerge/>
          </w:tcPr>
          <w:p w14:paraId="7187C534" w14:textId="77777777" w:rsidR="00FF21AE" w:rsidRPr="00F22594" w:rsidRDefault="00FF21AE" w:rsidP="00FF21AE">
            <w:pPr>
              <w:jc w:val="center"/>
              <w:rPr>
                <w:rFonts w:ascii="Segoe UI" w:hAnsi="Segoe UI" w:cs="Segoe UI"/>
              </w:rPr>
            </w:pPr>
          </w:p>
        </w:tc>
        <w:tc>
          <w:tcPr>
            <w:tcW w:w="1530" w:type="dxa"/>
            <w:tcBorders>
              <w:top w:val="nil"/>
              <w:bottom w:val="nil"/>
            </w:tcBorders>
          </w:tcPr>
          <w:p w14:paraId="00A558E0" w14:textId="77777777" w:rsidR="00FF21AE" w:rsidRDefault="00FF21AE" w:rsidP="00FF21AE">
            <w:pPr>
              <w:shd w:val="clear" w:color="auto" w:fill="FFFFFF"/>
              <w:spacing w:after="120"/>
              <w:jc w:val="center"/>
              <w:rPr>
                <w:rFonts w:ascii="Segoe UI" w:hAnsi="Segoe UI" w:cs="Segoe UI"/>
              </w:rPr>
            </w:pPr>
          </w:p>
        </w:tc>
        <w:tc>
          <w:tcPr>
            <w:tcW w:w="6660" w:type="dxa"/>
            <w:tcBorders>
              <w:top w:val="single" w:sz="4" w:space="0" w:color="auto"/>
              <w:bottom w:val="single" w:sz="4" w:space="0" w:color="auto"/>
            </w:tcBorders>
          </w:tcPr>
          <w:p w14:paraId="624F3BF3" w14:textId="49D992EE" w:rsidR="00FF21AE" w:rsidRPr="007C5F19" w:rsidRDefault="00FF21AE" w:rsidP="00FF21AE">
            <w:pPr>
              <w:pStyle w:val="NoSpacing"/>
              <w:widowControl/>
              <w:numPr>
                <w:ilvl w:val="0"/>
                <w:numId w:val="65"/>
              </w:numPr>
              <w:rPr>
                <w:rFonts w:ascii="Segoe UI" w:eastAsia="Times New Roman" w:hAnsi="Segoe UI" w:cs="Segoe UI"/>
                <w:color w:val="7030A0"/>
                <w:highlight w:val="green"/>
              </w:rPr>
            </w:pPr>
            <w:r w:rsidRPr="00D4495C">
              <w:rPr>
                <w:rFonts w:ascii="Segoe UI" w:eastAsia="Aptos" w:hAnsi="Segoe UI" w:cs="Segoe UI"/>
                <w:color w:val="7030A0"/>
                <w:kern w:val="2"/>
                <w:highlight w:val="green"/>
                <w14:ligatures w14:val="standardContextual"/>
              </w:rPr>
              <w:t>Nothing in this section prohibits a health plan from limiting refills that may be obtained in the last quarter of the plan year if 6 a 12-month supply of the prescription hormone therapy has already been dispensed during the plan year.</w:t>
            </w:r>
          </w:p>
        </w:tc>
        <w:tc>
          <w:tcPr>
            <w:tcW w:w="1260" w:type="dxa"/>
            <w:tcBorders>
              <w:top w:val="single" w:sz="4" w:space="0" w:color="auto"/>
              <w:bottom w:val="single" w:sz="4" w:space="0" w:color="auto"/>
            </w:tcBorders>
          </w:tcPr>
          <w:p w14:paraId="14BBCA6C" w14:textId="77777777" w:rsidR="00FF21AE" w:rsidRPr="00F22594" w:rsidRDefault="00FF21AE" w:rsidP="00FF21AE">
            <w:pPr>
              <w:jc w:val="center"/>
              <w:rPr>
                <w:rFonts w:ascii="Segoe UI" w:hAnsi="Segoe UI" w:cs="Segoe UI"/>
              </w:rPr>
            </w:pPr>
          </w:p>
        </w:tc>
        <w:tc>
          <w:tcPr>
            <w:tcW w:w="1530" w:type="dxa"/>
            <w:tcBorders>
              <w:top w:val="single" w:sz="4" w:space="0" w:color="auto"/>
              <w:bottom w:val="single" w:sz="4" w:space="0" w:color="auto"/>
            </w:tcBorders>
          </w:tcPr>
          <w:p w14:paraId="03515AD1" w14:textId="77777777" w:rsidR="00FF21AE" w:rsidRPr="00F22594" w:rsidRDefault="00FF21AE" w:rsidP="00FF21AE">
            <w:pPr>
              <w:jc w:val="center"/>
              <w:rPr>
                <w:rFonts w:ascii="Segoe UI" w:hAnsi="Segoe UI" w:cs="Segoe UI"/>
              </w:rPr>
            </w:pPr>
          </w:p>
        </w:tc>
      </w:tr>
      <w:tr w:rsidR="00FF21AE" w:rsidRPr="004A5D97" w14:paraId="2FDDADF8" w14:textId="77777777" w:rsidTr="00FF21AE">
        <w:tc>
          <w:tcPr>
            <w:tcW w:w="1800" w:type="dxa"/>
            <w:vMerge/>
          </w:tcPr>
          <w:p w14:paraId="69159585" w14:textId="77777777" w:rsidR="00FF21AE" w:rsidRPr="00F22594" w:rsidRDefault="00FF21AE" w:rsidP="00FF21AE">
            <w:pPr>
              <w:jc w:val="center"/>
              <w:rPr>
                <w:rFonts w:ascii="Segoe UI" w:hAnsi="Segoe UI" w:cs="Segoe UI"/>
              </w:rPr>
            </w:pPr>
          </w:p>
        </w:tc>
        <w:tc>
          <w:tcPr>
            <w:tcW w:w="1530" w:type="dxa"/>
            <w:vMerge/>
          </w:tcPr>
          <w:p w14:paraId="7C160134" w14:textId="77777777" w:rsidR="00FF21AE" w:rsidRPr="00F22594" w:rsidRDefault="00FF21AE" w:rsidP="00FF21AE">
            <w:pPr>
              <w:jc w:val="center"/>
              <w:rPr>
                <w:rFonts w:ascii="Segoe UI" w:hAnsi="Segoe UI" w:cs="Segoe UI"/>
              </w:rPr>
            </w:pPr>
          </w:p>
        </w:tc>
        <w:tc>
          <w:tcPr>
            <w:tcW w:w="1530" w:type="dxa"/>
            <w:tcBorders>
              <w:top w:val="nil"/>
              <w:bottom w:val="single" w:sz="4" w:space="0" w:color="auto"/>
            </w:tcBorders>
          </w:tcPr>
          <w:p w14:paraId="73392BB0" w14:textId="77777777" w:rsidR="00FF21AE" w:rsidRDefault="00FF21AE" w:rsidP="00FF21AE">
            <w:pPr>
              <w:shd w:val="clear" w:color="auto" w:fill="FFFFFF"/>
              <w:spacing w:after="120"/>
              <w:jc w:val="center"/>
              <w:rPr>
                <w:rFonts w:ascii="Segoe UI" w:hAnsi="Segoe UI" w:cs="Segoe UI"/>
              </w:rPr>
            </w:pPr>
          </w:p>
        </w:tc>
        <w:tc>
          <w:tcPr>
            <w:tcW w:w="6660" w:type="dxa"/>
            <w:tcBorders>
              <w:top w:val="single" w:sz="4" w:space="0" w:color="auto"/>
              <w:bottom w:val="single" w:sz="4" w:space="0" w:color="auto"/>
            </w:tcBorders>
          </w:tcPr>
          <w:p w14:paraId="734DEC41" w14:textId="3AE690B3" w:rsidR="00FF21AE" w:rsidRPr="007C5F19" w:rsidRDefault="00FF21AE" w:rsidP="00FF21AE">
            <w:pPr>
              <w:pStyle w:val="NoSpacing"/>
              <w:widowControl/>
              <w:numPr>
                <w:ilvl w:val="0"/>
                <w:numId w:val="65"/>
              </w:numPr>
              <w:rPr>
                <w:rFonts w:ascii="Segoe UI" w:eastAsia="Times New Roman" w:hAnsi="Segoe UI" w:cs="Segoe UI"/>
                <w:color w:val="7030A0"/>
                <w:highlight w:val="green"/>
              </w:rPr>
            </w:pPr>
            <w:r w:rsidRPr="00321032">
              <w:rPr>
                <w:color w:val="7030A0"/>
                <w:highlight w:val="green"/>
              </w:rPr>
              <w:t>"</w:t>
            </w:r>
            <w:proofErr w:type="gramStart"/>
            <w:r w:rsidRPr="00321032">
              <w:rPr>
                <w:rFonts w:ascii="Segoe UI" w:hAnsi="Segoe UI" w:cs="Segoe UI"/>
                <w:color w:val="7030A0"/>
                <w:highlight w:val="green"/>
              </w:rPr>
              <w:t>prescription</w:t>
            </w:r>
            <w:proofErr w:type="gramEnd"/>
            <w:r w:rsidRPr="00321032">
              <w:rPr>
                <w:rFonts w:ascii="Segoe UI" w:hAnsi="Segoe UI" w:cs="Segoe UI"/>
                <w:color w:val="7030A0"/>
                <w:highlight w:val="green"/>
              </w:rPr>
              <w:t xml:space="preserve"> hormone therapy" means all drugs approved by the United States food and drug administration that are </w:t>
            </w:r>
            <w:r w:rsidRPr="00321032">
              <w:rPr>
                <w:rFonts w:ascii="Segoe UI" w:hAnsi="Segoe UI" w:cs="Segoe UI"/>
                <w:color w:val="7030A0"/>
                <w:highlight w:val="green"/>
              </w:rPr>
              <w:lastRenderedPageBreak/>
              <w:t>used to medically suppress, increase, or replace hormones that the body is not producing at intended levels. Prescription hormone therapy does not include glucagon-like peptide-1 and glucagon-like peptide-1 receptor agonists.</w:t>
            </w:r>
          </w:p>
        </w:tc>
        <w:tc>
          <w:tcPr>
            <w:tcW w:w="1260" w:type="dxa"/>
            <w:tcBorders>
              <w:top w:val="single" w:sz="4" w:space="0" w:color="auto"/>
              <w:bottom w:val="single" w:sz="4" w:space="0" w:color="auto"/>
            </w:tcBorders>
          </w:tcPr>
          <w:p w14:paraId="0F6D7A6B" w14:textId="77777777" w:rsidR="00FF21AE" w:rsidRPr="00F22594" w:rsidRDefault="00FF21AE" w:rsidP="00FF21AE">
            <w:pPr>
              <w:jc w:val="center"/>
              <w:rPr>
                <w:rFonts w:ascii="Segoe UI" w:hAnsi="Segoe UI" w:cs="Segoe UI"/>
              </w:rPr>
            </w:pPr>
          </w:p>
        </w:tc>
        <w:tc>
          <w:tcPr>
            <w:tcW w:w="1530" w:type="dxa"/>
            <w:tcBorders>
              <w:top w:val="single" w:sz="4" w:space="0" w:color="auto"/>
              <w:bottom w:val="single" w:sz="4" w:space="0" w:color="auto"/>
            </w:tcBorders>
          </w:tcPr>
          <w:p w14:paraId="75FE17A3" w14:textId="77777777" w:rsidR="00FF21AE" w:rsidRPr="00F22594" w:rsidRDefault="00FF21AE" w:rsidP="00FF21AE">
            <w:pPr>
              <w:jc w:val="center"/>
              <w:rPr>
                <w:rFonts w:ascii="Segoe UI" w:hAnsi="Segoe UI" w:cs="Segoe UI"/>
              </w:rPr>
            </w:pPr>
          </w:p>
        </w:tc>
      </w:tr>
      <w:tr w:rsidR="00346B66" w:rsidRPr="004A5D97" w14:paraId="5368098B" w14:textId="77777777" w:rsidTr="008B157E">
        <w:trPr>
          <w:trHeight w:val="1502"/>
        </w:trPr>
        <w:tc>
          <w:tcPr>
            <w:tcW w:w="1800" w:type="dxa"/>
            <w:vMerge/>
          </w:tcPr>
          <w:p w14:paraId="32B7BC4D" w14:textId="77777777" w:rsidR="00346B66" w:rsidRPr="00F22594" w:rsidRDefault="00346B66" w:rsidP="00346B66">
            <w:pPr>
              <w:jc w:val="center"/>
              <w:rPr>
                <w:rFonts w:ascii="Segoe UI" w:hAnsi="Segoe UI" w:cs="Segoe UI"/>
              </w:rPr>
            </w:pPr>
          </w:p>
        </w:tc>
        <w:tc>
          <w:tcPr>
            <w:tcW w:w="1530" w:type="dxa"/>
            <w:vMerge/>
          </w:tcPr>
          <w:p w14:paraId="4DBF9B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ABAB369" w14:textId="77777777" w:rsidR="00346B66" w:rsidRPr="00F22594" w:rsidRDefault="00346B66" w:rsidP="00346B66">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7781A4EC" w14:textId="77777777" w:rsidR="00346B66" w:rsidRPr="00FC58D1"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w:t>
            </w:r>
            <w:r>
              <w:rPr>
                <w:rFonts w:ascii="Segoe UI" w:hAnsi="Segoe UI" w:cs="Segoe UI"/>
              </w:rPr>
              <w:t xml:space="preserve">; </w:t>
            </w:r>
            <w:r w:rsidRPr="00F22594">
              <w:rPr>
                <w:rFonts w:ascii="Segoe UI" w:hAnsi="Segoe UI" w:cs="Segoe UI"/>
              </w:rPr>
              <w:t xml:space="preserve">and </w:t>
            </w:r>
            <w:r>
              <w:rPr>
                <w:rFonts w:ascii="Segoe UI" w:hAnsi="Segoe UI" w:cs="Segoe UI"/>
              </w:rPr>
              <w:t xml:space="preserve"> </w:t>
            </w:r>
          </w:p>
        </w:tc>
        <w:tc>
          <w:tcPr>
            <w:tcW w:w="1260" w:type="dxa"/>
            <w:tcBorders>
              <w:top w:val="single" w:sz="4" w:space="0" w:color="auto"/>
              <w:bottom w:val="single" w:sz="4" w:space="0" w:color="auto"/>
            </w:tcBorders>
          </w:tcPr>
          <w:p w14:paraId="43A0F383" w14:textId="77777777" w:rsidR="00346B66" w:rsidRPr="00F22594" w:rsidRDefault="00346B66" w:rsidP="00346B66">
            <w:pPr>
              <w:jc w:val="center"/>
              <w:rPr>
                <w:rFonts w:ascii="Segoe UI" w:hAnsi="Segoe UI" w:cs="Segoe UI"/>
              </w:rPr>
            </w:pPr>
          </w:p>
          <w:p w14:paraId="10AAB3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A76203" w14:textId="77777777" w:rsidR="00346B66" w:rsidRPr="00F22594" w:rsidRDefault="00346B66" w:rsidP="00346B66">
            <w:pPr>
              <w:jc w:val="center"/>
              <w:rPr>
                <w:rFonts w:ascii="Segoe UI" w:hAnsi="Segoe UI" w:cs="Segoe UI"/>
              </w:rPr>
            </w:pPr>
          </w:p>
        </w:tc>
      </w:tr>
      <w:tr w:rsidR="00346B66" w:rsidRPr="004A5D97" w14:paraId="3B65FD1F" w14:textId="77777777" w:rsidTr="008B157E">
        <w:trPr>
          <w:trHeight w:val="890"/>
        </w:trPr>
        <w:tc>
          <w:tcPr>
            <w:tcW w:w="1800" w:type="dxa"/>
            <w:vMerge/>
            <w:tcBorders>
              <w:bottom w:val="single" w:sz="4" w:space="0" w:color="auto"/>
            </w:tcBorders>
          </w:tcPr>
          <w:p w14:paraId="59430E75"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7C8E8D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C7D5D2" w14:textId="77777777" w:rsidR="00346B66" w:rsidRPr="00F22594" w:rsidRDefault="00346B66" w:rsidP="00346B66">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246295C2" w14:textId="49EABCA2" w:rsidR="00346B66" w:rsidRPr="00F22594" w:rsidRDefault="00346B66" w:rsidP="00346B66">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xml:space="preserve">; </w:t>
            </w:r>
            <w:r w:rsidR="00FE664D" w:rsidRPr="00BF5844">
              <w:rPr>
                <w:rFonts w:ascii="Segoe UI" w:hAnsi="Segoe UI" w:cs="Segoe UI"/>
              </w:rPr>
              <w:t>RCW 48.44.440</w:t>
            </w:r>
          </w:p>
        </w:tc>
        <w:tc>
          <w:tcPr>
            <w:tcW w:w="6660" w:type="dxa"/>
            <w:tcBorders>
              <w:top w:val="single" w:sz="4" w:space="0" w:color="auto"/>
              <w:bottom w:val="single" w:sz="4" w:space="0" w:color="auto"/>
            </w:tcBorders>
          </w:tcPr>
          <w:p w14:paraId="7517FD5A" w14:textId="77777777" w:rsidR="00346B66" w:rsidRPr="0025385D" w:rsidRDefault="00346B66" w:rsidP="00346B66">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345F69A5"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Each health benefit plan</w:t>
            </w:r>
            <w:r>
              <w:rPr>
                <w:rFonts w:ascii="Segoe UI" w:eastAsia="Times New Roman" w:hAnsi="Segoe UI" w:cs="Segoe UI"/>
              </w:rPr>
              <w:t xml:space="preserve"> </w:t>
            </w:r>
            <w:r w:rsidRPr="00F22594">
              <w:rPr>
                <w:rFonts w:ascii="Segoe UI" w:eastAsia="Times New Roman" w:hAnsi="Segoe UI" w:cs="Segoe UI"/>
              </w:rPr>
              <w:t xml:space="preserve">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260" w:type="dxa"/>
            <w:tcBorders>
              <w:top w:val="single" w:sz="4" w:space="0" w:color="auto"/>
              <w:bottom w:val="single" w:sz="4" w:space="0" w:color="auto"/>
            </w:tcBorders>
          </w:tcPr>
          <w:p w14:paraId="4B64B3D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53EADC" w14:textId="77777777" w:rsidR="00346B66" w:rsidRPr="00F22594" w:rsidRDefault="00346B66" w:rsidP="00346B66">
            <w:pPr>
              <w:jc w:val="center"/>
              <w:rPr>
                <w:rFonts w:ascii="Segoe UI" w:hAnsi="Segoe UI" w:cs="Segoe UI"/>
              </w:rPr>
            </w:pPr>
          </w:p>
        </w:tc>
      </w:tr>
      <w:tr w:rsidR="00346B66" w:rsidRPr="004A5D97" w14:paraId="42EBA763" w14:textId="77777777" w:rsidTr="008B157E">
        <w:trPr>
          <w:trHeight w:val="890"/>
        </w:trPr>
        <w:tc>
          <w:tcPr>
            <w:tcW w:w="1800" w:type="dxa"/>
            <w:vMerge/>
            <w:tcBorders>
              <w:bottom w:val="single" w:sz="4" w:space="0" w:color="auto"/>
            </w:tcBorders>
          </w:tcPr>
          <w:p w14:paraId="52AC6A33" w14:textId="77777777" w:rsidR="00346B66" w:rsidRPr="00F22594" w:rsidRDefault="00346B66" w:rsidP="00346B66">
            <w:pPr>
              <w:jc w:val="center"/>
              <w:rPr>
                <w:rFonts w:ascii="Segoe UI" w:hAnsi="Segoe UI" w:cs="Segoe UI"/>
              </w:rPr>
            </w:pPr>
          </w:p>
        </w:tc>
        <w:tc>
          <w:tcPr>
            <w:tcW w:w="1530" w:type="dxa"/>
            <w:tcBorders>
              <w:bottom w:val="nil"/>
            </w:tcBorders>
          </w:tcPr>
          <w:p w14:paraId="3B72FB7F" w14:textId="69C4BB88" w:rsidR="00346B66" w:rsidRPr="00F22594" w:rsidRDefault="007606A9" w:rsidP="00346B66">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r w:rsidRPr="00F22594">
              <w:rPr>
                <w:rFonts w:ascii="Segoe UI" w:hAnsi="Segoe UI" w:cs="Segoe UI"/>
              </w:rPr>
              <w:t xml:space="preserve"> </w:t>
            </w:r>
          </w:p>
        </w:tc>
        <w:tc>
          <w:tcPr>
            <w:tcW w:w="1530" w:type="dxa"/>
            <w:tcBorders>
              <w:top w:val="single" w:sz="4" w:space="0" w:color="auto"/>
              <w:bottom w:val="nil"/>
            </w:tcBorders>
          </w:tcPr>
          <w:p w14:paraId="4527103A" w14:textId="77777777" w:rsidR="00346B66" w:rsidRDefault="00346B66" w:rsidP="00346B66">
            <w:pPr>
              <w:ind w:left="-108" w:right="-108"/>
              <w:jc w:val="center"/>
              <w:rPr>
                <w:rFonts w:ascii="Segoe UI" w:hAnsi="Segoe UI" w:cs="Segoe UI"/>
              </w:rPr>
            </w:pPr>
            <w:r w:rsidRPr="00212992">
              <w:rPr>
                <w:rFonts w:ascii="Segoe UI" w:hAnsi="Segoe UI" w:cs="Segoe UI"/>
              </w:rPr>
              <w:t>RCW 48.43.430</w:t>
            </w:r>
          </w:p>
        </w:tc>
        <w:tc>
          <w:tcPr>
            <w:tcW w:w="6660" w:type="dxa"/>
            <w:tcBorders>
              <w:top w:val="single" w:sz="4" w:space="0" w:color="auto"/>
              <w:bottom w:val="single" w:sz="4" w:space="0" w:color="auto"/>
            </w:tcBorders>
          </w:tcPr>
          <w:p w14:paraId="06A659CA" w14:textId="77777777" w:rsidR="00346B66" w:rsidRPr="00665963" w:rsidRDefault="00346B66" w:rsidP="00346B66">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w:t>
            </w:r>
            <w:proofErr w:type="gramStart"/>
            <w:r>
              <w:rPr>
                <w:rFonts w:ascii="Segoe UI" w:hAnsi="Segoe UI" w:cs="Segoe UI"/>
              </w:rPr>
              <w:t>be</w:t>
            </w:r>
            <w:r w:rsidRPr="00665963">
              <w:rPr>
                <w:rFonts w:ascii="Segoe UI" w:hAnsi="Segoe UI" w:cs="Segoe UI"/>
              </w:rPr>
              <w:t>;</w:t>
            </w:r>
            <w:proofErr w:type="gramEnd"/>
            <w:r w:rsidRPr="00665963">
              <w:rPr>
                <w:rFonts w:ascii="Segoe UI" w:hAnsi="Segoe UI" w:cs="Segoe UI"/>
              </w:rPr>
              <w:t xml:space="preserve"> </w:t>
            </w:r>
          </w:p>
          <w:p w14:paraId="36CF5042" w14:textId="77777777" w:rsidR="00346B66" w:rsidRPr="00D55BC8" w:rsidRDefault="00346B66" w:rsidP="00346B66">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260" w:type="dxa"/>
            <w:tcBorders>
              <w:top w:val="nil"/>
              <w:bottom w:val="single" w:sz="4" w:space="0" w:color="auto"/>
            </w:tcBorders>
          </w:tcPr>
          <w:p w14:paraId="4A46BE7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705571D" w14:textId="77777777" w:rsidR="00346B66" w:rsidRPr="00F22594" w:rsidRDefault="00346B66" w:rsidP="00346B66">
            <w:pPr>
              <w:jc w:val="center"/>
              <w:rPr>
                <w:rFonts w:ascii="Segoe UI" w:hAnsi="Segoe UI" w:cs="Segoe UI"/>
              </w:rPr>
            </w:pPr>
          </w:p>
        </w:tc>
      </w:tr>
      <w:tr w:rsidR="00346B66" w:rsidRPr="004A5D97" w14:paraId="039D2E45" w14:textId="77777777" w:rsidTr="008B157E">
        <w:trPr>
          <w:trHeight w:val="890"/>
        </w:trPr>
        <w:tc>
          <w:tcPr>
            <w:tcW w:w="1800" w:type="dxa"/>
            <w:vMerge/>
            <w:tcBorders>
              <w:bottom w:val="single" w:sz="4" w:space="0" w:color="auto"/>
            </w:tcBorders>
          </w:tcPr>
          <w:p w14:paraId="65814F1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1FD12F9" w14:textId="77777777" w:rsidR="003405C9" w:rsidRDefault="003405C9" w:rsidP="00346B66">
            <w:pPr>
              <w:jc w:val="center"/>
              <w:rPr>
                <w:rFonts w:ascii="Segoe UI" w:hAnsi="Segoe UI" w:cs="Segoe UI"/>
              </w:rPr>
            </w:pPr>
          </w:p>
          <w:p w14:paraId="39360C8A" w14:textId="77777777" w:rsidR="003405C9" w:rsidRDefault="003405C9" w:rsidP="00346B66">
            <w:pPr>
              <w:jc w:val="center"/>
              <w:rPr>
                <w:rFonts w:ascii="Segoe UI" w:hAnsi="Segoe UI" w:cs="Segoe UI"/>
              </w:rPr>
            </w:pPr>
          </w:p>
          <w:p w14:paraId="3309A36B" w14:textId="77777777" w:rsidR="003405C9" w:rsidRDefault="003405C9" w:rsidP="00346B66">
            <w:pPr>
              <w:jc w:val="center"/>
              <w:rPr>
                <w:rFonts w:ascii="Segoe UI" w:hAnsi="Segoe UI" w:cs="Segoe UI"/>
              </w:rPr>
            </w:pPr>
          </w:p>
          <w:p w14:paraId="0BC3C52A" w14:textId="77777777" w:rsidR="003405C9" w:rsidRDefault="003405C9" w:rsidP="00346B66">
            <w:pPr>
              <w:jc w:val="center"/>
              <w:rPr>
                <w:rFonts w:ascii="Segoe UI" w:hAnsi="Segoe UI" w:cs="Segoe UI"/>
              </w:rPr>
            </w:pPr>
          </w:p>
          <w:p w14:paraId="2CC4F6AF" w14:textId="00E7681F" w:rsidR="00346B66" w:rsidRDefault="00346B66" w:rsidP="00346B66">
            <w:pPr>
              <w:jc w:val="center"/>
              <w:rPr>
                <w:rFonts w:ascii="Segoe UI" w:hAnsi="Segoe UI" w:cs="Segoe UI"/>
              </w:rPr>
            </w:pPr>
          </w:p>
        </w:tc>
        <w:tc>
          <w:tcPr>
            <w:tcW w:w="1530" w:type="dxa"/>
            <w:tcBorders>
              <w:top w:val="nil"/>
              <w:bottom w:val="nil"/>
            </w:tcBorders>
          </w:tcPr>
          <w:p w14:paraId="1B3867AD" w14:textId="77777777" w:rsidR="00346B66"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5DEE11FE" w14:textId="77777777" w:rsidR="00346B66" w:rsidRPr="00665963" w:rsidRDefault="00346B66" w:rsidP="00346B66">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260" w:type="dxa"/>
            <w:tcBorders>
              <w:top w:val="nil"/>
              <w:bottom w:val="single" w:sz="4" w:space="0" w:color="auto"/>
            </w:tcBorders>
          </w:tcPr>
          <w:p w14:paraId="1135155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C7F8850" w14:textId="77777777" w:rsidR="00346B66" w:rsidRPr="00F22594" w:rsidRDefault="00346B66" w:rsidP="00346B66">
            <w:pPr>
              <w:jc w:val="center"/>
              <w:rPr>
                <w:rFonts w:ascii="Segoe UI" w:hAnsi="Segoe UI" w:cs="Segoe UI"/>
              </w:rPr>
            </w:pPr>
          </w:p>
        </w:tc>
      </w:tr>
      <w:tr w:rsidR="00346B66" w:rsidRPr="004A5D97" w14:paraId="0727AA6E" w14:textId="77777777" w:rsidTr="008B157E">
        <w:trPr>
          <w:trHeight w:val="962"/>
        </w:trPr>
        <w:tc>
          <w:tcPr>
            <w:tcW w:w="1800" w:type="dxa"/>
            <w:vMerge/>
            <w:tcBorders>
              <w:bottom w:val="single" w:sz="4" w:space="0" w:color="auto"/>
            </w:tcBorders>
          </w:tcPr>
          <w:p w14:paraId="4004D24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404A785" w14:textId="48922921" w:rsidR="00346B66" w:rsidRDefault="003405C9" w:rsidP="00346B66">
            <w:pPr>
              <w:jc w:val="center"/>
              <w:rPr>
                <w:rFonts w:ascii="Segoe UI" w:hAnsi="Segoe UI" w:cs="Segoe UI"/>
              </w:rPr>
            </w:pPr>
            <w:r>
              <w:rPr>
                <w:rFonts w:ascii="Segoe UI" w:hAnsi="Segoe UI" w:cs="Segoe UI"/>
              </w:rPr>
              <w:t>Cost sharing requirements (Cont’d)</w:t>
            </w:r>
          </w:p>
        </w:tc>
        <w:tc>
          <w:tcPr>
            <w:tcW w:w="1530" w:type="dxa"/>
            <w:tcBorders>
              <w:top w:val="nil"/>
              <w:bottom w:val="single" w:sz="4" w:space="0" w:color="auto"/>
            </w:tcBorders>
          </w:tcPr>
          <w:p w14:paraId="119B611A" w14:textId="77777777" w:rsidR="00346B66"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10E8D660" w14:textId="771D5606" w:rsidR="00346B66" w:rsidRPr="00665963" w:rsidRDefault="00346B66" w:rsidP="00346B66">
            <w:pPr>
              <w:pStyle w:val="ListParagraph"/>
              <w:numPr>
                <w:ilvl w:val="0"/>
                <w:numId w:val="1"/>
              </w:numPr>
              <w:rPr>
                <w:rFonts w:ascii="Segoe UI" w:hAnsi="Segoe UI" w:cs="Segoe UI"/>
              </w:rPr>
            </w:pPr>
            <w:r w:rsidRPr="00665963">
              <w:rPr>
                <w:rFonts w:ascii="Segoe UI" w:hAnsi="Segoe UI" w:cs="Segoe UI"/>
              </w:rPr>
              <w:t>"</w:t>
            </w:r>
            <w:proofErr w:type="gramStart"/>
            <w:r w:rsidRPr="00212992">
              <w:rPr>
                <w:rFonts w:ascii="Segoe UI" w:hAnsi="Segoe UI" w:cs="Segoe UI"/>
              </w:rPr>
              <w:t>pharmacy</w:t>
            </w:r>
            <w:proofErr w:type="gramEnd"/>
            <w:r w:rsidRPr="00212992">
              <w:rPr>
                <w:rFonts w:ascii="Segoe UI" w:hAnsi="Segoe UI" w:cs="Segoe UI"/>
              </w:rPr>
              <w:t xml:space="preserve"> benefit manager" has the same meaning as in RCW 48.200.020(12)</w:t>
            </w:r>
            <w:r>
              <w:rPr>
                <w:rFonts w:ascii="Segoe UI" w:hAnsi="Segoe UI" w:cs="Segoe UI"/>
              </w:rPr>
              <w:t>.</w:t>
            </w:r>
          </w:p>
        </w:tc>
        <w:tc>
          <w:tcPr>
            <w:tcW w:w="1260" w:type="dxa"/>
            <w:tcBorders>
              <w:top w:val="nil"/>
              <w:bottom w:val="single" w:sz="4" w:space="0" w:color="auto"/>
            </w:tcBorders>
          </w:tcPr>
          <w:p w14:paraId="4F74CFA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F4E3A84" w14:textId="77777777" w:rsidR="00346B66" w:rsidRPr="00F22594" w:rsidRDefault="00346B66" w:rsidP="00346B66">
            <w:pPr>
              <w:jc w:val="center"/>
              <w:rPr>
                <w:rFonts w:ascii="Segoe UI" w:hAnsi="Segoe UI" w:cs="Segoe UI"/>
              </w:rPr>
            </w:pPr>
          </w:p>
        </w:tc>
      </w:tr>
      <w:tr w:rsidR="007606A9" w:rsidRPr="004A5D97" w14:paraId="3D64E125" w14:textId="77777777" w:rsidTr="008B157E">
        <w:trPr>
          <w:trHeight w:val="890"/>
        </w:trPr>
        <w:tc>
          <w:tcPr>
            <w:tcW w:w="1800" w:type="dxa"/>
            <w:vMerge/>
            <w:tcBorders>
              <w:bottom w:val="single" w:sz="4" w:space="0" w:color="auto"/>
            </w:tcBorders>
          </w:tcPr>
          <w:p w14:paraId="371F93BC"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517367BE"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535FB2B3" w14:textId="35BF7EAE" w:rsidR="007606A9" w:rsidRPr="00421DB5" w:rsidRDefault="007606A9" w:rsidP="007606A9">
            <w:pPr>
              <w:ind w:left="-108" w:right="-108"/>
              <w:jc w:val="center"/>
              <w:rPr>
                <w:rFonts w:ascii="Segoe UI" w:hAnsi="Segoe UI" w:cs="Segoe UI"/>
              </w:rPr>
            </w:pPr>
            <w:r w:rsidRPr="00421DB5">
              <w:rPr>
                <w:rFonts w:ascii="Segoe UI" w:hAnsi="Segoe UI" w:cs="Segoe UI"/>
              </w:rPr>
              <w:t>RCW 48.43.</w:t>
            </w:r>
            <w:r w:rsidR="00A222F5" w:rsidRPr="00421DB5">
              <w:rPr>
                <w:rFonts w:ascii="Segoe UI" w:hAnsi="Segoe UI" w:cs="Segoe UI"/>
              </w:rPr>
              <w:t>435</w:t>
            </w:r>
            <w:r w:rsidRPr="00421DB5">
              <w:rPr>
                <w:rFonts w:ascii="Segoe UI" w:hAnsi="Segoe UI" w:cs="Segoe UI"/>
              </w:rPr>
              <w:t xml:space="preserve"> (1)(a)</w:t>
            </w:r>
          </w:p>
        </w:tc>
        <w:tc>
          <w:tcPr>
            <w:tcW w:w="6660" w:type="dxa"/>
            <w:tcBorders>
              <w:top w:val="single" w:sz="4" w:space="0" w:color="auto"/>
              <w:bottom w:val="single" w:sz="4" w:space="0" w:color="auto"/>
            </w:tcBorders>
          </w:tcPr>
          <w:p w14:paraId="19574C3B" w14:textId="25C2A23C" w:rsidR="007606A9" w:rsidRPr="00677E9F" w:rsidRDefault="007606A9" w:rsidP="00677E9F">
            <w:pPr>
              <w:rPr>
                <w:rFonts w:ascii="Segoe UI" w:hAnsi="Segoe UI" w:cs="Segoe UI"/>
              </w:rPr>
            </w:pPr>
            <w:r w:rsidRPr="00677E9F">
              <w:rPr>
                <w:rFonts w:ascii="Segoe UI" w:hAnsi="Segoe UI" w:cs="Segoe UI"/>
              </w:rPr>
              <w:t xml:space="preserve">Effective January 1, 2023 - A health carrier offering a </w:t>
            </w:r>
            <w:proofErr w:type="spellStart"/>
            <w:r w:rsidRPr="00677E9F">
              <w:rPr>
                <w:rFonts w:ascii="Segoe UI" w:hAnsi="Segoe UI" w:cs="Segoe UI"/>
              </w:rPr>
              <w:t>nongrandfathered</w:t>
            </w:r>
            <w:proofErr w:type="spellEnd"/>
            <w:r w:rsidRPr="00677E9F">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451426AF"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11CEAB5" w14:textId="77777777" w:rsidR="007606A9" w:rsidRPr="00F22594" w:rsidRDefault="007606A9" w:rsidP="007606A9">
            <w:pPr>
              <w:jc w:val="center"/>
              <w:rPr>
                <w:rFonts w:ascii="Segoe UI" w:hAnsi="Segoe UI" w:cs="Segoe UI"/>
              </w:rPr>
            </w:pPr>
          </w:p>
        </w:tc>
      </w:tr>
      <w:tr w:rsidR="007606A9" w:rsidRPr="004A5D97" w14:paraId="74D98939" w14:textId="77777777" w:rsidTr="008B157E">
        <w:tc>
          <w:tcPr>
            <w:tcW w:w="1800" w:type="dxa"/>
            <w:vMerge/>
            <w:tcBorders>
              <w:bottom w:val="single" w:sz="4" w:space="0" w:color="auto"/>
            </w:tcBorders>
          </w:tcPr>
          <w:p w14:paraId="32B45A86"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4C019C79"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74DCA6F8" w14:textId="721623C6" w:rsidR="007606A9" w:rsidRPr="00421DB5" w:rsidRDefault="007606A9" w:rsidP="007606A9">
            <w:pPr>
              <w:ind w:left="-95" w:right="-67"/>
              <w:jc w:val="center"/>
            </w:pPr>
            <w:r w:rsidRPr="00421DB5">
              <w:rPr>
                <w:rFonts w:ascii="Segoe UI" w:hAnsi="Segoe UI" w:cs="Segoe UI"/>
              </w:rPr>
              <w:t>(1)(a)(</w:t>
            </w:r>
            <w:proofErr w:type="spellStart"/>
            <w:r w:rsidRPr="00421DB5">
              <w:rPr>
                <w:rFonts w:ascii="Segoe UI" w:hAnsi="Segoe UI" w:cs="Segoe UI"/>
              </w:rPr>
              <w:t>i</w:t>
            </w:r>
            <w:proofErr w:type="spellEnd"/>
            <w:r w:rsidRPr="00421DB5">
              <w:rPr>
                <w:rFonts w:ascii="Segoe UI" w:hAnsi="Segoe UI" w:cs="Segoe UI"/>
              </w:rPr>
              <w:t>)</w:t>
            </w:r>
          </w:p>
        </w:tc>
        <w:tc>
          <w:tcPr>
            <w:tcW w:w="6660" w:type="dxa"/>
            <w:tcBorders>
              <w:top w:val="single" w:sz="4" w:space="0" w:color="auto"/>
              <w:bottom w:val="single" w:sz="4" w:space="0" w:color="auto"/>
            </w:tcBorders>
          </w:tcPr>
          <w:p w14:paraId="4FFE7034" w14:textId="5667527F"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Without a generic equivalent; or</w:t>
            </w:r>
          </w:p>
        </w:tc>
        <w:tc>
          <w:tcPr>
            <w:tcW w:w="1260" w:type="dxa"/>
            <w:tcBorders>
              <w:top w:val="nil"/>
              <w:bottom w:val="single" w:sz="4" w:space="0" w:color="auto"/>
            </w:tcBorders>
          </w:tcPr>
          <w:p w14:paraId="6F235B52"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A73503A" w14:textId="77777777" w:rsidR="007606A9" w:rsidRPr="00F22594" w:rsidRDefault="007606A9" w:rsidP="007606A9">
            <w:pPr>
              <w:jc w:val="center"/>
              <w:rPr>
                <w:rFonts w:ascii="Segoe UI" w:hAnsi="Segoe UI" w:cs="Segoe UI"/>
              </w:rPr>
            </w:pPr>
          </w:p>
        </w:tc>
      </w:tr>
      <w:tr w:rsidR="007606A9" w:rsidRPr="004A5D97" w14:paraId="6A88C7BF" w14:textId="77777777" w:rsidTr="008B157E">
        <w:tc>
          <w:tcPr>
            <w:tcW w:w="1800" w:type="dxa"/>
            <w:vMerge/>
            <w:tcBorders>
              <w:bottom w:val="single" w:sz="4" w:space="0" w:color="auto"/>
            </w:tcBorders>
          </w:tcPr>
          <w:p w14:paraId="7A209679"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4F39A541"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71858DD8" w14:textId="54D4BDCF" w:rsidR="007606A9" w:rsidRPr="00421DB5" w:rsidRDefault="007606A9" w:rsidP="007606A9">
            <w:pPr>
              <w:ind w:left="-95" w:right="-67"/>
              <w:jc w:val="center"/>
            </w:pPr>
            <w:r w:rsidRPr="00421DB5">
              <w:rPr>
                <w:rFonts w:ascii="Segoe UI" w:hAnsi="Segoe UI" w:cs="Segoe UI"/>
              </w:rPr>
              <w:t>(1)(a)(ii)</w:t>
            </w:r>
          </w:p>
        </w:tc>
        <w:tc>
          <w:tcPr>
            <w:tcW w:w="6660" w:type="dxa"/>
            <w:tcBorders>
              <w:top w:val="single" w:sz="4" w:space="0" w:color="auto"/>
              <w:bottom w:val="single" w:sz="4" w:space="0" w:color="auto"/>
            </w:tcBorders>
          </w:tcPr>
          <w:p w14:paraId="2B9F9281" w14:textId="008288B7"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With a generic equivalent where the enrollee has obtained access to the drug through:</w:t>
            </w:r>
          </w:p>
        </w:tc>
        <w:tc>
          <w:tcPr>
            <w:tcW w:w="1260" w:type="dxa"/>
            <w:tcBorders>
              <w:top w:val="nil"/>
              <w:bottom w:val="single" w:sz="4" w:space="0" w:color="auto"/>
            </w:tcBorders>
          </w:tcPr>
          <w:p w14:paraId="23C41C3B"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57BD435" w14:textId="77777777" w:rsidR="007606A9" w:rsidRPr="00F22594" w:rsidRDefault="007606A9" w:rsidP="007606A9">
            <w:pPr>
              <w:jc w:val="center"/>
              <w:rPr>
                <w:rFonts w:ascii="Segoe UI" w:hAnsi="Segoe UI" w:cs="Segoe UI"/>
              </w:rPr>
            </w:pPr>
          </w:p>
        </w:tc>
      </w:tr>
      <w:tr w:rsidR="007606A9" w:rsidRPr="004A5D97" w14:paraId="7812D5CA" w14:textId="77777777" w:rsidTr="008B157E">
        <w:tc>
          <w:tcPr>
            <w:tcW w:w="1800" w:type="dxa"/>
            <w:vMerge/>
            <w:tcBorders>
              <w:bottom w:val="single" w:sz="4" w:space="0" w:color="auto"/>
            </w:tcBorders>
          </w:tcPr>
          <w:p w14:paraId="53EE8F35"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01F8CECE"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4122738D" w14:textId="2AC39824" w:rsidR="007606A9" w:rsidRPr="00421DB5" w:rsidRDefault="007606A9" w:rsidP="007606A9">
            <w:pPr>
              <w:ind w:left="-95" w:right="-67"/>
              <w:jc w:val="center"/>
            </w:pPr>
            <w:r w:rsidRPr="00421DB5">
              <w:rPr>
                <w:rFonts w:ascii="Segoe UI" w:hAnsi="Segoe UI" w:cs="Segoe UI"/>
              </w:rPr>
              <w:t>(1)(a)(ii)(A)</w:t>
            </w:r>
          </w:p>
        </w:tc>
        <w:tc>
          <w:tcPr>
            <w:tcW w:w="6660" w:type="dxa"/>
            <w:tcBorders>
              <w:top w:val="single" w:sz="4" w:space="0" w:color="auto"/>
              <w:bottom w:val="single" w:sz="4" w:space="0" w:color="auto"/>
            </w:tcBorders>
          </w:tcPr>
          <w:p w14:paraId="61B7C356" w14:textId="2CB077BE"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Prior authorization;</w:t>
            </w:r>
          </w:p>
        </w:tc>
        <w:tc>
          <w:tcPr>
            <w:tcW w:w="1260" w:type="dxa"/>
            <w:tcBorders>
              <w:top w:val="nil"/>
              <w:bottom w:val="single" w:sz="4" w:space="0" w:color="auto"/>
            </w:tcBorders>
          </w:tcPr>
          <w:p w14:paraId="61CDA649"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29713BE0" w14:textId="77777777" w:rsidR="007606A9" w:rsidRPr="00F22594" w:rsidRDefault="007606A9" w:rsidP="007606A9">
            <w:pPr>
              <w:jc w:val="center"/>
              <w:rPr>
                <w:rFonts w:ascii="Segoe UI" w:hAnsi="Segoe UI" w:cs="Segoe UI"/>
              </w:rPr>
            </w:pPr>
          </w:p>
        </w:tc>
      </w:tr>
      <w:tr w:rsidR="007606A9" w:rsidRPr="004A5D97" w14:paraId="6E36EDE3" w14:textId="77777777" w:rsidTr="008B157E">
        <w:tc>
          <w:tcPr>
            <w:tcW w:w="1800" w:type="dxa"/>
            <w:vMerge/>
            <w:tcBorders>
              <w:bottom w:val="single" w:sz="4" w:space="0" w:color="auto"/>
            </w:tcBorders>
          </w:tcPr>
          <w:p w14:paraId="71B515D7"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4B13C1C8"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4FFDE60E" w14:textId="08EE9120" w:rsidR="007606A9" w:rsidRPr="00421DB5" w:rsidRDefault="007606A9" w:rsidP="007606A9">
            <w:pPr>
              <w:ind w:left="-95" w:right="-67"/>
              <w:jc w:val="center"/>
            </w:pPr>
            <w:r w:rsidRPr="00421DB5">
              <w:rPr>
                <w:rFonts w:ascii="Segoe UI" w:hAnsi="Segoe UI" w:cs="Segoe UI"/>
              </w:rPr>
              <w:t>(1)(a)(ii)(B)</w:t>
            </w:r>
          </w:p>
        </w:tc>
        <w:tc>
          <w:tcPr>
            <w:tcW w:w="6660" w:type="dxa"/>
            <w:tcBorders>
              <w:top w:val="single" w:sz="4" w:space="0" w:color="auto"/>
              <w:bottom w:val="single" w:sz="4" w:space="0" w:color="auto"/>
            </w:tcBorders>
          </w:tcPr>
          <w:p w14:paraId="5A6F7D1A" w14:textId="43423355"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Step therapy; or</w:t>
            </w:r>
          </w:p>
        </w:tc>
        <w:tc>
          <w:tcPr>
            <w:tcW w:w="1260" w:type="dxa"/>
            <w:tcBorders>
              <w:top w:val="nil"/>
              <w:bottom w:val="single" w:sz="4" w:space="0" w:color="auto"/>
            </w:tcBorders>
          </w:tcPr>
          <w:p w14:paraId="021F3C5F"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035BA789" w14:textId="77777777" w:rsidR="007606A9" w:rsidRPr="00F22594" w:rsidRDefault="007606A9" w:rsidP="007606A9">
            <w:pPr>
              <w:jc w:val="center"/>
              <w:rPr>
                <w:rFonts w:ascii="Segoe UI" w:hAnsi="Segoe UI" w:cs="Segoe UI"/>
              </w:rPr>
            </w:pPr>
          </w:p>
        </w:tc>
      </w:tr>
      <w:tr w:rsidR="007606A9" w:rsidRPr="004A5D97" w14:paraId="66B76B75" w14:textId="77777777" w:rsidTr="008B157E">
        <w:tc>
          <w:tcPr>
            <w:tcW w:w="1800" w:type="dxa"/>
            <w:vMerge/>
            <w:tcBorders>
              <w:bottom w:val="single" w:sz="4" w:space="0" w:color="auto"/>
            </w:tcBorders>
          </w:tcPr>
          <w:p w14:paraId="0BFD28F3"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0A18AB74" w14:textId="77777777" w:rsidR="007606A9" w:rsidRDefault="007606A9" w:rsidP="007606A9">
            <w:pPr>
              <w:jc w:val="center"/>
              <w:rPr>
                <w:rFonts w:ascii="Segoe UI" w:hAnsi="Segoe UI" w:cs="Segoe UI"/>
              </w:rPr>
            </w:pPr>
          </w:p>
        </w:tc>
        <w:tc>
          <w:tcPr>
            <w:tcW w:w="1530" w:type="dxa"/>
            <w:tcBorders>
              <w:top w:val="single" w:sz="4" w:space="0" w:color="auto"/>
              <w:bottom w:val="single" w:sz="4" w:space="0" w:color="auto"/>
            </w:tcBorders>
          </w:tcPr>
          <w:p w14:paraId="6F7624F4" w14:textId="5DB816A3" w:rsidR="007606A9" w:rsidRPr="00421DB5" w:rsidRDefault="007606A9" w:rsidP="007606A9">
            <w:pPr>
              <w:ind w:left="-95" w:right="-67"/>
              <w:jc w:val="center"/>
            </w:pPr>
            <w:r w:rsidRPr="00421DB5">
              <w:rPr>
                <w:rFonts w:ascii="Segoe UI" w:hAnsi="Segoe UI" w:cs="Segoe UI"/>
              </w:rPr>
              <w:t>(1)(a)(ii)(C)</w:t>
            </w:r>
          </w:p>
        </w:tc>
        <w:tc>
          <w:tcPr>
            <w:tcW w:w="6660" w:type="dxa"/>
            <w:tcBorders>
              <w:top w:val="single" w:sz="4" w:space="0" w:color="auto"/>
              <w:bottom w:val="single" w:sz="4" w:space="0" w:color="auto"/>
            </w:tcBorders>
          </w:tcPr>
          <w:p w14:paraId="22749E1A" w14:textId="7A4949C5"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The prescription drug exception request process under RCW 48.43.420.</w:t>
            </w:r>
          </w:p>
        </w:tc>
        <w:tc>
          <w:tcPr>
            <w:tcW w:w="1260" w:type="dxa"/>
            <w:tcBorders>
              <w:top w:val="nil"/>
              <w:bottom w:val="single" w:sz="4" w:space="0" w:color="auto"/>
            </w:tcBorders>
          </w:tcPr>
          <w:p w14:paraId="6EE20FDA"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7187182D" w14:textId="77777777" w:rsidR="007606A9" w:rsidRPr="00F22594" w:rsidRDefault="007606A9" w:rsidP="007606A9">
            <w:pPr>
              <w:jc w:val="center"/>
              <w:rPr>
                <w:rFonts w:ascii="Segoe UI" w:hAnsi="Segoe UI" w:cs="Segoe UI"/>
              </w:rPr>
            </w:pPr>
          </w:p>
        </w:tc>
      </w:tr>
      <w:tr w:rsidR="007606A9" w:rsidRPr="004A5D97" w14:paraId="026C9AE5" w14:textId="77777777" w:rsidTr="008B157E">
        <w:tc>
          <w:tcPr>
            <w:tcW w:w="1800" w:type="dxa"/>
            <w:vMerge/>
            <w:tcBorders>
              <w:bottom w:val="single" w:sz="4" w:space="0" w:color="auto"/>
            </w:tcBorders>
          </w:tcPr>
          <w:p w14:paraId="56173182"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52D31DF2" w14:textId="77777777" w:rsidR="007606A9" w:rsidRDefault="007606A9" w:rsidP="007606A9">
            <w:pPr>
              <w:jc w:val="center"/>
              <w:rPr>
                <w:rFonts w:ascii="Segoe UI" w:hAnsi="Segoe UI" w:cs="Segoe UI"/>
              </w:rPr>
            </w:pPr>
          </w:p>
        </w:tc>
        <w:tc>
          <w:tcPr>
            <w:tcW w:w="1530" w:type="dxa"/>
            <w:tcBorders>
              <w:top w:val="single" w:sz="4" w:space="0" w:color="auto"/>
              <w:bottom w:val="single" w:sz="4" w:space="0" w:color="auto"/>
            </w:tcBorders>
          </w:tcPr>
          <w:p w14:paraId="08309EF7" w14:textId="3589EBD9" w:rsidR="007606A9" w:rsidRPr="00421DB5" w:rsidRDefault="007606A9" w:rsidP="007606A9">
            <w:pPr>
              <w:ind w:left="-95" w:right="-67"/>
              <w:jc w:val="center"/>
            </w:pPr>
            <w:r w:rsidRPr="00421DB5">
              <w:rPr>
                <w:rFonts w:ascii="Segoe UI" w:hAnsi="Segoe UI" w:cs="Segoe UI"/>
              </w:rPr>
              <w:t>RCW 48.43</w:t>
            </w:r>
            <w:r w:rsidR="00860DFE" w:rsidRPr="00421DB5">
              <w:rPr>
                <w:rFonts w:ascii="Segoe UI" w:hAnsi="Segoe UI" w:cs="Segoe UI"/>
              </w:rPr>
              <w:t>.</w:t>
            </w:r>
            <w:r w:rsidR="00A222F5" w:rsidRPr="00421DB5">
              <w:rPr>
                <w:rFonts w:ascii="Segoe UI" w:hAnsi="Segoe UI" w:cs="Segoe UI"/>
              </w:rPr>
              <w:t>435</w:t>
            </w:r>
            <w:r w:rsidRPr="00421DB5">
              <w:rPr>
                <w:rFonts w:ascii="Segoe UI" w:hAnsi="Segoe UI" w:cs="Segoe UI"/>
              </w:rPr>
              <w:t>(2)</w:t>
            </w:r>
            <w:r w:rsidR="00C37EA3">
              <w:rPr>
                <w:rFonts w:ascii="Segoe UI" w:hAnsi="Segoe UI" w:cs="Segoe UI"/>
              </w:rPr>
              <w:t>;</w:t>
            </w:r>
            <w:r w:rsidR="00C37EA3">
              <w:rPr>
                <w:rFonts w:ascii="Segoe UI" w:hAnsi="Segoe UI" w:cs="Segoe UI"/>
                <w:color w:val="7030A0"/>
                <w:highlight w:val="cyan"/>
              </w:rPr>
              <w:t xml:space="preserve"> </w:t>
            </w:r>
            <w:r w:rsidR="00C37EA3" w:rsidRPr="007073B3">
              <w:rPr>
                <w:rFonts w:ascii="Segoe UI" w:hAnsi="Segoe UI" w:cs="Segoe UI"/>
              </w:rPr>
              <w:t xml:space="preserve">WAC 284-43-5080(5) </w:t>
            </w:r>
          </w:p>
        </w:tc>
        <w:tc>
          <w:tcPr>
            <w:tcW w:w="6660" w:type="dxa"/>
            <w:tcBorders>
              <w:top w:val="single" w:sz="4" w:space="0" w:color="auto"/>
              <w:bottom w:val="single" w:sz="4" w:space="0" w:color="auto"/>
            </w:tcBorders>
          </w:tcPr>
          <w:p w14:paraId="4C4F193C" w14:textId="59E32184"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1187F2C8"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2779B049" w14:textId="77777777" w:rsidR="007606A9" w:rsidRPr="00F22594" w:rsidRDefault="007606A9" w:rsidP="007606A9">
            <w:pPr>
              <w:jc w:val="center"/>
              <w:rPr>
                <w:rFonts w:ascii="Segoe UI" w:hAnsi="Segoe UI" w:cs="Segoe UI"/>
              </w:rPr>
            </w:pPr>
          </w:p>
        </w:tc>
      </w:tr>
      <w:tr w:rsidR="003B40AE" w:rsidRPr="004A5D97" w14:paraId="042D10B4" w14:textId="77777777" w:rsidTr="008B157E">
        <w:tc>
          <w:tcPr>
            <w:tcW w:w="1800" w:type="dxa"/>
            <w:vMerge/>
            <w:tcBorders>
              <w:bottom w:val="single" w:sz="4" w:space="0" w:color="auto"/>
            </w:tcBorders>
          </w:tcPr>
          <w:p w14:paraId="2C0D10A9" w14:textId="77777777" w:rsidR="003B40AE" w:rsidRPr="00F22594" w:rsidRDefault="003B40AE" w:rsidP="003B40AE">
            <w:pPr>
              <w:jc w:val="center"/>
              <w:rPr>
                <w:rFonts w:ascii="Segoe UI" w:hAnsi="Segoe UI" w:cs="Segoe UI"/>
              </w:rPr>
            </w:pPr>
          </w:p>
        </w:tc>
        <w:tc>
          <w:tcPr>
            <w:tcW w:w="1530" w:type="dxa"/>
            <w:tcBorders>
              <w:top w:val="nil"/>
              <w:bottom w:val="nil"/>
            </w:tcBorders>
          </w:tcPr>
          <w:p w14:paraId="0C44E1E3" w14:textId="77777777" w:rsidR="003B40AE" w:rsidRDefault="003B40AE" w:rsidP="003B40AE">
            <w:pPr>
              <w:jc w:val="center"/>
              <w:rPr>
                <w:rFonts w:ascii="Segoe UI" w:hAnsi="Segoe UI" w:cs="Segoe UI"/>
              </w:rPr>
            </w:pPr>
          </w:p>
        </w:tc>
        <w:tc>
          <w:tcPr>
            <w:tcW w:w="1530" w:type="dxa"/>
            <w:tcBorders>
              <w:top w:val="single" w:sz="4" w:space="0" w:color="auto"/>
              <w:bottom w:val="single" w:sz="4" w:space="0" w:color="auto"/>
            </w:tcBorders>
          </w:tcPr>
          <w:p w14:paraId="499A87AC" w14:textId="1663A003" w:rsidR="003B40AE" w:rsidRPr="00421DB5" w:rsidRDefault="003B40AE" w:rsidP="003B40AE">
            <w:pPr>
              <w:ind w:left="-95" w:right="-67"/>
              <w:jc w:val="center"/>
            </w:pPr>
            <w:r w:rsidRPr="00421DB5">
              <w:rPr>
                <w:rFonts w:ascii="Segoe UI" w:hAnsi="Segoe UI" w:cs="Segoe UI"/>
              </w:rPr>
              <w:t>RCW 48.43</w:t>
            </w:r>
            <w:r w:rsidR="00677E9F">
              <w:rPr>
                <w:rFonts w:ascii="Segoe UI" w:hAnsi="Segoe UI" w:cs="Segoe UI"/>
              </w:rPr>
              <w:t>.</w:t>
            </w:r>
            <w:r w:rsidRPr="00421DB5">
              <w:rPr>
                <w:rFonts w:ascii="Segoe UI" w:hAnsi="Segoe UI" w:cs="Segoe UI"/>
              </w:rPr>
              <w:t>435(5)</w:t>
            </w:r>
          </w:p>
        </w:tc>
        <w:tc>
          <w:tcPr>
            <w:tcW w:w="6660" w:type="dxa"/>
            <w:tcBorders>
              <w:top w:val="single" w:sz="4" w:space="0" w:color="auto"/>
              <w:bottom w:val="single" w:sz="4" w:space="0" w:color="auto"/>
            </w:tcBorders>
          </w:tcPr>
          <w:p w14:paraId="4853B2E4" w14:textId="61B79840" w:rsidR="003B40AE" w:rsidRPr="00421DB5" w:rsidRDefault="003B40AE" w:rsidP="003B40AE">
            <w:pPr>
              <w:rPr>
                <w:rFonts w:ascii="Segoe UI" w:hAnsi="Segoe UI" w:cs="Segoe UI"/>
              </w:rPr>
            </w:pPr>
            <w:r w:rsidRPr="00421DB5">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260" w:type="dxa"/>
            <w:tcBorders>
              <w:top w:val="nil"/>
              <w:bottom w:val="single" w:sz="4" w:space="0" w:color="auto"/>
            </w:tcBorders>
          </w:tcPr>
          <w:p w14:paraId="4E02B3C3" w14:textId="77777777" w:rsidR="003B40AE" w:rsidRPr="00F22594" w:rsidRDefault="003B40AE" w:rsidP="003B40AE">
            <w:pPr>
              <w:jc w:val="center"/>
              <w:rPr>
                <w:rFonts w:ascii="Segoe UI" w:hAnsi="Segoe UI" w:cs="Segoe UI"/>
              </w:rPr>
            </w:pPr>
          </w:p>
        </w:tc>
        <w:tc>
          <w:tcPr>
            <w:tcW w:w="1530" w:type="dxa"/>
            <w:tcBorders>
              <w:top w:val="nil"/>
              <w:bottom w:val="single" w:sz="4" w:space="0" w:color="auto"/>
            </w:tcBorders>
          </w:tcPr>
          <w:p w14:paraId="58B71EFF" w14:textId="77777777" w:rsidR="003B40AE" w:rsidRPr="00F22594" w:rsidRDefault="003B40AE" w:rsidP="003B40AE">
            <w:pPr>
              <w:jc w:val="center"/>
              <w:rPr>
                <w:rFonts w:ascii="Segoe UI" w:hAnsi="Segoe UI" w:cs="Segoe UI"/>
              </w:rPr>
            </w:pPr>
          </w:p>
        </w:tc>
      </w:tr>
      <w:tr w:rsidR="00C511E5" w:rsidRPr="004A5D97" w14:paraId="6266451F" w14:textId="77777777" w:rsidTr="008B157E">
        <w:tc>
          <w:tcPr>
            <w:tcW w:w="1800" w:type="dxa"/>
            <w:vMerge/>
            <w:tcBorders>
              <w:bottom w:val="single" w:sz="4" w:space="0" w:color="auto"/>
            </w:tcBorders>
          </w:tcPr>
          <w:p w14:paraId="6AB62663"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68EB97CD" w14:textId="2A40B5DA" w:rsidR="00C511E5" w:rsidRDefault="003405C9" w:rsidP="00C511E5">
            <w:pPr>
              <w:jc w:val="center"/>
              <w:rPr>
                <w:rFonts w:ascii="Segoe UI" w:hAnsi="Segoe UI" w:cs="Segoe UI"/>
              </w:rPr>
            </w:pPr>
            <w:r>
              <w:rPr>
                <w:rFonts w:ascii="Segoe UI" w:hAnsi="Segoe UI" w:cs="Segoe UI"/>
              </w:rPr>
              <w:t>Cost sharing requirements (Cont’d)</w:t>
            </w:r>
          </w:p>
        </w:tc>
        <w:tc>
          <w:tcPr>
            <w:tcW w:w="1530" w:type="dxa"/>
            <w:tcBorders>
              <w:top w:val="single" w:sz="4" w:space="0" w:color="auto"/>
              <w:bottom w:val="nil"/>
            </w:tcBorders>
          </w:tcPr>
          <w:p w14:paraId="312B8CA2" w14:textId="70E957CD" w:rsidR="00C511E5" w:rsidRPr="000D6070" w:rsidRDefault="00C511E5" w:rsidP="00C511E5">
            <w:pPr>
              <w:ind w:left="-95" w:right="-67"/>
              <w:jc w:val="center"/>
              <w:rPr>
                <w:rFonts w:ascii="Segoe UI" w:hAnsi="Segoe UI" w:cs="Segoe UI"/>
              </w:rPr>
            </w:pPr>
            <w:r w:rsidRPr="000D6070">
              <w:rPr>
                <w:rStyle w:val="Hyperlink"/>
                <w:color w:val="auto"/>
                <w:u w:val="none"/>
              </w:rPr>
              <w:t>RCW 48.43.0961(1)</w:t>
            </w:r>
          </w:p>
        </w:tc>
        <w:tc>
          <w:tcPr>
            <w:tcW w:w="6660" w:type="dxa"/>
            <w:tcBorders>
              <w:top w:val="single" w:sz="4" w:space="0" w:color="auto"/>
              <w:bottom w:val="single" w:sz="4" w:space="0" w:color="auto"/>
            </w:tcBorders>
          </w:tcPr>
          <w:p w14:paraId="6EBEF1AC" w14:textId="42DA5420" w:rsidR="00C511E5" w:rsidRPr="000D6070" w:rsidRDefault="00C511E5" w:rsidP="00C511E5">
            <w:pPr>
              <w:rPr>
                <w:rFonts w:ascii="Segoe UI" w:hAnsi="Segoe UI" w:cs="Segoe UI"/>
              </w:rPr>
            </w:pPr>
            <w:r w:rsidRPr="000D6070">
              <w:rPr>
                <w:rFonts w:ascii="Segoe UI" w:hAnsi="Segoe UI" w:cs="Segoe UI"/>
              </w:rPr>
              <w:t xml:space="preserve">Effective for all health plans that include prescription drug coverage issued or renewed, on or after </w:t>
            </w:r>
            <w:r w:rsidRPr="000D6070">
              <w:rPr>
                <w:rFonts w:ascii="Segoe UI" w:hAnsi="Segoe UI" w:cs="Segoe UI"/>
                <w:b/>
                <w:bCs/>
              </w:rPr>
              <w:t>January 1, 2025</w:t>
            </w:r>
            <w:r w:rsidRPr="000D6070">
              <w:rPr>
                <w:rFonts w:ascii="Segoe UI" w:hAnsi="Segoe UI" w:cs="Segoe UI"/>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260" w:type="dxa"/>
            <w:tcBorders>
              <w:top w:val="nil"/>
              <w:bottom w:val="single" w:sz="4" w:space="0" w:color="auto"/>
            </w:tcBorders>
          </w:tcPr>
          <w:p w14:paraId="2E4A56FC"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74F7D2FE" w14:textId="77777777" w:rsidR="00C511E5" w:rsidRPr="00F22594" w:rsidRDefault="00C511E5" w:rsidP="00C511E5">
            <w:pPr>
              <w:jc w:val="center"/>
              <w:rPr>
                <w:rFonts w:ascii="Segoe UI" w:hAnsi="Segoe UI" w:cs="Segoe UI"/>
              </w:rPr>
            </w:pPr>
          </w:p>
        </w:tc>
      </w:tr>
      <w:tr w:rsidR="00C511E5" w:rsidRPr="004A5D97" w14:paraId="1055DDF5" w14:textId="77777777" w:rsidTr="008B157E">
        <w:tc>
          <w:tcPr>
            <w:tcW w:w="1800" w:type="dxa"/>
            <w:vMerge/>
            <w:tcBorders>
              <w:bottom w:val="single" w:sz="4" w:space="0" w:color="auto"/>
            </w:tcBorders>
          </w:tcPr>
          <w:p w14:paraId="30A02A0C"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0B79D5FF" w14:textId="77777777" w:rsidR="00C511E5" w:rsidRDefault="00C511E5" w:rsidP="00C511E5">
            <w:pPr>
              <w:jc w:val="center"/>
              <w:rPr>
                <w:rFonts w:ascii="Segoe UI" w:hAnsi="Segoe UI" w:cs="Segoe UI"/>
              </w:rPr>
            </w:pPr>
          </w:p>
        </w:tc>
        <w:tc>
          <w:tcPr>
            <w:tcW w:w="1530" w:type="dxa"/>
            <w:tcBorders>
              <w:top w:val="nil"/>
              <w:bottom w:val="single" w:sz="4" w:space="0" w:color="auto"/>
            </w:tcBorders>
          </w:tcPr>
          <w:p w14:paraId="5C133DA0" w14:textId="3260B200"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w:t>
            </w:r>
          </w:p>
        </w:tc>
        <w:tc>
          <w:tcPr>
            <w:tcW w:w="6660" w:type="dxa"/>
            <w:tcBorders>
              <w:top w:val="single" w:sz="4" w:space="0" w:color="auto"/>
              <w:bottom w:val="single" w:sz="4" w:space="0" w:color="auto"/>
            </w:tcBorders>
          </w:tcPr>
          <w:p w14:paraId="6930007C" w14:textId="67C353EB" w:rsidR="00C511E5" w:rsidRPr="000D6070" w:rsidRDefault="00C511E5" w:rsidP="00C511E5">
            <w:pPr>
              <w:rPr>
                <w:rFonts w:ascii="Segoe UI" w:hAnsi="Segoe UI" w:cs="Segoe UI"/>
              </w:rPr>
            </w:pPr>
            <w:r w:rsidRPr="000D6070">
              <w:rPr>
                <w:rFonts w:ascii="Segoe UI" w:hAnsi="Segoe UI" w:cs="Segoe UI"/>
              </w:rPr>
              <w:t xml:space="preserve">Nothing prohibits the carrier from: </w:t>
            </w:r>
          </w:p>
        </w:tc>
        <w:tc>
          <w:tcPr>
            <w:tcW w:w="1260" w:type="dxa"/>
            <w:tcBorders>
              <w:top w:val="nil"/>
              <w:bottom w:val="single" w:sz="4" w:space="0" w:color="auto"/>
            </w:tcBorders>
          </w:tcPr>
          <w:p w14:paraId="718F7B52"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287AF6AC" w14:textId="77777777" w:rsidR="00C511E5" w:rsidRPr="00F22594" w:rsidRDefault="00C511E5" w:rsidP="00C511E5">
            <w:pPr>
              <w:jc w:val="center"/>
              <w:rPr>
                <w:rFonts w:ascii="Segoe UI" w:hAnsi="Segoe UI" w:cs="Segoe UI"/>
              </w:rPr>
            </w:pPr>
          </w:p>
        </w:tc>
      </w:tr>
      <w:tr w:rsidR="00C511E5" w:rsidRPr="004A5D97" w14:paraId="5F8B1DA4" w14:textId="77777777" w:rsidTr="008B157E">
        <w:tc>
          <w:tcPr>
            <w:tcW w:w="1800" w:type="dxa"/>
            <w:vMerge/>
            <w:tcBorders>
              <w:bottom w:val="single" w:sz="4" w:space="0" w:color="auto"/>
            </w:tcBorders>
          </w:tcPr>
          <w:p w14:paraId="0485D870"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1DCCF5F7"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5B04BDD3" w14:textId="637080E8"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(2)(a)</w:t>
            </w:r>
          </w:p>
        </w:tc>
        <w:tc>
          <w:tcPr>
            <w:tcW w:w="6660" w:type="dxa"/>
            <w:tcBorders>
              <w:top w:val="single" w:sz="4" w:space="0" w:color="auto"/>
              <w:bottom w:val="single" w:sz="4" w:space="0" w:color="auto"/>
            </w:tcBorders>
          </w:tcPr>
          <w:p w14:paraId="5FF3313A" w14:textId="3B6E965A"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requiring generic substitution during the current plan year;</w:t>
            </w:r>
          </w:p>
        </w:tc>
        <w:tc>
          <w:tcPr>
            <w:tcW w:w="1260" w:type="dxa"/>
            <w:tcBorders>
              <w:top w:val="nil"/>
              <w:bottom w:val="single" w:sz="4" w:space="0" w:color="auto"/>
            </w:tcBorders>
          </w:tcPr>
          <w:p w14:paraId="0FB4554A"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1438BBD9" w14:textId="77777777" w:rsidR="00C511E5" w:rsidRPr="00F22594" w:rsidRDefault="00C511E5" w:rsidP="00C511E5">
            <w:pPr>
              <w:jc w:val="center"/>
              <w:rPr>
                <w:rFonts w:ascii="Segoe UI" w:hAnsi="Segoe UI" w:cs="Segoe UI"/>
              </w:rPr>
            </w:pPr>
          </w:p>
        </w:tc>
      </w:tr>
      <w:tr w:rsidR="00C511E5" w:rsidRPr="004A5D97" w14:paraId="3683E586" w14:textId="77777777" w:rsidTr="008B157E">
        <w:tc>
          <w:tcPr>
            <w:tcW w:w="1800" w:type="dxa"/>
            <w:vMerge/>
            <w:tcBorders>
              <w:bottom w:val="single" w:sz="4" w:space="0" w:color="auto"/>
            </w:tcBorders>
          </w:tcPr>
          <w:p w14:paraId="1D15A4CF"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62605943"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254D44CB" w14:textId="7475BA14"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(2)(b)</w:t>
            </w:r>
          </w:p>
        </w:tc>
        <w:tc>
          <w:tcPr>
            <w:tcW w:w="6660" w:type="dxa"/>
            <w:tcBorders>
              <w:top w:val="single" w:sz="4" w:space="0" w:color="auto"/>
              <w:bottom w:val="single" w:sz="4" w:space="0" w:color="auto"/>
            </w:tcBorders>
          </w:tcPr>
          <w:p w14:paraId="2054F757" w14:textId="16E587FA"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adding new drugs to its formulary during the current plan year;</w:t>
            </w:r>
          </w:p>
        </w:tc>
        <w:tc>
          <w:tcPr>
            <w:tcW w:w="1260" w:type="dxa"/>
            <w:tcBorders>
              <w:top w:val="nil"/>
              <w:bottom w:val="single" w:sz="4" w:space="0" w:color="auto"/>
            </w:tcBorders>
          </w:tcPr>
          <w:p w14:paraId="76A1850A"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2D79D8EE" w14:textId="77777777" w:rsidR="00C511E5" w:rsidRPr="00F22594" w:rsidRDefault="00C511E5" w:rsidP="00C511E5">
            <w:pPr>
              <w:jc w:val="center"/>
              <w:rPr>
                <w:rFonts w:ascii="Segoe UI" w:hAnsi="Segoe UI" w:cs="Segoe UI"/>
              </w:rPr>
            </w:pPr>
          </w:p>
        </w:tc>
      </w:tr>
      <w:tr w:rsidR="00C511E5" w:rsidRPr="004A5D97" w14:paraId="707F7479" w14:textId="77777777" w:rsidTr="008B157E">
        <w:tc>
          <w:tcPr>
            <w:tcW w:w="1800" w:type="dxa"/>
            <w:vMerge/>
            <w:tcBorders>
              <w:bottom w:val="single" w:sz="4" w:space="0" w:color="auto"/>
            </w:tcBorders>
          </w:tcPr>
          <w:p w14:paraId="6D232177"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77C7C937"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467F2DE7" w14:textId="6E0E36FE"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(2)(c)</w:t>
            </w:r>
          </w:p>
        </w:tc>
        <w:tc>
          <w:tcPr>
            <w:tcW w:w="6660" w:type="dxa"/>
            <w:tcBorders>
              <w:top w:val="single" w:sz="4" w:space="0" w:color="auto"/>
              <w:bottom w:val="single" w:sz="4" w:space="0" w:color="auto"/>
            </w:tcBorders>
          </w:tcPr>
          <w:p w14:paraId="1810D88D" w14:textId="17556BF0"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 xml:space="preserve">removing a drug from its formulary </w:t>
            </w:r>
            <w:proofErr w:type="gramStart"/>
            <w:r w:rsidRPr="000D6070">
              <w:rPr>
                <w:rFonts w:ascii="Segoe UI" w:hAnsi="Segoe UI" w:cs="Segoe UI"/>
              </w:rPr>
              <w:t>for  reasons</w:t>
            </w:r>
            <w:proofErr w:type="gramEnd"/>
            <w:r w:rsidRPr="000D6070">
              <w:rPr>
                <w:rFonts w:ascii="Segoe UI" w:hAnsi="Segoe UI" w:cs="Segoe UI"/>
              </w:rPr>
              <w:t xml:space="preserve"> of patient safety concerns, drug recall or removal from the market, or medical evidence indicating no therapeutic effect of the drug; or</w:t>
            </w:r>
          </w:p>
        </w:tc>
        <w:tc>
          <w:tcPr>
            <w:tcW w:w="1260" w:type="dxa"/>
            <w:tcBorders>
              <w:top w:val="nil"/>
              <w:bottom w:val="single" w:sz="4" w:space="0" w:color="auto"/>
            </w:tcBorders>
          </w:tcPr>
          <w:p w14:paraId="595066B3"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7C80B3D2" w14:textId="77777777" w:rsidR="00C511E5" w:rsidRPr="00F22594" w:rsidRDefault="00C511E5" w:rsidP="00C511E5">
            <w:pPr>
              <w:jc w:val="center"/>
              <w:rPr>
                <w:rFonts w:ascii="Segoe UI" w:hAnsi="Segoe UI" w:cs="Segoe UI"/>
              </w:rPr>
            </w:pPr>
          </w:p>
        </w:tc>
      </w:tr>
      <w:tr w:rsidR="00C511E5" w:rsidRPr="004A5D97" w14:paraId="2AFCB789" w14:textId="77777777" w:rsidTr="008B157E">
        <w:tc>
          <w:tcPr>
            <w:tcW w:w="1800" w:type="dxa"/>
            <w:vMerge/>
            <w:tcBorders>
              <w:bottom w:val="single" w:sz="4" w:space="0" w:color="auto"/>
            </w:tcBorders>
          </w:tcPr>
          <w:p w14:paraId="08237BF5"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54570E8A"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2AD5A83D" w14:textId="42996A10"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(2)(d)</w:t>
            </w:r>
          </w:p>
        </w:tc>
        <w:tc>
          <w:tcPr>
            <w:tcW w:w="6660" w:type="dxa"/>
            <w:tcBorders>
              <w:top w:val="single" w:sz="4" w:space="0" w:color="auto"/>
              <w:bottom w:val="single" w:sz="4" w:space="0" w:color="auto"/>
            </w:tcBorders>
          </w:tcPr>
          <w:p w14:paraId="61A3F969" w14:textId="6E6A760B"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a participating provider from prescribing a different drug that is covered by the plan and medically appropriate for the enrollee.</w:t>
            </w:r>
          </w:p>
        </w:tc>
        <w:tc>
          <w:tcPr>
            <w:tcW w:w="1260" w:type="dxa"/>
            <w:tcBorders>
              <w:top w:val="nil"/>
              <w:bottom w:val="single" w:sz="4" w:space="0" w:color="auto"/>
            </w:tcBorders>
          </w:tcPr>
          <w:p w14:paraId="6AA41565"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33D5C53E" w14:textId="77777777" w:rsidR="00C511E5" w:rsidRPr="00F22594" w:rsidRDefault="00C511E5" w:rsidP="00C511E5">
            <w:pPr>
              <w:jc w:val="center"/>
              <w:rPr>
                <w:rFonts w:ascii="Segoe UI" w:hAnsi="Segoe UI" w:cs="Segoe UI"/>
              </w:rPr>
            </w:pPr>
          </w:p>
        </w:tc>
      </w:tr>
      <w:tr w:rsidR="00677E9F" w:rsidRPr="004A5D97" w14:paraId="6D505B3D" w14:textId="77777777" w:rsidTr="008B157E">
        <w:tc>
          <w:tcPr>
            <w:tcW w:w="1800" w:type="dxa"/>
            <w:vMerge/>
            <w:tcBorders>
              <w:bottom w:val="single" w:sz="4" w:space="0" w:color="auto"/>
            </w:tcBorders>
          </w:tcPr>
          <w:p w14:paraId="13E23B8D"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357D6A37" w14:textId="77777777" w:rsidR="00677E9F" w:rsidRDefault="00677E9F" w:rsidP="00677E9F">
            <w:pPr>
              <w:jc w:val="center"/>
              <w:rPr>
                <w:rFonts w:ascii="Segoe UI" w:hAnsi="Segoe UI" w:cs="Segoe UI"/>
              </w:rPr>
            </w:pPr>
          </w:p>
          <w:p w14:paraId="3F7E4486" w14:textId="77777777" w:rsidR="003405C9" w:rsidRDefault="003405C9" w:rsidP="00677E9F">
            <w:pPr>
              <w:jc w:val="center"/>
              <w:rPr>
                <w:rFonts w:ascii="Segoe UI" w:hAnsi="Segoe UI" w:cs="Segoe UI"/>
              </w:rPr>
            </w:pPr>
          </w:p>
          <w:p w14:paraId="2580D3FC" w14:textId="77777777" w:rsidR="003405C9" w:rsidRDefault="003405C9" w:rsidP="00677E9F">
            <w:pPr>
              <w:jc w:val="center"/>
              <w:rPr>
                <w:rFonts w:ascii="Segoe UI" w:hAnsi="Segoe UI" w:cs="Segoe UI"/>
              </w:rPr>
            </w:pPr>
          </w:p>
          <w:p w14:paraId="69134C17" w14:textId="5A513446" w:rsidR="003405C9" w:rsidRDefault="003405C9" w:rsidP="00677E9F">
            <w:pPr>
              <w:jc w:val="center"/>
              <w:rPr>
                <w:rFonts w:ascii="Segoe UI" w:hAnsi="Segoe UI" w:cs="Segoe UI"/>
              </w:rPr>
            </w:pPr>
            <w:r>
              <w:rPr>
                <w:rFonts w:ascii="Segoe UI" w:hAnsi="Segoe UI" w:cs="Segoe UI"/>
              </w:rPr>
              <w:lastRenderedPageBreak/>
              <w:t>Cost sharing requirements (Cont’d)</w:t>
            </w:r>
          </w:p>
        </w:tc>
        <w:tc>
          <w:tcPr>
            <w:tcW w:w="1530" w:type="dxa"/>
            <w:tcBorders>
              <w:top w:val="single" w:sz="4" w:space="0" w:color="auto"/>
              <w:bottom w:val="nil"/>
            </w:tcBorders>
          </w:tcPr>
          <w:p w14:paraId="245AED37" w14:textId="65221028" w:rsidR="00677E9F" w:rsidRPr="00421DB5" w:rsidRDefault="000D6070" w:rsidP="00677E9F">
            <w:pPr>
              <w:ind w:left="-95" w:right="-67"/>
              <w:jc w:val="center"/>
              <w:rPr>
                <w:rFonts w:ascii="Segoe UI" w:hAnsi="Segoe UI" w:cs="Segoe UI"/>
              </w:rPr>
            </w:pPr>
            <w:r w:rsidRPr="00666CD9">
              <w:rPr>
                <w:rFonts w:ascii="Segoe UI" w:hAnsi="Segoe UI" w:cs="Segoe UI"/>
                <w:color w:val="7030A0"/>
                <w:highlight w:val="cyan"/>
              </w:rPr>
              <w:lastRenderedPageBreak/>
              <w:t>RCW 48.43.780 (2)</w:t>
            </w:r>
          </w:p>
        </w:tc>
        <w:tc>
          <w:tcPr>
            <w:tcW w:w="6660" w:type="dxa"/>
            <w:tcBorders>
              <w:top w:val="single" w:sz="4" w:space="0" w:color="auto"/>
              <w:bottom w:val="single" w:sz="4" w:space="0" w:color="auto"/>
            </w:tcBorders>
          </w:tcPr>
          <w:p w14:paraId="4F4B2F2C" w14:textId="059B3E3F" w:rsidR="00677E9F" w:rsidRPr="000D6070" w:rsidRDefault="00677E9F" w:rsidP="00677E9F">
            <w:pPr>
              <w:rPr>
                <w:rFonts w:ascii="Segoe UI" w:hAnsi="Segoe UI" w:cs="Segoe UI"/>
              </w:rPr>
            </w:pPr>
            <w:r w:rsidRPr="000D6070">
              <w:rPr>
                <w:rFonts w:ascii="Segoe UI" w:eastAsia="Calibri" w:hAnsi="Segoe UI" w:cs="Segoe UI"/>
                <w:kern w:val="2"/>
                <w14:ligatures w14:val="standardContextual"/>
              </w:rPr>
              <w:t xml:space="preserve">For health plans issued or renewed </w:t>
            </w:r>
            <w:r w:rsidRPr="000D6070">
              <w:rPr>
                <w:rFonts w:ascii="Segoe UI" w:eastAsia="Calibri" w:hAnsi="Segoe UI" w:cs="Segoe UI"/>
                <w:b/>
                <w:bCs/>
                <w:kern w:val="2"/>
                <w14:ligatures w14:val="standardContextual"/>
              </w:rPr>
              <w:t>on or after January 1, 2025</w:t>
            </w:r>
            <w:r w:rsidRPr="000D6070">
              <w:rPr>
                <w:rFonts w:ascii="Segoe UI" w:eastAsia="Calibri" w:hAnsi="Segoe UI" w:cs="Segoe UI"/>
                <w:kern w:val="2"/>
                <w14:ligatures w14:val="standardContextual"/>
              </w:rPr>
              <w:t xml:space="preserve">, that provide coverage for prescription asthma inhalers for the treatment of asthma, shall cap the total amount that an enrollee is </w:t>
            </w:r>
            <w:r w:rsidRPr="000D6070">
              <w:rPr>
                <w:rFonts w:ascii="Segoe UI" w:eastAsia="Calibri" w:hAnsi="Segoe UI" w:cs="Segoe UI"/>
                <w:kern w:val="2"/>
                <w14:ligatures w14:val="standardContextual"/>
              </w:rPr>
              <w:lastRenderedPageBreak/>
              <w:t xml:space="preserve">required to pay for at least one covered inhaled corticosteroid and at least one covered inhaled corticosteroid combination that is federal food and drug administration approved for the treatment of asthma at an amount not to exceed </w:t>
            </w:r>
            <w:r w:rsidRPr="000D6070">
              <w:rPr>
                <w:rFonts w:ascii="Segoe UI" w:eastAsia="Calibri" w:hAnsi="Segoe UI" w:cs="Segoe UI"/>
                <w:b/>
                <w:bCs/>
                <w:kern w:val="2"/>
                <w14:ligatures w14:val="standardContextual"/>
              </w:rPr>
              <w:t>$35 per 30-day supply</w:t>
            </w:r>
            <w:r w:rsidRPr="000D6070">
              <w:rPr>
                <w:rFonts w:ascii="Segoe UI" w:eastAsia="Calibri" w:hAnsi="Segoe UI" w:cs="Segoe UI"/>
                <w:kern w:val="2"/>
                <w14:ligatures w14:val="standardContextual"/>
              </w:rPr>
              <w:t xml:space="preserve"> of the drug. </w:t>
            </w:r>
          </w:p>
        </w:tc>
        <w:tc>
          <w:tcPr>
            <w:tcW w:w="1260" w:type="dxa"/>
            <w:tcBorders>
              <w:top w:val="nil"/>
              <w:bottom w:val="single" w:sz="4" w:space="0" w:color="auto"/>
            </w:tcBorders>
          </w:tcPr>
          <w:p w14:paraId="125D7CCF"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2789D22A" w14:textId="77777777" w:rsidR="00677E9F" w:rsidRPr="00F22594" w:rsidRDefault="00677E9F" w:rsidP="00677E9F">
            <w:pPr>
              <w:jc w:val="center"/>
              <w:rPr>
                <w:rFonts w:ascii="Segoe UI" w:hAnsi="Segoe UI" w:cs="Segoe UI"/>
              </w:rPr>
            </w:pPr>
          </w:p>
        </w:tc>
      </w:tr>
      <w:tr w:rsidR="00677E9F" w:rsidRPr="004A5D97" w14:paraId="0926DDCC" w14:textId="77777777" w:rsidTr="008B157E">
        <w:tc>
          <w:tcPr>
            <w:tcW w:w="1800" w:type="dxa"/>
            <w:vMerge/>
            <w:tcBorders>
              <w:bottom w:val="single" w:sz="4" w:space="0" w:color="auto"/>
            </w:tcBorders>
          </w:tcPr>
          <w:p w14:paraId="467E43BE"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74F99AE0" w14:textId="77777777" w:rsidR="00677E9F" w:rsidRDefault="00677E9F" w:rsidP="00677E9F">
            <w:pPr>
              <w:jc w:val="center"/>
              <w:rPr>
                <w:rFonts w:ascii="Segoe UI" w:hAnsi="Segoe UI" w:cs="Segoe UI"/>
              </w:rPr>
            </w:pPr>
          </w:p>
        </w:tc>
        <w:tc>
          <w:tcPr>
            <w:tcW w:w="1530" w:type="dxa"/>
            <w:tcBorders>
              <w:top w:val="nil"/>
              <w:bottom w:val="nil"/>
            </w:tcBorders>
          </w:tcPr>
          <w:p w14:paraId="26B76ED3"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66235A69" w14:textId="2FAF9994" w:rsidR="00677E9F" w:rsidRPr="000D6070" w:rsidRDefault="00677E9F" w:rsidP="00677E9F">
            <w:pPr>
              <w:rPr>
                <w:rFonts w:ascii="Segoe UI" w:hAnsi="Segoe UI" w:cs="Segoe UI"/>
              </w:rPr>
            </w:pPr>
            <w:r w:rsidRPr="000D6070">
              <w:rPr>
                <w:rFonts w:ascii="Segoe UI" w:eastAsia="Calibri" w:hAnsi="Segoe UI" w:cs="Segoe UI"/>
                <w:kern w:val="2"/>
                <w14:ligatures w14:val="standardContextual"/>
              </w:rPr>
              <w:t xml:space="preserve">A health plan </w:t>
            </w:r>
            <w:proofErr w:type="gramStart"/>
            <w:r w:rsidRPr="000D6070">
              <w:rPr>
                <w:rFonts w:ascii="Segoe UI" w:eastAsia="Calibri" w:hAnsi="Segoe UI" w:cs="Segoe UI"/>
                <w:kern w:val="2"/>
                <w14:ligatures w14:val="standardContextual"/>
              </w:rPr>
              <w:t>must  ensure</w:t>
            </w:r>
            <w:proofErr w:type="gramEnd"/>
            <w:r w:rsidRPr="000D6070">
              <w:rPr>
                <w:rFonts w:ascii="Segoe UI" w:eastAsia="Calibri" w:hAnsi="Segoe UI" w:cs="Segoe UI"/>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0D6070">
              <w:rPr>
                <w:rFonts w:ascii="Segoe UI" w:eastAsia="Calibri" w:hAnsi="Segoe UI" w:cs="Segoe UI"/>
                <w:kern w:val="2"/>
                <w14:ligatures w14:val="standardContextual"/>
              </w:rPr>
              <w:t>this  subsection</w:t>
            </w:r>
            <w:proofErr w:type="gramEnd"/>
            <w:r w:rsidRPr="000D6070">
              <w:rPr>
                <w:rFonts w:ascii="Segoe UI" w:eastAsia="Calibri" w:hAnsi="Segoe UI" w:cs="Segoe UI"/>
                <w:kern w:val="2"/>
                <w14:ligatures w14:val="standardContextual"/>
              </w:rPr>
              <w:t>, prescription asthma inhalers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75504C1A"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2484791C" w14:textId="77777777" w:rsidR="00677E9F" w:rsidRPr="00F22594" w:rsidRDefault="00677E9F" w:rsidP="00677E9F">
            <w:pPr>
              <w:jc w:val="center"/>
              <w:rPr>
                <w:rFonts w:ascii="Segoe UI" w:hAnsi="Segoe UI" w:cs="Segoe UI"/>
              </w:rPr>
            </w:pPr>
          </w:p>
        </w:tc>
      </w:tr>
      <w:tr w:rsidR="00677E9F" w:rsidRPr="004A5D97" w14:paraId="79F65740" w14:textId="77777777" w:rsidTr="008B157E">
        <w:tc>
          <w:tcPr>
            <w:tcW w:w="1800" w:type="dxa"/>
            <w:vMerge/>
            <w:tcBorders>
              <w:bottom w:val="single" w:sz="4" w:space="0" w:color="auto"/>
            </w:tcBorders>
          </w:tcPr>
          <w:p w14:paraId="512BB5CC"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16DA671D" w14:textId="77777777" w:rsidR="00677E9F" w:rsidRDefault="00677E9F" w:rsidP="00677E9F">
            <w:pPr>
              <w:jc w:val="center"/>
              <w:rPr>
                <w:rFonts w:ascii="Segoe UI" w:hAnsi="Segoe UI" w:cs="Segoe UI"/>
              </w:rPr>
            </w:pPr>
          </w:p>
          <w:p w14:paraId="0401D7EF" w14:textId="77777777" w:rsidR="003405C9" w:rsidRDefault="003405C9" w:rsidP="00677E9F">
            <w:pPr>
              <w:jc w:val="center"/>
              <w:rPr>
                <w:rFonts w:ascii="Segoe UI" w:hAnsi="Segoe UI" w:cs="Segoe UI"/>
              </w:rPr>
            </w:pPr>
          </w:p>
          <w:p w14:paraId="18ED651D" w14:textId="77777777" w:rsidR="003405C9" w:rsidRDefault="003405C9" w:rsidP="00677E9F">
            <w:pPr>
              <w:jc w:val="center"/>
              <w:rPr>
                <w:rFonts w:ascii="Segoe UI" w:hAnsi="Segoe UI" w:cs="Segoe UI"/>
              </w:rPr>
            </w:pPr>
          </w:p>
          <w:p w14:paraId="2B0CD5F8" w14:textId="77777777" w:rsidR="003405C9" w:rsidRDefault="003405C9" w:rsidP="00677E9F">
            <w:pPr>
              <w:jc w:val="center"/>
              <w:rPr>
                <w:rFonts w:ascii="Segoe UI" w:hAnsi="Segoe UI" w:cs="Segoe UI"/>
              </w:rPr>
            </w:pPr>
          </w:p>
          <w:p w14:paraId="15A9E9F8" w14:textId="77777777" w:rsidR="003405C9" w:rsidRDefault="003405C9" w:rsidP="00677E9F">
            <w:pPr>
              <w:jc w:val="center"/>
              <w:rPr>
                <w:rFonts w:ascii="Segoe UI" w:hAnsi="Segoe UI" w:cs="Segoe UI"/>
              </w:rPr>
            </w:pPr>
          </w:p>
          <w:p w14:paraId="31BF3B91" w14:textId="77777777" w:rsidR="003405C9" w:rsidRDefault="003405C9" w:rsidP="00677E9F">
            <w:pPr>
              <w:jc w:val="center"/>
              <w:rPr>
                <w:rFonts w:ascii="Segoe UI" w:hAnsi="Segoe UI" w:cs="Segoe UI"/>
              </w:rPr>
            </w:pPr>
          </w:p>
          <w:p w14:paraId="5C53E580" w14:textId="77777777" w:rsidR="003405C9" w:rsidRDefault="003405C9" w:rsidP="00677E9F">
            <w:pPr>
              <w:jc w:val="center"/>
              <w:rPr>
                <w:rFonts w:ascii="Segoe UI" w:hAnsi="Segoe UI" w:cs="Segoe UI"/>
              </w:rPr>
            </w:pPr>
          </w:p>
          <w:p w14:paraId="042C5E9F" w14:textId="77777777" w:rsidR="003405C9" w:rsidRDefault="003405C9" w:rsidP="00677E9F">
            <w:pPr>
              <w:jc w:val="center"/>
              <w:rPr>
                <w:rFonts w:ascii="Segoe UI" w:hAnsi="Segoe UI" w:cs="Segoe UI"/>
              </w:rPr>
            </w:pPr>
          </w:p>
          <w:p w14:paraId="0C1FA02A" w14:textId="77777777" w:rsidR="003405C9" w:rsidRDefault="003405C9" w:rsidP="00677E9F">
            <w:pPr>
              <w:jc w:val="center"/>
              <w:rPr>
                <w:rFonts w:ascii="Segoe UI" w:hAnsi="Segoe UI" w:cs="Segoe UI"/>
              </w:rPr>
            </w:pPr>
          </w:p>
          <w:p w14:paraId="02EB4AA0" w14:textId="77777777" w:rsidR="003405C9" w:rsidRDefault="003405C9" w:rsidP="00677E9F">
            <w:pPr>
              <w:jc w:val="center"/>
              <w:rPr>
                <w:rFonts w:ascii="Segoe UI" w:hAnsi="Segoe UI" w:cs="Segoe UI"/>
              </w:rPr>
            </w:pPr>
          </w:p>
          <w:p w14:paraId="1F221D05" w14:textId="77777777" w:rsidR="003405C9" w:rsidRDefault="003405C9" w:rsidP="00677E9F">
            <w:pPr>
              <w:jc w:val="center"/>
              <w:rPr>
                <w:rFonts w:ascii="Segoe UI" w:hAnsi="Segoe UI" w:cs="Segoe UI"/>
              </w:rPr>
            </w:pPr>
          </w:p>
          <w:p w14:paraId="33A02B03" w14:textId="77777777" w:rsidR="003405C9" w:rsidRDefault="003405C9" w:rsidP="00677E9F">
            <w:pPr>
              <w:jc w:val="center"/>
              <w:rPr>
                <w:rFonts w:ascii="Segoe UI" w:hAnsi="Segoe UI" w:cs="Segoe UI"/>
              </w:rPr>
            </w:pPr>
          </w:p>
          <w:p w14:paraId="448629E0" w14:textId="77777777" w:rsidR="003405C9" w:rsidRDefault="003405C9" w:rsidP="00677E9F">
            <w:pPr>
              <w:jc w:val="center"/>
              <w:rPr>
                <w:rFonts w:ascii="Segoe UI" w:hAnsi="Segoe UI" w:cs="Segoe UI"/>
              </w:rPr>
            </w:pPr>
          </w:p>
          <w:p w14:paraId="50C81022" w14:textId="77777777" w:rsidR="003405C9" w:rsidRDefault="003405C9" w:rsidP="00677E9F">
            <w:pPr>
              <w:jc w:val="center"/>
              <w:rPr>
                <w:rFonts w:ascii="Segoe UI" w:hAnsi="Segoe UI" w:cs="Segoe UI"/>
              </w:rPr>
            </w:pPr>
          </w:p>
          <w:p w14:paraId="2BF95D02" w14:textId="77777777" w:rsidR="003405C9" w:rsidRDefault="003405C9" w:rsidP="00677E9F">
            <w:pPr>
              <w:jc w:val="center"/>
              <w:rPr>
                <w:rFonts w:ascii="Segoe UI" w:hAnsi="Segoe UI" w:cs="Segoe UI"/>
              </w:rPr>
            </w:pPr>
          </w:p>
          <w:p w14:paraId="63CCF8B2" w14:textId="77777777" w:rsidR="003405C9" w:rsidRDefault="003405C9" w:rsidP="00677E9F">
            <w:pPr>
              <w:jc w:val="center"/>
              <w:rPr>
                <w:rFonts w:ascii="Segoe UI" w:hAnsi="Segoe UI" w:cs="Segoe UI"/>
              </w:rPr>
            </w:pPr>
          </w:p>
          <w:p w14:paraId="0DA5C9B1" w14:textId="680B1F21" w:rsidR="003405C9" w:rsidRDefault="003405C9" w:rsidP="00677E9F">
            <w:pPr>
              <w:jc w:val="center"/>
              <w:rPr>
                <w:rFonts w:ascii="Segoe UI" w:hAnsi="Segoe UI" w:cs="Segoe UI"/>
              </w:rPr>
            </w:pPr>
            <w:r>
              <w:rPr>
                <w:rFonts w:ascii="Segoe UI" w:hAnsi="Segoe UI" w:cs="Segoe UI"/>
              </w:rPr>
              <w:lastRenderedPageBreak/>
              <w:t>Cost sharing requirements (Cont’d)</w:t>
            </w:r>
          </w:p>
          <w:p w14:paraId="62080094" w14:textId="77777777" w:rsidR="003405C9" w:rsidRDefault="003405C9" w:rsidP="00677E9F">
            <w:pPr>
              <w:jc w:val="center"/>
              <w:rPr>
                <w:rFonts w:ascii="Segoe UI" w:hAnsi="Segoe UI" w:cs="Segoe UI"/>
              </w:rPr>
            </w:pPr>
          </w:p>
          <w:p w14:paraId="14EA2156" w14:textId="77777777" w:rsidR="003405C9" w:rsidRDefault="003405C9" w:rsidP="00677E9F">
            <w:pPr>
              <w:jc w:val="center"/>
              <w:rPr>
                <w:rFonts w:ascii="Segoe UI" w:hAnsi="Segoe UI" w:cs="Segoe UI"/>
              </w:rPr>
            </w:pPr>
          </w:p>
        </w:tc>
        <w:tc>
          <w:tcPr>
            <w:tcW w:w="1530" w:type="dxa"/>
            <w:tcBorders>
              <w:top w:val="nil"/>
              <w:bottom w:val="single" w:sz="4" w:space="0" w:color="auto"/>
            </w:tcBorders>
          </w:tcPr>
          <w:p w14:paraId="750DABFE"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288C219E" w14:textId="7EA3A06C" w:rsidR="00677E9F" w:rsidRPr="000D6070" w:rsidRDefault="00677E9F" w:rsidP="00677E9F">
            <w:pPr>
              <w:pStyle w:val="ListParagraph"/>
              <w:numPr>
                <w:ilvl w:val="0"/>
                <w:numId w:val="40"/>
              </w:numPr>
              <w:rPr>
                <w:rFonts w:ascii="Segoe UI" w:hAnsi="Segoe UI" w:cs="Segoe UI"/>
              </w:rPr>
            </w:pPr>
            <w:r w:rsidRPr="000D6070">
              <w:rPr>
                <w:rFonts w:ascii="Segoe UI" w:eastAsia="Calibri" w:hAnsi="Segoe UI" w:cs="Segoe UI"/>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w:t>
            </w:r>
            <w:r w:rsidRPr="000D6070">
              <w:rPr>
                <w:rFonts w:ascii="Segoe UI" w:eastAsia="Calibri" w:hAnsi="Segoe UI" w:cs="Segoe UI"/>
                <w:kern w:val="2"/>
                <w14:ligatures w14:val="standardContextual"/>
              </w:rPr>
              <w:lastRenderedPageBreak/>
              <w:t>coverage of prescription asthma inhalers at the minimum level necessary to preserve the enrollee's ability to claim tax exempt contributions from the enrollee's health savings account under internal revenue service laws and regulations.</w:t>
            </w:r>
          </w:p>
        </w:tc>
        <w:tc>
          <w:tcPr>
            <w:tcW w:w="1260" w:type="dxa"/>
            <w:tcBorders>
              <w:top w:val="nil"/>
              <w:bottom w:val="single" w:sz="4" w:space="0" w:color="auto"/>
            </w:tcBorders>
          </w:tcPr>
          <w:p w14:paraId="22F26512"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481C1FA2" w14:textId="77777777" w:rsidR="00677E9F" w:rsidRPr="00F22594" w:rsidRDefault="00677E9F" w:rsidP="00677E9F">
            <w:pPr>
              <w:jc w:val="center"/>
              <w:rPr>
                <w:rFonts w:ascii="Segoe UI" w:hAnsi="Segoe UI" w:cs="Segoe UI"/>
              </w:rPr>
            </w:pPr>
          </w:p>
        </w:tc>
      </w:tr>
      <w:tr w:rsidR="00677E9F" w:rsidRPr="004A5D97" w14:paraId="1065106B" w14:textId="77777777" w:rsidTr="008B157E">
        <w:tc>
          <w:tcPr>
            <w:tcW w:w="1800" w:type="dxa"/>
            <w:vMerge/>
            <w:tcBorders>
              <w:bottom w:val="single" w:sz="4" w:space="0" w:color="auto"/>
            </w:tcBorders>
          </w:tcPr>
          <w:p w14:paraId="6FE38FED"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0815791A" w14:textId="77777777" w:rsidR="00677E9F" w:rsidRDefault="00677E9F" w:rsidP="00677E9F">
            <w:pPr>
              <w:jc w:val="center"/>
              <w:rPr>
                <w:rFonts w:ascii="Segoe UI" w:hAnsi="Segoe UI" w:cs="Segoe UI"/>
              </w:rPr>
            </w:pPr>
          </w:p>
        </w:tc>
        <w:tc>
          <w:tcPr>
            <w:tcW w:w="1530" w:type="dxa"/>
            <w:tcBorders>
              <w:top w:val="nil"/>
              <w:bottom w:val="nil"/>
            </w:tcBorders>
          </w:tcPr>
          <w:p w14:paraId="3AD3939E" w14:textId="709E7AE6" w:rsidR="00677E9F" w:rsidRPr="00421DB5" w:rsidRDefault="000D6070" w:rsidP="00677E9F">
            <w:pPr>
              <w:ind w:left="-95" w:right="-67"/>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6660" w:type="dxa"/>
            <w:tcBorders>
              <w:top w:val="single" w:sz="4" w:space="0" w:color="auto"/>
              <w:bottom w:val="single" w:sz="4" w:space="0" w:color="auto"/>
            </w:tcBorders>
          </w:tcPr>
          <w:p w14:paraId="61D2DE93" w14:textId="65950A12" w:rsidR="00677E9F" w:rsidRPr="000D6070" w:rsidRDefault="00677E9F" w:rsidP="00677E9F">
            <w:pPr>
              <w:rPr>
                <w:rFonts w:ascii="Segoe UI" w:hAnsi="Segoe UI" w:cs="Segoe UI"/>
              </w:rPr>
            </w:pPr>
            <w:r w:rsidRPr="000D6070">
              <w:rPr>
                <w:rFonts w:ascii="Segoe UI" w:eastAsia="Calibri" w:hAnsi="Segoe UI" w:cs="Segoe UI"/>
                <w:kern w:val="2"/>
                <w14:ligatures w14:val="standardContextual"/>
              </w:rPr>
              <w:t xml:space="preserve">A health plan issued or renewed </w:t>
            </w:r>
            <w:r w:rsidRPr="000D6070">
              <w:rPr>
                <w:rFonts w:ascii="Segoe UI" w:eastAsia="Calibri" w:hAnsi="Segoe UI" w:cs="Segoe UI"/>
                <w:b/>
                <w:bCs/>
                <w:kern w:val="2"/>
                <w14:ligatures w14:val="standardContextual"/>
              </w:rPr>
              <w:t>on or after</w:t>
            </w:r>
            <w:r w:rsidRPr="000D6070">
              <w:rPr>
                <w:rFonts w:ascii="Segoe UI" w:eastAsia="Calibri" w:hAnsi="Segoe UI" w:cs="Segoe UI"/>
                <w:kern w:val="2"/>
                <w14:ligatures w14:val="standardContextual"/>
              </w:rPr>
              <w:t xml:space="preserve"> </w:t>
            </w:r>
            <w:r w:rsidRPr="000D6070">
              <w:rPr>
                <w:rFonts w:ascii="Segoe UI" w:eastAsia="Calibri" w:hAnsi="Segoe UI" w:cs="Segoe UI"/>
                <w:b/>
                <w:bCs/>
                <w:kern w:val="2"/>
                <w14:ligatures w14:val="standardContextual"/>
              </w:rPr>
              <w:t>January 1, 2025</w:t>
            </w:r>
            <w:r w:rsidRPr="000D6070">
              <w:rPr>
                <w:rFonts w:ascii="Segoe UI" w:eastAsia="Calibri" w:hAnsi="Segoe UI" w:cs="Segoe UI"/>
                <w:kern w:val="2"/>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0D6070">
              <w:rPr>
                <w:rFonts w:ascii="Segoe UI" w:eastAsia="Calibri" w:hAnsi="Segoe UI" w:cs="Segoe UI"/>
                <w:b/>
                <w:bCs/>
                <w:kern w:val="2"/>
                <w14:ligatures w14:val="standardContextual"/>
              </w:rPr>
              <w:t>$35</w:t>
            </w:r>
            <w:r w:rsidRPr="000D6070">
              <w:rPr>
                <w:rFonts w:ascii="Segoe UI" w:eastAsia="Calibri" w:hAnsi="Segoe UI" w:cs="Segoe UI"/>
                <w:kern w:val="2"/>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71B1A6DC"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475B309F" w14:textId="77777777" w:rsidR="00677E9F" w:rsidRPr="00F22594" w:rsidRDefault="00677E9F" w:rsidP="00677E9F">
            <w:pPr>
              <w:jc w:val="center"/>
              <w:rPr>
                <w:rFonts w:ascii="Segoe UI" w:hAnsi="Segoe UI" w:cs="Segoe UI"/>
              </w:rPr>
            </w:pPr>
          </w:p>
        </w:tc>
      </w:tr>
      <w:tr w:rsidR="00677E9F" w:rsidRPr="004A5D97" w14:paraId="6C1D15E2" w14:textId="77777777" w:rsidTr="008B157E">
        <w:tc>
          <w:tcPr>
            <w:tcW w:w="1800" w:type="dxa"/>
            <w:vMerge/>
            <w:tcBorders>
              <w:bottom w:val="single" w:sz="4" w:space="0" w:color="auto"/>
            </w:tcBorders>
          </w:tcPr>
          <w:p w14:paraId="44507AC2"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5E824402" w14:textId="77777777" w:rsidR="00677E9F" w:rsidRDefault="00677E9F" w:rsidP="00677E9F">
            <w:pPr>
              <w:jc w:val="center"/>
              <w:rPr>
                <w:rFonts w:ascii="Segoe UI" w:hAnsi="Segoe UI" w:cs="Segoe UI"/>
              </w:rPr>
            </w:pPr>
          </w:p>
        </w:tc>
        <w:tc>
          <w:tcPr>
            <w:tcW w:w="1530" w:type="dxa"/>
            <w:tcBorders>
              <w:top w:val="nil"/>
              <w:bottom w:val="single" w:sz="4" w:space="0" w:color="auto"/>
            </w:tcBorders>
          </w:tcPr>
          <w:p w14:paraId="4677F145"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026FB72A" w14:textId="21B03CD7" w:rsidR="00677E9F" w:rsidRPr="000D6070" w:rsidRDefault="00677E9F" w:rsidP="00677E9F">
            <w:pPr>
              <w:pStyle w:val="ListParagraph"/>
              <w:numPr>
                <w:ilvl w:val="0"/>
                <w:numId w:val="40"/>
              </w:numPr>
              <w:rPr>
                <w:rFonts w:ascii="Segoe UI" w:hAnsi="Segoe UI" w:cs="Segoe UI"/>
              </w:rPr>
            </w:pPr>
            <w:r w:rsidRPr="000D6070">
              <w:rPr>
                <w:rFonts w:ascii="Segoe UI" w:hAnsi="Segoe UI" w:cs="Segoe UI"/>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w:t>
            </w:r>
            <w:r w:rsidRPr="000D6070">
              <w:rPr>
                <w:rFonts w:ascii="Segoe UI" w:hAnsi="Segoe UI" w:cs="Segoe UI"/>
              </w:rPr>
              <w:lastRenderedPageBreak/>
              <w:t>coverage must be provided as described in (a) of this subsection without being subject to the deductible.</w:t>
            </w:r>
          </w:p>
        </w:tc>
        <w:tc>
          <w:tcPr>
            <w:tcW w:w="1260" w:type="dxa"/>
            <w:tcBorders>
              <w:top w:val="nil"/>
              <w:bottom w:val="single" w:sz="4" w:space="0" w:color="auto"/>
            </w:tcBorders>
          </w:tcPr>
          <w:p w14:paraId="12D28A98"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321BB5E0" w14:textId="77777777" w:rsidR="00677E9F" w:rsidRPr="00F22594" w:rsidRDefault="00677E9F" w:rsidP="00677E9F">
            <w:pPr>
              <w:jc w:val="center"/>
              <w:rPr>
                <w:rFonts w:ascii="Segoe UI" w:hAnsi="Segoe UI" w:cs="Segoe UI"/>
              </w:rPr>
            </w:pPr>
          </w:p>
        </w:tc>
      </w:tr>
      <w:tr w:rsidR="00346B66" w:rsidRPr="004A5D97" w14:paraId="728622AB" w14:textId="77777777" w:rsidTr="008B157E">
        <w:trPr>
          <w:trHeight w:val="890"/>
        </w:trPr>
        <w:tc>
          <w:tcPr>
            <w:tcW w:w="1800" w:type="dxa"/>
            <w:vMerge/>
            <w:tcBorders>
              <w:bottom w:val="single" w:sz="4" w:space="0" w:color="auto"/>
            </w:tcBorders>
          </w:tcPr>
          <w:p w14:paraId="17C1F49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6D0E1E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Sole Available Drug Therapy</w:t>
            </w:r>
          </w:p>
        </w:tc>
        <w:tc>
          <w:tcPr>
            <w:tcW w:w="1530" w:type="dxa"/>
            <w:tcBorders>
              <w:bottom w:val="single" w:sz="4" w:space="0" w:color="auto"/>
            </w:tcBorders>
          </w:tcPr>
          <w:p w14:paraId="16782D39" w14:textId="77777777" w:rsidR="00346B66" w:rsidRPr="00F22594" w:rsidRDefault="00346B66" w:rsidP="00346B66">
            <w:pPr>
              <w:jc w:val="center"/>
              <w:rPr>
                <w:rFonts w:ascii="Segoe UI" w:hAnsi="Segoe UI" w:cs="Segoe UI"/>
              </w:rPr>
            </w:pPr>
            <w:r w:rsidRPr="00F22594">
              <w:rPr>
                <w:rFonts w:ascii="Segoe UI" w:hAnsi="Segoe UI" w:cs="Segoe UI"/>
              </w:rPr>
              <w:t>WAC 284-43-5060(1)</w:t>
            </w:r>
          </w:p>
        </w:tc>
        <w:tc>
          <w:tcPr>
            <w:tcW w:w="6660" w:type="dxa"/>
            <w:tcBorders>
              <w:bottom w:val="single" w:sz="4" w:space="0" w:color="auto"/>
            </w:tcBorders>
          </w:tcPr>
          <w:p w14:paraId="1B6B9B4E" w14:textId="77777777" w:rsidR="00346B66" w:rsidRPr="007606A9" w:rsidRDefault="00346B66" w:rsidP="007606A9">
            <w:pPr>
              <w:rPr>
                <w:rFonts w:ascii="Segoe UI" w:hAnsi="Segoe UI" w:cs="Segoe UI"/>
              </w:rPr>
            </w:pPr>
            <w:r w:rsidRPr="007606A9">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top w:val="nil"/>
              <w:bottom w:val="single" w:sz="4" w:space="0" w:color="auto"/>
            </w:tcBorders>
          </w:tcPr>
          <w:p w14:paraId="0A31D0A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41DB3C4" w14:textId="77777777" w:rsidR="00346B66" w:rsidRPr="00F22594" w:rsidRDefault="00346B66" w:rsidP="00346B66">
            <w:pPr>
              <w:jc w:val="center"/>
              <w:rPr>
                <w:rFonts w:ascii="Segoe UI" w:hAnsi="Segoe UI" w:cs="Segoe UI"/>
              </w:rPr>
            </w:pPr>
          </w:p>
        </w:tc>
      </w:tr>
      <w:tr w:rsidR="00346B66" w:rsidRPr="004A5D97" w14:paraId="6FC8E0E4" w14:textId="77777777" w:rsidTr="008B157E">
        <w:trPr>
          <w:trHeight w:val="820"/>
        </w:trPr>
        <w:tc>
          <w:tcPr>
            <w:tcW w:w="1800" w:type="dxa"/>
            <w:vMerge/>
            <w:tcBorders>
              <w:bottom w:val="single" w:sz="4" w:space="0" w:color="auto"/>
            </w:tcBorders>
          </w:tcPr>
          <w:p w14:paraId="1EECEA5E"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single" w:sz="4" w:space="0" w:color="auto"/>
            </w:tcBorders>
          </w:tcPr>
          <w:p w14:paraId="01E7CF86" w14:textId="77777777" w:rsidR="00346B66" w:rsidRDefault="00346B66" w:rsidP="00346B66">
            <w:pPr>
              <w:ind w:left="-108"/>
              <w:jc w:val="center"/>
              <w:rPr>
                <w:rFonts w:ascii="Segoe UI" w:hAnsi="Segoe UI" w:cs="Segoe UI"/>
              </w:rPr>
            </w:pPr>
            <w:r w:rsidRPr="00F22594">
              <w:rPr>
                <w:rFonts w:ascii="Segoe UI" w:hAnsi="Segoe UI" w:cs="Segoe UI"/>
              </w:rPr>
              <w:t xml:space="preserve">No Unreasonable Restrictions </w:t>
            </w:r>
          </w:p>
          <w:p w14:paraId="35110413" w14:textId="77777777" w:rsidR="00346B66" w:rsidRPr="00F22594" w:rsidRDefault="00346B66" w:rsidP="00346B66">
            <w:pPr>
              <w:ind w:left="-108"/>
              <w:jc w:val="center"/>
              <w:rPr>
                <w:rFonts w:ascii="Segoe UI" w:hAnsi="Segoe UI" w:cs="Segoe UI"/>
              </w:rPr>
            </w:pPr>
          </w:p>
        </w:tc>
        <w:tc>
          <w:tcPr>
            <w:tcW w:w="1530" w:type="dxa"/>
            <w:tcBorders>
              <w:bottom w:val="single" w:sz="4" w:space="0" w:color="auto"/>
            </w:tcBorders>
          </w:tcPr>
          <w:p w14:paraId="68D60FD0" w14:textId="77777777" w:rsidR="00346B66" w:rsidRPr="00F22594" w:rsidRDefault="00346B66" w:rsidP="00346B66">
            <w:pPr>
              <w:jc w:val="center"/>
              <w:rPr>
                <w:rFonts w:ascii="Segoe UI" w:hAnsi="Segoe UI" w:cs="Segoe UI"/>
              </w:rPr>
            </w:pPr>
            <w:r w:rsidRPr="00F22594">
              <w:rPr>
                <w:rFonts w:ascii="Segoe UI" w:hAnsi="Segoe UI" w:cs="Segoe UI"/>
              </w:rPr>
              <w:t>WAC 284-43-5060</w:t>
            </w:r>
          </w:p>
        </w:tc>
        <w:tc>
          <w:tcPr>
            <w:tcW w:w="6660" w:type="dxa"/>
            <w:tcBorders>
              <w:bottom w:val="single" w:sz="4" w:space="0" w:color="auto"/>
            </w:tcBorders>
          </w:tcPr>
          <w:p w14:paraId="77299745" w14:textId="77777777" w:rsidR="00346B66" w:rsidRPr="00F22594" w:rsidRDefault="00346B66" w:rsidP="00346B66">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bottom w:val="single" w:sz="4" w:space="0" w:color="auto"/>
            </w:tcBorders>
          </w:tcPr>
          <w:p w14:paraId="119D23D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4738BD9" w14:textId="77777777" w:rsidR="00346B66" w:rsidRPr="00F22594" w:rsidRDefault="00346B66" w:rsidP="00346B66">
            <w:pPr>
              <w:jc w:val="center"/>
              <w:rPr>
                <w:rFonts w:ascii="Segoe UI" w:hAnsi="Segoe UI" w:cs="Segoe UI"/>
              </w:rPr>
            </w:pPr>
          </w:p>
        </w:tc>
      </w:tr>
      <w:tr w:rsidR="00346B66" w:rsidRPr="004A5D97" w14:paraId="47E07EDB" w14:textId="77777777" w:rsidTr="008B157E">
        <w:trPr>
          <w:trHeight w:val="820"/>
        </w:trPr>
        <w:tc>
          <w:tcPr>
            <w:tcW w:w="1800" w:type="dxa"/>
            <w:vMerge/>
            <w:tcBorders>
              <w:bottom w:val="single" w:sz="4" w:space="0" w:color="auto"/>
            </w:tcBorders>
          </w:tcPr>
          <w:p w14:paraId="08687B99"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2B5A5E4C"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44E0488D" w14:textId="77777777" w:rsidR="00346B66" w:rsidRPr="00F22594" w:rsidRDefault="00346B66" w:rsidP="00346B66">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6B4C12E0" w14:textId="77777777" w:rsidR="00346B66" w:rsidRPr="00F22594" w:rsidRDefault="00346B66" w:rsidP="00346B66">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607D0A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058C34" w14:textId="77777777" w:rsidR="00346B66" w:rsidRPr="00F22594" w:rsidRDefault="00346B66" w:rsidP="00346B66">
            <w:pPr>
              <w:jc w:val="center"/>
              <w:rPr>
                <w:rFonts w:ascii="Segoe UI" w:hAnsi="Segoe UI" w:cs="Segoe UI"/>
              </w:rPr>
            </w:pPr>
          </w:p>
        </w:tc>
      </w:tr>
      <w:tr w:rsidR="00346B66" w:rsidRPr="004A5D97" w14:paraId="065E9E9E" w14:textId="77777777" w:rsidTr="008B157E">
        <w:tc>
          <w:tcPr>
            <w:tcW w:w="1800" w:type="dxa"/>
            <w:vMerge/>
          </w:tcPr>
          <w:p w14:paraId="0A6F7AD8" w14:textId="77777777" w:rsidR="00346B66" w:rsidRPr="00F22594" w:rsidRDefault="00346B66" w:rsidP="00346B66">
            <w:pPr>
              <w:jc w:val="center"/>
              <w:rPr>
                <w:rFonts w:ascii="Segoe UI" w:hAnsi="Segoe UI" w:cs="Segoe UI"/>
              </w:rPr>
            </w:pPr>
          </w:p>
        </w:tc>
        <w:tc>
          <w:tcPr>
            <w:tcW w:w="1530" w:type="dxa"/>
            <w:vMerge/>
          </w:tcPr>
          <w:p w14:paraId="71C8576E"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2DCF022F" w14:textId="77777777" w:rsidR="00346B66" w:rsidRPr="00F22594" w:rsidRDefault="00346B66" w:rsidP="00346B66">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79939C36" w14:textId="77777777" w:rsidR="00346B66" w:rsidRPr="00F22594" w:rsidRDefault="00346B66" w:rsidP="00346B66">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2EDCCD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BE30AF" w14:textId="77777777" w:rsidR="00346B66" w:rsidRPr="00F22594" w:rsidRDefault="00346B66" w:rsidP="00346B66">
            <w:pPr>
              <w:jc w:val="center"/>
              <w:rPr>
                <w:rFonts w:ascii="Segoe UI" w:hAnsi="Segoe UI" w:cs="Segoe UI"/>
              </w:rPr>
            </w:pPr>
          </w:p>
        </w:tc>
      </w:tr>
      <w:tr w:rsidR="00346B66" w:rsidRPr="004A5D97" w14:paraId="740D76C4" w14:textId="77777777" w:rsidTr="008B157E">
        <w:trPr>
          <w:trHeight w:val="1463"/>
        </w:trPr>
        <w:tc>
          <w:tcPr>
            <w:tcW w:w="1800" w:type="dxa"/>
            <w:vMerge/>
          </w:tcPr>
          <w:p w14:paraId="76F7BC3B" w14:textId="77777777" w:rsidR="00346B66" w:rsidRPr="00F22594" w:rsidRDefault="00346B66" w:rsidP="00346B66">
            <w:pPr>
              <w:jc w:val="center"/>
              <w:rPr>
                <w:rFonts w:ascii="Segoe UI" w:hAnsi="Segoe UI" w:cs="Segoe UI"/>
              </w:rPr>
            </w:pPr>
          </w:p>
        </w:tc>
        <w:tc>
          <w:tcPr>
            <w:tcW w:w="1530" w:type="dxa"/>
            <w:vMerge w:val="restart"/>
          </w:tcPr>
          <w:p w14:paraId="18FD236A" w14:textId="77777777" w:rsidR="00346B66" w:rsidRDefault="00346B66" w:rsidP="00346B66">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42445646" w14:textId="77777777" w:rsidR="00346B66" w:rsidRDefault="00346B66" w:rsidP="00346B66">
            <w:pPr>
              <w:jc w:val="center"/>
              <w:rPr>
                <w:rFonts w:ascii="Segoe UI" w:hAnsi="Segoe UI" w:cs="Segoe UI"/>
              </w:rPr>
            </w:pPr>
          </w:p>
          <w:p w14:paraId="52AEA12E" w14:textId="77777777" w:rsidR="00346B66" w:rsidRDefault="00346B66" w:rsidP="00346B66">
            <w:pPr>
              <w:jc w:val="center"/>
              <w:rPr>
                <w:rFonts w:ascii="Segoe UI" w:hAnsi="Segoe UI" w:cs="Segoe UI"/>
              </w:rPr>
            </w:pPr>
          </w:p>
          <w:p w14:paraId="106A552E" w14:textId="77777777" w:rsidR="00346B66" w:rsidRDefault="00346B66" w:rsidP="00346B66">
            <w:pPr>
              <w:jc w:val="center"/>
              <w:rPr>
                <w:rFonts w:ascii="Segoe UI" w:hAnsi="Segoe UI" w:cs="Segoe UI"/>
              </w:rPr>
            </w:pPr>
          </w:p>
          <w:p w14:paraId="5A5275AA" w14:textId="77777777" w:rsidR="00346B66" w:rsidRDefault="00346B66" w:rsidP="00346B66">
            <w:pPr>
              <w:jc w:val="center"/>
              <w:rPr>
                <w:rFonts w:ascii="Segoe UI" w:hAnsi="Segoe UI" w:cs="Segoe UI"/>
              </w:rPr>
            </w:pPr>
          </w:p>
          <w:p w14:paraId="2878DE30" w14:textId="77777777" w:rsidR="00346B66" w:rsidRDefault="00346B66" w:rsidP="00346B66">
            <w:pPr>
              <w:jc w:val="center"/>
              <w:rPr>
                <w:rFonts w:ascii="Segoe UI" w:hAnsi="Segoe UI" w:cs="Segoe UI"/>
              </w:rPr>
            </w:pPr>
          </w:p>
          <w:p w14:paraId="3FF0B2B3" w14:textId="77777777" w:rsidR="00346B66" w:rsidRPr="00F22594" w:rsidRDefault="00346B66" w:rsidP="00346B66">
            <w:pPr>
              <w:jc w:val="center"/>
              <w:rPr>
                <w:rFonts w:ascii="Segoe UI" w:hAnsi="Segoe UI" w:cs="Segoe UI"/>
              </w:rPr>
            </w:pPr>
          </w:p>
        </w:tc>
        <w:tc>
          <w:tcPr>
            <w:tcW w:w="1530" w:type="dxa"/>
          </w:tcPr>
          <w:p w14:paraId="10046003" w14:textId="77777777" w:rsidR="00346B66" w:rsidRDefault="00346B66" w:rsidP="00346B66">
            <w:pPr>
              <w:jc w:val="center"/>
              <w:rPr>
                <w:rFonts w:ascii="Segoe UI" w:hAnsi="Segoe UI" w:cs="Segoe UI"/>
              </w:rPr>
            </w:pPr>
            <w:r w:rsidRPr="00F22594">
              <w:rPr>
                <w:rFonts w:ascii="Segoe UI" w:hAnsi="Segoe UI" w:cs="Segoe UI"/>
              </w:rPr>
              <w:t>WAC 284-30-450</w:t>
            </w:r>
          </w:p>
          <w:p w14:paraId="12E4048C" w14:textId="77777777" w:rsidR="00346B66" w:rsidRPr="00F22594" w:rsidRDefault="00346B66" w:rsidP="00346B66">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Pr>
          <w:p w14:paraId="508F1DD7"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1D7896AD" w14:textId="77777777" w:rsidR="00346B66" w:rsidRPr="00F22594" w:rsidRDefault="00346B66" w:rsidP="00FD1EF8">
            <w:pPr>
              <w:pStyle w:val="ListParagraph"/>
              <w:numPr>
                <w:ilvl w:val="1"/>
                <w:numId w:val="18"/>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36392EF5" w14:textId="77777777" w:rsidR="00346B66" w:rsidRPr="00F22594" w:rsidRDefault="00346B66" w:rsidP="00346B66">
            <w:pPr>
              <w:jc w:val="center"/>
              <w:rPr>
                <w:rFonts w:ascii="Segoe UI" w:hAnsi="Segoe UI" w:cs="Segoe UI"/>
              </w:rPr>
            </w:pPr>
          </w:p>
        </w:tc>
        <w:tc>
          <w:tcPr>
            <w:tcW w:w="1530" w:type="dxa"/>
          </w:tcPr>
          <w:p w14:paraId="4ACB4B1D" w14:textId="77777777" w:rsidR="00346B66" w:rsidRPr="00F22594" w:rsidRDefault="00346B66" w:rsidP="00346B66">
            <w:pPr>
              <w:jc w:val="center"/>
              <w:rPr>
                <w:rFonts w:ascii="Segoe UI" w:hAnsi="Segoe UI" w:cs="Segoe UI"/>
              </w:rPr>
            </w:pPr>
          </w:p>
        </w:tc>
      </w:tr>
      <w:tr w:rsidR="00346B66" w:rsidRPr="004A5D97" w14:paraId="201E83D5" w14:textId="77777777" w:rsidTr="008B157E">
        <w:tc>
          <w:tcPr>
            <w:tcW w:w="1800" w:type="dxa"/>
            <w:vMerge/>
          </w:tcPr>
          <w:p w14:paraId="4392383C" w14:textId="77777777" w:rsidR="00346B66" w:rsidRPr="00F22594" w:rsidRDefault="00346B66" w:rsidP="00346B66">
            <w:pPr>
              <w:jc w:val="center"/>
              <w:rPr>
                <w:rFonts w:ascii="Segoe UI" w:hAnsi="Segoe UI" w:cs="Segoe UI"/>
              </w:rPr>
            </w:pPr>
          </w:p>
        </w:tc>
        <w:tc>
          <w:tcPr>
            <w:tcW w:w="1530" w:type="dxa"/>
            <w:vMerge/>
          </w:tcPr>
          <w:p w14:paraId="5B843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9FC0D0" w14:textId="77777777" w:rsidR="00346B66" w:rsidRDefault="00346B66" w:rsidP="00346B66">
            <w:pPr>
              <w:jc w:val="center"/>
              <w:rPr>
                <w:rFonts w:ascii="Segoe UI" w:hAnsi="Segoe UI" w:cs="Segoe UI"/>
              </w:rPr>
            </w:pPr>
            <w:r w:rsidRPr="00F22594">
              <w:rPr>
                <w:rFonts w:ascii="Segoe UI" w:hAnsi="Segoe UI" w:cs="Segoe UI"/>
              </w:rPr>
              <w:t>WAC 284-30-450</w:t>
            </w:r>
          </w:p>
          <w:p w14:paraId="5DB4E46C" w14:textId="77777777" w:rsidR="00346B66" w:rsidRPr="00F22594" w:rsidRDefault="00346B66" w:rsidP="00346B66">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ABDC9F" w14:textId="77777777" w:rsidR="00346B66" w:rsidRPr="00F22594" w:rsidRDefault="00346B66" w:rsidP="00FD1EF8">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7F3BB4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082AC73" w14:textId="77777777" w:rsidR="00346B66" w:rsidRPr="00F22594" w:rsidRDefault="00346B66" w:rsidP="00346B66">
            <w:pPr>
              <w:jc w:val="center"/>
              <w:rPr>
                <w:rFonts w:ascii="Segoe UI" w:hAnsi="Segoe UI" w:cs="Segoe UI"/>
              </w:rPr>
            </w:pPr>
          </w:p>
        </w:tc>
      </w:tr>
      <w:tr w:rsidR="00346B66" w:rsidRPr="004A5D97" w14:paraId="151D9785" w14:textId="77777777" w:rsidTr="008B157E">
        <w:tc>
          <w:tcPr>
            <w:tcW w:w="1800" w:type="dxa"/>
            <w:vMerge/>
          </w:tcPr>
          <w:p w14:paraId="4DB443DE" w14:textId="77777777" w:rsidR="00346B66" w:rsidRPr="00F22594" w:rsidRDefault="00346B66" w:rsidP="00346B66">
            <w:pPr>
              <w:jc w:val="center"/>
              <w:rPr>
                <w:rFonts w:ascii="Segoe UI" w:hAnsi="Segoe UI" w:cs="Segoe UI"/>
              </w:rPr>
            </w:pPr>
          </w:p>
        </w:tc>
        <w:tc>
          <w:tcPr>
            <w:tcW w:w="1530" w:type="dxa"/>
            <w:vMerge/>
          </w:tcPr>
          <w:p w14:paraId="179C6C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E9DE60" w14:textId="77777777" w:rsidR="00346B66" w:rsidRPr="00F22594" w:rsidRDefault="00346B66" w:rsidP="00346B66">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3504F6CC" w14:textId="77777777" w:rsidR="00346B66" w:rsidRPr="00F22594" w:rsidRDefault="00346B66" w:rsidP="00FD1EF8">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1A7CB5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D4B8441" w14:textId="77777777" w:rsidR="00346B66" w:rsidRPr="00F22594" w:rsidRDefault="00346B66" w:rsidP="00346B66">
            <w:pPr>
              <w:jc w:val="center"/>
              <w:rPr>
                <w:rFonts w:ascii="Segoe UI" w:hAnsi="Segoe UI" w:cs="Segoe UI"/>
              </w:rPr>
            </w:pPr>
          </w:p>
        </w:tc>
      </w:tr>
      <w:tr w:rsidR="00346B66" w:rsidRPr="004A5D97" w14:paraId="36440A6A" w14:textId="77777777" w:rsidTr="008B157E">
        <w:tc>
          <w:tcPr>
            <w:tcW w:w="1800" w:type="dxa"/>
            <w:vMerge/>
          </w:tcPr>
          <w:p w14:paraId="2B4A7DFE" w14:textId="77777777" w:rsidR="00346B66" w:rsidRPr="00F22594" w:rsidRDefault="00346B66" w:rsidP="00346B66">
            <w:pPr>
              <w:jc w:val="center"/>
              <w:rPr>
                <w:rFonts w:ascii="Segoe UI" w:hAnsi="Segoe UI" w:cs="Segoe UI"/>
              </w:rPr>
            </w:pPr>
          </w:p>
        </w:tc>
        <w:tc>
          <w:tcPr>
            <w:tcW w:w="1530" w:type="dxa"/>
            <w:vMerge/>
          </w:tcPr>
          <w:p w14:paraId="63D04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4E0583" w14:textId="77777777" w:rsidR="00346B66" w:rsidRPr="00F22594" w:rsidRDefault="00346B66" w:rsidP="00346B66">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743646CE"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147535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54BF85" w14:textId="77777777" w:rsidR="00346B66" w:rsidRPr="00F22594" w:rsidRDefault="00346B66" w:rsidP="00346B66">
            <w:pPr>
              <w:jc w:val="center"/>
              <w:rPr>
                <w:rFonts w:ascii="Segoe UI" w:hAnsi="Segoe UI" w:cs="Segoe UI"/>
              </w:rPr>
            </w:pPr>
          </w:p>
        </w:tc>
      </w:tr>
      <w:tr w:rsidR="00346B66" w:rsidRPr="004A5D97" w14:paraId="5DCE469D" w14:textId="77777777" w:rsidTr="008B157E">
        <w:tc>
          <w:tcPr>
            <w:tcW w:w="1800" w:type="dxa"/>
            <w:vMerge/>
          </w:tcPr>
          <w:p w14:paraId="6B5047B7" w14:textId="77777777" w:rsidR="00346B66" w:rsidRPr="00F22594" w:rsidRDefault="00346B66" w:rsidP="00346B66">
            <w:pPr>
              <w:jc w:val="center"/>
              <w:rPr>
                <w:rFonts w:ascii="Segoe UI" w:hAnsi="Segoe UI" w:cs="Segoe UI"/>
              </w:rPr>
            </w:pPr>
          </w:p>
        </w:tc>
        <w:tc>
          <w:tcPr>
            <w:tcW w:w="1530" w:type="dxa"/>
            <w:vMerge/>
          </w:tcPr>
          <w:p w14:paraId="01DC35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7EC6AC5" w14:textId="77777777" w:rsidR="00346B66" w:rsidRPr="00F22594" w:rsidRDefault="00346B66" w:rsidP="00346B66">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43C8FE1B"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10C92A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5D13D3" w14:textId="77777777" w:rsidR="00346B66" w:rsidRPr="00F22594" w:rsidRDefault="00346B66" w:rsidP="00346B66">
            <w:pPr>
              <w:jc w:val="center"/>
              <w:rPr>
                <w:rFonts w:ascii="Segoe UI" w:hAnsi="Segoe UI" w:cs="Segoe UI"/>
              </w:rPr>
            </w:pPr>
          </w:p>
        </w:tc>
      </w:tr>
      <w:tr w:rsidR="00346B66" w:rsidRPr="004A5D97" w14:paraId="5001A245" w14:textId="77777777" w:rsidTr="008B157E">
        <w:tc>
          <w:tcPr>
            <w:tcW w:w="1800" w:type="dxa"/>
            <w:vMerge/>
          </w:tcPr>
          <w:p w14:paraId="4D77E162"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0B0E391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B185BE" w14:textId="77777777" w:rsidR="00346B66" w:rsidRPr="00F22594" w:rsidRDefault="00346B66" w:rsidP="00346B66">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464A80F"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44901F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1D8845" w14:textId="77777777" w:rsidR="00346B66" w:rsidRPr="00F22594" w:rsidRDefault="00346B66" w:rsidP="00346B66">
            <w:pPr>
              <w:jc w:val="center"/>
              <w:rPr>
                <w:rFonts w:ascii="Segoe UI" w:hAnsi="Segoe UI" w:cs="Segoe UI"/>
              </w:rPr>
            </w:pPr>
          </w:p>
        </w:tc>
      </w:tr>
      <w:tr w:rsidR="00346B66" w:rsidRPr="004A5D97" w14:paraId="2A9D0CFA" w14:textId="77777777" w:rsidTr="008B157E">
        <w:tc>
          <w:tcPr>
            <w:tcW w:w="1800" w:type="dxa"/>
            <w:vMerge/>
          </w:tcPr>
          <w:p w14:paraId="0F710781"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7E398C84" w14:textId="77777777" w:rsidR="00346B66" w:rsidRDefault="00346B66" w:rsidP="00346B66">
            <w:pPr>
              <w:jc w:val="center"/>
              <w:rPr>
                <w:rFonts w:ascii="Segoe UI" w:hAnsi="Segoe UI" w:cs="Segoe UI"/>
              </w:rPr>
            </w:pPr>
            <w:r w:rsidRPr="00F22594">
              <w:rPr>
                <w:rFonts w:ascii="Segoe UI" w:hAnsi="Segoe UI" w:cs="Segoe UI"/>
              </w:rPr>
              <w:t>Allowable Limitations</w:t>
            </w:r>
          </w:p>
          <w:p w14:paraId="00D0AE0D" w14:textId="77777777" w:rsidR="00346B66" w:rsidRDefault="00346B66" w:rsidP="00346B66">
            <w:pPr>
              <w:jc w:val="center"/>
              <w:rPr>
                <w:rFonts w:ascii="Segoe UI" w:hAnsi="Segoe UI" w:cs="Segoe UI"/>
              </w:rPr>
            </w:pPr>
          </w:p>
          <w:p w14:paraId="60B1D335" w14:textId="77777777" w:rsidR="00346B66" w:rsidRDefault="00346B66" w:rsidP="00346B66">
            <w:pPr>
              <w:jc w:val="center"/>
              <w:rPr>
                <w:rFonts w:ascii="Segoe UI" w:hAnsi="Segoe UI" w:cs="Segoe UI"/>
              </w:rPr>
            </w:pPr>
          </w:p>
          <w:p w14:paraId="210071B9" w14:textId="77777777" w:rsidR="00346B66" w:rsidRDefault="00346B66" w:rsidP="00346B66">
            <w:pPr>
              <w:jc w:val="center"/>
              <w:rPr>
                <w:rFonts w:ascii="Segoe UI" w:hAnsi="Segoe UI" w:cs="Segoe UI"/>
              </w:rPr>
            </w:pPr>
          </w:p>
          <w:p w14:paraId="29178081" w14:textId="77777777" w:rsidR="00346B66" w:rsidRDefault="00346B66" w:rsidP="00346B66">
            <w:pPr>
              <w:jc w:val="center"/>
              <w:rPr>
                <w:rFonts w:ascii="Segoe UI" w:hAnsi="Segoe UI" w:cs="Segoe UI"/>
              </w:rPr>
            </w:pPr>
          </w:p>
          <w:p w14:paraId="05A9947B" w14:textId="77777777" w:rsidR="00346B66" w:rsidRDefault="00346B66" w:rsidP="00346B66">
            <w:pPr>
              <w:jc w:val="center"/>
              <w:rPr>
                <w:rFonts w:ascii="Segoe UI" w:hAnsi="Segoe UI" w:cs="Segoe UI"/>
              </w:rPr>
            </w:pPr>
          </w:p>
          <w:p w14:paraId="55B1EE53" w14:textId="77777777" w:rsidR="00346B66" w:rsidRPr="00F22594" w:rsidRDefault="00346B66" w:rsidP="00346B66">
            <w:pPr>
              <w:jc w:val="center"/>
              <w:rPr>
                <w:rFonts w:ascii="Segoe UI" w:hAnsi="Segoe UI" w:cs="Segoe UI"/>
              </w:rPr>
            </w:pPr>
            <w:r w:rsidRPr="00F22594">
              <w:rPr>
                <w:rFonts w:ascii="Segoe UI" w:hAnsi="Segoe UI" w:cs="Segoe UI"/>
              </w:rPr>
              <w:t xml:space="preserve"> </w:t>
            </w:r>
          </w:p>
        </w:tc>
        <w:tc>
          <w:tcPr>
            <w:tcW w:w="1530" w:type="dxa"/>
            <w:tcBorders>
              <w:top w:val="single" w:sz="4" w:space="0" w:color="auto"/>
              <w:bottom w:val="single" w:sz="4" w:space="0" w:color="auto"/>
            </w:tcBorders>
          </w:tcPr>
          <w:p w14:paraId="2610D679"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6F009E2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5BFE88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 xml:space="preserve">his 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260" w:type="dxa"/>
            <w:tcBorders>
              <w:top w:val="single" w:sz="4" w:space="0" w:color="auto"/>
              <w:bottom w:val="single" w:sz="4" w:space="0" w:color="auto"/>
            </w:tcBorders>
          </w:tcPr>
          <w:p w14:paraId="2E4768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7F81A3" w14:textId="77777777" w:rsidR="00346B66" w:rsidRPr="00F22594" w:rsidRDefault="00346B66" w:rsidP="00346B66">
            <w:pPr>
              <w:jc w:val="center"/>
              <w:rPr>
                <w:rFonts w:ascii="Segoe UI" w:hAnsi="Segoe UI" w:cs="Segoe UI"/>
              </w:rPr>
            </w:pPr>
          </w:p>
        </w:tc>
      </w:tr>
      <w:tr w:rsidR="00346B66" w:rsidRPr="004A5D97" w14:paraId="4D18683D" w14:textId="77777777" w:rsidTr="008B157E">
        <w:tc>
          <w:tcPr>
            <w:tcW w:w="1800" w:type="dxa"/>
            <w:vMerge/>
          </w:tcPr>
          <w:p w14:paraId="6607A697" w14:textId="77777777" w:rsidR="00346B66" w:rsidRPr="00F22594" w:rsidRDefault="00346B66" w:rsidP="00346B66">
            <w:pPr>
              <w:jc w:val="center"/>
              <w:rPr>
                <w:rFonts w:ascii="Segoe UI" w:hAnsi="Segoe UI" w:cs="Segoe UI"/>
              </w:rPr>
            </w:pPr>
          </w:p>
        </w:tc>
        <w:tc>
          <w:tcPr>
            <w:tcW w:w="1530" w:type="dxa"/>
            <w:vMerge/>
          </w:tcPr>
          <w:p w14:paraId="4E8ECB8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23616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035D427B" w14:textId="77777777" w:rsidR="00346B66" w:rsidRPr="00F22594" w:rsidRDefault="00346B66" w:rsidP="00346B66">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2BCC1EC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C5BE0A" w14:textId="77777777" w:rsidR="00346B66" w:rsidRPr="00F22594" w:rsidRDefault="00346B66" w:rsidP="00346B66">
            <w:pPr>
              <w:jc w:val="center"/>
              <w:rPr>
                <w:rFonts w:ascii="Segoe UI" w:hAnsi="Segoe UI" w:cs="Segoe UI"/>
              </w:rPr>
            </w:pPr>
          </w:p>
        </w:tc>
      </w:tr>
      <w:tr w:rsidR="00346B66" w:rsidRPr="004A5D97" w14:paraId="1E134135" w14:textId="77777777" w:rsidTr="008B157E">
        <w:tc>
          <w:tcPr>
            <w:tcW w:w="1800" w:type="dxa"/>
            <w:vMerge/>
          </w:tcPr>
          <w:p w14:paraId="3C63C780" w14:textId="77777777" w:rsidR="00346B66" w:rsidRPr="00F22594" w:rsidRDefault="00346B66" w:rsidP="00346B66">
            <w:pPr>
              <w:jc w:val="center"/>
              <w:rPr>
                <w:rFonts w:ascii="Segoe UI" w:hAnsi="Segoe UI" w:cs="Segoe UI"/>
              </w:rPr>
            </w:pPr>
          </w:p>
        </w:tc>
        <w:tc>
          <w:tcPr>
            <w:tcW w:w="1530" w:type="dxa"/>
            <w:vMerge/>
          </w:tcPr>
          <w:p w14:paraId="5AE93D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D948B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6AC65DA7" w14:textId="77777777" w:rsidR="00346B66" w:rsidRPr="00F22594" w:rsidRDefault="00346B66" w:rsidP="00346B66">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5703C8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1F7D35" w14:textId="77777777" w:rsidR="00346B66" w:rsidRPr="00F22594" w:rsidRDefault="00346B66" w:rsidP="00346B66">
            <w:pPr>
              <w:jc w:val="center"/>
              <w:rPr>
                <w:rFonts w:ascii="Segoe UI" w:hAnsi="Segoe UI" w:cs="Segoe UI"/>
              </w:rPr>
            </w:pPr>
          </w:p>
        </w:tc>
      </w:tr>
      <w:tr w:rsidR="00346B66" w:rsidRPr="004A5D97" w14:paraId="724E10EA" w14:textId="77777777" w:rsidTr="008B157E">
        <w:tc>
          <w:tcPr>
            <w:tcW w:w="1800" w:type="dxa"/>
            <w:vMerge/>
          </w:tcPr>
          <w:p w14:paraId="63B957C2" w14:textId="77777777" w:rsidR="00346B66" w:rsidRPr="00F22594" w:rsidRDefault="00346B66" w:rsidP="00346B66">
            <w:pPr>
              <w:jc w:val="center"/>
              <w:rPr>
                <w:rFonts w:ascii="Segoe UI" w:hAnsi="Segoe UI" w:cs="Segoe UI"/>
              </w:rPr>
            </w:pPr>
          </w:p>
        </w:tc>
        <w:tc>
          <w:tcPr>
            <w:tcW w:w="1530" w:type="dxa"/>
            <w:vMerge/>
          </w:tcPr>
          <w:p w14:paraId="58688E9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32D38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7FAEA974" w14:textId="77777777" w:rsidR="00346B66" w:rsidRDefault="00346B66" w:rsidP="00FD1EF8">
            <w:pPr>
              <w:pStyle w:val="ListParagraph"/>
              <w:numPr>
                <w:ilvl w:val="0"/>
                <w:numId w:val="18"/>
              </w:numPr>
              <w:ind w:left="207" w:hanging="207"/>
              <w:rPr>
                <w:rFonts w:ascii="Segoe UI" w:eastAsia="Times New Roman" w:hAnsi="Segoe UI" w:cs="Segoe UI"/>
              </w:rPr>
            </w:pPr>
            <w:r w:rsidRPr="00F22594">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3EEAB7DE" w14:textId="277B0328" w:rsidR="00346B66" w:rsidRPr="00560027" w:rsidRDefault="00346B66" w:rsidP="00346B66">
            <w:pPr>
              <w:rPr>
                <w:rFonts w:ascii="Segoe UI" w:eastAsia="Times New Roman" w:hAnsi="Segoe UI" w:cs="Segoe UI"/>
              </w:rPr>
            </w:pPr>
          </w:p>
        </w:tc>
        <w:tc>
          <w:tcPr>
            <w:tcW w:w="1260" w:type="dxa"/>
            <w:tcBorders>
              <w:top w:val="single" w:sz="4" w:space="0" w:color="auto"/>
              <w:bottom w:val="single" w:sz="4" w:space="0" w:color="auto"/>
            </w:tcBorders>
          </w:tcPr>
          <w:p w14:paraId="4D9C8BD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ADF99F" w14:textId="77777777" w:rsidR="00346B66" w:rsidRPr="00F22594" w:rsidRDefault="00346B66" w:rsidP="00346B66">
            <w:pPr>
              <w:jc w:val="center"/>
              <w:rPr>
                <w:rFonts w:ascii="Segoe UI" w:hAnsi="Segoe UI" w:cs="Segoe UI"/>
              </w:rPr>
            </w:pPr>
          </w:p>
        </w:tc>
      </w:tr>
      <w:tr w:rsidR="00346B66" w:rsidRPr="004A5D97" w14:paraId="23835319" w14:textId="77777777" w:rsidTr="008B157E">
        <w:tc>
          <w:tcPr>
            <w:tcW w:w="1800" w:type="dxa"/>
            <w:vMerge/>
          </w:tcPr>
          <w:p w14:paraId="37EBDE24" w14:textId="77777777" w:rsidR="00346B66" w:rsidRPr="00F22594" w:rsidRDefault="00346B66" w:rsidP="00346B66">
            <w:pPr>
              <w:jc w:val="center"/>
              <w:rPr>
                <w:rFonts w:ascii="Segoe UI" w:hAnsi="Segoe UI" w:cs="Segoe UI"/>
              </w:rPr>
            </w:pPr>
          </w:p>
        </w:tc>
        <w:tc>
          <w:tcPr>
            <w:tcW w:w="1530" w:type="dxa"/>
            <w:vMerge w:val="restart"/>
          </w:tcPr>
          <w:p w14:paraId="6EB5CBBD" w14:textId="77777777" w:rsidR="00346B66" w:rsidRDefault="00346B66" w:rsidP="00346B66">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4F56087F" w14:textId="77777777" w:rsidR="00346B66" w:rsidRPr="00F22594" w:rsidRDefault="00346B66" w:rsidP="00346B66">
            <w:pPr>
              <w:ind w:left="-108"/>
              <w:jc w:val="center"/>
              <w:rPr>
                <w:rFonts w:ascii="Segoe UI" w:hAnsi="Segoe UI" w:cs="Segoe UI"/>
              </w:rPr>
            </w:pPr>
          </w:p>
        </w:tc>
        <w:tc>
          <w:tcPr>
            <w:tcW w:w="1530" w:type="dxa"/>
            <w:tcBorders>
              <w:bottom w:val="single" w:sz="4" w:space="0" w:color="auto"/>
            </w:tcBorders>
          </w:tcPr>
          <w:p w14:paraId="3290CD46" w14:textId="36A4D93D" w:rsidR="00346B66" w:rsidRPr="0034058D" w:rsidRDefault="00FE664D" w:rsidP="00346B66">
            <w:pPr>
              <w:pStyle w:val="Default"/>
              <w:ind w:left="-108" w:right="-108"/>
              <w:jc w:val="center"/>
              <w:rPr>
                <w:rFonts w:ascii="Segoe UI" w:hAnsi="Segoe UI" w:cs="Segoe UI"/>
                <w:sz w:val="22"/>
                <w:szCs w:val="22"/>
              </w:rPr>
            </w:pPr>
            <w:r w:rsidRPr="00361BE4">
              <w:rPr>
                <w:rFonts w:ascii="Segoe UI" w:hAnsi="Segoe UI" w:cs="Segoe UI"/>
                <w:sz w:val="22"/>
                <w:szCs w:val="22"/>
              </w:rPr>
              <w:t>RCW 48.44.440</w:t>
            </w:r>
          </w:p>
        </w:tc>
        <w:tc>
          <w:tcPr>
            <w:tcW w:w="6660" w:type="dxa"/>
            <w:tcBorders>
              <w:bottom w:val="single" w:sz="4" w:space="0" w:color="auto"/>
            </w:tcBorders>
          </w:tcPr>
          <w:p w14:paraId="781FC7CC" w14:textId="77777777" w:rsidR="00346B66" w:rsidRPr="00DA0277" w:rsidRDefault="00346B66" w:rsidP="00346B66">
            <w:pPr>
              <w:rPr>
                <w:rFonts w:ascii="Segoe UI" w:hAnsi="Segoe UI" w:cs="Segoe UI"/>
              </w:rPr>
            </w:pPr>
            <w:r w:rsidRPr="00DA0277">
              <w:rPr>
                <w:rFonts w:ascii="Segoe UI" w:hAnsi="Segoe UI" w:cs="Segoe UI"/>
              </w:rPr>
              <w:t>State benefit requirements classified to the prescription drug services category include:</w:t>
            </w:r>
          </w:p>
          <w:p w14:paraId="7640E759" w14:textId="77777777" w:rsidR="00346B66" w:rsidRPr="003E2190" w:rsidRDefault="00346B66" w:rsidP="00346B66">
            <w:pPr>
              <w:pStyle w:val="ListParagraph"/>
              <w:numPr>
                <w:ilvl w:val="0"/>
                <w:numId w:val="1"/>
              </w:numPr>
              <w:ind w:left="221" w:hanging="221"/>
              <w:rPr>
                <w:rFonts w:ascii="Segoe UI" w:hAnsi="Segoe UI" w:cs="Segoe UI"/>
              </w:rPr>
            </w:pPr>
            <w:r w:rsidRPr="00DA0277">
              <w:rPr>
                <w:rFonts w:ascii="Segoe UI" w:hAnsi="Segoe UI" w:cs="Segoe UI"/>
              </w:rPr>
              <w:t xml:space="preserve">Medical foods to treat inborn errors of metabolism, </w:t>
            </w:r>
            <w:r w:rsidRPr="00361BE4">
              <w:rPr>
                <w:rFonts w:ascii="Segoe UI" w:hAnsi="Segoe UI" w:cs="Segoe UI"/>
              </w:rPr>
              <w:t>W</w:t>
            </w:r>
            <w:r>
              <w:rPr>
                <w:rFonts w:ascii="Segoe UI" w:hAnsi="Segoe UI" w:cs="Segoe UI"/>
              </w:rPr>
              <w:t>AC 284-43-5642(6)(d)(</w:t>
            </w:r>
            <w:proofErr w:type="spellStart"/>
            <w:r>
              <w:rPr>
                <w:rFonts w:ascii="Segoe UI" w:hAnsi="Segoe UI" w:cs="Segoe UI"/>
              </w:rPr>
              <w:t>i</w:t>
            </w:r>
            <w:proofErr w:type="spellEnd"/>
            <w:proofErr w:type="gramStart"/>
            <w:r>
              <w:rPr>
                <w:rFonts w:ascii="Segoe UI" w:hAnsi="Segoe UI" w:cs="Segoe UI"/>
              </w:rPr>
              <w:t>)</w:t>
            </w:r>
            <w:r w:rsidRPr="00DA0277">
              <w:rPr>
                <w:rFonts w:ascii="Segoe UI" w:hAnsi="Segoe UI" w:cs="Segoe UI"/>
              </w:rPr>
              <w:t xml:space="preserve">;  </w:t>
            </w:r>
            <w:r>
              <w:rPr>
                <w:rFonts w:ascii="Segoe UI" w:hAnsi="Segoe UI" w:cs="Segoe UI"/>
              </w:rPr>
              <w:t>and</w:t>
            </w:r>
            <w:proofErr w:type="gramEnd"/>
          </w:p>
        </w:tc>
        <w:tc>
          <w:tcPr>
            <w:tcW w:w="1260" w:type="dxa"/>
            <w:tcBorders>
              <w:bottom w:val="single" w:sz="4" w:space="0" w:color="auto"/>
            </w:tcBorders>
          </w:tcPr>
          <w:p w14:paraId="32F8467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9B4ADFA" w14:textId="77777777" w:rsidR="00346B66" w:rsidRPr="00F22594" w:rsidRDefault="00346B66" w:rsidP="00346B66">
            <w:pPr>
              <w:jc w:val="center"/>
              <w:rPr>
                <w:rFonts w:ascii="Segoe UI" w:hAnsi="Segoe UI" w:cs="Segoe UI"/>
              </w:rPr>
            </w:pPr>
          </w:p>
        </w:tc>
      </w:tr>
      <w:tr w:rsidR="00346B66" w:rsidRPr="004A5D97" w14:paraId="38751311" w14:textId="77777777" w:rsidTr="008B157E">
        <w:tc>
          <w:tcPr>
            <w:tcW w:w="1800" w:type="dxa"/>
            <w:vMerge/>
          </w:tcPr>
          <w:p w14:paraId="0017A28E" w14:textId="77777777" w:rsidR="00346B66" w:rsidRPr="00F22594" w:rsidRDefault="00346B66" w:rsidP="00346B66">
            <w:pPr>
              <w:jc w:val="center"/>
              <w:rPr>
                <w:rFonts w:ascii="Segoe UI" w:hAnsi="Segoe UI" w:cs="Segoe UI"/>
              </w:rPr>
            </w:pPr>
          </w:p>
        </w:tc>
        <w:tc>
          <w:tcPr>
            <w:tcW w:w="1530" w:type="dxa"/>
            <w:vMerge/>
          </w:tcPr>
          <w:p w14:paraId="25C3C51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D5408" w14:textId="77777777" w:rsidR="00346B66" w:rsidRDefault="00346B66" w:rsidP="00346B66">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.176(1)</w:t>
            </w:r>
          </w:p>
        </w:tc>
        <w:tc>
          <w:tcPr>
            <w:tcW w:w="6660" w:type="dxa"/>
            <w:tcBorders>
              <w:top w:val="single" w:sz="4" w:space="0" w:color="auto"/>
              <w:bottom w:val="single" w:sz="4" w:space="0" w:color="auto"/>
            </w:tcBorders>
          </w:tcPr>
          <w:p w14:paraId="173D995D" w14:textId="77777777" w:rsidR="00346B66" w:rsidRPr="00DA0277" w:rsidRDefault="00346B66" w:rsidP="00346B66">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31315230" w14:textId="77777777" w:rsidR="00346B66" w:rsidRPr="00DA0277" w:rsidRDefault="00346B66" w:rsidP="00346B66">
            <w:pPr>
              <w:rPr>
                <w:rFonts w:ascii="Segoe UI" w:hAnsi="Segoe UI" w:cs="Segoe UI"/>
              </w:rPr>
            </w:pPr>
          </w:p>
        </w:tc>
        <w:tc>
          <w:tcPr>
            <w:tcW w:w="1260" w:type="dxa"/>
            <w:tcBorders>
              <w:top w:val="single" w:sz="4" w:space="0" w:color="auto"/>
              <w:bottom w:val="single" w:sz="4" w:space="0" w:color="auto"/>
            </w:tcBorders>
          </w:tcPr>
          <w:p w14:paraId="4C2AC7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2B4EA7" w14:textId="77777777" w:rsidR="00346B66" w:rsidRPr="00F22594" w:rsidRDefault="00346B66" w:rsidP="00346B66">
            <w:pPr>
              <w:jc w:val="center"/>
              <w:rPr>
                <w:rFonts w:ascii="Segoe UI" w:hAnsi="Segoe UI" w:cs="Segoe UI"/>
              </w:rPr>
            </w:pPr>
          </w:p>
        </w:tc>
      </w:tr>
      <w:tr w:rsidR="00346B66" w:rsidRPr="004A5D97" w14:paraId="66F6175F" w14:textId="77777777" w:rsidTr="008B157E">
        <w:tc>
          <w:tcPr>
            <w:tcW w:w="1800" w:type="dxa"/>
            <w:vMerge/>
          </w:tcPr>
          <w:p w14:paraId="7E694811" w14:textId="77777777" w:rsidR="00346B66" w:rsidRPr="00F22594" w:rsidRDefault="00346B66" w:rsidP="00346B66">
            <w:pPr>
              <w:jc w:val="center"/>
              <w:rPr>
                <w:rFonts w:ascii="Segoe UI" w:hAnsi="Segoe UI" w:cs="Segoe UI"/>
              </w:rPr>
            </w:pPr>
          </w:p>
        </w:tc>
        <w:tc>
          <w:tcPr>
            <w:tcW w:w="1530" w:type="dxa"/>
            <w:vMerge/>
          </w:tcPr>
          <w:p w14:paraId="27FEACA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32AC3A" w14:textId="3C058E0B" w:rsidR="00346B66" w:rsidRPr="00F22594" w:rsidRDefault="00FE664D" w:rsidP="00346B66">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48.44.315</w:t>
            </w:r>
            <w:r w:rsidR="00346B66">
              <w:rPr>
                <w:rFonts w:ascii="Segoe UI" w:hAnsi="Segoe UI" w:cs="Segoe UI"/>
              </w:rPr>
              <w:t xml:space="preserve">; </w:t>
            </w:r>
            <w:r w:rsidR="00346B66" w:rsidRPr="00F22594">
              <w:rPr>
                <w:rFonts w:ascii="Segoe UI" w:hAnsi="Segoe UI" w:cs="Segoe UI"/>
              </w:rPr>
              <w:t>WAC 284-43-5642(6)(d)(ii)</w:t>
            </w:r>
          </w:p>
        </w:tc>
        <w:tc>
          <w:tcPr>
            <w:tcW w:w="6660" w:type="dxa"/>
            <w:tcBorders>
              <w:top w:val="single" w:sz="4" w:space="0" w:color="auto"/>
              <w:bottom w:val="single" w:sz="4" w:space="0" w:color="auto"/>
            </w:tcBorders>
          </w:tcPr>
          <w:p w14:paraId="63062F4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7F5144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C7B19F" w14:textId="77777777" w:rsidR="00346B66" w:rsidRPr="00F22594" w:rsidRDefault="00346B66" w:rsidP="00346B66">
            <w:pPr>
              <w:jc w:val="center"/>
              <w:rPr>
                <w:rFonts w:ascii="Segoe UI" w:hAnsi="Segoe UI" w:cs="Segoe UI"/>
              </w:rPr>
            </w:pPr>
          </w:p>
        </w:tc>
      </w:tr>
      <w:tr w:rsidR="00346B66" w:rsidRPr="004A5D97" w14:paraId="3E0B64AA" w14:textId="77777777" w:rsidTr="008B157E">
        <w:tc>
          <w:tcPr>
            <w:tcW w:w="1800" w:type="dxa"/>
            <w:vMerge/>
          </w:tcPr>
          <w:p w14:paraId="09EB8609" w14:textId="77777777" w:rsidR="00346B66" w:rsidRPr="00F22594" w:rsidRDefault="00346B66" w:rsidP="00346B66">
            <w:pPr>
              <w:jc w:val="center"/>
              <w:rPr>
                <w:rFonts w:ascii="Segoe UI" w:hAnsi="Segoe UI" w:cs="Segoe UI"/>
              </w:rPr>
            </w:pPr>
          </w:p>
        </w:tc>
        <w:tc>
          <w:tcPr>
            <w:tcW w:w="1530" w:type="dxa"/>
            <w:vMerge/>
          </w:tcPr>
          <w:p w14:paraId="2B81B7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A70285D" w14:textId="398C9A25" w:rsidR="00346B66" w:rsidRPr="00F22594" w:rsidRDefault="00FE664D" w:rsidP="00346B66">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48.44.341</w:t>
            </w:r>
            <w:proofErr w:type="gramStart"/>
            <w:r w:rsidR="00346B66">
              <w:rPr>
                <w:rFonts w:ascii="Segoe UI" w:hAnsi="Segoe UI" w:cs="Segoe UI"/>
              </w:rPr>
              <w:t>;</w:t>
            </w:r>
            <w:r w:rsidR="00346B66" w:rsidRPr="00F22594">
              <w:rPr>
                <w:rFonts w:ascii="Segoe UI" w:hAnsi="Segoe UI" w:cs="Segoe UI"/>
              </w:rPr>
              <w:t xml:space="preserve">  WAC</w:t>
            </w:r>
            <w:proofErr w:type="gramEnd"/>
            <w:r w:rsidR="00346B66" w:rsidRPr="00F22594">
              <w:rPr>
                <w:rFonts w:ascii="Segoe UI" w:hAnsi="Segoe UI" w:cs="Segoe UI"/>
              </w:rPr>
              <w:t xml:space="preserve"> 284-43-5642(6)(d)(iii)</w:t>
            </w:r>
          </w:p>
        </w:tc>
        <w:tc>
          <w:tcPr>
            <w:tcW w:w="6660" w:type="dxa"/>
            <w:tcBorders>
              <w:top w:val="single" w:sz="4" w:space="0" w:color="auto"/>
              <w:bottom w:val="single" w:sz="4" w:space="0" w:color="auto"/>
            </w:tcBorders>
          </w:tcPr>
          <w:p w14:paraId="2BC93A5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260" w:type="dxa"/>
            <w:tcBorders>
              <w:top w:val="single" w:sz="4" w:space="0" w:color="auto"/>
              <w:bottom w:val="single" w:sz="4" w:space="0" w:color="auto"/>
            </w:tcBorders>
          </w:tcPr>
          <w:p w14:paraId="61CF410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FE1F80" w14:textId="77777777" w:rsidR="00346B66" w:rsidRPr="00F22594" w:rsidRDefault="00346B66" w:rsidP="00346B66">
            <w:pPr>
              <w:jc w:val="center"/>
              <w:rPr>
                <w:rFonts w:ascii="Segoe UI" w:hAnsi="Segoe UI" w:cs="Segoe UI"/>
              </w:rPr>
            </w:pPr>
          </w:p>
        </w:tc>
      </w:tr>
      <w:tr w:rsidR="00346B66" w:rsidRPr="004A5D97" w14:paraId="5A94E4E0" w14:textId="77777777" w:rsidTr="008B157E">
        <w:tc>
          <w:tcPr>
            <w:tcW w:w="1800" w:type="dxa"/>
            <w:vMerge/>
          </w:tcPr>
          <w:p w14:paraId="5621AE90" w14:textId="77777777" w:rsidR="00346B66" w:rsidRPr="00F22594" w:rsidRDefault="00346B66" w:rsidP="00346B66">
            <w:pPr>
              <w:jc w:val="center"/>
              <w:rPr>
                <w:rFonts w:ascii="Segoe UI" w:hAnsi="Segoe UI" w:cs="Segoe UI"/>
              </w:rPr>
            </w:pPr>
          </w:p>
        </w:tc>
        <w:tc>
          <w:tcPr>
            <w:tcW w:w="1530" w:type="dxa"/>
            <w:vMerge w:val="restart"/>
          </w:tcPr>
          <w:p w14:paraId="6532BE3A" w14:textId="77777777" w:rsidR="00346B66" w:rsidRDefault="00346B66" w:rsidP="00346B66">
            <w:pPr>
              <w:jc w:val="center"/>
              <w:rPr>
                <w:rFonts w:ascii="Segoe UI" w:hAnsi="Segoe UI" w:cs="Segoe UI"/>
              </w:rPr>
            </w:pPr>
            <w:r w:rsidRPr="00F22594">
              <w:rPr>
                <w:rFonts w:ascii="Segoe UI" w:hAnsi="Segoe UI" w:cs="Segoe UI"/>
              </w:rPr>
              <w:t>Formulary</w:t>
            </w:r>
          </w:p>
          <w:p w14:paraId="66B890D5" w14:textId="77777777" w:rsidR="00346B66" w:rsidRDefault="00346B66" w:rsidP="00346B66">
            <w:pPr>
              <w:jc w:val="center"/>
              <w:rPr>
                <w:rFonts w:ascii="Segoe UI" w:hAnsi="Segoe UI" w:cs="Segoe UI"/>
              </w:rPr>
            </w:pPr>
          </w:p>
          <w:p w14:paraId="51992C72" w14:textId="77777777" w:rsidR="00346B66" w:rsidRDefault="00346B66" w:rsidP="00346B66">
            <w:pPr>
              <w:jc w:val="center"/>
              <w:rPr>
                <w:rFonts w:ascii="Segoe UI" w:hAnsi="Segoe UI" w:cs="Segoe UI"/>
              </w:rPr>
            </w:pPr>
          </w:p>
          <w:p w14:paraId="7C4AEEEC" w14:textId="77777777" w:rsidR="00346B66" w:rsidRDefault="00346B66" w:rsidP="00346B66">
            <w:pPr>
              <w:jc w:val="center"/>
              <w:rPr>
                <w:rFonts w:ascii="Segoe UI" w:hAnsi="Segoe UI" w:cs="Segoe UI"/>
              </w:rPr>
            </w:pPr>
          </w:p>
          <w:p w14:paraId="61BCC7F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224F84A1"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5F9FD5A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(6)(e)</w:t>
            </w:r>
          </w:p>
        </w:tc>
        <w:tc>
          <w:tcPr>
            <w:tcW w:w="6660" w:type="dxa"/>
            <w:tcBorders>
              <w:bottom w:val="single" w:sz="4" w:space="0" w:color="auto"/>
            </w:tcBorders>
          </w:tcPr>
          <w:p w14:paraId="11D528BD" w14:textId="77777777" w:rsidR="00346B66" w:rsidRPr="00F22594" w:rsidRDefault="00346B66" w:rsidP="00346B66">
            <w:pPr>
              <w:rPr>
                <w:rFonts w:ascii="Segoe UI" w:hAnsi="Segoe UI" w:cs="Segoe UI"/>
              </w:rPr>
            </w:pPr>
            <w:r w:rsidRPr="00F22594">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260" w:type="dxa"/>
            <w:tcBorders>
              <w:bottom w:val="single" w:sz="4" w:space="0" w:color="auto"/>
            </w:tcBorders>
          </w:tcPr>
          <w:p w14:paraId="39889AC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8A77088" w14:textId="77777777" w:rsidR="00346B66" w:rsidRPr="00F22594" w:rsidRDefault="00346B66" w:rsidP="00346B66">
            <w:pPr>
              <w:jc w:val="center"/>
              <w:rPr>
                <w:rFonts w:ascii="Segoe UI" w:hAnsi="Segoe UI" w:cs="Segoe UI"/>
              </w:rPr>
            </w:pPr>
          </w:p>
        </w:tc>
      </w:tr>
      <w:tr w:rsidR="00346B66" w:rsidRPr="004A5D97" w14:paraId="5F3E923A" w14:textId="77777777" w:rsidTr="008B157E">
        <w:tc>
          <w:tcPr>
            <w:tcW w:w="1800" w:type="dxa"/>
            <w:vMerge/>
          </w:tcPr>
          <w:p w14:paraId="1D1D4C8E" w14:textId="77777777" w:rsidR="00346B66" w:rsidRPr="00F22594" w:rsidRDefault="00346B66" w:rsidP="00346B66">
            <w:pPr>
              <w:jc w:val="center"/>
              <w:rPr>
                <w:rFonts w:ascii="Segoe UI" w:hAnsi="Segoe UI" w:cs="Segoe UI"/>
              </w:rPr>
            </w:pPr>
          </w:p>
        </w:tc>
        <w:tc>
          <w:tcPr>
            <w:tcW w:w="1530" w:type="dxa"/>
            <w:vMerge/>
          </w:tcPr>
          <w:p w14:paraId="080E9BA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3756A99" w14:textId="77777777" w:rsidR="00346B66" w:rsidRDefault="00346B66" w:rsidP="00346B66">
            <w:pPr>
              <w:ind w:left="-108" w:right="-108"/>
              <w:jc w:val="center"/>
              <w:rPr>
                <w:rFonts w:ascii="Segoe UI" w:hAnsi="Segoe UI" w:cs="Segoe UI"/>
              </w:rPr>
            </w:pPr>
            <w:r w:rsidRPr="00F22594">
              <w:rPr>
                <w:rFonts w:ascii="Segoe UI" w:hAnsi="Segoe UI" w:cs="Segoe UI"/>
              </w:rPr>
              <w:t>WAC</w:t>
            </w:r>
          </w:p>
          <w:p w14:paraId="3A8733C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6FD9CB47" w14:textId="77777777" w:rsidR="00346B66" w:rsidRPr="00F22594" w:rsidRDefault="00346B66" w:rsidP="00346B66">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158644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0B801D" w14:textId="77777777" w:rsidR="00346B66" w:rsidRPr="00F22594" w:rsidRDefault="00346B66" w:rsidP="00346B66">
            <w:pPr>
              <w:jc w:val="center"/>
              <w:rPr>
                <w:rFonts w:ascii="Segoe UI" w:hAnsi="Segoe UI" w:cs="Segoe UI"/>
              </w:rPr>
            </w:pPr>
          </w:p>
        </w:tc>
      </w:tr>
      <w:tr w:rsidR="00346B66" w:rsidRPr="004A5D97" w14:paraId="4B6B8E32" w14:textId="77777777" w:rsidTr="008B157E">
        <w:tc>
          <w:tcPr>
            <w:tcW w:w="1800" w:type="dxa"/>
            <w:vMerge/>
          </w:tcPr>
          <w:p w14:paraId="7E7CB606" w14:textId="77777777" w:rsidR="00346B66" w:rsidRPr="00F22594" w:rsidRDefault="00346B66" w:rsidP="00346B66">
            <w:pPr>
              <w:jc w:val="center"/>
              <w:rPr>
                <w:rFonts w:ascii="Segoe UI" w:hAnsi="Segoe UI" w:cs="Segoe UI"/>
              </w:rPr>
            </w:pPr>
          </w:p>
        </w:tc>
        <w:tc>
          <w:tcPr>
            <w:tcW w:w="1530" w:type="dxa"/>
          </w:tcPr>
          <w:p w14:paraId="11600728" w14:textId="77777777" w:rsidR="00346B66" w:rsidRDefault="00346B66" w:rsidP="00346B66">
            <w:pPr>
              <w:jc w:val="center"/>
              <w:rPr>
                <w:rFonts w:ascii="Segoe UI" w:hAnsi="Segoe UI" w:cs="Segoe UI"/>
              </w:rPr>
            </w:pPr>
            <w:r w:rsidRPr="00C74CBE">
              <w:rPr>
                <w:rFonts w:ascii="Segoe UI" w:hAnsi="Segoe UI" w:cs="Segoe UI"/>
              </w:rPr>
              <w:t>Emergency Fill</w:t>
            </w:r>
          </w:p>
          <w:p w14:paraId="2BFF507D" w14:textId="77777777" w:rsidR="00346B66" w:rsidRDefault="00346B66" w:rsidP="00346B66">
            <w:pPr>
              <w:jc w:val="center"/>
              <w:rPr>
                <w:rFonts w:ascii="Segoe UI" w:hAnsi="Segoe UI" w:cs="Segoe UI"/>
              </w:rPr>
            </w:pPr>
          </w:p>
          <w:p w14:paraId="7CBFA5C5" w14:textId="77777777" w:rsidR="00346B66" w:rsidRDefault="00346B66" w:rsidP="00346B66">
            <w:pPr>
              <w:jc w:val="center"/>
              <w:rPr>
                <w:rFonts w:ascii="Segoe UI" w:hAnsi="Segoe UI" w:cs="Segoe UI"/>
              </w:rPr>
            </w:pPr>
          </w:p>
          <w:p w14:paraId="5F477904" w14:textId="77777777" w:rsidR="00346B66" w:rsidRPr="00701FBA" w:rsidRDefault="00346B66" w:rsidP="00346B66">
            <w:pPr>
              <w:jc w:val="center"/>
              <w:rPr>
                <w:rFonts w:ascii="Segoe UI" w:hAnsi="Segoe UI" w:cs="Segoe UI"/>
                <w:highlight w:val="yellow"/>
              </w:rPr>
            </w:pPr>
          </w:p>
        </w:tc>
        <w:tc>
          <w:tcPr>
            <w:tcW w:w="1530" w:type="dxa"/>
            <w:tcBorders>
              <w:top w:val="single" w:sz="4" w:space="0" w:color="auto"/>
              <w:bottom w:val="single" w:sz="4" w:space="0" w:color="auto"/>
            </w:tcBorders>
          </w:tcPr>
          <w:p w14:paraId="53FA716F" w14:textId="77777777" w:rsidR="00346B66" w:rsidRPr="00C74CBE" w:rsidRDefault="00346B66" w:rsidP="00346B66">
            <w:pPr>
              <w:jc w:val="center"/>
              <w:rPr>
                <w:rFonts w:ascii="Segoe UI" w:hAnsi="Segoe UI" w:cs="Segoe UI"/>
              </w:rPr>
            </w:pPr>
            <w:r w:rsidRPr="00C74CBE">
              <w:rPr>
                <w:rFonts w:ascii="Segoe UI" w:hAnsi="Segoe UI" w:cs="Segoe UI"/>
              </w:rPr>
              <w:t>WAC</w:t>
            </w:r>
          </w:p>
          <w:p w14:paraId="49DE8724" w14:textId="77777777" w:rsidR="00346B66" w:rsidRPr="00C74CBE" w:rsidRDefault="00346B66" w:rsidP="00346B66">
            <w:pPr>
              <w:jc w:val="center"/>
              <w:rPr>
                <w:rFonts w:ascii="Segoe UI" w:hAnsi="Segoe UI" w:cs="Segoe UI"/>
              </w:rPr>
            </w:pPr>
            <w:r w:rsidRPr="00C74CBE">
              <w:rPr>
                <w:rFonts w:ascii="Segoe UI" w:hAnsi="Segoe UI" w:cs="Segoe UI"/>
              </w:rPr>
              <w:t>284-43-5170(1)(c)</w:t>
            </w:r>
          </w:p>
          <w:p w14:paraId="78F3456B" w14:textId="77777777" w:rsidR="00346B66" w:rsidRPr="00701FBA"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tcPr>
          <w:p w14:paraId="27BB15CE" w14:textId="77777777" w:rsidR="00346B66" w:rsidRPr="00701FBA" w:rsidRDefault="00346B66" w:rsidP="00346B66">
            <w:pPr>
              <w:pStyle w:val="ListParagraph"/>
              <w:ind w:left="41"/>
              <w:rPr>
                <w:rFonts w:ascii="Segoe UI" w:hAnsi="Segoe UI" w:cs="Segoe UI"/>
                <w:highlight w:val="yellow"/>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obtaining an emergency fill and</w:t>
            </w:r>
            <w:r>
              <w:rPr>
                <w:rFonts w:ascii="Segoe UI" w:hAnsi="Segoe UI" w:cs="Segoe UI"/>
              </w:rPr>
              <w:t xml:space="preserve"> if the carrier charges cost sharing for emergency prescription fills as defined under WAC 284-170-470, they must </w:t>
            </w:r>
            <w:r w:rsidRPr="00C74CBE">
              <w:rPr>
                <w:rFonts w:ascii="Segoe UI" w:hAnsi="Segoe UI" w:cs="Segoe UI"/>
              </w:rPr>
              <w:t xml:space="preserve">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w:t>
            </w:r>
            <w:r>
              <w:rPr>
                <w:rFonts w:ascii="Segoe UI" w:hAnsi="Segoe UI" w:cs="Segoe UI"/>
              </w:rPr>
              <w:t xml:space="preserve"> the</w:t>
            </w:r>
            <w:r w:rsidRPr="00C74CBE">
              <w:rPr>
                <w:rFonts w:ascii="Segoe UI" w:hAnsi="Segoe UI" w:cs="Segoe UI"/>
              </w:rPr>
              <w:t xml:space="preserve"> emergency fill</w:t>
            </w:r>
            <w:r>
              <w:rPr>
                <w:rFonts w:ascii="Segoe UI" w:hAnsi="Segoe UI" w:cs="Segoe UI"/>
              </w:rPr>
              <w:t>.</w:t>
            </w:r>
          </w:p>
        </w:tc>
        <w:tc>
          <w:tcPr>
            <w:tcW w:w="1260" w:type="dxa"/>
            <w:tcBorders>
              <w:top w:val="single" w:sz="4" w:space="0" w:color="auto"/>
              <w:bottom w:val="single" w:sz="4" w:space="0" w:color="auto"/>
            </w:tcBorders>
          </w:tcPr>
          <w:p w14:paraId="4F4044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8138C3" w14:textId="77777777" w:rsidR="00346B66" w:rsidRPr="00F22594" w:rsidRDefault="00346B66" w:rsidP="00346B66">
            <w:pPr>
              <w:jc w:val="center"/>
              <w:rPr>
                <w:rFonts w:ascii="Segoe UI" w:hAnsi="Segoe UI" w:cs="Segoe UI"/>
              </w:rPr>
            </w:pPr>
          </w:p>
        </w:tc>
      </w:tr>
      <w:tr w:rsidR="00346B66" w:rsidRPr="004A5D97" w14:paraId="5AC68D62" w14:textId="77777777" w:rsidTr="008B157E">
        <w:tc>
          <w:tcPr>
            <w:tcW w:w="1800" w:type="dxa"/>
            <w:vMerge/>
          </w:tcPr>
          <w:p w14:paraId="783AE9A7" w14:textId="77777777" w:rsidR="00346B66" w:rsidRPr="00F22594" w:rsidRDefault="00346B66" w:rsidP="00346B66">
            <w:pPr>
              <w:jc w:val="center"/>
              <w:rPr>
                <w:rFonts w:ascii="Segoe UI" w:hAnsi="Segoe UI" w:cs="Segoe UI"/>
              </w:rPr>
            </w:pPr>
          </w:p>
        </w:tc>
        <w:tc>
          <w:tcPr>
            <w:tcW w:w="1530" w:type="dxa"/>
          </w:tcPr>
          <w:p w14:paraId="0722B58A" w14:textId="77777777" w:rsidR="00346B66" w:rsidRPr="00C74CBE" w:rsidRDefault="00346B66" w:rsidP="00346B66">
            <w:pPr>
              <w:jc w:val="center"/>
              <w:rPr>
                <w:rFonts w:ascii="Segoe UI" w:hAnsi="Segoe UI" w:cs="Segoe UI"/>
              </w:rPr>
            </w:pPr>
            <w:r>
              <w:rPr>
                <w:rFonts w:ascii="Segoe UI" w:hAnsi="Segoe UI" w:cs="Segoe UI"/>
              </w:rPr>
              <w:t>Disclosure -Pharmacy Statement</w:t>
            </w:r>
          </w:p>
        </w:tc>
        <w:tc>
          <w:tcPr>
            <w:tcW w:w="1530" w:type="dxa"/>
            <w:tcBorders>
              <w:top w:val="single" w:sz="4" w:space="0" w:color="auto"/>
              <w:bottom w:val="single" w:sz="4" w:space="0" w:color="auto"/>
            </w:tcBorders>
          </w:tcPr>
          <w:p w14:paraId="599B2B00" w14:textId="77777777" w:rsidR="00346B66" w:rsidRPr="00C74CBE" w:rsidRDefault="00346B66" w:rsidP="00346B66">
            <w:pPr>
              <w:jc w:val="center"/>
              <w:rPr>
                <w:rFonts w:ascii="Segoe UI" w:hAnsi="Segoe UI" w:cs="Segoe UI"/>
              </w:rPr>
            </w:pPr>
            <w:r>
              <w:rPr>
                <w:rFonts w:ascii="Segoe UI" w:hAnsi="Segoe UI" w:cs="Segoe UI"/>
              </w:rPr>
              <w:t>WAC 284-43-5170(4)</w:t>
            </w:r>
          </w:p>
        </w:tc>
        <w:tc>
          <w:tcPr>
            <w:tcW w:w="6660" w:type="dxa"/>
            <w:tcBorders>
              <w:top w:val="single" w:sz="4" w:space="0" w:color="auto"/>
              <w:bottom w:val="single" w:sz="4" w:space="0" w:color="auto"/>
            </w:tcBorders>
          </w:tcPr>
          <w:p w14:paraId="30CD7DDC" w14:textId="77777777" w:rsidR="00346B66" w:rsidRDefault="00346B66" w:rsidP="00346B66">
            <w:pPr>
              <w:pStyle w:val="ListParagraph"/>
              <w:ind w:left="41"/>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260" w:type="dxa"/>
            <w:tcBorders>
              <w:top w:val="single" w:sz="4" w:space="0" w:color="auto"/>
              <w:bottom w:val="single" w:sz="4" w:space="0" w:color="auto"/>
            </w:tcBorders>
          </w:tcPr>
          <w:p w14:paraId="566239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35DF5C" w14:textId="77777777" w:rsidR="00346B66" w:rsidRPr="00F22594" w:rsidRDefault="00346B66" w:rsidP="00346B66">
            <w:pPr>
              <w:jc w:val="center"/>
              <w:rPr>
                <w:rFonts w:ascii="Segoe UI" w:hAnsi="Segoe UI" w:cs="Segoe UI"/>
              </w:rPr>
            </w:pPr>
          </w:p>
        </w:tc>
      </w:tr>
      <w:tr w:rsidR="00346B66" w:rsidRPr="004A5D97" w14:paraId="55613DBD" w14:textId="77777777" w:rsidTr="008B157E">
        <w:tc>
          <w:tcPr>
            <w:tcW w:w="1800" w:type="dxa"/>
            <w:vMerge/>
          </w:tcPr>
          <w:p w14:paraId="0E2AD4F4" w14:textId="77777777" w:rsidR="00346B66" w:rsidRPr="00F22594" w:rsidRDefault="00346B66" w:rsidP="00346B66">
            <w:pPr>
              <w:jc w:val="center"/>
              <w:rPr>
                <w:rFonts w:ascii="Segoe UI" w:hAnsi="Segoe UI" w:cs="Segoe UI"/>
              </w:rPr>
            </w:pPr>
          </w:p>
        </w:tc>
        <w:tc>
          <w:tcPr>
            <w:tcW w:w="1530" w:type="dxa"/>
            <w:vMerge w:val="restart"/>
          </w:tcPr>
          <w:p w14:paraId="1C383AC8" w14:textId="77777777" w:rsidR="00346B66" w:rsidRDefault="00346B66" w:rsidP="00346B66">
            <w:pPr>
              <w:jc w:val="center"/>
              <w:rPr>
                <w:rFonts w:ascii="Segoe UI" w:hAnsi="Segoe UI" w:cs="Segoe UI"/>
              </w:rPr>
            </w:pPr>
            <w:r w:rsidRPr="00F22594">
              <w:rPr>
                <w:rFonts w:ascii="Segoe UI" w:hAnsi="Segoe UI" w:cs="Segoe UI"/>
              </w:rPr>
              <w:t>Drug Exception</w:t>
            </w:r>
            <w:r>
              <w:rPr>
                <w:rFonts w:ascii="Segoe UI" w:hAnsi="Segoe UI" w:cs="Segoe UI"/>
              </w:rPr>
              <w:t>/</w:t>
            </w:r>
          </w:p>
          <w:p w14:paraId="3433CF97"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7312D7AE" w14:textId="73D8F42C" w:rsidR="00346B66" w:rsidRDefault="00346B66" w:rsidP="00346B66">
            <w:pPr>
              <w:jc w:val="center"/>
              <w:rPr>
                <w:rFonts w:ascii="Segoe UI" w:hAnsi="Segoe UI" w:cs="Segoe UI"/>
              </w:rPr>
            </w:pPr>
            <w:r w:rsidRPr="00F22594">
              <w:rPr>
                <w:rFonts w:ascii="Segoe UI" w:hAnsi="Segoe UI" w:cs="Segoe UI"/>
              </w:rPr>
              <w:lastRenderedPageBreak/>
              <w:t>Drug Exception</w:t>
            </w:r>
            <w:r>
              <w:rPr>
                <w:rFonts w:ascii="Segoe UI" w:hAnsi="Segoe UI" w:cs="Segoe UI"/>
              </w:rPr>
              <w:t>/</w:t>
            </w:r>
          </w:p>
          <w:p w14:paraId="34E91D8E"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6E1FA76D" w14:textId="77777777" w:rsidR="00346B66" w:rsidRPr="00F22594" w:rsidRDefault="00346B66" w:rsidP="00346B66">
            <w:pPr>
              <w:jc w:val="center"/>
              <w:rPr>
                <w:rFonts w:ascii="Segoe UI" w:hAnsi="Segoe UI" w:cs="Segoe UI"/>
              </w:rPr>
            </w:pPr>
            <w:r>
              <w:rPr>
                <w:rFonts w:ascii="Segoe UI" w:hAnsi="Segoe UI" w:cs="Segoe UI"/>
              </w:rPr>
              <w:t>(Cont’d)</w:t>
            </w:r>
          </w:p>
          <w:p w14:paraId="4F66EE71" w14:textId="77777777" w:rsidR="00346B66" w:rsidRDefault="00346B66" w:rsidP="00346B66">
            <w:pPr>
              <w:jc w:val="center"/>
              <w:rPr>
                <w:rFonts w:ascii="Segoe UI" w:hAnsi="Segoe UI" w:cs="Segoe UI"/>
              </w:rPr>
            </w:pPr>
          </w:p>
          <w:p w14:paraId="3AD649FB" w14:textId="77777777" w:rsidR="00346B66" w:rsidRDefault="00346B66" w:rsidP="00346B66">
            <w:pPr>
              <w:jc w:val="center"/>
              <w:rPr>
                <w:rFonts w:ascii="Segoe UI" w:hAnsi="Segoe UI" w:cs="Segoe UI"/>
              </w:rPr>
            </w:pPr>
          </w:p>
          <w:p w14:paraId="49E0EF5C" w14:textId="77777777" w:rsidR="00346B66" w:rsidRDefault="00346B66" w:rsidP="00346B66">
            <w:pPr>
              <w:jc w:val="center"/>
              <w:rPr>
                <w:rFonts w:ascii="Segoe UI" w:hAnsi="Segoe UI" w:cs="Segoe UI"/>
              </w:rPr>
            </w:pPr>
          </w:p>
          <w:p w14:paraId="554B79B5" w14:textId="77777777" w:rsidR="00346B66" w:rsidRDefault="00346B66" w:rsidP="00346B66">
            <w:pPr>
              <w:jc w:val="center"/>
              <w:rPr>
                <w:rFonts w:ascii="Segoe UI" w:hAnsi="Segoe UI" w:cs="Segoe UI"/>
              </w:rPr>
            </w:pPr>
          </w:p>
          <w:p w14:paraId="4B88F410" w14:textId="77777777" w:rsidR="00346B66" w:rsidRDefault="00346B66" w:rsidP="00346B66">
            <w:pPr>
              <w:jc w:val="center"/>
              <w:rPr>
                <w:rFonts w:ascii="Segoe UI" w:hAnsi="Segoe UI" w:cs="Segoe UI"/>
              </w:rPr>
            </w:pPr>
          </w:p>
          <w:p w14:paraId="6007E573" w14:textId="77777777" w:rsidR="00346B66" w:rsidRDefault="00346B66" w:rsidP="00346B66">
            <w:pPr>
              <w:jc w:val="center"/>
              <w:rPr>
                <w:rFonts w:ascii="Segoe UI" w:hAnsi="Segoe UI" w:cs="Segoe UI"/>
              </w:rPr>
            </w:pPr>
          </w:p>
          <w:p w14:paraId="29FA4C3D" w14:textId="77777777" w:rsidR="00346B66" w:rsidRDefault="00346B66" w:rsidP="00346B66">
            <w:pPr>
              <w:jc w:val="center"/>
              <w:rPr>
                <w:rFonts w:ascii="Segoe UI" w:hAnsi="Segoe UI" w:cs="Segoe UI"/>
              </w:rPr>
            </w:pPr>
          </w:p>
          <w:p w14:paraId="024B8360" w14:textId="77777777" w:rsidR="00346B66" w:rsidRPr="00F22594" w:rsidRDefault="00346B66" w:rsidP="00346B66">
            <w:pPr>
              <w:jc w:val="center"/>
              <w:rPr>
                <w:rFonts w:ascii="Segoe UI" w:hAnsi="Segoe UI" w:cs="Segoe UI"/>
              </w:rPr>
            </w:pPr>
          </w:p>
          <w:p w14:paraId="25FBAABB" w14:textId="77777777" w:rsidR="00346B66" w:rsidRDefault="00346B66" w:rsidP="00346B66">
            <w:pPr>
              <w:rPr>
                <w:rFonts w:ascii="Segoe UI" w:hAnsi="Segoe UI" w:cs="Segoe UI"/>
              </w:rPr>
            </w:pPr>
          </w:p>
          <w:p w14:paraId="42D18BE5" w14:textId="77777777" w:rsidR="00346B66" w:rsidRDefault="00346B66" w:rsidP="00346B66">
            <w:pPr>
              <w:rPr>
                <w:rFonts w:ascii="Segoe UI" w:hAnsi="Segoe UI" w:cs="Segoe UI"/>
              </w:rPr>
            </w:pPr>
          </w:p>
          <w:p w14:paraId="7BF0B75D" w14:textId="77777777" w:rsidR="00346B66" w:rsidRDefault="00346B66" w:rsidP="00346B66">
            <w:pPr>
              <w:rPr>
                <w:rFonts w:ascii="Segoe UI" w:hAnsi="Segoe UI" w:cs="Segoe UI"/>
              </w:rPr>
            </w:pPr>
          </w:p>
          <w:p w14:paraId="5CB76F8F" w14:textId="77777777" w:rsidR="00346B66" w:rsidRDefault="00346B66" w:rsidP="00346B66">
            <w:pPr>
              <w:jc w:val="center"/>
              <w:rPr>
                <w:rFonts w:ascii="Segoe UI" w:hAnsi="Segoe UI" w:cs="Segoe UI"/>
              </w:rPr>
            </w:pPr>
          </w:p>
          <w:p w14:paraId="043F95B2" w14:textId="77777777" w:rsidR="00346B66" w:rsidRDefault="00346B66" w:rsidP="00346B66">
            <w:pPr>
              <w:jc w:val="center"/>
              <w:rPr>
                <w:rFonts w:ascii="Segoe UI" w:hAnsi="Segoe UI" w:cs="Segoe UI"/>
              </w:rPr>
            </w:pPr>
          </w:p>
          <w:p w14:paraId="165E91DA" w14:textId="77777777" w:rsidR="00346B66" w:rsidRDefault="00346B66" w:rsidP="00346B66">
            <w:pPr>
              <w:jc w:val="center"/>
              <w:rPr>
                <w:rFonts w:ascii="Segoe UI" w:hAnsi="Segoe UI" w:cs="Segoe UI"/>
              </w:rPr>
            </w:pPr>
          </w:p>
          <w:p w14:paraId="450E16E9" w14:textId="77777777" w:rsidR="00346B66" w:rsidRDefault="00346B66" w:rsidP="00346B66">
            <w:pPr>
              <w:jc w:val="center"/>
              <w:rPr>
                <w:rFonts w:ascii="Segoe UI" w:hAnsi="Segoe UI" w:cs="Segoe UI"/>
              </w:rPr>
            </w:pPr>
          </w:p>
          <w:p w14:paraId="4891C3C2" w14:textId="77777777" w:rsidR="00346B66" w:rsidRDefault="00346B66" w:rsidP="00346B66">
            <w:pPr>
              <w:jc w:val="center"/>
              <w:rPr>
                <w:rFonts w:ascii="Segoe UI" w:hAnsi="Segoe UI" w:cs="Segoe UI"/>
              </w:rPr>
            </w:pPr>
          </w:p>
          <w:p w14:paraId="1B0FBE86" w14:textId="77777777" w:rsidR="00346B66" w:rsidRDefault="00346B66" w:rsidP="00346B66">
            <w:pPr>
              <w:jc w:val="center"/>
              <w:rPr>
                <w:rFonts w:ascii="Segoe UI" w:hAnsi="Segoe UI" w:cs="Segoe UI"/>
              </w:rPr>
            </w:pPr>
          </w:p>
          <w:p w14:paraId="460CD460" w14:textId="77777777" w:rsidR="00346B66" w:rsidRDefault="00346B66" w:rsidP="00346B66">
            <w:pPr>
              <w:jc w:val="center"/>
              <w:rPr>
                <w:rFonts w:ascii="Segoe UI" w:hAnsi="Segoe UI" w:cs="Segoe UI"/>
              </w:rPr>
            </w:pPr>
          </w:p>
          <w:p w14:paraId="753C3B77" w14:textId="77777777" w:rsidR="00346B66" w:rsidRDefault="00346B66" w:rsidP="00346B66">
            <w:pPr>
              <w:jc w:val="center"/>
              <w:rPr>
                <w:rFonts w:ascii="Segoe UI" w:hAnsi="Segoe UI" w:cs="Segoe UI"/>
              </w:rPr>
            </w:pPr>
          </w:p>
          <w:p w14:paraId="22C24735" w14:textId="77777777" w:rsidR="00346B66" w:rsidRDefault="00346B66" w:rsidP="00346B66">
            <w:pPr>
              <w:jc w:val="center"/>
              <w:rPr>
                <w:rFonts w:ascii="Segoe UI" w:hAnsi="Segoe UI" w:cs="Segoe UI"/>
              </w:rPr>
            </w:pPr>
          </w:p>
          <w:p w14:paraId="12328337" w14:textId="77777777" w:rsidR="00346B66" w:rsidRDefault="00346B66" w:rsidP="00346B66">
            <w:pPr>
              <w:jc w:val="center"/>
              <w:rPr>
                <w:rFonts w:ascii="Segoe UI" w:hAnsi="Segoe UI" w:cs="Segoe UI"/>
              </w:rPr>
            </w:pPr>
          </w:p>
          <w:p w14:paraId="36E088FB" w14:textId="77777777" w:rsidR="00346B66" w:rsidRDefault="00346B66" w:rsidP="00346B66">
            <w:pPr>
              <w:jc w:val="center"/>
              <w:rPr>
                <w:rFonts w:ascii="Segoe UI" w:hAnsi="Segoe UI" w:cs="Segoe UI"/>
              </w:rPr>
            </w:pPr>
          </w:p>
          <w:p w14:paraId="5EF3E145" w14:textId="77777777" w:rsidR="00346B66" w:rsidRDefault="00346B66" w:rsidP="00346B66">
            <w:pPr>
              <w:jc w:val="center"/>
              <w:rPr>
                <w:rFonts w:ascii="Segoe UI" w:hAnsi="Segoe UI" w:cs="Segoe UI"/>
              </w:rPr>
            </w:pPr>
            <w:r w:rsidRPr="00F22594">
              <w:rPr>
                <w:rFonts w:ascii="Segoe UI" w:hAnsi="Segoe UI" w:cs="Segoe UI"/>
              </w:rPr>
              <w:lastRenderedPageBreak/>
              <w:t>Drug Exception</w:t>
            </w:r>
            <w:r>
              <w:rPr>
                <w:rFonts w:ascii="Segoe UI" w:hAnsi="Segoe UI" w:cs="Segoe UI"/>
              </w:rPr>
              <w:t>/</w:t>
            </w:r>
          </w:p>
          <w:p w14:paraId="4D15F6F9"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5EB07F4E" w14:textId="77777777" w:rsidR="00346B66" w:rsidRPr="00F22594" w:rsidRDefault="00346B66" w:rsidP="00346B66">
            <w:pPr>
              <w:jc w:val="center"/>
              <w:rPr>
                <w:rFonts w:ascii="Segoe UI" w:hAnsi="Segoe UI" w:cs="Segoe UI"/>
              </w:rPr>
            </w:pPr>
            <w:r>
              <w:rPr>
                <w:rFonts w:ascii="Segoe UI" w:hAnsi="Segoe UI" w:cs="Segoe UI"/>
              </w:rPr>
              <w:t>(Cont’d)</w:t>
            </w:r>
          </w:p>
          <w:p w14:paraId="3410ACCD" w14:textId="77777777" w:rsidR="00346B66" w:rsidRDefault="00346B66" w:rsidP="00346B66">
            <w:pPr>
              <w:jc w:val="center"/>
              <w:rPr>
                <w:rFonts w:ascii="Segoe UI" w:hAnsi="Segoe UI" w:cs="Segoe UI"/>
              </w:rPr>
            </w:pPr>
          </w:p>
          <w:p w14:paraId="7EC209AA" w14:textId="77777777" w:rsidR="00346B66" w:rsidRDefault="00346B66" w:rsidP="00346B66">
            <w:pPr>
              <w:jc w:val="center"/>
              <w:rPr>
                <w:rFonts w:ascii="Segoe UI" w:hAnsi="Segoe UI" w:cs="Segoe UI"/>
              </w:rPr>
            </w:pPr>
          </w:p>
          <w:p w14:paraId="74F9ACC0" w14:textId="77777777" w:rsidR="00346B66" w:rsidRDefault="00346B66" w:rsidP="00346B66">
            <w:pPr>
              <w:jc w:val="center"/>
              <w:rPr>
                <w:rFonts w:ascii="Segoe UI" w:hAnsi="Segoe UI" w:cs="Segoe UI"/>
              </w:rPr>
            </w:pPr>
          </w:p>
          <w:p w14:paraId="29653478" w14:textId="77777777" w:rsidR="00346B66" w:rsidRDefault="00346B66" w:rsidP="00346B66">
            <w:pPr>
              <w:jc w:val="center"/>
              <w:rPr>
                <w:rFonts w:ascii="Segoe UI" w:hAnsi="Segoe UI" w:cs="Segoe UI"/>
              </w:rPr>
            </w:pPr>
          </w:p>
          <w:p w14:paraId="2A9A96AB" w14:textId="77777777" w:rsidR="00346B66" w:rsidRDefault="00346B66" w:rsidP="00346B66">
            <w:pPr>
              <w:jc w:val="center"/>
              <w:rPr>
                <w:rFonts w:ascii="Segoe UI" w:hAnsi="Segoe UI" w:cs="Segoe UI"/>
              </w:rPr>
            </w:pPr>
          </w:p>
          <w:p w14:paraId="0792E502" w14:textId="77777777" w:rsidR="00346B66" w:rsidRDefault="00346B66" w:rsidP="00346B66">
            <w:pPr>
              <w:jc w:val="center"/>
              <w:rPr>
                <w:rFonts w:ascii="Segoe UI" w:hAnsi="Segoe UI" w:cs="Segoe UI"/>
              </w:rPr>
            </w:pPr>
          </w:p>
          <w:p w14:paraId="29682AC3" w14:textId="77777777" w:rsidR="00346B66" w:rsidRDefault="00346B66" w:rsidP="00346B66">
            <w:pPr>
              <w:jc w:val="center"/>
              <w:rPr>
                <w:rFonts w:ascii="Segoe UI" w:hAnsi="Segoe UI" w:cs="Segoe UI"/>
              </w:rPr>
            </w:pPr>
          </w:p>
          <w:p w14:paraId="1C3D34B0" w14:textId="77777777" w:rsidR="00346B66" w:rsidRDefault="00346B66" w:rsidP="00346B66">
            <w:pPr>
              <w:jc w:val="center"/>
              <w:rPr>
                <w:rFonts w:ascii="Segoe UI" w:hAnsi="Segoe UI" w:cs="Segoe UI"/>
              </w:rPr>
            </w:pPr>
          </w:p>
          <w:p w14:paraId="731B001A" w14:textId="77777777" w:rsidR="00346B66" w:rsidRDefault="00346B66" w:rsidP="00346B66">
            <w:pPr>
              <w:jc w:val="center"/>
              <w:rPr>
                <w:rFonts w:ascii="Segoe UI" w:hAnsi="Segoe UI" w:cs="Segoe UI"/>
              </w:rPr>
            </w:pPr>
          </w:p>
          <w:p w14:paraId="6DDFE02D" w14:textId="77777777" w:rsidR="00346B66" w:rsidRDefault="00346B66" w:rsidP="00346B66">
            <w:pPr>
              <w:jc w:val="center"/>
              <w:rPr>
                <w:rFonts w:ascii="Segoe UI" w:hAnsi="Segoe UI" w:cs="Segoe UI"/>
              </w:rPr>
            </w:pPr>
          </w:p>
          <w:p w14:paraId="40A80C91" w14:textId="77777777" w:rsidR="00346B66" w:rsidRDefault="00346B66" w:rsidP="00346B66">
            <w:pPr>
              <w:jc w:val="center"/>
              <w:rPr>
                <w:rFonts w:ascii="Segoe UI" w:hAnsi="Segoe UI" w:cs="Segoe UI"/>
              </w:rPr>
            </w:pPr>
          </w:p>
          <w:p w14:paraId="09F6F803" w14:textId="77777777" w:rsidR="00346B66" w:rsidRDefault="00346B66" w:rsidP="00346B66">
            <w:pPr>
              <w:jc w:val="center"/>
              <w:rPr>
                <w:rFonts w:ascii="Segoe UI" w:hAnsi="Segoe UI" w:cs="Segoe UI"/>
              </w:rPr>
            </w:pPr>
          </w:p>
          <w:p w14:paraId="62953CB1" w14:textId="77777777" w:rsidR="00346B66" w:rsidRDefault="00346B66" w:rsidP="00346B66">
            <w:pPr>
              <w:jc w:val="center"/>
              <w:rPr>
                <w:rFonts w:ascii="Segoe UI" w:hAnsi="Segoe UI" w:cs="Segoe UI"/>
              </w:rPr>
            </w:pPr>
          </w:p>
          <w:p w14:paraId="12463595" w14:textId="77777777" w:rsidR="00346B66" w:rsidRDefault="00346B66" w:rsidP="00346B66">
            <w:pPr>
              <w:jc w:val="center"/>
              <w:rPr>
                <w:rFonts w:ascii="Segoe UI" w:hAnsi="Segoe UI" w:cs="Segoe UI"/>
              </w:rPr>
            </w:pPr>
          </w:p>
          <w:p w14:paraId="2A826275" w14:textId="77777777" w:rsidR="00346B66" w:rsidRDefault="00346B66" w:rsidP="00346B66">
            <w:pPr>
              <w:jc w:val="center"/>
              <w:rPr>
                <w:rFonts w:ascii="Segoe UI" w:hAnsi="Segoe UI" w:cs="Segoe UI"/>
              </w:rPr>
            </w:pPr>
          </w:p>
          <w:p w14:paraId="6707E75C" w14:textId="77777777" w:rsidR="00346B66" w:rsidRDefault="00346B66" w:rsidP="00346B66">
            <w:pPr>
              <w:jc w:val="center"/>
              <w:rPr>
                <w:rFonts w:ascii="Segoe UI" w:hAnsi="Segoe UI" w:cs="Segoe UI"/>
              </w:rPr>
            </w:pPr>
          </w:p>
          <w:p w14:paraId="3543B1D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0AD496" w14:textId="77777777" w:rsidR="00346B66" w:rsidRPr="00F22594" w:rsidRDefault="00346B66" w:rsidP="00346B66">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660" w:type="dxa"/>
            <w:tcBorders>
              <w:top w:val="single" w:sz="4" w:space="0" w:color="auto"/>
              <w:bottom w:val="single" w:sz="4" w:space="0" w:color="auto"/>
            </w:tcBorders>
          </w:tcPr>
          <w:p w14:paraId="178A308C" w14:textId="77777777" w:rsidR="00346B66" w:rsidRPr="00F22594" w:rsidRDefault="00346B66" w:rsidP="00346B66">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2B752B3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08102C" w14:textId="77777777" w:rsidR="00346B66" w:rsidRPr="00F22594" w:rsidRDefault="00346B66" w:rsidP="00346B66">
            <w:pPr>
              <w:jc w:val="center"/>
              <w:rPr>
                <w:rFonts w:ascii="Segoe UI" w:hAnsi="Segoe UI" w:cs="Segoe UI"/>
              </w:rPr>
            </w:pPr>
          </w:p>
        </w:tc>
      </w:tr>
      <w:tr w:rsidR="00346B66" w:rsidRPr="004A5D97" w14:paraId="156EC07C" w14:textId="77777777" w:rsidTr="008B157E">
        <w:tc>
          <w:tcPr>
            <w:tcW w:w="1800" w:type="dxa"/>
            <w:vMerge/>
          </w:tcPr>
          <w:p w14:paraId="0E8A646A" w14:textId="77777777" w:rsidR="00346B66" w:rsidRPr="00F22594" w:rsidRDefault="00346B66" w:rsidP="00346B66">
            <w:pPr>
              <w:jc w:val="center"/>
              <w:rPr>
                <w:rFonts w:ascii="Segoe UI" w:hAnsi="Segoe UI" w:cs="Segoe UI"/>
              </w:rPr>
            </w:pPr>
          </w:p>
        </w:tc>
        <w:tc>
          <w:tcPr>
            <w:tcW w:w="1530" w:type="dxa"/>
            <w:vMerge/>
          </w:tcPr>
          <w:p w14:paraId="6E3AE76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4CD7E9D"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45 CFR 156.122(c)</w:t>
            </w:r>
            <w:r>
              <w:rPr>
                <w:rFonts w:ascii="Segoe UI" w:eastAsia="Arial" w:hAnsi="Segoe UI" w:cs="Segoe UI"/>
                <w:spacing w:val="-6"/>
              </w:rPr>
              <w:t>;</w:t>
            </w:r>
            <w:r w:rsidRPr="00C74CBE">
              <w:rPr>
                <w:rFonts w:ascii="Segoe UI" w:hAnsi="Segoe UI" w:cs="Segoe UI"/>
              </w:rPr>
              <w:t xml:space="preserve"> WAC 284-43-5110(6)</w:t>
            </w:r>
          </w:p>
        </w:tc>
        <w:tc>
          <w:tcPr>
            <w:tcW w:w="6660" w:type="dxa"/>
            <w:tcBorders>
              <w:top w:val="single" w:sz="4" w:space="0" w:color="auto"/>
              <w:bottom w:val="single" w:sz="4" w:space="0" w:color="auto"/>
            </w:tcBorders>
          </w:tcPr>
          <w:p w14:paraId="3A7F3F74" w14:textId="77777777" w:rsidR="00346B66" w:rsidRPr="00F22594" w:rsidRDefault="00346B66" w:rsidP="00346B66">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xml:space="preserve">. </w:t>
            </w:r>
          </w:p>
        </w:tc>
        <w:tc>
          <w:tcPr>
            <w:tcW w:w="1260" w:type="dxa"/>
            <w:tcBorders>
              <w:top w:val="single" w:sz="4" w:space="0" w:color="auto"/>
              <w:bottom w:val="single" w:sz="4" w:space="0" w:color="auto"/>
            </w:tcBorders>
          </w:tcPr>
          <w:p w14:paraId="3EB206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B51EE3" w14:textId="77777777" w:rsidR="00346B66" w:rsidRPr="00F22594" w:rsidRDefault="00346B66" w:rsidP="00346B66">
            <w:pPr>
              <w:jc w:val="center"/>
              <w:rPr>
                <w:rFonts w:ascii="Segoe UI" w:hAnsi="Segoe UI" w:cs="Segoe UI"/>
              </w:rPr>
            </w:pPr>
          </w:p>
        </w:tc>
      </w:tr>
      <w:tr w:rsidR="00346B66" w:rsidRPr="004A5D97" w14:paraId="15390580" w14:textId="77777777" w:rsidTr="008B157E">
        <w:tc>
          <w:tcPr>
            <w:tcW w:w="1800" w:type="dxa"/>
            <w:vMerge/>
          </w:tcPr>
          <w:p w14:paraId="54DB1C9A" w14:textId="77777777" w:rsidR="00346B66" w:rsidRPr="00F22594" w:rsidRDefault="00346B66" w:rsidP="00346B66">
            <w:pPr>
              <w:jc w:val="center"/>
              <w:rPr>
                <w:rFonts w:ascii="Segoe UI" w:hAnsi="Segoe UI" w:cs="Segoe UI"/>
              </w:rPr>
            </w:pPr>
          </w:p>
        </w:tc>
        <w:tc>
          <w:tcPr>
            <w:tcW w:w="1530" w:type="dxa"/>
            <w:vMerge/>
          </w:tcPr>
          <w:p w14:paraId="74E52BB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CA06C9"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5F730CA2"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660" w:type="dxa"/>
            <w:tcBorders>
              <w:top w:val="single" w:sz="4" w:space="0" w:color="auto"/>
              <w:bottom w:val="single" w:sz="4" w:space="0" w:color="auto"/>
            </w:tcBorders>
          </w:tcPr>
          <w:p w14:paraId="5BB884DB"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50CDB5E0"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7EC736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931929" w14:textId="77777777" w:rsidR="00346B66" w:rsidRPr="00F22594" w:rsidRDefault="00346B66" w:rsidP="00346B66">
            <w:pPr>
              <w:jc w:val="center"/>
              <w:rPr>
                <w:rFonts w:ascii="Segoe UI" w:hAnsi="Segoe UI" w:cs="Segoe UI"/>
              </w:rPr>
            </w:pPr>
          </w:p>
        </w:tc>
      </w:tr>
      <w:tr w:rsidR="00346B66" w:rsidRPr="004A5D97" w14:paraId="6C92FA2A" w14:textId="77777777" w:rsidTr="008B157E">
        <w:tc>
          <w:tcPr>
            <w:tcW w:w="1800" w:type="dxa"/>
            <w:vMerge/>
          </w:tcPr>
          <w:p w14:paraId="4794BD8A" w14:textId="77777777" w:rsidR="00346B66" w:rsidRPr="00F22594" w:rsidRDefault="00346B66" w:rsidP="00346B66">
            <w:pPr>
              <w:jc w:val="center"/>
              <w:rPr>
                <w:rFonts w:ascii="Segoe UI" w:hAnsi="Segoe UI" w:cs="Segoe UI"/>
              </w:rPr>
            </w:pPr>
          </w:p>
        </w:tc>
        <w:tc>
          <w:tcPr>
            <w:tcW w:w="1530" w:type="dxa"/>
            <w:vMerge/>
          </w:tcPr>
          <w:p w14:paraId="303840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05F7BE"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74FE3712"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(c)(1)(ii)</w:t>
            </w:r>
            <w:r>
              <w:rPr>
                <w:rFonts w:ascii="Segoe UI" w:eastAsia="Arial" w:hAnsi="Segoe UI" w:cs="Segoe UI"/>
                <w:spacing w:val="-6"/>
              </w:rPr>
              <w:t xml:space="preserve">; </w:t>
            </w:r>
            <w:r w:rsidRPr="00C74CBE">
              <w:rPr>
                <w:rFonts w:ascii="Segoe UI" w:hAnsi="Segoe UI" w:cs="Segoe UI"/>
              </w:rPr>
              <w:t>WAC 284-43-5080(3)(b)</w:t>
            </w:r>
          </w:p>
        </w:tc>
        <w:tc>
          <w:tcPr>
            <w:tcW w:w="6660" w:type="dxa"/>
            <w:tcBorders>
              <w:top w:val="single" w:sz="4" w:space="0" w:color="auto"/>
              <w:bottom w:val="single" w:sz="4" w:space="0" w:color="auto"/>
            </w:tcBorders>
          </w:tcPr>
          <w:p w14:paraId="5793A1E7"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55B6F83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5CC233" w14:textId="77777777" w:rsidR="00346B66" w:rsidRPr="00F22594" w:rsidRDefault="00346B66" w:rsidP="00346B66">
            <w:pPr>
              <w:jc w:val="center"/>
              <w:rPr>
                <w:rFonts w:ascii="Segoe UI" w:hAnsi="Segoe UI" w:cs="Segoe UI"/>
              </w:rPr>
            </w:pPr>
          </w:p>
        </w:tc>
      </w:tr>
      <w:tr w:rsidR="00346B66" w:rsidRPr="004A5D97" w14:paraId="31955300" w14:textId="77777777" w:rsidTr="008B157E">
        <w:tc>
          <w:tcPr>
            <w:tcW w:w="1800" w:type="dxa"/>
            <w:vMerge/>
          </w:tcPr>
          <w:p w14:paraId="5D93FCB7" w14:textId="77777777" w:rsidR="00346B66" w:rsidRPr="00F22594" w:rsidRDefault="00346B66" w:rsidP="00346B66">
            <w:pPr>
              <w:jc w:val="center"/>
              <w:rPr>
                <w:rFonts w:ascii="Segoe UI" w:hAnsi="Segoe UI" w:cs="Segoe UI"/>
              </w:rPr>
            </w:pPr>
          </w:p>
        </w:tc>
        <w:tc>
          <w:tcPr>
            <w:tcW w:w="1530" w:type="dxa"/>
            <w:vMerge/>
          </w:tcPr>
          <w:p w14:paraId="1152E23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3BCCA0B"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6C9FEA13"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(c)(1)(iii)</w:t>
            </w:r>
            <w:r>
              <w:rPr>
                <w:rFonts w:ascii="Segoe UI" w:eastAsia="Arial" w:hAnsi="Segoe UI" w:cs="Segoe UI"/>
                <w:spacing w:val="-6"/>
              </w:rPr>
              <w:t>;</w:t>
            </w:r>
            <w:r w:rsidRPr="00C74CBE">
              <w:rPr>
                <w:rFonts w:ascii="Segoe UI" w:hAnsi="Segoe UI" w:cs="Segoe UI"/>
              </w:rPr>
              <w:t xml:space="preserve"> WAC 284-43-5080(3)(b)</w:t>
            </w:r>
          </w:p>
        </w:tc>
        <w:tc>
          <w:tcPr>
            <w:tcW w:w="6660" w:type="dxa"/>
            <w:tcBorders>
              <w:top w:val="single" w:sz="4" w:space="0" w:color="auto"/>
              <w:bottom w:val="single" w:sz="4" w:space="0" w:color="auto"/>
            </w:tcBorders>
          </w:tcPr>
          <w:p w14:paraId="4DE3D230"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38035B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E84B15" w14:textId="77777777" w:rsidR="00346B66" w:rsidRPr="00F22594" w:rsidRDefault="00346B66" w:rsidP="00346B66">
            <w:pPr>
              <w:jc w:val="center"/>
              <w:rPr>
                <w:rFonts w:ascii="Segoe UI" w:hAnsi="Segoe UI" w:cs="Segoe UI"/>
              </w:rPr>
            </w:pPr>
          </w:p>
        </w:tc>
      </w:tr>
      <w:tr w:rsidR="00346B66" w:rsidRPr="004A5D97" w14:paraId="0AE1EF9C" w14:textId="77777777" w:rsidTr="008B157E">
        <w:tc>
          <w:tcPr>
            <w:tcW w:w="1800" w:type="dxa"/>
            <w:vMerge/>
          </w:tcPr>
          <w:p w14:paraId="489DEFE8" w14:textId="77777777" w:rsidR="00346B66" w:rsidRPr="00F22594" w:rsidRDefault="00346B66" w:rsidP="00346B66">
            <w:pPr>
              <w:jc w:val="center"/>
              <w:rPr>
                <w:rFonts w:ascii="Segoe UI" w:hAnsi="Segoe UI" w:cs="Segoe UI"/>
              </w:rPr>
            </w:pPr>
          </w:p>
        </w:tc>
        <w:tc>
          <w:tcPr>
            <w:tcW w:w="1530" w:type="dxa"/>
            <w:vMerge/>
          </w:tcPr>
          <w:p w14:paraId="6E0967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C17564" w14:textId="77777777" w:rsidR="00346B66" w:rsidRDefault="00346B66" w:rsidP="00346B66">
            <w:pPr>
              <w:ind w:left="-108" w:right="-108"/>
              <w:jc w:val="center"/>
              <w:rPr>
                <w:rFonts w:ascii="Segoe UI" w:hAnsi="Segoe UI" w:cs="Segoe UI"/>
              </w:rPr>
            </w:pPr>
            <w:r w:rsidRPr="00F22594">
              <w:rPr>
                <w:rFonts w:ascii="Segoe UI" w:hAnsi="Segoe UI" w:cs="Segoe UI"/>
              </w:rPr>
              <w:t>45 CFR 156.122</w:t>
            </w:r>
          </w:p>
          <w:p w14:paraId="0DC16A0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(c)(2)(</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500E3DC7"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4D64D8F4"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xml:space="preserve">. </w:t>
            </w:r>
          </w:p>
        </w:tc>
        <w:tc>
          <w:tcPr>
            <w:tcW w:w="1260" w:type="dxa"/>
            <w:tcBorders>
              <w:top w:val="single" w:sz="4" w:space="0" w:color="auto"/>
              <w:bottom w:val="single" w:sz="4" w:space="0" w:color="auto"/>
            </w:tcBorders>
          </w:tcPr>
          <w:p w14:paraId="30E3E4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BF16FF" w14:textId="77777777" w:rsidR="00346B66" w:rsidRPr="00F22594" w:rsidRDefault="00346B66" w:rsidP="00346B66">
            <w:pPr>
              <w:jc w:val="center"/>
              <w:rPr>
                <w:rFonts w:ascii="Segoe UI" w:hAnsi="Segoe UI" w:cs="Segoe UI"/>
              </w:rPr>
            </w:pPr>
          </w:p>
        </w:tc>
      </w:tr>
      <w:tr w:rsidR="00346B66" w:rsidRPr="004A5D97" w14:paraId="1EA14AA7" w14:textId="77777777" w:rsidTr="008B157E">
        <w:tc>
          <w:tcPr>
            <w:tcW w:w="1800" w:type="dxa"/>
            <w:vMerge/>
          </w:tcPr>
          <w:p w14:paraId="18B1E547" w14:textId="77777777" w:rsidR="00346B66" w:rsidRPr="00F22594" w:rsidRDefault="00346B66" w:rsidP="00346B66">
            <w:pPr>
              <w:jc w:val="center"/>
              <w:rPr>
                <w:rFonts w:ascii="Segoe UI" w:hAnsi="Segoe UI" w:cs="Segoe UI"/>
              </w:rPr>
            </w:pPr>
          </w:p>
        </w:tc>
        <w:tc>
          <w:tcPr>
            <w:tcW w:w="1530" w:type="dxa"/>
            <w:vMerge/>
          </w:tcPr>
          <w:p w14:paraId="7BB591B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A3C071"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481A9A46" w14:textId="77777777" w:rsidR="00346B66" w:rsidRPr="00F22594" w:rsidRDefault="00346B66" w:rsidP="00346B66">
            <w:pPr>
              <w:ind w:left="-18" w:right="-108"/>
              <w:jc w:val="center"/>
              <w:rPr>
                <w:rFonts w:ascii="Segoe UI" w:hAnsi="Segoe UI" w:cs="Segoe UI"/>
              </w:rPr>
            </w:pPr>
            <w:r w:rsidRPr="00F22594">
              <w:rPr>
                <w:rFonts w:ascii="Segoe UI" w:hAnsi="Segoe UI" w:cs="Segoe UI"/>
              </w:rPr>
              <w:t>(c)(2)(ii)</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3F9D4692" w14:textId="77777777" w:rsidR="00346B66" w:rsidRPr="00F22594" w:rsidRDefault="00346B66" w:rsidP="00346B66">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FA9326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FF20FC" w14:textId="77777777" w:rsidR="00346B66" w:rsidRPr="00F22594" w:rsidRDefault="00346B66" w:rsidP="00346B66">
            <w:pPr>
              <w:jc w:val="center"/>
              <w:rPr>
                <w:rFonts w:ascii="Segoe UI" w:hAnsi="Segoe UI" w:cs="Segoe UI"/>
              </w:rPr>
            </w:pPr>
          </w:p>
        </w:tc>
      </w:tr>
      <w:tr w:rsidR="00346B66" w:rsidRPr="004A5D97" w14:paraId="69E3C9E6" w14:textId="77777777" w:rsidTr="008B157E">
        <w:tc>
          <w:tcPr>
            <w:tcW w:w="1800" w:type="dxa"/>
            <w:vMerge/>
          </w:tcPr>
          <w:p w14:paraId="2CB999BF" w14:textId="77777777" w:rsidR="00346B66" w:rsidRPr="00F22594" w:rsidRDefault="00346B66" w:rsidP="00346B66">
            <w:pPr>
              <w:jc w:val="center"/>
              <w:rPr>
                <w:rFonts w:ascii="Segoe UI" w:hAnsi="Segoe UI" w:cs="Segoe UI"/>
              </w:rPr>
            </w:pPr>
          </w:p>
        </w:tc>
        <w:tc>
          <w:tcPr>
            <w:tcW w:w="1530" w:type="dxa"/>
            <w:vMerge/>
          </w:tcPr>
          <w:p w14:paraId="674C0D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A53A6C"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3CBF29D6" w14:textId="77777777" w:rsidR="00346B66" w:rsidRPr="00F22594" w:rsidRDefault="00346B66" w:rsidP="00346B66">
            <w:pPr>
              <w:ind w:left="-18" w:right="-108"/>
              <w:jc w:val="center"/>
              <w:rPr>
                <w:rFonts w:ascii="Segoe UI" w:hAnsi="Segoe UI" w:cs="Segoe UI"/>
              </w:rPr>
            </w:pPr>
            <w:r w:rsidRPr="00F22594">
              <w:rPr>
                <w:rFonts w:ascii="Segoe UI" w:hAnsi="Segoe UI" w:cs="Segoe UI"/>
              </w:rPr>
              <w:lastRenderedPageBreak/>
              <w:t>(c)(2)(iii)</w:t>
            </w:r>
            <w:r>
              <w:rPr>
                <w:rFonts w:ascii="Segoe UI" w:hAnsi="Segoe UI" w:cs="Segoe UI"/>
              </w:rPr>
              <w:t xml:space="preserve">; </w:t>
            </w:r>
            <w:r w:rsidRPr="00C74CBE">
              <w:rPr>
                <w:rFonts w:ascii="Segoe UI" w:hAnsi="Segoe UI" w:cs="Segoe UI"/>
              </w:rPr>
              <w:t>WAC 284-43-5080(3)(c)(</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CB4C01A"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lastRenderedPageBreak/>
              <w:t xml:space="preserve">Plan must make its determination on an expedited review request and notify the enrollee (or designee) and prescriber </w:t>
            </w:r>
            <w:r w:rsidRPr="00F22594">
              <w:rPr>
                <w:rFonts w:ascii="Segoe UI" w:hAnsi="Segoe UI" w:cs="Segoe UI"/>
                <w:sz w:val="22"/>
                <w:szCs w:val="22"/>
              </w:rPr>
              <w:lastRenderedPageBreak/>
              <w:t>of its determination no later than 24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D3A52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7252EB" w14:textId="77777777" w:rsidR="00346B66" w:rsidRPr="00F22594" w:rsidRDefault="00346B66" w:rsidP="00346B66">
            <w:pPr>
              <w:jc w:val="center"/>
              <w:rPr>
                <w:rFonts w:ascii="Segoe UI" w:hAnsi="Segoe UI" w:cs="Segoe UI"/>
              </w:rPr>
            </w:pPr>
          </w:p>
        </w:tc>
      </w:tr>
      <w:tr w:rsidR="00346B66" w:rsidRPr="004A5D97" w14:paraId="0B3FD617" w14:textId="77777777" w:rsidTr="008B157E">
        <w:tc>
          <w:tcPr>
            <w:tcW w:w="1800" w:type="dxa"/>
            <w:vMerge/>
          </w:tcPr>
          <w:p w14:paraId="62C57629" w14:textId="77777777" w:rsidR="00346B66" w:rsidRPr="00F22594" w:rsidRDefault="00346B66" w:rsidP="00346B66">
            <w:pPr>
              <w:jc w:val="center"/>
              <w:rPr>
                <w:rFonts w:ascii="Segoe UI" w:hAnsi="Segoe UI" w:cs="Segoe UI"/>
              </w:rPr>
            </w:pPr>
          </w:p>
        </w:tc>
        <w:tc>
          <w:tcPr>
            <w:tcW w:w="1530" w:type="dxa"/>
            <w:vMerge/>
          </w:tcPr>
          <w:p w14:paraId="4C52F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8854D1"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572AA98B" w14:textId="77777777" w:rsidR="00346B66" w:rsidRPr="00F22594" w:rsidRDefault="00346B66" w:rsidP="00346B66">
            <w:pPr>
              <w:ind w:left="-18" w:right="-108"/>
              <w:jc w:val="center"/>
              <w:rPr>
                <w:rFonts w:ascii="Segoe UI" w:hAnsi="Segoe UI" w:cs="Segoe UI"/>
              </w:rPr>
            </w:pPr>
            <w:r w:rsidRPr="00F22594">
              <w:rPr>
                <w:rFonts w:ascii="Segoe UI" w:hAnsi="Segoe UI" w:cs="Segoe UI"/>
              </w:rPr>
              <w:t>(c)(2)(iv)</w:t>
            </w:r>
            <w:r>
              <w:rPr>
                <w:rFonts w:ascii="Segoe UI" w:hAnsi="Segoe UI" w:cs="Segoe UI"/>
              </w:rPr>
              <w:t xml:space="preserve">; </w:t>
            </w:r>
            <w:r w:rsidRPr="00C74CBE">
              <w:rPr>
                <w:rFonts w:ascii="Segoe UI" w:hAnsi="Segoe UI" w:cs="Segoe UI"/>
              </w:rPr>
              <w:t>WAC 284-43-5080(3)(c)(ii)</w:t>
            </w:r>
          </w:p>
        </w:tc>
        <w:tc>
          <w:tcPr>
            <w:tcW w:w="6660" w:type="dxa"/>
            <w:tcBorders>
              <w:top w:val="single" w:sz="4" w:space="0" w:color="auto"/>
              <w:bottom w:val="single" w:sz="4" w:space="0" w:color="auto"/>
            </w:tcBorders>
          </w:tcPr>
          <w:p w14:paraId="1AB72E9D"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083EC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21C999" w14:textId="77777777" w:rsidR="00346B66" w:rsidRPr="00F22594" w:rsidRDefault="00346B66" w:rsidP="00346B66">
            <w:pPr>
              <w:jc w:val="center"/>
              <w:rPr>
                <w:rFonts w:ascii="Segoe UI" w:hAnsi="Segoe UI" w:cs="Segoe UI"/>
              </w:rPr>
            </w:pPr>
          </w:p>
        </w:tc>
      </w:tr>
      <w:tr w:rsidR="00346B66" w:rsidRPr="004A5D97" w14:paraId="53A39582" w14:textId="77777777" w:rsidTr="008B157E">
        <w:tc>
          <w:tcPr>
            <w:tcW w:w="1800" w:type="dxa"/>
            <w:vMerge/>
          </w:tcPr>
          <w:p w14:paraId="2B04F7B0" w14:textId="77777777" w:rsidR="00346B66" w:rsidRPr="00F22594" w:rsidRDefault="00346B66" w:rsidP="00346B66">
            <w:pPr>
              <w:jc w:val="center"/>
              <w:rPr>
                <w:rFonts w:ascii="Segoe UI" w:hAnsi="Segoe UI" w:cs="Segoe UI"/>
              </w:rPr>
            </w:pPr>
          </w:p>
        </w:tc>
        <w:tc>
          <w:tcPr>
            <w:tcW w:w="1530" w:type="dxa"/>
            <w:vMerge/>
          </w:tcPr>
          <w:p w14:paraId="789EF1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AE4D24"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2DD21CA5" w14:textId="77777777" w:rsidR="00346B66" w:rsidRPr="00F22594" w:rsidRDefault="00346B66" w:rsidP="00346B66">
            <w:pPr>
              <w:ind w:left="-18" w:right="-108"/>
              <w:jc w:val="center"/>
              <w:rPr>
                <w:rFonts w:ascii="Segoe UI" w:hAnsi="Segoe UI" w:cs="Segoe UI"/>
              </w:rPr>
            </w:pPr>
            <w:r w:rsidRPr="00F22594">
              <w:rPr>
                <w:rFonts w:ascii="Segoe UI" w:hAnsi="Segoe UI" w:cs="Segoe UI"/>
              </w:rPr>
              <w:t>(c)(3)(</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284-43-5080(6)</w:t>
            </w:r>
          </w:p>
        </w:tc>
        <w:tc>
          <w:tcPr>
            <w:tcW w:w="6660" w:type="dxa"/>
            <w:tcBorders>
              <w:top w:val="single" w:sz="4" w:space="0" w:color="auto"/>
              <w:bottom w:val="single" w:sz="4" w:space="0" w:color="auto"/>
            </w:tcBorders>
          </w:tcPr>
          <w:p w14:paraId="70A1B31D"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06616330" w14:textId="77777777" w:rsidR="00346B66" w:rsidRPr="00F22594" w:rsidRDefault="00346B66" w:rsidP="00346B66">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 xml:space="preserve">organization. </w:t>
            </w:r>
          </w:p>
        </w:tc>
        <w:tc>
          <w:tcPr>
            <w:tcW w:w="1260" w:type="dxa"/>
            <w:tcBorders>
              <w:top w:val="single" w:sz="4" w:space="0" w:color="auto"/>
              <w:bottom w:val="single" w:sz="4" w:space="0" w:color="auto"/>
            </w:tcBorders>
          </w:tcPr>
          <w:p w14:paraId="6126E1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A4281C" w14:textId="77777777" w:rsidR="00346B66" w:rsidRPr="00F22594" w:rsidRDefault="00346B66" w:rsidP="00346B66">
            <w:pPr>
              <w:jc w:val="center"/>
              <w:rPr>
                <w:rFonts w:ascii="Segoe UI" w:hAnsi="Segoe UI" w:cs="Segoe UI"/>
              </w:rPr>
            </w:pPr>
          </w:p>
        </w:tc>
      </w:tr>
      <w:tr w:rsidR="00346B66" w:rsidRPr="004A5D97" w14:paraId="461D3623" w14:textId="77777777" w:rsidTr="008B157E">
        <w:tc>
          <w:tcPr>
            <w:tcW w:w="1800" w:type="dxa"/>
            <w:vMerge/>
          </w:tcPr>
          <w:p w14:paraId="45AB862D" w14:textId="77777777" w:rsidR="00346B66" w:rsidRPr="00F22594" w:rsidRDefault="00346B66" w:rsidP="00346B66">
            <w:pPr>
              <w:jc w:val="center"/>
              <w:rPr>
                <w:rFonts w:ascii="Segoe UI" w:hAnsi="Segoe UI" w:cs="Segoe UI"/>
              </w:rPr>
            </w:pPr>
          </w:p>
        </w:tc>
        <w:tc>
          <w:tcPr>
            <w:tcW w:w="1530" w:type="dxa"/>
            <w:vMerge/>
          </w:tcPr>
          <w:p w14:paraId="6047400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70BBB7" w14:textId="77777777" w:rsidR="00346B66" w:rsidRDefault="00346B66" w:rsidP="00346B66">
            <w:pPr>
              <w:ind w:left="-18" w:right="-18"/>
              <w:jc w:val="center"/>
              <w:rPr>
                <w:rFonts w:ascii="Segoe UI" w:hAnsi="Segoe UI" w:cs="Segoe UI"/>
              </w:rPr>
            </w:pPr>
            <w:r w:rsidRPr="00F22594">
              <w:rPr>
                <w:rFonts w:ascii="Segoe UI" w:hAnsi="Segoe UI" w:cs="Segoe UI"/>
              </w:rPr>
              <w:t>45 CFR 156.122</w:t>
            </w:r>
          </w:p>
          <w:p w14:paraId="07DE2D88" w14:textId="77777777" w:rsidR="00346B66" w:rsidRPr="00F22594" w:rsidRDefault="00346B66" w:rsidP="00346B66">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718569E8" w14:textId="77777777" w:rsidR="00346B66" w:rsidRPr="00F22594" w:rsidRDefault="00346B66" w:rsidP="00346B66">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263CEF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C1C131" w14:textId="77777777" w:rsidR="00346B66" w:rsidRPr="00F22594" w:rsidRDefault="00346B66" w:rsidP="00346B66">
            <w:pPr>
              <w:jc w:val="center"/>
              <w:rPr>
                <w:rFonts w:ascii="Segoe UI" w:hAnsi="Segoe UI" w:cs="Segoe UI"/>
              </w:rPr>
            </w:pPr>
          </w:p>
        </w:tc>
      </w:tr>
      <w:tr w:rsidR="00346B66" w:rsidRPr="004A5D97" w14:paraId="5A965B01" w14:textId="77777777" w:rsidTr="008B157E">
        <w:tc>
          <w:tcPr>
            <w:tcW w:w="1800" w:type="dxa"/>
            <w:vMerge/>
          </w:tcPr>
          <w:p w14:paraId="69B2C58A" w14:textId="77777777" w:rsidR="00346B66" w:rsidRPr="00F22594" w:rsidRDefault="00346B66" w:rsidP="00346B66">
            <w:pPr>
              <w:jc w:val="center"/>
              <w:rPr>
                <w:rFonts w:ascii="Segoe UI" w:hAnsi="Segoe UI" w:cs="Segoe UI"/>
              </w:rPr>
            </w:pPr>
          </w:p>
        </w:tc>
        <w:tc>
          <w:tcPr>
            <w:tcW w:w="1530" w:type="dxa"/>
            <w:vMerge/>
          </w:tcPr>
          <w:p w14:paraId="0A511D6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4E1727F" w14:textId="77777777" w:rsidR="00346B66" w:rsidRPr="00240626" w:rsidRDefault="00346B66" w:rsidP="00346B66">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7F264ED" w14:textId="77777777" w:rsidR="00346B66" w:rsidRPr="00F22594" w:rsidRDefault="00346B66" w:rsidP="00346B66">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6916BC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4783C1" w14:textId="77777777" w:rsidR="00346B66" w:rsidRPr="00F22594" w:rsidRDefault="00346B66" w:rsidP="00346B66">
            <w:pPr>
              <w:jc w:val="center"/>
              <w:rPr>
                <w:rFonts w:ascii="Segoe UI" w:hAnsi="Segoe UI" w:cs="Segoe UI"/>
              </w:rPr>
            </w:pPr>
          </w:p>
        </w:tc>
      </w:tr>
      <w:tr w:rsidR="00346B66" w:rsidRPr="004A5D97" w14:paraId="1D5D8980" w14:textId="77777777" w:rsidTr="008B157E">
        <w:tc>
          <w:tcPr>
            <w:tcW w:w="1800" w:type="dxa"/>
            <w:vMerge/>
          </w:tcPr>
          <w:p w14:paraId="552E11AD" w14:textId="77777777" w:rsidR="00346B66" w:rsidRPr="00F22594" w:rsidRDefault="00346B66" w:rsidP="00346B66">
            <w:pPr>
              <w:jc w:val="center"/>
              <w:rPr>
                <w:rFonts w:ascii="Segoe UI" w:hAnsi="Segoe UI" w:cs="Segoe UI"/>
              </w:rPr>
            </w:pPr>
          </w:p>
        </w:tc>
        <w:tc>
          <w:tcPr>
            <w:tcW w:w="1530" w:type="dxa"/>
            <w:vMerge/>
          </w:tcPr>
          <w:p w14:paraId="6368EB4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178718" w14:textId="77777777" w:rsidR="00346B66" w:rsidRPr="00F22594" w:rsidRDefault="00346B66" w:rsidP="00346B66">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60A67E4E" w14:textId="77777777" w:rsidR="00346B66" w:rsidRPr="00F22594" w:rsidRDefault="00346B66" w:rsidP="00346B66">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no later than 24 hours following its receipt of the request, if the original request was an expedited exception request.</w:t>
            </w:r>
          </w:p>
        </w:tc>
        <w:tc>
          <w:tcPr>
            <w:tcW w:w="1260" w:type="dxa"/>
            <w:tcBorders>
              <w:top w:val="single" w:sz="4" w:space="0" w:color="auto"/>
              <w:bottom w:val="single" w:sz="4" w:space="0" w:color="auto"/>
            </w:tcBorders>
          </w:tcPr>
          <w:p w14:paraId="6E4867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B0D80E" w14:textId="77777777" w:rsidR="00346B66" w:rsidRPr="00F22594" w:rsidRDefault="00346B66" w:rsidP="00346B66">
            <w:pPr>
              <w:jc w:val="center"/>
              <w:rPr>
                <w:rFonts w:ascii="Segoe UI" w:hAnsi="Segoe UI" w:cs="Segoe UI"/>
              </w:rPr>
            </w:pPr>
          </w:p>
        </w:tc>
      </w:tr>
      <w:tr w:rsidR="00346B66" w:rsidRPr="004A5D97" w14:paraId="6B7638FD" w14:textId="77777777" w:rsidTr="008B157E">
        <w:tc>
          <w:tcPr>
            <w:tcW w:w="1800" w:type="dxa"/>
            <w:vMerge/>
          </w:tcPr>
          <w:p w14:paraId="2870A302" w14:textId="77777777" w:rsidR="00346B66" w:rsidRPr="00F22594" w:rsidRDefault="00346B66" w:rsidP="00346B66">
            <w:pPr>
              <w:jc w:val="center"/>
              <w:rPr>
                <w:rFonts w:ascii="Segoe UI" w:hAnsi="Segoe UI" w:cs="Segoe UI"/>
              </w:rPr>
            </w:pPr>
          </w:p>
        </w:tc>
        <w:tc>
          <w:tcPr>
            <w:tcW w:w="1530" w:type="dxa"/>
            <w:vMerge/>
          </w:tcPr>
          <w:p w14:paraId="042A3D5A"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63804CF5" w14:textId="77777777" w:rsidR="00346B66" w:rsidRPr="00F22594" w:rsidRDefault="00346B66" w:rsidP="00346B66">
            <w:pPr>
              <w:ind w:left="-18" w:right="-18"/>
              <w:jc w:val="center"/>
              <w:rPr>
                <w:rFonts w:ascii="Segoe UI" w:hAnsi="Segoe UI" w:cs="Segoe UI"/>
              </w:rPr>
            </w:pPr>
            <w:r w:rsidRPr="00F22594">
              <w:rPr>
                <w:rFonts w:ascii="Segoe UI" w:hAnsi="Segoe UI" w:cs="Segoe UI"/>
              </w:rPr>
              <w:t>45 CFR 156.122</w:t>
            </w:r>
          </w:p>
          <w:p w14:paraId="4C1533BC" w14:textId="77777777" w:rsidR="00346B66" w:rsidRPr="00F22594" w:rsidRDefault="00346B66" w:rsidP="00346B66">
            <w:pPr>
              <w:ind w:left="-18" w:right="-18"/>
              <w:jc w:val="center"/>
              <w:rPr>
                <w:rFonts w:ascii="Segoe UI" w:hAnsi="Segoe UI" w:cs="Segoe UI"/>
              </w:rPr>
            </w:pPr>
            <w:r w:rsidRPr="00F22594">
              <w:rPr>
                <w:rFonts w:ascii="Segoe UI" w:hAnsi="Segoe UI" w:cs="Segoe UI"/>
              </w:rPr>
              <w:lastRenderedPageBreak/>
              <w:t>(c)(3)(iii)</w:t>
            </w:r>
            <w:r>
              <w:rPr>
                <w:rFonts w:ascii="Segoe UI" w:hAnsi="Segoe UI" w:cs="Segoe UI"/>
              </w:rPr>
              <w:t xml:space="preserve">; </w:t>
            </w:r>
            <w:r w:rsidRPr="00C74CBE">
              <w:rPr>
                <w:rFonts w:ascii="Segoe UI" w:hAnsi="Segoe UI" w:cs="Segoe UI"/>
              </w:rPr>
              <w:t>WAC 284-43-5080(6)(b)</w:t>
            </w:r>
          </w:p>
        </w:tc>
        <w:tc>
          <w:tcPr>
            <w:tcW w:w="6660" w:type="dxa"/>
            <w:tcBorders>
              <w:top w:val="single" w:sz="4" w:space="0" w:color="auto"/>
              <w:bottom w:val="nil"/>
            </w:tcBorders>
          </w:tcPr>
          <w:p w14:paraId="646EA03E" w14:textId="77777777" w:rsidR="00346B66" w:rsidRPr="00F22594" w:rsidRDefault="00346B66" w:rsidP="00346B66">
            <w:pPr>
              <w:pStyle w:val="ListParagraph"/>
              <w:numPr>
                <w:ilvl w:val="0"/>
                <w:numId w:val="1"/>
              </w:numPr>
              <w:ind w:left="197" w:hanging="197"/>
              <w:rPr>
                <w:rFonts w:ascii="Segoe UI" w:hAnsi="Segoe UI" w:cs="Segoe UI"/>
              </w:rPr>
            </w:pPr>
            <w:r w:rsidRPr="00F22594">
              <w:rPr>
                <w:rFonts w:ascii="Segoe UI" w:hAnsi="Segoe UI" w:cs="Segoe UI"/>
              </w:rPr>
              <w:lastRenderedPageBreak/>
              <w:t>If the plan grants an external exception review of a standard exception request, the plan must provide coverage of the non-formulary drug for the duration of the prescription.</w:t>
            </w:r>
            <w:r>
              <w:rPr>
                <w:rFonts w:ascii="Segoe UI" w:hAnsi="Segoe UI" w:cs="Segoe UI"/>
              </w:rPr>
              <w:t xml:space="preserve"> </w:t>
            </w:r>
          </w:p>
        </w:tc>
        <w:tc>
          <w:tcPr>
            <w:tcW w:w="1260" w:type="dxa"/>
            <w:tcBorders>
              <w:top w:val="single" w:sz="4" w:space="0" w:color="auto"/>
              <w:bottom w:val="nil"/>
            </w:tcBorders>
          </w:tcPr>
          <w:p w14:paraId="0306486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314AE7A" w14:textId="77777777" w:rsidR="00346B66" w:rsidRPr="00F22594" w:rsidRDefault="00346B66" w:rsidP="00346B66">
            <w:pPr>
              <w:jc w:val="center"/>
              <w:rPr>
                <w:rFonts w:ascii="Segoe UI" w:hAnsi="Segoe UI" w:cs="Segoe UI"/>
              </w:rPr>
            </w:pPr>
          </w:p>
        </w:tc>
      </w:tr>
      <w:tr w:rsidR="00346B66" w:rsidRPr="004A5D97" w14:paraId="630781DC" w14:textId="77777777" w:rsidTr="008B157E">
        <w:tc>
          <w:tcPr>
            <w:tcW w:w="1800" w:type="dxa"/>
            <w:vMerge/>
          </w:tcPr>
          <w:p w14:paraId="31753B5F"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79736FEB"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5C99845A" w14:textId="77777777" w:rsidR="00346B66" w:rsidRPr="00F22594" w:rsidRDefault="00346B66" w:rsidP="00346B66">
            <w:pPr>
              <w:ind w:left="-18" w:right="-18"/>
              <w:jc w:val="center"/>
              <w:rPr>
                <w:rFonts w:ascii="Segoe UI" w:hAnsi="Segoe UI" w:cs="Segoe UI"/>
              </w:rPr>
            </w:pPr>
          </w:p>
        </w:tc>
        <w:tc>
          <w:tcPr>
            <w:tcW w:w="6660" w:type="dxa"/>
            <w:tcBorders>
              <w:top w:val="nil"/>
              <w:bottom w:val="single" w:sz="4" w:space="0" w:color="auto"/>
            </w:tcBorders>
          </w:tcPr>
          <w:p w14:paraId="67898C5D" w14:textId="61452C2B" w:rsidR="00346B66" w:rsidRPr="007B0614" w:rsidRDefault="00346B66" w:rsidP="0086165E">
            <w:pPr>
              <w:pStyle w:val="ListParagraph"/>
              <w:numPr>
                <w:ilvl w:val="0"/>
                <w:numId w:val="1"/>
              </w:numPr>
              <w:ind w:left="197" w:hanging="197"/>
              <w:rPr>
                <w:rFonts w:ascii="Segoe UI" w:hAnsi="Segoe UI" w:cs="Segoe UI"/>
              </w:rPr>
            </w:pPr>
            <w:r w:rsidRPr="0086165E">
              <w:rPr>
                <w:rFonts w:ascii="Segoe UI" w:hAnsi="Segoe UI" w:cs="Segoe UI"/>
              </w:rPr>
              <w:t xml:space="preserve">If the plan grants an external exception review of an expedited exception request, the plan must provide coverage of the non-formulary drug for the duration of the exigency. </w:t>
            </w:r>
          </w:p>
        </w:tc>
        <w:tc>
          <w:tcPr>
            <w:tcW w:w="1260" w:type="dxa"/>
            <w:tcBorders>
              <w:top w:val="nil"/>
              <w:bottom w:val="single" w:sz="4" w:space="0" w:color="auto"/>
            </w:tcBorders>
          </w:tcPr>
          <w:p w14:paraId="22DAC7A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E29C215" w14:textId="77777777" w:rsidR="00346B66" w:rsidRPr="00F22594" w:rsidRDefault="00346B66" w:rsidP="00346B66">
            <w:pPr>
              <w:jc w:val="center"/>
              <w:rPr>
                <w:rFonts w:ascii="Segoe UI" w:hAnsi="Segoe UI" w:cs="Segoe UI"/>
              </w:rPr>
            </w:pPr>
          </w:p>
        </w:tc>
      </w:tr>
      <w:tr w:rsidR="00346B66" w:rsidRPr="004A5D97" w14:paraId="615760A6" w14:textId="77777777" w:rsidTr="008B157E">
        <w:tc>
          <w:tcPr>
            <w:tcW w:w="1800" w:type="dxa"/>
            <w:vMerge/>
          </w:tcPr>
          <w:p w14:paraId="62567D15"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2B09694B" w14:textId="77777777" w:rsidR="00346B66" w:rsidRDefault="00346B66" w:rsidP="00346B66">
            <w:pPr>
              <w:jc w:val="center"/>
              <w:rPr>
                <w:rFonts w:ascii="Segoe UI" w:hAnsi="Segoe UI" w:cs="Segoe UI"/>
              </w:rPr>
            </w:pPr>
            <w:r w:rsidRPr="00E2486D">
              <w:rPr>
                <w:rFonts w:ascii="Segoe UI" w:hAnsi="Segoe UI" w:cs="Segoe UI"/>
              </w:rPr>
              <w:t>Publishing Formulary</w:t>
            </w:r>
          </w:p>
          <w:p w14:paraId="231933D8" w14:textId="77777777" w:rsidR="00346B66" w:rsidRDefault="00346B66" w:rsidP="00346B66">
            <w:pPr>
              <w:jc w:val="center"/>
              <w:rPr>
                <w:rFonts w:ascii="Segoe UI" w:hAnsi="Segoe UI" w:cs="Segoe UI"/>
              </w:rPr>
            </w:pPr>
          </w:p>
          <w:p w14:paraId="18E6B7E5" w14:textId="77777777" w:rsidR="00346B66" w:rsidRDefault="00346B66" w:rsidP="00346B66">
            <w:pPr>
              <w:jc w:val="center"/>
              <w:rPr>
                <w:rFonts w:ascii="Segoe UI" w:hAnsi="Segoe UI" w:cs="Segoe UI"/>
              </w:rPr>
            </w:pPr>
          </w:p>
          <w:p w14:paraId="6629782C" w14:textId="77777777" w:rsidR="00346B66" w:rsidRPr="00E2486D"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FF421B9"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33BEAC12" w14:textId="77777777" w:rsidR="00346B66" w:rsidRPr="00E2486D" w:rsidRDefault="00346B66" w:rsidP="00346B66">
            <w:pPr>
              <w:ind w:left="-108"/>
              <w:jc w:val="center"/>
              <w:rPr>
                <w:rFonts w:ascii="Segoe UI" w:hAnsi="Segoe UI" w:cs="Segoe UI"/>
              </w:rPr>
            </w:pPr>
            <w:r w:rsidRPr="00E2486D">
              <w:rPr>
                <w:rFonts w:ascii="Segoe UI" w:hAnsi="Segoe UI" w:cs="Segoe UI"/>
              </w:rPr>
              <w:t>(d)(1)</w:t>
            </w:r>
          </w:p>
        </w:tc>
        <w:tc>
          <w:tcPr>
            <w:tcW w:w="6660" w:type="dxa"/>
            <w:tcBorders>
              <w:top w:val="single" w:sz="4" w:space="0" w:color="auto"/>
              <w:bottom w:val="single" w:sz="4" w:space="0" w:color="auto"/>
            </w:tcBorders>
          </w:tcPr>
          <w:p w14:paraId="34DBFDAA" w14:textId="77777777" w:rsidR="00346B66" w:rsidRPr="00E2486D" w:rsidRDefault="00346B66" w:rsidP="00346B66">
            <w:pPr>
              <w:pStyle w:val="ListParagraph"/>
              <w:numPr>
                <w:ilvl w:val="0"/>
                <w:numId w:val="1"/>
              </w:numPr>
              <w:ind w:left="197" w:hanging="197"/>
              <w:rPr>
                <w:rFonts w:ascii="Segoe UI" w:hAnsi="Segoe UI" w:cs="Segoe UI"/>
              </w:rPr>
            </w:pPr>
            <w:r w:rsidRPr="00E2486D">
              <w:rPr>
                <w:rFonts w:ascii="Segoe UI" w:hAnsi="Segoe UI" w:cs="Segoe UI"/>
              </w:rPr>
              <w:t xml:space="preserve">Plan must publish an up-to-date, accurate, and complete list of all covered drugs on its formulary drug list, including any tiering structure and any restrictions on the </w:t>
            </w:r>
            <w:proofErr w:type="gramStart"/>
            <w:r w:rsidRPr="00E2486D">
              <w:rPr>
                <w:rFonts w:ascii="Segoe UI" w:hAnsi="Segoe UI" w:cs="Segoe UI"/>
              </w:rPr>
              <w:t>manner in which</w:t>
            </w:r>
            <w:proofErr w:type="gramEnd"/>
            <w:r w:rsidRPr="00E2486D">
              <w:rPr>
                <w:rFonts w:ascii="Segoe UI" w:hAnsi="Segoe UI" w:cs="Segoe UI"/>
              </w:rPr>
              <w:t xml:space="preserve"> a drug can be obtained.  List must be in a manner that is easily accessible to plan enrollees, prospective enrollees, the State, the Exchange, HHS, the U.S. Office of Personnel Management, and the </w:t>
            </w:r>
            <w:proofErr w:type="gramStart"/>
            <w:r w:rsidRPr="00E2486D">
              <w:rPr>
                <w:rFonts w:ascii="Segoe UI" w:hAnsi="Segoe UI" w:cs="Segoe UI"/>
              </w:rPr>
              <w:t>general public</w:t>
            </w:r>
            <w:proofErr w:type="gramEnd"/>
            <w:r w:rsidRPr="00E2486D">
              <w:rPr>
                <w:rFonts w:ascii="Segoe UI" w:hAnsi="Segoe UI" w:cs="Segoe UI"/>
              </w:rPr>
              <w:t>.</w:t>
            </w:r>
          </w:p>
        </w:tc>
        <w:tc>
          <w:tcPr>
            <w:tcW w:w="1260" w:type="dxa"/>
            <w:tcBorders>
              <w:top w:val="single" w:sz="4" w:space="0" w:color="auto"/>
              <w:bottom w:val="single" w:sz="4" w:space="0" w:color="auto"/>
            </w:tcBorders>
          </w:tcPr>
          <w:p w14:paraId="769F356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D097AB" w14:textId="77777777" w:rsidR="00346B66" w:rsidRPr="00F22594" w:rsidRDefault="00346B66" w:rsidP="00346B66">
            <w:pPr>
              <w:jc w:val="center"/>
              <w:rPr>
                <w:rFonts w:ascii="Segoe UI" w:hAnsi="Segoe UI" w:cs="Segoe UI"/>
              </w:rPr>
            </w:pPr>
          </w:p>
        </w:tc>
      </w:tr>
      <w:tr w:rsidR="00346B66" w:rsidRPr="004A5D97" w14:paraId="0D988B65" w14:textId="77777777" w:rsidTr="008B157E">
        <w:tc>
          <w:tcPr>
            <w:tcW w:w="1800" w:type="dxa"/>
            <w:vMerge/>
          </w:tcPr>
          <w:p w14:paraId="70239EDD" w14:textId="77777777" w:rsidR="00346B66" w:rsidRPr="00F22594" w:rsidRDefault="00346B66" w:rsidP="00346B66">
            <w:pPr>
              <w:jc w:val="center"/>
              <w:rPr>
                <w:rFonts w:ascii="Segoe UI" w:hAnsi="Segoe UI" w:cs="Segoe UI"/>
              </w:rPr>
            </w:pPr>
          </w:p>
        </w:tc>
        <w:tc>
          <w:tcPr>
            <w:tcW w:w="1530" w:type="dxa"/>
            <w:vMerge/>
            <w:tcBorders>
              <w:bottom w:val="nil"/>
            </w:tcBorders>
          </w:tcPr>
          <w:p w14:paraId="219266F8" w14:textId="77777777" w:rsidR="00346B66" w:rsidRPr="00E33B07" w:rsidRDefault="00346B66" w:rsidP="00346B66">
            <w:pPr>
              <w:jc w:val="center"/>
              <w:rPr>
                <w:rFonts w:ascii="Segoe UI" w:hAnsi="Segoe UI" w:cs="Segoe UI"/>
                <w:highlight w:val="yellow"/>
              </w:rPr>
            </w:pPr>
          </w:p>
        </w:tc>
        <w:tc>
          <w:tcPr>
            <w:tcW w:w="1530" w:type="dxa"/>
            <w:tcBorders>
              <w:top w:val="single" w:sz="4" w:space="0" w:color="auto"/>
              <w:bottom w:val="single" w:sz="4" w:space="0" w:color="auto"/>
            </w:tcBorders>
          </w:tcPr>
          <w:p w14:paraId="0884F41D"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6F95C2F7" w14:textId="77777777" w:rsidR="00346B66" w:rsidRPr="00E2486D" w:rsidRDefault="00346B66" w:rsidP="00346B66">
            <w:pPr>
              <w:ind w:left="-108"/>
              <w:jc w:val="center"/>
              <w:rPr>
                <w:rFonts w:ascii="Segoe UI" w:hAnsi="Segoe UI" w:cs="Segoe UI"/>
              </w:rPr>
            </w:pPr>
            <w:r w:rsidRPr="00E2486D">
              <w:rPr>
                <w:rFonts w:ascii="Segoe UI" w:hAnsi="Segoe UI" w:cs="Segoe UI"/>
              </w:rPr>
              <w:t>(d)(1)(</w:t>
            </w:r>
            <w:proofErr w:type="spellStart"/>
            <w:r w:rsidRPr="00E2486D">
              <w:rPr>
                <w:rFonts w:ascii="Segoe UI" w:hAnsi="Segoe UI" w:cs="Segoe UI"/>
              </w:rPr>
              <w:t>i</w:t>
            </w:r>
            <w:proofErr w:type="spellEnd"/>
            <w:r w:rsidRPr="00E2486D">
              <w:rPr>
                <w:rFonts w:ascii="Segoe UI" w:hAnsi="Segoe UI" w:cs="Segoe UI"/>
              </w:rPr>
              <w:t>)</w:t>
            </w:r>
          </w:p>
        </w:tc>
        <w:tc>
          <w:tcPr>
            <w:tcW w:w="6660" w:type="dxa"/>
            <w:tcBorders>
              <w:top w:val="single" w:sz="4" w:space="0" w:color="auto"/>
              <w:bottom w:val="single" w:sz="4" w:space="0" w:color="auto"/>
            </w:tcBorders>
          </w:tcPr>
          <w:p w14:paraId="5F65740A" w14:textId="77777777" w:rsidR="00346B66" w:rsidRPr="00E2486D" w:rsidRDefault="00346B66" w:rsidP="00346B66">
            <w:pPr>
              <w:pStyle w:val="NormalWeb"/>
              <w:numPr>
                <w:ilvl w:val="1"/>
                <w:numId w:val="1"/>
              </w:numPr>
              <w:ind w:left="557"/>
              <w:rPr>
                <w:rFonts w:ascii="Segoe UI" w:hAnsi="Segoe UI" w:cs="Segoe UI"/>
                <w:sz w:val="22"/>
                <w:szCs w:val="22"/>
              </w:rPr>
            </w:pPr>
            <w:r w:rsidRPr="00E2486D">
              <w:rPr>
                <w:rFonts w:ascii="Segoe UI" w:hAnsi="Segoe UI" w:cs="Segoe UI"/>
                <w:sz w:val="22"/>
                <w:szCs w:val="22"/>
              </w:rPr>
              <w:t>A formulary drug list is easily accessible when:</w:t>
            </w:r>
          </w:p>
          <w:p w14:paraId="52219CA4" w14:textId="77777777" w:rsidR="00346B66" w:rsidRPr="00E2486D" w:rsidRDefault="00346B66" w:rsidP="00346B66">
            <w:pPr>
              <w:pStyle w:val="NormalWeb"/>
              <w:numPr>
                <w:ilvl w:val="3"/>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E8326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757865" w14:textId="77777777" w:rsidR="00346B66" w:rsidRPr="00F22594" w:rsidRDefault="00346B66" w:rsidP="00346B66">
            <w:pPr>
              <w:jc w:val="center"/>
              <w:rPr>
                <w:rFonts w:ascii="Segoe UI" w:hAnsi="Segoe UI" w:cs="Segoe UI"/>
              </w:rPr>
            </w:pPr>
          </w:p>
        </w:tc>
      </w:tr>
      <w:tr w:rsidR="00346B66" w:rsidRPr="004A5D97" w14:paraId="37584A7E" w14:textId="77777777" w:rsidTr="008B157E">
        <w:tc>
          <w:tcPr>
            <w:tcW w:w="1800" w:type="dxa"/>
            <w:vMerge/>
          </w:tcPr>
          <w:p w14:paraId="302846D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4331CFF" w14:textId="77777777" w:rsidR="00346B66" w:rsidRPr="00E33B07" w:rsidRDefault="00346B66" w:rsidP="00346B66">
            <w:pPr>
              <w:jc w:val="center"/>
              <w:rPr>
                <w:rFonts w:ascii="Segoe UI" w:hAnsi="Segoe UI" w:cs="Segoe UI"/>
                <w:highlight w:val="yellow"/>
              </w:rPr>
            </w:pPr>
          </w:p>
        </w:tc>
        <w:tc>
          <w:tcPr>
            <w:tcW w:w="1530" w:type="dxa"/>
            <w:tcBorders>
              <w:top w:val="single" w:sz="4" w:space="0" w:color="auto"/>
              <w:bottom w:val="single" w:sz="4" w:space="0" w:color="auto"/>
            </w:tcBorders>
          </w:tcPr>
          <w:p w14:paraId="07EC2986"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0A01A6B7" w14:textId="77777777" w:rsidR="00346B66" w:rsidRPr="00E2486D" w:rsidRDefault="00346B66" w:rsidP="00346B66">
            <w:pPr>
              <w:ind w:left="-108"/>
              <w:jc w:val="center"/>
              <w:rPr>
                <w:rFonts w:ascii="Segoe UI" w:hAnsi="Segoe UI" w:cs="Segoe UI"/>
              </w:rPr>
            </w:pPr>
            <w:r w:rsidRPr="00E2486D">
              <w:rPr>
                <w:rFonts w:ascii="Segoe UI" w:hAnsi="Segoe UI" w:cs="Segoe UI"/>
              </w:rPr>
              <w:t>(d)(1)(ii)</w:t>
            </w:r>
          </w:p>
        </w:tc>
        <w:tc>
          <w:tcPr>
            <w:tcW w:w="6660" w:type="dxa"/>
            <w:tcBorders>
              <w:top w:val="single" w:sz="4" w:space="0" w:color="auto"/>
              <w:bottom w:val="single" w:sz="4" w:space="0" w:color="auto"/>
            </w:tcBorders>
          </w:tcPr>
          <w:p w14:paraId="7C657452" w14:textId="77777777" w:rsidR="00346B66" w:rsidRPr="00E2486D" w:rsidRDefault="00346B66" w:rsidP="00346B66">
            <w:pPr>
              <w:pStyle w:val="NormalWeb"/>
              <w:numPr>
                <w:ilvl w:val="2"/>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If an issuer offers more than one plan, when an individual can easily discern which formulary drug list applies to which plan.</w:t>
            </w:r>
          </w:p>
        </w:tc>
        <w:tc>
          <w:tcPr>
            <w:tcW w:w="1260" w:type="dxa"/>
            <w:tcBorders>
              <w:top w:val="single" w:sz="4" w:space="0" w:color="auto"/>
              <w:bottom w:val="single" w:sz="4" w:space="0" w:color="auto"/>
            </w:tcBorders>
          </w:tcPr>
          <w:p w14:paraId="5B2C76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D1EC04" w14:textId="77777777" w:rsidR="00346B66" w:rsidRPr="00F22594" w:rsidRDefault="00346B66" w:rsidP="00346B66">
            <w:pPr>
              <w:jc w:val="center"/>
              <w:rPr>
                <w:rFonts w:ascii="Segoe UI" w:hAnsi="Segoe UI" w:cs="Segoe UI"/>
              </w:rPr>
            </w:pPr>
          </w:p>
        </w:tc>
      </w:tr>
      <w:tr w:rsidR="00346B66" w:rsidRPr="004A5D97" w14:paraId="6E4D9A23" w14:textId="77777777" w:rsidTr="008B157E">
        <w:tc>
          <w:tcPr>
            <w:tcW w:w="1800" w:type="dxa"/>
            <w:vMerge/>
          </w:tcPr>
          <w:p w14:paraId="512E92F9" w14:textId="77777777" w:rsidR="00346B66" w:rsidRPr="00F22594" w:rsidRDefault="00346B66" w:rsidP="00346B66">
            <w:pPr>
              <w:jc w:val="center"/>
              <w:rPr>
                <w:rFonts w:ascii="Segoe UI" w:hAnsi="Segoe UI" w:cs="Segoe UI"/>
              </w:rPr>
            </w:pPr>
          </w:p>
        </w:tc>
        <w:tc>
          <w:tcPr>
            <w:tcW w:w="1530" w:type="dxa"/>
            <w:vMerge w:val="restart"/>
          </w:tcPr>
          <w:p w14:paraId="02C93413" w14:textId="77777777" w:rsidR="00346B66" w:rsidRDefault="00346B66" w:rsidP="00346B66">
            <w:pPr>
              <w:jc w:val="center"/>
              <w:rPr>
                <w:rFonts w:ascii="Segoe UI" w:hAnsi="Segoe UI" w:cs="Segoe UI"/>
              </w:rPr>
            </w:pPr>
            <w:r w:rsidRPr="00F22594">
              <w:rPr>
                <w:rFonts w:ascii="Segoe UI" w:hAnsi="Segoe UI" w:cs="Segoe UI"/>
              </w:rPr>
              <w:t>Access to Prescription Drugs</w:t>
            </w:r>
          </w:p>
          <w:p w14:paraId="7BDF79AA" w14:textId="77777777" w:rsidR="00346B66" w:rsidRDefault="00346B66" w:rsidP="00346B66">
            <w:pPr>
              <w:jc w:val="center"/>
              <w:rPr>
                <w:rFonts w:ascii="Segoe UI" w:hAnsi="Segoe UI" w:cs="Segoe UI"/>
              </w:rPr>
            </w:pPr>
          </w:p>
          <w:p w14:paraId="474B7AE0" w14:textId="77777777" w:rsidR="00346B66" w:rsidRDefault="00346B66" w:rsidP="00346B66">
            <w:pPr>
              <w:jc w:val="center"/>
              <w:rPr>
                <w:rFonts w:ascii="Segoe UI" w:hAnsi="Segoe UI" w:cs="Segoe UI"/>
              </w:rPr>
            </w:pPr>
          </w:p>
          <w:p w14:paraId="35B5C78E" w14:textId="77777777" w:rsidR="00346B66" w:rsidRDefault="00346B66" w:rsidP="00346B66">
            <w:pPr>
              <w:jc w:val="center"/>
              <w:rPr>
                <w:rFonts w:ascii="Segoe UI" w:hAnsi="Segoe UI" w:cs="Segoe UI"/>
              </w:rPr>
            </w:pPr>
          </w:p>
          <w:p w14:paraId="19B566C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F35CCF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2E0521A8"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0F11C7EF" w14:textId="19C9B59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001D7">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382FE34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300C1E" w14:textId="77777777" w:rsidR="00346B66" w:rsidRPr="00F22594" w:rsidRDefault="00346B66" w:rsidP="00346B66">
            <w:pPr>
              <w:jc w:val="center"/>
              <w:rPr>
                <w:rFonts w:ascii="Segoe UI" w:hAnsi="Segoe UI" w:cs="Segoe UI"/>
              </w:rPr>
            </w:pPr>
          </w:p>
        </w:tc>
      </w:tr>
      <w:tr w:rsidR="00346B66" w:rsidRPr="004A5D97" w14:paraId="58F3BBE5" w14:textId="77777777" w:rsidTr="008B157E">
        <w:tc>
          <w:tcPr>
            <w:tcW w:w="1800" w:type="dxa"/>
            <w:vMerge/>
          </w:tcPr>
          <w:p w14:paraId="321F163E" w14:textId="77777777" w:rsidR="00346B66" w:rsidRPr="00F22594" w:rsidRDefault="00346B66" w:rsidP="00346B66">
            <w:pPr>
              <w:jc w:val="center"/>
              <w:rPr>
                <w:rFonts w:ascii="Segoe UI" w:hAnsi="Segoe UI" w:cs="Segoe UI"/>
              </w:rPr>
            </w:pPr>
          </w:p>
        </w:tc>
        <w:tc>
          <w:tcPr>
            <w:tcW w:w="1530" w:type="dxa"/>
            <w:vMerge/>
          </w:tcPr>
          <w:p w14:paraId="6DA5272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DC132D" w14:textId="77777777" w:rsidR="00346B66" w:rsidRDefault="00346B66" w:rsidP="00346B66">
            <w:pPr>
              <w:ind w:left="-108" w:right="-108"/>
              <w:jc w:val="center"/>
              <w:rPr>
                <w:rFonts w:ascii="Segoe UI" w:hAnsi="Segoe UI" w:cs="Segoe UI"/>
              </w:rPr>
            </w:pPr>
            <w:r w:rsidRPr="00F22594">
              <w:rPr>
                <w:rFonts w:ascii="Segoe UI" w:hAnsi="Segoe UI" w:cs="Segoe UI"/>
              </w:rPr>
              <w:t>45 CFR 156.122</w:t>
            </w:r>
          </w:p>
          <w:p w14:paraId="5CD8AA0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F005C35" w14:textId="77777777" w:rsidR="00346B66" w:rsidRPr="00F22594" w:rsidRDefault="00346B66" w:rsidP="00346B66">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4BDE52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1ED590" w14:textId="77777777" w:rsidR="00346B66" w:rsidRPr="00F22594" w:rsidRDefault="00346B66" w:rsidP="00346B66">
            <w:pPr>
              <w:jc w:val="center"/>
              <w:rPr>
                <w:rFonts w:ascii="Segoe UI" w:hAnsi="Segoe UI" w:cs="Segoe UI"/>
              </w:rPr>
            </w:pPr>
          </w:p>
        </w:tc>
      </w:tr>
      <w:tr w:rsidR="00346B66" w:rsidRPr="004A5D97" w14:paraId="5E7541E8" w14:textId="77777777" w:rsidTr="008B157E">
        <w:tc>
          <w:tcPr>
            <w:tcW w:w="1800" w:type="dxa"/>
            <w:vMerge/>
          </w:tcPr>
          <w:p w14:paraId="197C1E14" w14:textId="77777777" w:rsidR="00346B66" w:rsidRPr="00F22594" w:rsidRDefault="00346B66" w:rsidP="00346B66">
            <w:pPr>
              <w:jc w:val="center"/>
              <w:rPr>
                <w:rFonts w:ascii="Segoe UI" w:hAnsi="Segoe UI" w:cs="Segoe UI"/>
              </w:rPr>
            </w:pPr>
          </w:p>
        </w:tc>
        <w:tc>
          <w:tcPr>
            <w:tcW w:w="1530" w:type="dxa"/>
            <w:vMerge/>
          </w:tcPr>
          <w:p w14:paraId="499AAF9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4F3B40" w14:textId="77777777" w:rsidR="00346B66" w:rsidRPr="00F22594" w:rsidRDefault="00346B66" w:rsidP="00346B66">
            <w:pPr>
              <w:ind w:left="-108"/>
              <w:jc w:val="center"/>
              <w:rPr>
                <w:rFonts w:ascii="Segoe UI" w:hAnsi="Segoe UI" w:cs="Segoe UI"/>
              </w:rPr>
            </w:pPr>
            <w:r w:rsidRPr="00F22594">
              <w:rPr>
                <w:rFonts w:ascii="Segoe UI" w:hAnsi="Segoe UI" w:cs="Segoe UI"/>
              </w:rPr>
              <w:t>45 CFR 156.122</w:t>
            </w:r>
          </w:p>
          <w:p w14:paraId="50A0E8B5" w14:textId="77777777" w:rsidR="00346B66" w:rsidRPr="00F22594" w:rsidRDefault="00346B66" w:rsidP="00346B66">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80C3528" w14:textId="77777777" w:rsidR="00346B66" w:rsidRPr="00F22594" w:rsidRDefault="00346B66" w:rsidP="00346B66">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17600B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A09B5E" w14:textId="77777777" w:rsidR="00346B66" w:rsidRPr="00F22594" w:rsidRDefault="00346B66" w:rsidP="00346B66">
            <w:pPr>
              <w:jc w:val="center"/>
              <w:rPr>
                <w:rFonts w:ascii="Segoe UI" w:hAnsi="Segoe UI" w:cs="Segoe UI"/>
              </w:rPr>
            </w:pPr>
          </w:p>
        </w:tc>
      </w:tr>
      <w:tr w:rsidR="00346B66" w:rsidRPr="004A5D97" w14:paraId="5596DB13" w14:textId="77777777" w:rsidTr="008B157E">
        <w:tc>
          <w:tcPr>
            <w:tcW w:w="1800" w:type="dxa"/>
            <w:vMerge/>
          </w:tcPr>
          <w:p w14:paraId="536E5C8A"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BE0EC4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D45674" w14:textId="77777777" w:rsidR="00346B66" w:rsidRDefault="00346B66" w:rsidP="00346B66">
            <w:pPr>
              <w:ind w:left="-108"/>
              <w:jc w:val="center"/>
              <w:rPr>
                <w:rFonts w:ascii="Segoe UI" w:hAnsi="Segoe UI" w:cs="Segoe UI"/>
              </w:rPr>
            </w:pPr>
            <w:r w:rsidRPr="00F22594">
              <w:rPr>
                <w:rFonts w:ascii="Segoe UI" w:hAnsi="Segoe UI" w:cs="Segoe UI"/>
              </w:rPr>
              <w:t>45 CFR 156.122</w:t>
            </w:r>
          </w:p>
          <w:p w14:paraId="030555A5" w14:textId="77777777" w:rsidR="00346B66" w:rsidRPr="00F22594" w:rsidRDefault="00346B66" w:rsidP="00346B66">
            <w:pPr>
              <w:ind w:left="-108"/>
              <w:jc w:val="center"/>
              <w:rPr>
                <w:rFonts w:ascii="Segoe UI" w:hAnsi="Segoe UI" w:cs="Segoe UI"/>
              </w:rPr>
            </w:pPr>
            <w:r w:rsidRPr="00F22594">
              <w:rPr>
                <w:rFonts w:ascii="Segoe UI" w:hAnsi="Segoe UI" w:cs="Segoe UI"/>
              </w:rPr>
              <w:lastRenderedPageBreak/>
              <w:t>(e)(2)</w:t>
            </w:r>
          </w:p>
        </w:tc>
        <w:tc>
          <w:tcPr>
            <w:tcW w:w="6660" w:type="dxa"/>
            <w:tcBorders>
              <w:top w:val="single" w:sz="4" w:space="0" w:color="auto"/>
              <w:bottom w:val="single" w:sz="4" w:space="0" w:color="auto"/>
            </w:tcBorders>
          </w:tcPr>
          <w:p w14:paraId="3E0E04FB" w14:textId="7C5D448F" w:rsidR="00346B66" w:rsidRPr="00F001D7" w:rsidRDefault="00346B66" w:rsidP="00346B66">
            <w:pPr>
              <w:pStyle w:val="ListParagraph"/>
              <w:numPr>
                <w:ilvl w:val="0"/>
                <w:numId w:val="1"/>
              </w:numPr>
              <w:ind w:left="197" w:hanging="197"/>
              <w:rPr>
                <w:rFonts w:ascii="Segoe UI" w:hAnsi="Segoe UI" w:cs="Segoe UI"/>
              </w:rPr>
            </w:pPr>
            <w:r w:rsidRPr="00F22594">
              <w:rPr>
                <w:rFonts w:ascii="Segoe UI" w:hAnsi="Segoe UI" w:cs="Segoe UI"/>
              </w:rPr>
              <w:lastRenderedPageBreak/>
              <w:t xml:space="preserve">Plan may charge enrollees a different cost-sharing amount for obtaining a covered drug at a retail pharmacy, but all cost </w:t>
            </w:r>
            <w:r w:rsidRPr="00F22594">
              <w:rPr>
                <w:rFonts w:ascii="Segoe UI" w:hAnsi="Segoe UI" w:cs="Segoe UI"/>
              </w:rPr>
              <w:lastRenderedPageBreak/>
              <w:t>sharing will count towards the plan's annual limitation on cost sharing.</w:t>
            </w:r>
          </w:p>
        </w:tc>
        <w:tc>
          <w:tcPr>
            <w:tcW w:w="1260" w:type="dxa"/>
            <w:tcBorders>
              <w:top w:val="single" w:sz="4" w:space="0" w:color="auto"/>
              <w:bottom w:val="single" w:sz="4" w:space="0" w:color="auto"/>
            </w:tcBorders>
          </w:tcPr>
          <w:p w14:paraId="3AE1DA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7E33D3" w14:textId="77777777" w:rsidR="00346B66" w:rsidRPr="00F22594" w:rsidRDefault="00346B66" w:rsidP="00346B66">
            <w:pPr>
              <w:jc w:val="center"/>
              <w:rPr>
                <w:rFonts w:ascii="Segoe UI" w:hAnsi="Segoe UI" w:cs="Segoe UI"/>
              </w:rPr>
            </w:pPr>
          </w:p>
        </w:tc>
      </w:tr>
      <w:tr w:rsidR="00346B66" w:rsidRPr="004A5D97" w14:paraId="342FB627" w14:textId="77777777" w:rsidTr="008B157E">
        <w:tc>
          <w:tcPr>
            <w:tcW w:w="1800" w:type="dxa"/>
            <w:vMerge/>
          </w:tcPr>
          <w:p w14:paraId="175F554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F5825F1" w14:textId="77777777" w:rsidR="00346B66" w:rsidRPr="00F22594" w:rsidRDefault="00346B66" w:rsidP="00346B66">
            <w:pPr>
              <w:ind w:left="-18" w:right="-108"/>
              <w:jc w:val="center"/>
              <w:rPr>
                <w:rFonts w:ascii="Segoe UI" w:hAnsi="Segoe UI" w:cs="Segoe UI"/>
              </w:rPr>
            </w:pPr>
            <w:r w:rsidRPr="00F22594">
              <w:rPr>
                <w:rFonts w:ascii="Segoe UI" w:hAnsi="Segoe UI" w:cs="Segoe UI"/>
              </w:rPr>
              <w:t>Oral Chemotherapy</w:t>
            </w:r>
          </w:p>
          <w:p w14:paraId="33B46685"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2ACDB93C" w14:textId="323864A1" w:rsidR="00346B66" w:rsidRPr="00F22594" w:rsidRDefault="00A037D3" w:rsidP="00346B66">
            <w:pPr>
              <w:ind w:left="-115" w:right="-115"/>
              <w:jc w:val="center"/>
              <w:rPr>
                <w:rFonts w:ascii="Segoe UI" w:hAnsi="Segoe UI" w:cs="Segoe UI"/>
              </w:rPr>
            </w:pPr>
            <w:r w:rsidRPr="00F22594">
              <w:rPr>
                <w:rFonts w:ascii="Segoe UI" w:hAnsi="Segoe UI" w:cs="Segoe UI"/>
              </w:rPr>
              <w:t>RCW</w:t>
            </w:r>
            <w:r>
              <w:rPr>
                <w:rFonts w:ascii="Segoe UI" w:hAnsi="Segoe UI" w:cs="Segoe UI"/>
              </w:rPr>
              <w:t xml:space="preserve"> </w:t>
            </w:r>
            <w:proofErr w:type="gramStart"/>
            <w:r w:rsidRPr="00E33B07">
              <w:rPr>
                <w:rFonts w:ascii="Segoe UI" w:hAnsi="Segoe UI" w:cs="Segoe UI"/>
              </w:rPr>
              <w:t>48.44.323</w:t>
            </w:r>
            <w:r w:rsidR="00346B66">
              <w:rPr>
                <w:rFonts w:ascii="Segoe UI" w:hAnsi="Segoe UI" w:cs="Segoe UI"/>
              </w:rPr>
              <w:t>;</w:t>
            </w:r>
            <w:proofErr w:type="gramEnd"/>
          </w:p>
          <w:p w14:paraId="31480020" w14:textId="77777777" w:rsidR="00346B66" w:rsidRPr="00F22594" w:rsidRDefault="00346B66" w:rsidP="00346B66">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3239907C" w14:textId="77777777" w:rsidR="00346B66" w:rsidRPr="00F22594" w:rsidRDefault="00346B66" w:rsidP="00346B66">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6568BC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0580EB" w14:textId="77777777" w:rsidR="00346B66" w:rsidRPr="00F22594" w:rsidRDefault="00346B66" w:rsidP="00346B66">
            <w:pPr>
              <w:jc w:val="center"/>
              <w:rPr>
                <w:rFonts w:ascii="Segoe UI" w:hAnsi="Segoe UI" w:cs="Segoe UI"/>
              </w:rPr>
            </w:pPr>
          </w:p>
        </w:tc>
      </w:tr>
      <w:tr w:rsidR="00346B66" w:rsidRPr="004A5D97" w14:paraId="1DD9A3E0" w14:textId="77777777" w:rsidTr="008B157E">
        <w:tc>
          <w:tcPr>
            <w:tcW w:w="1800" w:type="dxa"/>
            <w:vMerge/>
          </w:tcPr>
          <w:p w14:paraId="256BB68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0465A5F"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1605B59F" w14:textId="77777777" w:rsidR="00346B66" w:rsidRPr="00F22594" w:rsidRDefault="00346B66" w:rsidP="00346B66">
            <w:pPr>
              <w:jc w:val="center"/>
              <w:rPr>
                <w:rFonts w:ascii="Segoe UI" w:hAnsi="Segoe UI" w:cs="Segoe UI"/>
              </w:rPr>
            </w:pPr>
            <w:r w:rsidRPr="00F22594">
              <w:rPr>
                <w:rFonts w:ascii="Segoe UI" w:hAnsi="Segoe UI" w:cs="Segoe UI"/>
              </w:rPr>
              <w:t>WAC 284-43-5200</w:t>
            </w:r>
            <w:r>
              <w:rPr>
                <w:rFonts w:ascii="Segoe UI" w:hAnsi="Segoe UI" w:cs="Segoe UI"/>
              </w:rPr>
              <w:t>(1)</w:t>
            </w:r>
          </w:p>
        </w:tc>
        <w:tc>
          <w:tcPr>
            <w:tcW w:w="6660" w:type="dxa"/>
            <w:tcBorders>
              <w:top w:val="single" w:sz="4" w:space="0" w:color="auto"/>
              <w:bottom w:val="single" w:sz="4" w:space="0" w:color="auto"/>
            </w:tcBorders>
          </w:tcPr>
          <w:p w14:paraId="741556B2" w14:textId="77777777" w:rsidR="00346B66" w:rsidRPr="00F22594" w:rsidRDefault="00346B66" w:rsidP="00346B66">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71ABE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7822BD" w14:textId="77777777" w:rsidR="00346B66" w:rsidRPr="00F22594" w:rsidRDefault="00346B66" w:rsidP="00346B66">
            <w:pPr>
              <w:jc w:val="center"/>
              <w:rPr>
                <w:rFonts w:ascii="Segoe UI" w:hAnsi="Segoe UI" w:cs="Segoe UI"/>
              </w:rPr>
            </w:pPr>
          </w:p>
        </w:tc>
      </w:tr>
      <w:tr w:rsidR="00346B66" w:rsidRPr="004A5D97" w14:paraId="1D4A7FC4" w14:textId="77777777" w:rsidTr="008B157E">
        <w:tc>
          <w:tcPr>
            <w:tcW w:w="1800" w:type="dxa"/>
            <w:vMerge/>
          </w:tcPr>
          <w:p w14:paraId="41707B7A" w14:textId="77777777" w:rsidR="00346B66" w:rsidRPr="00F22594" w:rsidRDefault="00346B66" w:rsidP="00346B66">
            <w:pPr>
              <w:jc w:val="center"/>
              <w:rPr>
                <w:rFonts w:ascii="Segoe UI" w:hAnsi="Segoe UI" w:cs="Segoe UI"/>
              </w:rPr>
            </w:pPr>
          </w:p>
        </w:tc>
        <w:tc>
          <w:tcPr>
            <w:tcW w:w="1530" w:type="dxa"/>
            <w:tcBorders>
              <w:top w:val="nil"/>
            </w:tcBorders>
          </w:tcPr>
          <w:p w14:paraId="133DCC84"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44DBAB96" w14:textId="77777777" w:rsidR="00346B66" w:rsidRPr="00F22594" w:rsidRDefault="00346B66" w:rsidP="00346B66">
            <w:pPr>
              <w:jc w:val="center"/>
              <w:rPr>
                <w:rFonts w:ascii="Segoe UI" w:hAnsi="Segoe UI" w:cs="Segoe UI"/>
              </w:rPr>
            </w:pPr>
            <w:r w:rsidRPr="00F22594">
              <w:rPr>
                <w:rFonts w:ascii="Segoe UI" w:hAnsi="Segoe UI" w:cs="Segoe UI"/>
              </w:rPr>
              <w:t>WAC 284-43-5200</w:t>
            </w:r>
            <w:r>
              <w:rPr>
                <w:rFonts w:ascii="Segoe UI" w:hAnsi="Segoe UI" w:cs="Segoe UI"/>
              </w:rPr>
              <w:t>(2)</w:t>
            </w:r>
          </w:p>
        </w:tc>
        <w:tc>
          <w:tcPr>
            <w:tcW w:w="6660" w:type="dxa"/>
            <w:tcBorders>
              <w:top w:val="single" w:sz="4" w:space="0" w:color="auto"/>
              <w:bottom w:val="single" w:sz="4" w:space="0" w:color="auto"/>
            </w:tcBorders>
          </w:tcPr>
          <w:p w14:paraId="3A5265D8" w14:textId="77777777" w:rsidR="00346B66" w:rsidRPr="00F22594" w:rsidRDefault="00346B66" w:rsidP="00346B66">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619EC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9F674B" w14:textId="77777777" w:rsidR="00346B66" w:rsidRPr="00F22594" w:rsidRDefault="00346B66" w:rsidP="00346B66">
            <w:pPr>
              <w:jc w:val="center"/>
              <w:rPr>
                <w:rFonts w:ascii="Segoe UI" w:hAnsi="Segoe UI" w:cs="Segoe UI"/>
              </w:rPr>
            </w:pPr>
          </w:p>
        </w:tc>
      </w:tr>
      <w:tr w:rsidR="00346B66" w:rsidRPr="004A5D97" w14:paraId="37B42A86" w14:textId="77777777" w:rsidTr="008B157E">
        <w:tc>
          <w:tcPr>
            <w:tcW w:w="1800" w:type="dxa"/>
            <w:vMerge/>
          </w:tcPr>
          <w:p w14:paraId="4E143BAC"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79421B89" w14:textId="77777777" w:rsidR="00346B66" w:rsidRPr="00A35156" w:rsidRDefault="00346B66" w:rsidP="00346B66">
            <w:pPr>
              <w:ind w:left="-108" w:right="-108"/>
              <w:jc w:val="center"/>
              <w:rPr>
                <w:rFonts w:ascii="Segoe UI" w:hAnsi="Segoe UI" w:cs="Segoe UI"/>
                <w:sz w:val="18"/>
                <w:szCs w:val="18"/>
              </w:rPr>
            </w:pPr>
            <w:r w:rsidRPr="00A35156">
              <w:rPr>
                <w:rFonts w:ascii="Segoe UI" w:hAnsi="Segoe UI" w:cs="Segoe UI"/>
                <w:sz w:val="18"/>
                <w:szCs w:val="18"/>
              </w:rPr>
              <w:t>Prescription Synchronization</w:t>
            </w:r>
          </w:p>
          <w:p w14:paraId="78273FBE" w14:textId="77777777" w:rsidR="00346B66" w:rsidRPr="00F22594" w:rsidRDefault="00346B66" w:rsidP="00346B66">
            <w:pPr>
              <w:ind w:left="-108" w:right="-108"/>
              <w:jc w:val="center"/>
              <w:rPr>
                <w:rFonts w:ascii="Segoe UI" w:hAnsi="Segoe UI" w:cs="Segoe UI"/>
              </w:rPr>
            </w:pPr>
          </w:p>
          <w:p w14:paraId="14C5484C" w14:textId="77777777" w:rsidR="00346B66" w:rsidRPr="00F22594" w:rsidRDefault="00346B66" w:rsidP="00346B66">
            <w:pPr>
              <w:ind w:left="-108" w:right="-108"/>
              <w:jc w:val="center"/>
              <w:rPr>
                <w:rFonts w:ascii="Segoe UI" w:hAnsi="Segoe UI" w:cs="Segoe UI"/>
              </w:rPr>
            </w:pPr>
          </w:p>
          <w:p w14:paraId="6F735137" w14:textId="77777777" w:rsidR="00346B66" w:rsidRPr="00F22594" w:rsidRDefault="00346B66" w:rsidP="00346B66">
            <w:pPr>
              <w:ind w:left="-108" w:right="-108"/>
              <w:jc w:val="center"/>
              <w:rPr>
                <w:rFonts w:ascii="Segoe UI" w:hAnsi="Segoe UI" w:cs="Segoe UI"/>
              </w:rPr>
            </w:pPr>
          </w:p>
          <w:p w14:paraId="35FFA15E" w14:textId="77777777" w:rsidR="00346B66" w:rsidRDefault="00346B66" w:rsidP="00346B66">
            <w:pPr>
              <w:ind w:left="-108" w:right="-18"/>
              <w:jc w:val="center"/>
              <w:rPr>
                <w:rFonts w:ascii="Segoe UI" w:hAnsi="Segoe UI" w:cs="Segoe UI"/>
              </w:rPr>
            </w:pPr>
          </w:p>
          <w:p w14:paraId="2ADE6CB0" w14:textId="77777777" w:rsidR="00346B66" w:rsidRDefault="00346B66" w:rsidP="00346B66">
            <w:pPr>
              <w:ind w:left="-108" w:right="-18"/>
              <w:jc w:val="center"/>
              <w:rPr>
                <w:rFonts w:ascii="Segoe UI" w:hAnsi="Segoe UI" w:cs="Segoe UI"/>
              </w:rPr>
            </w:pPr>
          </w:p>
          <w:p w14:paraId="31FC781A" w14:textId="77777777" w:rsidR="00346B66" w:rsidRDefault="00346B66" w:rsidP="00346B66">
            <w:pPr>
              <w:ind w:left="-108" w:right="-18"/>
              <w:jc w:val="center"/>
              <w:rPr>
                <w:rFonts w:ascii="Segoe UI" w:hAnsi="Segoe UI" w:cs="Segoe UI"/>
              </w:rPr>
            </w:pPr>
          </w:p>
          <w:p w14:paraId="14AD9B9B" w14:textId="77777777" w:rsidR="00346B66" w:rsidRDefault="00346B66" w:rsidP="00346B66">
            <w:pPr>
              <w:ind w:left="-108" w:right="-18"/>
              <w:jc w:val="center"/>
              <w:rPr>
                <w:rFonts w:ascii="Segoe UI" w:hAnsi="Segoe UI" w:cs="Segoe UI"/>
              </w:rPr>
            </w:pPr>
          </w:p>
          <w:p w14:paraId="63373C55" w14:textId="77777777" w:rsidR="00346B66" w:rsidRDefault="00346B66" w:rsidP="00346B66">
            <w:pPr>
              <w:ind w:left="-108" w:right="-18"/>
              <w:jc w:val="center"/>
              <w:rPr>
                <w:rFonts w:ascii="Segoe UI" w:hAnsi="Segoe UI" w:cs="Segoe UI"/>
              </w:rPr>
            </w:pPr>
          </w:p>
          <w:p w14:paraId="59127D77" w14:textId="77777777" w:rsidR="00346B66" w:rsidRDefault="00346B66" w:rsidP="00346B66">
            <w:pPr>
              <w:ind w:left="-108" w:right="-18"/>
              <w:jc w:val="center"/>
              <w:rPr>
                <w:rFonts w:ascii="Segoe UI" w:hAnsi="Segoe UI" w:cs="Segoe UI"/>
              </w:rPr>
            </w:pPr>
          </w:p>
          <w:p w14:paraId="35643059" w14:textId="77777777" w:rsidR="00346B66" w:rsidRDefault="00346B66" w:rsidP="00346B66">
            <w:pPr>
              <w:ind w:left="-108" w:right="-18"/>
              <w:jc w:val="center"/>
              <w:rPr>
                <w:rFonts w:ascii="Segoe UI" w:hAnsi="Segoe UI" w:cs="Segoe UI"/>
              </w:rPr>
            </w:pPr>
          </w:p>
          <w:p w14:paraId="5F9F924F" w14:textId="77777777" w:rsidR="00346B66" w:rsidRDefault="00346B66" w:rsidP="00346B66">
            <w:pPr>
              <w:ind w:left="-108" w:right="-18"/>
              <w:jc w:val="center"/>
              <w:rPr>
                <w:rFonts w:ascii="Segoe UI" w:hAnsi="Segoe UI" w:cs="Segoe UI"/>
              </w:rPr>
            </w:pPr>
          </w:p>
          <w:p w14:paraId="58813E80" w14:textId="77777777" w:rsidR="00A35156" w:rsidRPr="00A35156" w:rsidRDefault="00A35156" w:rsidP="00A35156">
            <w:pPr>
              <w:ind w:left="-108" w:right="-108"/>
              <w:jc w:val="center"/>
              <w:rPr>
                <w:rFonts w:ascii="Segoe UI" w:hAnsi="Segoe UI" w:cs="Segoe UI"/>
                <w:sz w:val="18"/>
                <w:szCs w:val="18"/>
              </w:rPr>
            </w:pPr>
            <w:r w:rsidRPr="00A35156">
              <w:rPr>
                <w:rFonts w:ascii="Segoe UI" w:hAnsi="Segoe UI" w:cs="Segoe UI"/>
                <w:sz w:val="18"/>
                <w:szCs w:val="18"/>
              </w:rPr>
              <w:lastRenderedPageBreak/>
              <w:t>Prescription Synchronization</w:t>
            </w:r>
          </w:p>
          <w:p w14:paraId="7147A74A" w14:textId="77777777" w:rsidR="00A35156" w:rsidRPr="00A35156" w:rsidRDefault="00A35156" w:rsidP="00A35156">
            <w:pPr>
              <w:ind w:left="-108" w:right="-108"/>
              <w:jc w:val="center"/>
              <w:rPr>
                <w:rFonts w:ascii="Segoe UI" w:hAnsi="Segoe UI" w:cs="Segoe UI"/>
                <w:sz w:val="18"/>
                <w:szCs w:val="18"/>
              </w:rPr>
            </w:pPr>
            <w:r w:rsidRPr="00A35156">
              <w:rPr>
                <w:rFonts w:ascii="Segoe UI" w:hAnsi="Segoe UI" w:cs="Segoe UI"/>
                <w:sz w:val="18"/>
                <w:szCs w:val="18"/>
              </w:rPr>
              <w:t>(Cont’d)</w:t>
            </w:r>
          </w:p>
          <w:p w14:paraId="64E9A636" w14:textId="77777777" w:rsidR="00A35156" w:rsidRDefault="00A35156" w:rsidP="00A35156">
            <w:pPr>
              <w:ind w:left="-108" w:right="-108"/>
              <w:jc w:val="center"/>
              <w:rPr>
                <w:rFonts w:ascii="Segoe UI" w:hAnsi="Segoe UI" w:cs="Segoe UI"/>
              </w:rPr>
            </w:pPr>
          </w:p>
          <w:p w14:paraId="4E6F6BE5" w14:textId="77777777" w:rsidR="00346B66" w:rsidRDefault="00346B66" w:rsidP="00346B66">
            <w:pPr>
              <w:ind w:left="-108" w:right="-108"/>
              <w:jc w:val="center"/>
              <w:rPr>
                <w:rFonts w:ascii="Segoe UI" w:hAnsi="Segoe UI" w:cs="Segoe UI"/>
              </w:rPr>
            </w:pPr>
          </w:p>
          <w:p w14:paraId="238B01CA" w14:textId="77777777" w:rsidR="00346B66" w:rsidRDefault="00346B66" w:rsidP="00346B66">
            <w:pPr>
              <w:ind w:left="-108" w:right="-108"/>
              <w:jc w:val="center"/>
              <w:rPr>
                <w:rFonts w:ascii="Segoe UI" w:hAnsi="Segoe UI" w:cs="Segoe UI"/>
              </w:rPr>
            </w:pPr>
          </w:p>
          <w:p w14:paraId="26D074CE" w14:textId="77777777" w:rsidR="00346B66" w:rsidRDefault="00346B66" w:rsidP="00346B66">
            <w:pPr>
              <w:ind w:left="-108" w:right="-108"/>
              <w:jc w:val="center"/>
              <w:rPr>
                <w:rFonts w:ascii="Segoe UI" w:hAnsi="Segoe UI" w:cs="Segoe UI"/>
              </w:rPr>
            </w:pPr>
          </w:p>
          <w:p w14:paraId="0029C381" w14:textId="77777777" w:rsidR="00346B66" w:rsidRDefault="00346B66" w:rsidP="00346B66">
            <w:pPr>
              <w:ind w:left="-108" w:right="-108"/>
              <w:jc w:val="center"/>
              <w:rPr>
                <w:rFonts w:ascii="Segoe UI" w:hAnsi="Segoe UI" w:cs="Segoe UI"/>
              </w:rPr>
            </w:pPr>
          </w:p>
          <w:p w14:paraId="2BAAA764" w14:textId="77777777" w:rsidR="00965EFF" w:rsidRDefault="00965EFF" w:rsidP="00346B66">
            <w:pPr>
              <w:ind w:left="-108" w:right="-108"/>
              <w:jc w:val="center"/>
              <w:rPr>
                <w:rFonts w:ascii="Segoe UI" w:hAnsi="Segoe UI" w:cs="Segoe UI"/>
              </w:rPr>
            </w:pPr>
          </w:p>
          <w:p w14:paraId="717EEB5B" w14:textId="77777777" w:rsidR="00965EFF" w:rsidRDefault="00965EFF" w:rsidP="00346B66">
            <w:pPr>
              <w:ind w:left="-108" w:right="-108"/>
              <w:jc w:val="center"/>
              <w:rPr>
                <w:rFonts w:ascii="Segoe UI" w:hAnsi="Segoe UI" w:cs="Segoe UI"/>
              </w:rPr>
            </w:pPr>
          </w:p>
          <w:p w14:paraId="0BBA05EC" w14:textId="77777777" w:rsidR="00965EFF" w:rsidRDefault="00965EFF" w:rsidP="00346B66">
            <w:pPr>
              <w:ind w:left="-108" w:right="-108"/>
              <w:jc w:val="center"/>
              <w:rPr>
                <w:rFonts w:ascii="Segoe UI" w:hAnsi="Segoe UI" w:cs="Segoe UI"/>
              </w:rPr>
            </w:pPr>
          </w:p>
          <w:p w14:paraId="64F815F7" w14:textId="77777777" w:rsidR="00965EFF" w:rsidRDefault="00965EFF" w:rsidP="00346B66">
            <w:pPr>
              <w:ind w:left="-108" w:right="-108"/>
              <w:jc w:val="center"/>
              <w:rPr>
                <w:rFonts w:ascii="Segoe UI" w:hAnsi="Segoe UI" w:cs="Segoe UI"/>
              </w:rPr>
            </w:pPr>
          </w:p>
          <w:p w14:paraId="01A9FB6A" w14:textId="77777777" w:rsidR="00965EFF" w:rsidRDefault="00965EFF" w:rsidP="00346B66">
            <w:pPr>
              <w:ind w:left="-108" w:right="-108"/>
              <w:jc w:val="center"/>
              <w:rPr>
                <w:rFonts w:ascii="Segoe UI" w:hAnsi="Segoe UI" w:cs="Segoe UI"/>
              </w:rPr>
            </w:pPr>
          </w:p>
          <w:p w14:paraId="44DF4490" w14:textId="77777777" w:rsidR="00965EFF" w:rsidRDefault="00965EFF" w:rsidP="00346B66">
            <w:pPr>
              <w:ind w:left="-108" w:right="-108"/>
              <w:jc w:val="center"/>
              <w:rPr>
                <w:rFonts w:ascii="Segoe UI" w:hAnsi="Segoe UI" w:cs="Segoe UI"/>
              </w:rPr>
            </w:pPr>
          </w:p>
          <w:p w14:paraId="39D5E7E8" w14:textId="77777777" w:rsidR="00965EFF" w:rsidRDefault="00965EFF" w:rsidP="00346B66">
            <w:pPr>
              <w:ind w:left="-108" w:right="-108"/>
              <w:jc w:val="center"/>
              <w:rPr>
                <w:rFonts w:ascii="Segoe UI" w:hAnsi="Segoe UI" w:cs="Segoe UI"/>
              </w:rPr>
            </w:pPr>
          </w:p>
          <w:p w14:paraId="39130A29" w14:textId="77777777" w:rsidR="00965EFF" w:rsidRDefault="00965EFF" w:rsidP="00346B66">
            <w:pPr>
              <w:ind w:left="-108" w:right="-108"/>
              <w:jc w:val="center"/>
              <w:rPr>
                <w:rFonts w:ascii="Segoe UI" w:hAnsi="Segoe UI" w:cs="Segoe UI"/>
              </w:rPr>
            </w:pPr>
          </w:p>
          <w:p w14:paraId="15F8AAE7" w14:textId="77777777" w:rsidR="00965EFF" w:rsidRDefault="00965EFF" w:rsidP="00346B66">
            <w:pPr>
              <w:ind w:left="-108" w:right="-108"/>
              <w:jc w:val="center"/>
              <w:rPr>
                <w:rFonts w:ascii="Segoe UI" w:hAnsi="Segoe UI" w:cs="Segoe UI"/>
              </w:rPr>
            </w:pPr>
          </w:p>
          <w:p w14:paraId="3144EAFF" w14:textId="77777777" w:rsidR="00965EFF" w:rsidRDefault="00965EFF" w:rsidP="00346B66">
            <w:pPr>
              <w:ind w:left="-108" w:right="-108"/>
              <w:jc w:val="center"/>
              <w:rPr>
                <w:rFonts w:ascii="Segoe UI" w:hAnsi="Segoe UI" w:cs="Segoe UI"/>
              </w:rPr>
            </w:pPr>
          </w:p>
          <w:p w14:paraId="35D5B069" w14:textId="77777777" w:rsidR="00965EFF" w:rsidRDefault="00965EFF" w:rsidP="00346B66">
            <w:pPr>
              <w:ind w:left="-108" w:right="-108"/>
              <w:jc w:val="center"/>
              <w:rPr>
                <w:rFonts w:ascii="Segoe UI" w:hAnsi="Segoe UI" w:cs="Segoe UI"/>
              </w:rPr>
            </w:pPr>
          </w:p>
          <w:p w14:paraId="0664D485" w14:textId="77777777" w:rsidR="00965EFF" w:rsidRDefault="00965EFF" w:rsidP="00346B66">
            <w:pPr>
              <w:ind w:left="-108" w:right="-108"/>
              <w:jc w:val="center"/>
              <w:rPr>
                <w:rFonts w:ascii="Segoe UI" w:hAnsi="Segoe UI" w:cs="Segoe UI"/>
              </w:rPr>
            </w:pPr>
          </w:p>
          <w:p w14:paraId="722990EE" w14:textId="77777777" w:rsidR="00965EFF" w:rsidRDefault="00965EFF" w:rsidP="00346B66">
            <w:pPr>
              <w:ind w:left="-108" w:right="-108"/>
              <w:jc w:val="center"/>
              <w:rPr>
                <w:rFonts w:ascii="Segoe UI" w:hAnsi="Segoe UI" w:cs="Segoe UI"/>
              </w:rPr>
            </w:pPr>
          </w:p>
          <w:p w14:paraId="741C7EDE" w14:textId="77777777" w:rsidR="00965EFF" w:rsidRDefault="00965EFF" w:rsidP="00346B66">
            <w:pPr>
              <w:ind w:left="-108" w:right="-108"/>
              <w:jc w:val="center"/>
              <w:rPr>
                <w:rFonts w:ascii="Segoe UI" w:hAnsi="Segoe UI" w:cs="Segoe UI"/>
              </w:rPr>
            </w:pPr>
          </w:p>
          <w:p w14:paraId="0DCF8680" w14:textId="77777777" w:rsidR="00965EFF" w:rsidRDefault="00965EFF" w:rsidP="00346B66">
            <w:pPr>
              <w:ind w:left="-108" w:right="-108"/>
              <w:jc w:val="center"/>
              <w:rPr>
                <w:rFonts w:ascii="Segoe UI" w:hAnsi="Segoe UI" w:cs="Segoe UI"/>
              </w:rPr>
            </w:pPr>
          </w:p>
          <w:p w14:paraId="47F534A9" w14:textId="77777777" w:rsidR="00A35156" w:rsidRDefault="00A35156" w:rsidP="00965EFF">
            <w:pPr>
              <w:ind w:left="-108" w:right="-108"/>
              <w:jc w:val="center"/>
              <w:rPr>
                <w:rFonts w:ascii="Segoe UI" w:hAnsi="Segoe UI" w:cs="Segoe UI"/>
              </w:rPr>
            </w:pPr>
          </w:p>
          <w:p w14:paraId="75D6B91A" w14:textId="77777777" w:rsidR="00A35156" w:rsidRDefault="00A35156" w:rsidP="00965EFF">
            <w:pPr>
              <w:ind w:left="-108" w:right="-108"/>
              <w:jc w:val="center"/>
              <w:rPr>
                <w:rFonts w:ascii="Segoe UI" w:hAnsi="Segoe UI" w:cs="Segoe UI"/>
              </w:rPr>
            </w:pPr>
          </w:p>
          <w:p w14:paraId="0692971F" w14:textId="77777777" w:rsidR="00A35156" w:rsidRDefault="00A35156" w:rsidP="00965EFF">
            <w:pPr>
              <w:ind w:left="-108" w:right="-108"/>
              <w:jc w:val="center"/>
              <w:rPr>
                <w:rFonts w:ascii="Segoe UI" w:hAnsi="Segoe UI" w:cs="Segoe UI"/>
              </w:rPr>
            </w:pPr>
          </w:p>
          <w:p w14:paraId="118F2F03" w14:textId="77777777" w:rsidR="00A35156" w:rsidRDefault="00A35156" w:rsidP="00965EFF">
            <w:pPr>
              <w:ind w:left="-108" w:right="-108"/>
              <w:jc w:val="center"/>
              <w:rPr>
                <w:rFonts w:ascii="Segoe UI" w:hAnsi="Segoe UI" w:cs="Segoe UI"/>
              </w:rPr>
            </w:pPr>
          </w:p>
          <w:p w14:paraId="082FA73B" w14:textId="77777777" w:rsidR="00A35156" w:rsidRDefault="00A35156" w:rsidP="00965EFF">
            <w:pPr>
              <w:ind w:left="-108" w:right="-108"/>
              <w:jc w:val="center"/>
              <w:rPr>
                <w:rFonts w:ascii="Segoe UI" w:hAnsi="Segoe UI" w:cs="Segoe UI"/>
                <w:sz w:val="18"/>
                <w:szCs w:val="18"/>
              </w:rPr>
            </w:pPr>
          </w:p>
          <w:p w14:paraId="4A415850" w14:textId="7FC6C990" w:rsidR="00965EFF" w:rsidRPr="00A35156" w:rsidRDefault="00965EFF" w:rsidP="00965EFF">
            <w:pPr>
              <w:ind w:left="-108" w:right="-108"/>
              <w:jc w:val="center"/>
              <w:rPr>
                <w:rFonts w:ascii="Segoe UI" w:hAnsi="Segoe UI" w:cs="Segoe UI"/>
                <w:sz w:val="18"/>
                <w:szCs w:val="18"/>
              </w:rPr>
            </w:pPr>
            <w:r w:rsidRPr="00A35156">
              <w:rPr>
                <w:rFonts w:ascii="Segoe UI" w:hAnsi="Segoe UI" w:cs="Segoe UI"/>
                <w:sz w:val="18"/>
                <w:szCs w:val="18"/>
              </w:rPr>
              <w:lastRenderedPageBreak/>
              <w:t>Prescription Synchronization</w:t>
            </w:r>
          </w:p>
          <w:p w14:paraId="6B878D37" w14:textId="236A2837" w:rsidR="00965EFF" w:rsidRDefault="00965EFF" w:rsidP="00346B66">
            <w:pPr>
              <w:ind w:left="-108" w:right="-108"/>
              <w:jc w:val="center"/>
              <w:rPr>
                <w:rFonts w:ascii="Segoe UI" w:hAnsi="Segoe UI" w:cs="Segoe UI"/>
              </w:rPr>
            </w:pPr>
            <w:r w:rsidRPr="00A35156">
              <w:rPr>
                <w:rFonts w:ascii="Segoe UI" w:hAnsi="Segoe UI" w:cs="Segoe UI"/>
                <w:sz w:val="18"/>
                <w:szCs w:val="18"/>
              </w:rPr>
              <w:t>(Cont’d)</w:t>
            </w:r>
          </w:p>
          <w:p w14:paraId="261DD52F" w14:textId="6EE53DFA" w:rsidR="00965EFF" w:rsidRPr="00F22594" w:rsidRDefault="00965EFF"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61883773" w14:textId="77777777" w:rsidR="00346B66" w:rsidRPr="00324A1B" w:rsidRDefault="00346B66" w:rsidP="00346B66">
            <w:pPr>
              <w:pStyle w:val="Default"/>
              <w:ind w:left="-108" w:right="-108"/>
              <w:jc w:val="center"/>
              <w:rPr>
                <w:rFonts w:ascii="Segoe UI" w:hAnsi="Segoe UI" w:cs="Segoe UI"/>
                <w:sz w:val="22"/>
                <w:szCs w:val="22"/>
              </w:rPr>
            </w:pPr>
            <w:r w:rsidRPr="00324A1B">
              <w:rPr>
                <w:rFonts w:ascii="Segoe UI" w:hAnsi="Segoe UI" w:cs="Segoe UI"/>
                <w:sz w:val="22"/>
                <w:szCs w:val="22"/>
              </w:rPr>
              <w:lastRenderedPageBreak/>
              <w:t>RCW 48.43.096(1)</w:t>
            </w:r>
          </w:p>
        </w:tc>
        <w:tc>
          <w:tcPr>
            <w:tcW w:w="6660" w:type="dxa"/>
            <w:tcBorders>
              <w:top w:val="single" w:sz="4" w:space="0" w:color="auto"/>
              <w:bottom w:val="single" w:sz="4" w:space="0" w:color="auto"/>
            </w:tcBorders>
          </w:tcPr>
          <w:p w14:paraId="41C42CA4" w14:textId="77777777" w:rsidR="00346B66" w:rsidRPr="00F22594" w:rsidRDefault="00346B66" w:rsidP="00FD1EF8">
            <w:pPr>
              <w:pStyle w:val="Default"/>
              <w:numPr>
                <w:ilvl w:val="0"/>
                <w:numId w:val="17"/>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1DF15E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CAF209" w14:textId="77777777" w:rsidR="00346B66" w:rsidRPr="00F22594" w:rsidRDefault="00346B66" w:rsidP="00346B66">
            <w:pPr>
              <w:jc w:val="center"/>
              <w:rPr>
                <w:rFonts w:ascii="Segoe UI" w:hAnsi="Segoe UI" w:cs="Segoe UI"/>
              </w:rPr>
            </w:pPr>
          </w:p>
        </w:tc>
      </w:tr>
      <w:tr w:rsidR="00346B66" w:rsidRPr="004A5D97" w14:paraId="484EB0BA" w14:textId="77777777" w:rsidTr="008B157E">
        <w:tc>
          <w:tcPr>
            <w:tcW w:w="1800" w:type="dxa"/>
            <w:vMerge/>
          </w:tcPr>
          <w:p w14:paraId="15D015B3" w14:textId="77777777" w:rsidR="00346B66" w:rsidRPr="00F22594" w:rsidRDefault="00346B66" w:rsidP="00346B66">
            <w:pPr>
              <w:jc w:val="center"/>
              <w:rPr>
                <w:rFonts w:ascii="Segoe UI" w:hAnsi="Segoe UI" w:cs="Segoe UI"/>
              </w:rPr>
            </w:pPr>
          </w:p>
        </w:tc>
        <w:tc>
          <w:tcPr>
            <w:tcW w:w="1530" w:type="dxa"/>
            <w:vMerge/>
          </w:tcPr>
          <w:p w14:paraId="6ADD1E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DFC171"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48.43.096</w:t>
            </w:r>
          </w:p>
          <w:p w14:paraId="060CEDB0"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(1)(a)</w:t>
            </w:r>
          </w:p>
          <w:p w14:paraId="3907200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1656584"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9F46E25"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01323838" w14:textId="77777777" w:rsidR="00346B66" w:rsidRPr="00F22594" w:rsidRDefault="00346B66" w:rsidP="00346B66">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7EA36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C0CB93" w14:textId="77777777" w:rsidR="00346B66" w:rsidRPr="00F22594" w:rsidRDefault="00346B66" w:rsidP="00346B66">
            <w:pPr>
              <w:jc w:val="center"/>
              <w:rPr>
                <w:rFonts w:ascii="Segoe UI" w:hAnsi="Segoe UI" w:cs="Segoe UI"/>
              </w:rPr>
            </w:pPr>
          </w:p>
        </w:tc>
      </w:tr>
      <w:tr w:rsidR="00346B66" w:rsidRPr="004A5D97" w14:paraId="57AAF0E7" w14:textId="77777777" w:rsidTr="008B157E">
        <w:tc>
          <w:tcPr>
            <w:tcW w:w="1800" w:type="dxa"/>
            <w:vMerge/>
          </w:tcPr>
          <w:p w14:paraId="0DDE9FBF" w14:textId="77777777" w:rsidR="00346B66" w:rsidRPr="00F22594" w:rsidRDefault="00346B66" w:rsidP="00346B66">
            <w:pPr>
              <w:jc w:val="center"/>
              <w:rPr>
                <w:rFonts w:ascii="Segoe UI" w:hAnsi="Segoe UI" w:cs="Segoe UI"/>
              </w:rPr>
            </w:pPr>
          </w:p>
        </w:tc>
        <w:tc>
          <w:tcPr>
            <w:tcW w:w="1530" w:type="dxa"/>
            <w:vMerge/>
          </w:tcPr>
          <w:p w14:paraId="30A3238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95B96B"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(1)(a)(ii)</w:t>
            </w:r>
          </w:p>
          <w:p w14:paraId="73F7287E" w14:textId="77777777" w:rsidR="00346B66"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BD955E5" w14:textId="77777777" w:rsidR="00346B66" w:rsidRPr="00F22594" w:rsidRDefault="00346B66" w:rsidP="00346B66">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0BC1103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8596A" w14:textId="77777777" w:rsidR="00346B66" w:rsidRPr="00F22594" w:rsidRDefault="00346B66" w:rsidP="00346B66">
            <w:pPr>
              <w:jc w:val="center"/>
              <w:rPr>
                <w:rFonts w:ascii="Segoe UI" w:hAnsi="Segoe UI" w:cs="Segoe UI"/>
              </w:rPr>
            </w:pPr>
          </w:p>
        </w:tc>
      </w:tr>
      <w:tr w:rsidR="00346B66" w:rsidRPr="004A5D97" w14:paraId="19FD994E" w14:textId="77777777" w:rsidTr="008B157E">
        <w:tc>
          <w:tcPr>
            <w:tcW w:w="1800" w:type="dxa"/>
            <w:vMerge/>
          </w:tcPr>
          <w:p w14:paraId="53E8AD00" w14:textId="77777777" w:rsidR="00346B66" w:rsidRPr="00F22594" w:rsidRDefault="00346B66" w:rsidP="00346B66">
            <w:pPr>
              <w:jc w:val="center"/>
              <w:rPr>
                <w:rFonts w:ascii="Segoe UI" w:hAnsi="Segoe UI" w:cs="Segoe UI"/>
              </w:rPr>
            </w:pPr>
          </w:p>
        </w:tc>
        <w:tc>
          <w:tcPr>
            <w:tcW w:w="1530" w:type="dxa"/>
            <w:vMerge/>
          </w:tcPr>
          <w:p w14:paraId="2041C61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59728B"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08C0096"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lastRenderedPageBreak/>
              <w:t>(1)(b)</w:t>
            </w:r>
          </w:p>
          <w:p w14:paraId="15FF35EA" w14:textId="77777777" w:rsidR="00346B66" w:rsidRPr="00F22594" w:rsidRDefault="00346B66" w:rsidP="00346B66">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7AC4070E"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lastRenderedPageBreak/>
              <w:t xml:space="preserve">The health benefit plan shall adjust the enrollee cost-sharing for a prescription drug subject to coinsurance that is dispensed for </w:t>
            </w:r>
            <w:r w:rsidRPr="00F22594">
              <w:rPr>
                <w:rFonts w:ascii="Segoe UI" w:hAnsi="Segoe UI" w:cs="Segoe UI"/>
                <w:sz w:val="22"/>
                <w:szCs w:val="22"/>
              </w:rPr>
              <w:lastRenderedPageBreak/>
              <w:t xml:space="preserve">less than the standard refill amount for the purpose of synchronizing the medications. </w:t>
            </w:r>
          </w:p>
        </w:tc>
        <w:tc>
          <w:tcPr>
            <w:tcW w:w="1260" w:type="dxa"/>
            <w:tcBorders>
              <w:top w:val="single" w:sz="4" w:space="0" w:color="auto"/>
              <w:bottom w:val="single" w:sz="4" w:space="0" w:color="auto"/>
            </w:tcBorders>
          </w:tcPr>
          <w:p w14:paraId="4D4FA0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CD5334" w14:textId="77777777" w:rsidR="00346B66" w:rsidRPr="00F22594" w:rsidRDefault="00346B66" w:rsidP="00346B66">
            <w:pPr>
              <w:jc w:val="center"/>
              <w:rPr>
                <w:rFonts w:ascii="Segoe UI" w:hAnsi="Segoe UI" w:cs="Segoe UI"/>
              </w:rPr>
            </w:pPr>
          </w:p>
        </w:tc>
      </w:tr>
      <w:tr w:rsidR="00346B66" w:rsidRPr="004A5D97" w14:paraId="713AFE82" w14:textId="77777777" w:rsidTr="008B157E">
        <w:tc>
          <w:tcPr>
            <w:tcW w:w="1800" w:type="dxa"/>
            <w:vMerge/>
          </w:tcPr>
          <w:p w14:paraId="30EF0DA5" w14:textId="77777777" w:rsidR="00346B66" w:rsidRPr="00F22594" w:rsidRDefault="00346B66" w:rsidP="00346B66">
            <w:pPr>
              <w:jc w:val="center"/>
              <w:rPr>
                <w:rFonts w:ascii="Segoe UI" w:hAnsi="Segoe UI" w:cs="Segoe UI"/>
              </w:rPr>
            </w:pPr>
          </w:p>
        </w:tc>
        <w:tc>
          <w:tcPr>
            <w:tcW w:w="1530" w:type="dxa"/>
            <w:vMerge/>
          </w:tcPr>
          <w:p w14:paraId="5DEB48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40EE17"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3FAAC78"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62B72F57" w14:textId="77777777" w:rsidR="00346B66" w:rsidRPr="00BD73AF"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289FFB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8D3BC7" w14:textId="77777777" w:rsidR="00346B66" w:rsidRPr="00F22594" w:rsidRDefault="00346B66" w:rsidP="00346B66">
            <w:pPr>
              <w:jc w:val="center"/>
              <w:rPr>
                <w:rFonts w:ascii="Segoe UI" w:hAnsi="Segoe UI" w:cs="Segoe UI"/>
              </w:rPr>
            </w:pPr>
          </w:p>
        </w:tc>
      </w:tr>
      <w:tr w:rsidR="00346B66" w:rsidRPr="004A5D97" w14:paraId="6965B3F0" w14:textId="77777777" w:rsidTr="008B157E">
        <w:tc>
          <w:tcPr>
            <w:tcW w:w="1800" w:type="dxa"/>
            <w:vMerge/>
          </w:tcPr>
          <w:p w14:paraId="7F42AA6C" w14:textId="77777777" w:rsidR="00346B66" w:rsidRPr="00F22594" w:rsidRDefault="00346B66" w:rsidP="00346B66">
            <w:pPr>
              <w:jc w:val="center"/>
              <w:rPr>
                <w:rFonts w:ascii="Segoe UI" w:hAnsi="Segoe UI" w:cs="Segoe UI"/>
              </w:rPr>
            </w:pPr>
          </w:p>
        </w:tc>
        <w:tc>
          <w:tcPr>
            <w:tcW w:w="1530" w:type="dxa"/>
            <w:vMerge/>
          </w:tcPr>
          <w:p w14:paraId="3B90F2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ADA5E2" w14:textId="77777777" w:rsidR="00346B66" w:rsidRPr="00C74CBE" w:rsidRDefault="00346B66" w:rsidP="00346B66">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660" w:type="dxa"/>
            <w:tcBorders>
              <w:top w:val="single" w:sz="4" w:space="0" w:color="auto"/>
              <w:bottom w:val="single" w:sz="4" w:space="0" w:color="auto"/>
            </w:tcBorders>
          </w:tcPr>
          <w:p w14:paraId="1AC1A45F" w14:textId="77777777" w:rsidR="00346B66" w:rsidRPr="00F22594" w:rsidRDefault="00346B66" w:rsidP="00346B66">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1CB9F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A3E3C4" w14:textId="77777777" w:rsidR="00346B66" w:rsidRPr="00F22594" w:rsidRDefault="00346B66" w:rsidP="00346B66">
            <w:pPr>
              <w:jc w:val="center"/>
              <w:rPr>
                <w:rFonts w:ascii="Segoe UI" w:hAnsi="Segoe UI" w:cs="Segoe UI"/>
              </w:rPr>
            </w:pPr>
          </w:p>
        </w:tc>
      </w:tr>
      <w:tr w:rsidR="00346B66" w:rsidRPr="004A5D97" w14:paraId="35E61DA1" w14:textId="77777777" w:rsidTr="008B157E">
        <w:tc>
          <w:tcPr>
            <w:tcW w:w="1800" w:type="dxa"/>
            <w:vMerge/>
          </w:tcPr>
          <w:p w14:paraId="7DB4E0F1" w14:textId="77777777" w:rsidR="00346B66" w:rsidRPr="00F22594" w:rsidRDefault="00346B66" w:rsidP="00346B66">
            <w:pPr>
              <w:jc w:val="center"/>
              <w:rPr>
                <w:rFonts w:ascii="Segoe UI" w:hAnsi="Segoe UI" w:cs="Segoe UI"/>
              </w:rPr>
            </w:pPr>
          </w:p>
        </w:tc>
        <w:tc>
          <w:tcPr>
            <w:tcW w:w="1530" w:type="dxa"/>
            <w:vMerge/>
          </w:tcPr>
          <w:p w14:paraId="1F2666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438E70" w14:textId="77777777" w:rsidR="00346B66" w:rsidRDefault="00346B66" w:rsidP="00346B66">
            <w:pPr>
              <w:pStyle w:val="Default"/>
              <w:jc w:val="center"/>
              <w:rPr>
                <w:rFonts w:ascii="Segoe UI" w:hAnsi="Segoe UI" w:cs="Segoe UI"/>
                <w:sz w:val="22"/>
                <w:szCs w:val="22"/>
              </w:rPr>
            </w:pPr>
            <w:r w:rsidRPr="00C74CBE">
              <w:rPr>
                <w:rFonts w:ascii="Segoe UI" w:hAnsi="Segoe UI" w:cs="Segoe UI"/>
                <w:sz w:val="22"/>
                <w:szCs w:val="22"/>
              </w:rPr>
              <w:t>(1)(c)(ii)</w:t>
            </w:r>
          </w:p>
          <w:p w14:paraId="7DBC13BC" w14:textId="77777777" w:rsidR="00346B66" w:rsidRPr="00C74CBE"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4E0437" w14:textId="77777777" w:rsidR="00346B66" w:rsidRPr="00F22594" w:rsidRDefault="00346B66" w:rsidP="00FD1EF8">
            <w:pPr>
              <w:pStyle w:val="Default"/>
              <w:numPr>
                <w:ilvl w:val="1"/>
                <w:numId w:val="17"/>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530481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EEDDA8C" w14:textId="77777777" w:rsidR="00346B66" w:rsidRPr="00F22594" w:rsidRDefault="00346B66" w:rsidP="00346B66">
            <w:pPr>
              <w:jc w:val="center"/>
              <w:rPr>
                <w:rFonts w:ascii="Segoe UI" w:hAnsi="Segoe UI" w:cs="Segoe UI"/>
              </w:rPr>
            </w:pPr>
          </w:p>
        </w:tc>
      </w:tr>
      <w:tr w:rsidR="00346B66" w:rsidRPr="004A5D97" w14:paraId="54B15E0E" w14:textId="77777777" w:rsidTr="008B157E">
        <w:tc>
          <w:tcPr>
            <w:tcW w:w="1800" w:type="dxa"/>
            <w:vMerge/>
          </w:tcPr>
          <w:p w14:paraId="580B6B33" w14:textId="77777777" w:rsidR="00346B66" w:rsidRPr="00F22594" w:rsidRDefault="00346B66" w:rsidP="00346B66">
            <w:pPr>
              <w:jc w:val="center"/>
              <w:rPr>
                <w:rFonts w:ascii="Segoe UI" w:hAnsi="Segoe UI" w:cs="Segoe UI"/>
              </w:rPr>
            </w:pPr>
          </w:p>
        </w:tc>
        <w:tc>
          <w:tcPr>
            <w:tcW w:w="1530" w:type="dxa"/>
            <w:vMerge/>
          </w:tcPr>
          <w:p w14:paraId="491C68D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1EE7D08" w14:textId="77777777" w:rsidR="00346B66" w:rsidRDefault="00346B66" w:rsidP="00346B66">
            <w:pPr>
              <w:pStyle w:val="Default"/>
              <w:jc w:val="center"/>
              <w:rPr>
                <w:rFonts w:ascii="Segoe UI" w:hAnsi="Segoe UI" w:cs="Segoe UI"/>
                <w:sz w:val="22"/>
                <w:szCs w:val="22"/>
              </w:rPr>
            </w:pPr>
            <w:r w:rsidRPr="00C74CBE">
              <w:rPr>
                <w:rFonts w:ascii="Segoe UI" w:hAnsi="Segoe UI" w:cs="Segoe UI"/>
                <w:sz w:val="22"/>
                <w:szCs w:val="22"/>
              </w:rPr>
              <w:t>(1)(c)(iii)</w:t>
            </w:r>
          </w:p>
          <w:p w14:paraId="153F8AF4" w14:textId="77777777" w:rsidR="00346B66" w:rsidRPr="00C74CBE"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C26D76" w14:textId="77777777" w:rsidR="00346B66" w:rsidRPr="00F22594" w:rsidRDefault="00346B66" w:rsidP="00FD1EF8">
            <w:pPr>
              <w:pStyle w:val="Default"/>
              <w:numPr>
                <w:ilvl w:val="1"/>
                <w:numId w:val="17"/>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5AEE11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3169B6" w14:textId="77777777" w:rsidR="00346B66" w:rsidRPr="00F22594" w:rsidRDefault="00346B66" w:rsidP="00346B66">
            <w:pPr>
              <w:jc w:val="center"/>
              <w:rPr>
                <w:rFonts w:ascii="Segoe UI" w:hAnsi="Segoe UI" w:cs="Segoe UI"/>
              </w:rPr>
            </w:pPr>
          </w:p>
        </w:tc>
      </w:tr>
      <w:tr w:rsidR="00346B66" w:rsidRPr="004A5D97" w14:paraId="10869FD7" w14:textId="77777777" w:rsidTr="008B157E">
        <w:tc>
          <w:tcPr>
            <w:tcW w:w="1800" w:type="dxa"/>
            <w:vMerge/>
          </w:tcPr>
          <w:p w14:paraId="33723181" w14:textId="77777777" w:rsidR="00346B66" w:rsidRPr="00F22594" w:rsidRDefault="00346B66" w:rsidP="00346B66">
            <w:pPr>
              <w:jc w:val="center"/>
              <w:rPr>
                <w:rFonts w:ascii="Segoe UI" w:hAnsi="Segoe UI" w:cs="Segoe UI"/>
              </w:rPr>
            </w:pPr>
          </w:p>
        </w:tc>
        <w:tc>
          <w:tcPr>
            <w:tcW w:w="1530" w:type="dxa"/>
            <w:vMerge/>
          </w:tcPr>
          <w:p w14:paraId="3EE1E35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ADBC417" w14:textId="77777777" w:rsidR="00346B66" w:rsidRDefault="00346B66" w:rsidP="00346B66">
            <w:pPr>
              <w:pStyle w:val="Default"/>
              <w:jc w:val="center"/>
              <w:rPr>
                <w:rFonts w:ascii="Segoe UI" w:hAnsi="Segoe UI" w:cs="Segoe UI"/>
                <w:sz w:val="22"/>
                <w:szCs w:val="22"/>
              </w:rPr>
            </w:pPr>
          </w:p>
          <w:p w14:paraId="5BFEA2BC" w14:textId="77777777" w:rsidR="00346B66" w:rsidRDefault="00346B66" w:rsidP="00346B66">
            <w:pPr>
              <w:pStyle w:val="Default"/>
              <w:jc w:val="center"/>
              <w:rPr>
                <w:rFonts w:ascii="Segoe UI" w:hAnsi="Segoe UI" w:cs="Segoe UI"/>
                <w:sz w:val="22"/>
                <w:szCs w:val="22"/>
              </w:rPr>
            </w:pPr>
          </w:p>
          <w:p w14:paraId="52B5F437" w14:textId="77777777" w:rsidR="00346B66" w:rsidRDefault="00346B66" w:rsidP="00346B66">
            <w:pPr>
              <w:pStyle w:val="Default"/>
              <w:jc w:val="center"/>
              <w:rPr>
                <w:rFonts w:ascii="Segoe UI" w:hAnsi="Segoe UI" w:cs="Segoe UI"/>
                <w:sz w:val="22"/>
                <w:szCs w:val="22"/>
              </w:rPr>
            </w:pPr>
          </w:p>
          <w:p w14:paraId="2966CDBB" w14:textId="77777777" w:rsidR="00346B66" w:rsidRDefault="00346B66" w:rsidP="00346B66">
            <w:pPr>
              <w:pStyle w:val="Default"/>
              <w:jc w:val="center"/>
              <w:rPr>
                <w:rFonts w:ascii="Segoe UI" w:hAnsi="Segoe UI" w:cs="Segoe UI"/>
                <w:sz w:val="22"/>
                <w:szCs w:val="22"/>
              </w:rPr>
            </w:pPr>
          </w:p>
          <w:p w14:paraId="67EF3A0D" w14:textId="77777777" w:rsidR="00346B66" w:rsidRDefault="00346B66" w:rsidP="00346B66">
            <w:pPr>
              <w:pStyle w:val="Default"/>
              <w:jc w:val="center"/>
              <w:rPr>
                <w:rFonts w:ascii="Segoe UI" w:hAnsi="Segoe UI" w:cs="Segoe UI"/>
                <w:sz w:val="22"/>
                <w:szCs w:val="22"/>
              </w:rPr>
            </w:pPr>
          </w:p>
          <w:p w14:paraId="5F92EAA0" w14:textId="77777777" w:rsidR="00346B66" w:rsidRDefault="00346B66" w:rsidP="00346B66">
            <w:pPr>
              <w:pStyle w:val="Default"/>
              <w:jc w:val="center"/>
              <w:rPr>
                <w:rFonts w:ascii="Segoe UI" w:hAnsi="Segoe UI" w:cs="Segoe UI"/>
                <w:sz w:val="22"/>
                <w:szCs w:val="22"/>
              </w:rPr>
            </w:pPr>
          </w:p>
          <w:p w14:paraId="223FD72A" w14:textId="77777777" w:rsidR="00346B66" w:rsidRDefault="00346B66" w:rsidP="00346B66">
            <w:pPr>
              <w:pStyle w:val="Default"/>
              <w:jc w:val="center"/>
              <w:rPr>
                <w:rFonts w:ascii="Segoe UI" w:hAnsi="Segoe UI" w:cs="Segoe UI"/>
                <w:sz w:val="22"/>
                <w:szCs w:val="22"/>
              </w:rPr>
            </w:pPr>
          </w:p>
          <w:p w14:paraId="062E3456"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59A850F" w14:textId="77777777" w:rsidR="00346B66" w:rsidRDefault="00346B66" w:rsidP="00346B66">
            <w:pPr>
              <w:pStyle w:val="Default"/>
              <w:rPr>
                <w:rFonts w:ascii="Segoe UI" w:hAnsi="Segoe UI" w:cs="Segoe UI"/>
                <w:sz w:val="22"/>
                <w:szCs w:val="22"/>
              </w:rPr>
            </w:pPr>
            <w:r w:rsidRPr="0000638D">
              <w:rPr>
                <w:rFonts w:ascii="Segoe UI" w:hAnsi="Segoe UI" w:cs="Segoe UI"/>
                <w:b/>
                <w:sz w:val="22"/>
                <w:szCs w:val="22"/>
              </w:rPr>
              <w:t>Note:</w:t>
            </w:r>
            <w:r>
              <w:rPr>
                <w:rFonts w:ascii="Segoe UI" w:hAnsi="Segoe UI" w:cs="Segoe UI"/>
                <w:sz w:val="22"/>
                <w:szCs w:val="22"/>
              </w:rPr>
              <w:t xml:space="preserve">  </w:t>
            </w:r>
            <w:r w:rsidRPr="00F22594">
              <w:rPr>
                <w:rFonts w:ascii="Segoe UI" w:hAnsi="Segoe UI" w:cs="Segoe UI"/>
                <w:sz w:val="22"/>
                <w:szCs w:val="22"/>
              </w:rPr>
              <w:t>In order to have an alternative method approved by OIC, the issuer should submit a request for approval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p w14:paraId="03EF64AC"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11F5D4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DC9D2E" w14:textId="77777777" w:rsidR="00346B66" w:rsidRPr="00F22594" w:rsidRDefault="00346B66" w:rsidP="00346B66">
            <w:pPr>
              <w:jc w:val="center"/>
              <w:rPr>
                <w:rFonts w:ascii="Segoe UI" w:hAnsi="Segoe UI" w:cs="Segoe UI"/>
              </w:rPr>
            </w:pPr>
          </w:p>
        </w:tc>
      </w:tr>
      <w:tr w:rsidR="00346B66" w:rsidRPr="004A5D97" w14:paraId="419F0DBA" w14:textId="77777777" w:rsidTr="008B157E">
        <w:tc>
          <w:tcPr>
            <w:tcW w:w="1800" w:type="dxa"/>
            <w:vMerge/>
          </w:tcPr>
          <w:p w14:paraId="17AEC271" w14:textId="77777777" w:rsidR="00346B66" w:rsidRPr="00F22594" w:rsidRDefault="00346B66" w:rsidP="00346B66">
            <w:pPr>
              <w:jc w:val="center"/>
              <w:rPr>
                <w:rFonts w:ascii="Segoe UI" w:hAnsi="Segoe UI" w:cs="Segoe UI"/>
              </w:rPr>
            </w:pPr>
          </w:p>
        </w:tc>
        <w:tc>
          <w:tcPr>
            <w:tcW w:w="1530" w:type="dxa"/>
            <w:vMerge/>
          </w:tcPr>
          <w:p w14:paraId="266619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EE3DE4"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0FC9123F"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2FCDBA2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6A4328" w14:textId="77777777" w:rsidR="00346B66" w:rsidRPr="00F22594" w:rsidRDefault="00346B66" w:rsidP="00346B66">
            <w:pPr>
              <w:jc w:val="center"/>
              <w:rPr>
                <w:rFonts w:ascii="Segoe UI" w:hAnsi="Segoe UI" w:cs="Segoe UI"/>
              </w:rPr>
            </w:pPr>
          </w:p>
        </w:tc>
      </w:tr>
      <w:tr w:rsidR="00346B66" w:rsidRPr="004A5D97" w14:paraId="13989C13" w14:textId="77777777" w:rsidTr="008B157E">
        <w:tc>
          <w:tcPr>
            <w:tcW w:w="1800" w:type="dxa"/>
            <w:vMerge/>
          </w:tcPr>
          <w:p w14:paraId="0DDE7B42" w14:textId="77777777" w:rsidR="00346B66" w:rsidRPr="00F22594" w:rsidRDefault="00346B66" w:rsidP="00346B66">
            <w:pPr>
              <w:jc w:val="center"/>
              <w:rPr>
                <w:rFonts w:ascii="Segoe UI" w:hAnsi="Segoe UI" w:cs="Segoe UI"/>
              </w:rPr>
            </w:pPr>
          </w:p>
        </w:tc>
        <w:tc>
          <w:tcPr>
            <w:tcW w:w="1530" w:type="dxa"/>
            <w:vMerge/>
          </w:tcPr>
          <w:p w14:paraId="2B2B3F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322DB6"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6110740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lastRenderedPageBreak/>
              <w:t>(2)(a)</w:t>
            </w:r>
          </w:p>
          <w:p w14:paraId="4F3F6936"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B41974"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lastRenderedPageBreak/>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w:t>
            </w:r>
            <w:r w:rsidRPr="00F22594">
              <w:rPr>
                <w:rFonts w:ascii="Segoe UI" w:hAnsi="Segoe UI" w:cs="Segoe UI"/>
                <w:sz w:val="22"/>
                <w:szCs w:val="22"/>
              </w:rPr>
              <w:lastRenderedPageBreak/>
              <w:t xml:space="preserve">appropriateness of synchronization for the drug being dispensed; </w:t>
            </w:r>
          </w:p>
        </w:tc>
        <w:tc>
          <w:tcPr>
            <w:tcW w:w="1260" w:type="dxa"/>
            <w:tcBorders>
              <w:top w:val="single" w:sz="4" w:space="0" w:color="auto"/>
              <w:bottom w:val="single" w:sz="4" w:space="0" w:color="auto"/>
            </w:tcBorders>
          </w:tcPr>
          <w:p w14:paraId="6E4153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1A1B5D" w14:textId="77777777" w:rsidR="00346B66" w:rsidRPr="00F22594" w:rsidRDefault="00346B66" w:rsidP="00346B66">
            <w:pPr>
              <w:jc w:val="center"/>
              <w:rPr>
                <w:rFonts w:ascii="Segoe UI" w:hAnsi="Segoe UI" w:cs="Segoe UI"/>
              </w:rPr>
            </w:pPr>
          </w:p>
        </w:tc>
      </w:tr>
      <w:tr w:rsidR="00346B66" w:rsidRPr="004A5D97" w14:paraId="521DEBB2" w14:textId="77777777" w:rsidTr="008B157E">
        <w:tc>
          <w:tcPr>
            <w:tcW w:w="1800" w:type="dxa"/>
            <w:vMerge/>
          </w:tcPr>
          <w:p w14:paraId="60A83DD9" w14:textId="77777777" w:rsidR="00346B66" w:rsidRPr="00F22594" w:rsidRDefault="00346B66" w:rsidP="00346B66">
            <w:pPr>
              <w:jc w:val="center"/>
              <w:rPr>
                <w:rFonts w:ascii="Segoe UI" w:hAnsi="Segoe UI" w:cs="Segoe UI"/>
              </w:rPr>
            </w:pPr>
          </w:p>
        </w:tc>
        <w:tc>
          <w:tcPr>
            <w:tcW w:w="1530" w:type="dxa"/>
            <w:vMerge/>
          </w:tcPr>
          <w:p w14:paraId="315989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FBA00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1A37FC4D"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70D6C6D3"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7A9676F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5F2511" w14:textId="77777777" w:rsidR="00346B66" w:rsidRPr="00F22594" w:rsidRDefault="00346B66" w:rsidP="00346B66">
            <w:pPr>
              <w:jc w:val="center"/>
              <w:rPr>
                <w:rFonts w:ascii="Segoe UI" w:hAnsi="Segoe UI" w:cs="Segoe UI"/>
              </w:rPr>
            </w:pPr>
          </w:p>
        </w:tc>
      </w:tr>
      <w:tr w:rsidR="00346B66" w:rsidRPr="004A5D97" w14:paraId="0BD5CB11" w14:textId="77777777" w:rsidTr="008B157E">
        <w:tc>
          <w:tcPr>
            <w:tcW w:w="1800" w:type="dxa"/>
            <w:vMerge/>
          </w:tcPr>
          <w:p w14:paraId="60E7E281" w14:textId="77777777" w:rsidR="00346B66" w:rsidRPr="00F22594" w:rsidRDefault="00346B66" w:rsidP="00346B66">
            <w:pPr>
              <w:jc w:val="center"/>
              <w:rPr>
                <w:rFonts w:ascii="Segoe UI" w:hAnsi="Segoe UI" w:cs="Segoe UI"/>
              </w:rPr>
            </w:pPr>
          </w:p>
        </w:tc>
        <w:tc>
          <w:tcPr>
            <w:tcW w:w="1530" w:type="dxa"/>
            <w:vMerge/>
          </w:tcPr>
          <w:p w14:paraId="3AE95CB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96708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(2)(c)</w:t>
            </w:r>
          </w:p>
          <w:p w14:paraId="1767F703"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7BED42" w14:textId="77777777" w:rsidR="00346B66" w:rsidRPr="00F22594" w:rsidRDefault="00346B66" w:rsidP="00FD1EF8">
            <w:pPr>
              <w:pStyle w:val="ListParagraph"/>
              <w:numPr>
                <w:ilvl w:val="1"/>
                <w:numId w:val="17"/>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49B52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B83BAA" w14:textId="77777777" w:rsidR="00346B66" w:rsidRPr="00F22594" w:rsidRDefault="00346B66" w:rsidP="00346B66">
            <w:pPr>
              <w:jc w:val="center"/>
              <w:rPr>
                <w:rFonts w:ascii="Segoe UI" w:hAnsi="Segoe UI" w:cs="Segoe UI"/>
              </w:rPr>
            </w:pPr>
          </w:p>
        </w:tc>
      </w:tr>
      <w:tr w:rsidR="00346B66" w:rsidRPr="004A5D97" w14:paraId="66DB6940" w14:textId="77777777" w:rsidTr="008B157E">
        <w:tc>
          <w:tcPr>
            <w:tcW w:w="1800" w:type="dxa"/>
            <w:vMerge/>
          </w:tcPr>
          <w:p w14:paraId="23DC0AA4" w14:textId="77777777" w:rsidR="00346B66" w:rsidRPr="00F22594" w:rsidRDefault="00346B66" w:rsidP="00346B66">
            <w:pPr>
              <w:jc w:val="center"/>
              <w:rPr>
                <w:rFonts w:ascii="Segoe UI" w:hAnsi="Segoe UI" w:cs="Segoe UI"/>
              </w:rPr>
            </w:pPr>
          </w:p>
        </w:tc>
        <w:tc>
          <w:tcPr>
            <w:tcW w:w="1530" w:type="dxa"/>
            <w:vMerge/>
          </w:tcPr>
          <w:p w14:paraId="4B9109A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2BF781"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FC2CD4E"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(3)(a)</w:t>
            </w:r>
          </w:p>
          <w:p w14:paraId="5F4B0113"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61731B" w14:textId="0AB4A9FC" w:rsidR="00346B66" w:rsidRPr="00F22594" w:rsidRDefault="00346B66" w:rsidP="00FD1EF8">
            <w:pPr>
              <w:pStyle w:val="Default"/>
              <w:numPr>
                <w:ilvl w:val="0"/>
                <w:numId w:val="17"/>
              </w:numPr>
              <w:ind w:left="197" w:hanging="197"/>
              <w:rPr>
                <w:rFonts w:ascii="Segoe UI" w:hAnsi="Segoe UI" w:cs="Segoe UI"/>
                <w:sz w:val="22"/>
                <w:szCs w:val="22"/>
              </w:rPr>
            </w:pPr>
            <w:r w:rsidRPr="00F001D7">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001D7">
              <w:rPr>
                <w:rFonts w:ascii="Segoe UI" w:hAnsi="Segoe UI" w:cs="Segoe UI"/>
                <w:sz w:val="22"/>
                <w:szCs w:val="22"/>
              </w:rPr>
              <w:t>time period</w:t>
            </w:r>
            <w:proofErr w:type="gramEnd"/>
            <w:r w:rsidRPr="00F001D7">
              <w:rPr>
                <w:rFonts w:ascii="Segoe UI" w:hAnsi="Segoe UI" w:cs="Segoe UI"/>
                <w:sz w:val="22"/>
                <w:szCs w:val="22"/>
              </w:rPr>
              <w:t xml:space="preserve">. </w:t>
            </w:r>
          </w:p>
        </w:tc>
        <w:tc>
          <w:tcPr>
            <w:tcW w:w="1260" w:type="dxa"/>
            <w:tcBorders>
              <w:top w:val="single" w:sz="4" w:space="0" w:color="auto"/>
              <w:bottom w:val="single" w:sz="4" w:space="0" w:color="auto"/>
            </w:tcBorders>
          </w:tcPr>
          <w:p w14:paraId="5689A0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D6E350" w14:textId="77777777" w:rsidR="00346B66" w:rsidRPr="00F22594" w:rsidRDefault="00346B66" w:rsidP="00346B66">
            <w:pPr>
              <w:jc w:val="center"/>
              <w:rPr>
                <w:rFonts w:ascii="Segoe UI" w:hAnsi="Segoe UI" w:cs="Segoe UI"/>
              </w:rPr>
            </w:pPr>
          </w:p>
        </w:tc>
      </w:tr>
      <w:tr w:rsidR="00346B66" w:rsidRPr="004A5D97" w14:paraId="7CBEFAF4" w14:textId="77777777" w:rsidTr="008B157E">
        <w:tc>
          <w:tcPr>
            <w:tcW w:w="1800" w:type="dxa"/>
            <w:vMerge/>
          </w:tcPr>
          <w:p w14:paraId="0A619964"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5D463C56"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6A85931F" w14:textId="77777777" w:rsidR="00346B66" w:rsidRDefault="00346B66" w:rsidP="00346B66">
            <w:pPr>
              <w:pStyle w:val="Default"/>
              <w:jc w:val="center"/>
              <w:rPr>
                <w:rFonts w:ascii="Segoe UI" w:hAnsi="Segoe UI" w:cs="Segoe UI"/>
                <w:sz w:val="22"/>
                <w:szCs w:val="22"/>
              </w:rPr>
            </w:pPr>
          </w:p>
          <w:p w14:paraId="2169EAF9" w14:textId="77777777" w:rsidR="00346B66" w:rsidRDefault="00346B66" w:rsidP="00346B66">
            <w:pPr>
              <w:pStyle w:val="Default"/>
              <w:jc w:val="center"/>
              <w:rPr>
                <w:rFonts w:ascii="Segoe UI" w:hAnsi="Segoe UI" w:cs="Segoe UI"/>
                <w:sz w:val="22"/>
                <w:szCs w:val="22"/>
              </w:rPr>
            </w:pPr>
          </w:p>
          <w:p w14:paraId="77681CB5" w14:textId="77777777" w:rsidR="00346B66" w:rsidRDefault="00346B66" w:rsidP="00346B66">
            <w:pPr>
              <w:pStyle w:val="Default"/>
              <w:jc w:val="center"/>
              <w:rPr>
                <w:rFonts w:ascii="Segoe UI" w:hAnsi="Segoe UI" w:cs="Segoe UI"/>
                <w:sz w:val="22"/>
                <w:szCs w:val="22"/>
              </w:rPr>
            </w:pPr>
          </w:p>
          <w:p w14:paraId="70224C2E" w14:textId="77777777" w:rsidR="00346B66" w:rsidRDefault="00346B66" w:rsidP="00346B66">
            <w:pPr>
              <w:pStyle w:val="Default"/>
              <w:jc w:val="center"/>
              <w:rPr>
                <w:rFonts w:ascii="Segoe UI" w:hAnsi="Segoe UI" w:cs="Segoe UI"/>
                <w:sz w:val="22"/>
                <w:szCs w:val="22"/>
              </w:rPr>
            </w:pPr>
          </w:p>
          <w:p w14:paraId="6ED1676F" w14:textId="77777777" w:rsidR="00346B66" w:rsidRDefault="00346B66" w:rsidP="00346B66">
            <w:pPr>
              <w:pStyle w:val="Default"/>
              <w:jc w:val="center"/>
              <w:rPr>
                <w:rFonts w:ascii="Segoe UI" w:hAnsi="Segoe UI" w:cs="Segoe UI"/>
                <w:sz w:val="22"/>
                <w:szCs w:val="22"/>
              </w:rPr>
            </w:pPr>
          </w:p>
          <w:p w14:paraId="727A0EB9" w14:textId="77777777" w:rsidR="00346B66" w:rsidRPr="00F22594" w:rsidRDefault="00346B66" w:rsidP="00346B66">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4F93C3B8"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660" w:type="dxa"/>
            <w:tcBorders>
              <w:top w:val="single" w:sz="4" w:space="0" w:color="auto"/>
              <w:bottom w:val="single" w:sz="4" w:space="0" w:color="auto"/>
            </w:tcBorders>
          </w:tcPr>
          <w:p w14:paraId="72C85510"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0A74443F" w14:textId="77777777" w:rsidR="00346B66" w:rsidRPr="00F22594" w:rsidRDefault="00346B66" w:rsidP="00346B66">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296ADB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62B4CE" w14:textId="77777777" w:rsidR="00346B66" w:rsidRPr="00F22594" w:rsidRDefault="00346B66" w:rsidP="00346B66">
            <w:pPr>
              <w:jc w:val="center"/>
              <w:rPr>
                <w:rFonts w:ascii="Segoe UI" w:hAnsi="Segoe UI" w:cs="Segoe UI"/>
              </w:rPr>
            </w:pPr>
          </w:p>
        </w:tc>
      </w:tr>
      <w:tr w:rsidR="00346B66" w:rsidRPr="004A5D97" w14:paraId="2968F334" w14:textId="77777777" w:rsidTr="008B157E">
        <w:tc>
          <w:tcPr>
            <w:tcW w:w="1800" w:type="dxa"/>
            <w:vMerge/>
          </w:tcPr>
          <w:p w14:paraId="45AE64B7" w14:textId="77777777" w:rsidR="00346B66" w:rsidRPr="00F22594" w:rsidRDefault="00346B66" w:rsidP="00346B66">
            <w:pPr>
              <w:jc w:val="center"/>
              <w:rPr>
                <w:rFonts w:ascii="Segoe UI" w:hAnsi="Segoe UI" w:cs="Segoe UI"/>
              </w:rPr>
            </w:pPr>
          </w:p>
        </w:tc>
        <w:tc>
          <w:tcPr>
            <w:tcW w:w="1530" w:type="dxa"/>
            <w:vMerge/>
          </w:tcPr>
          <w:p w14:paraId="4E5AA6E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C1F7BD"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5A49BEE3" w14:textId="77777777" w:rsidR="00346B66" w:rsidRPr="00F22594" w:rsidRDefault="00346B66" w:rsidP="00346B66">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A2CF1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309FA3" w14:textId="77777777" w:rsidR="00346B66" w:rsidRPr="00F22594" w:rsidRDefault="00346B66" w:rsidP="00346B66">
            <w:pPr>
              <w:jc w:val="center"/>
              <w:rPr>
                <w:rFonts w:ascii="Segoe UI" w:hAnsi="Segoe UI" w:cs="Segoe UI"/>
              </w:rPr>
            </w:pPr>
          </w:p>
        </w:tc>
      </w:tr>
      <w:tr w:rsidR="00346B66" w:rsidRPr="004A5D97" w14:paraId="43C61EE4" w14:textId="77777777" w:rsidTr="008B157E">
        <w:tc>
          <w:tcPr>
            <w:tcW w:w="1800" w:type="dxa"/>
            <w:vMerge/>
          </w:tcPr>
          <w:p w14:paraId="3A46D434" w14:textId="77777777" w:rsidR="00346B66" w:rsidRPr="00F22594" w:rsidRDefault="00346B66" w:rsidP="00346B66">
            <w:pPr>
              <w:jc w:val="center"/>
              <w:rPr>
                <w:rFonts w:ascii="Segoe UI" w:hAnsi="Segoe UI" w:cs="Segoe UI"/>
              </w:rPr>
            </w:pPr>
          </w:p>
        </w:tc>
        <w:tc>
          <w:tcPr>
            <w:tcW w:w="1530" w:type="dxa"/>
            <w:vMerge/>
          </w:tcPr>
          <w:p w14:paraId="4A479F3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B3D008"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65408E95"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78AAD57F"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4CCD74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FB4D03" w14:textId="77777777" w:rsidR="00346B66" w:rsidRPr="00F22594" w:rsidRDefault="00346B66" w:rsidP="00346B66">
            <w:pPr>
              <w:jc w:val="center"/>
              <w:rPr>
                <w:rFonts w:ascii="Segoe UI" w:hAnsi="Segoe UI" w:cs="Segoe UI"/>
              </w:rPr>
            </w:pPr>
          </w:p>
        </w:tc>
      </w:tr>
      <w:tr w:rsidR="00346B66" w:rsidRPr="004A5D97" w14:paraId="74D2BA10" w14:textId="77777777" w:rsidTr="008B157E">
        <w:tc>
          <w:tcPr>
            <w:tcW w:w="1800" w:type="dxa"/>
            <w:vMerge/>
          </w:tcPr>
          <w:p w14:paraId="229BF084" w14:textId="77777777" w:rsidR="00346B66" w:rsidRPr="00F22594" w:rsidRDefault="00346B66" w:rsidP="00346B66">
            <w:pPr>
              <w:jc w:val="center"/>
              <w:rPr>
                <w:rFonts w:ascii="Segoe UI" w:hAnsi="Segoe UI" w:cs="Segoe UI"/>
              </w:rPr>
            </w:pPr>
          </w:p>
        </w:tc>
        <w:tc>
          <w:tcPr>
            <w:tcW w:w="1530" w:type="dxa"/>
            <w:vMerge/>
          </w:tcPr>
          <w:p w14:paraId="5366B52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411BD3"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AD52207"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single" w:sz="4" w:space="0" w:color="auto"/>
            </w:tcBorders>
          </w:tcPr>
          <w:p w14:paraId="4D873F1C"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588CE3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FF6BAE" w14:textId="77777777" w:rsidR="00346B66" w:rsidRPr="00F22594" w:rsidRDefault="00346B66" w:rsidP="00346B66">
            <w:pPr>
              <w:jc w:val="center"/>
              <w:rPr>
                <w:rFonts w:ascii="Segoe UI" w:hAnsi="Segoe UI" w:cs="Segoe UI"/>
              </w:rPr>
            </w:pPr>
          </w:p>
        </w:tc>
      </w:tr>
      <w:tr w:rsidR="00346B66" w:rsidRPr="004A5D97" w14:paraId="4B8521F4" w14:textId="77777777" w:rsidTr="008B157E">
        <w:tc>
          <w:tcPr>
            <w:tcW w:w="1800" w:type="dxa"/>
            <w:vMerge/>
          </w:tcPr>
          <w:p w14:paraId="5338FF6F" w14:textId="77777777" w:rsidR="00346B66" w:rsidRPr="00F22594" w:rsidRDefault="00346B66" w:rsidP="00346B66">
            <w:pPr>
              <w:jc w:val="center"/>
              <w:rPr>
                <w:rFonts w:ascii="Segoe UI" w:hAnsi="Segoe UI" w:cs="Segoe UI"/>
              </w:rPr>
            </w:pPr>
          </w:p>
        </w:tc>
        <w:tc>
          <w:tcPr>
            <w:tcW w:w="1530" w:type="dxa"/>
            <w:vMerge/>
          </w:tcPr>
          <w:p w14:paraId="4CAC16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E6EEF0"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single" w:sz="4" w:space="0" w:color="auto"/>
              <w:bottom w:val="single" w:sz="4" w:space="0" w:color="auto"/>
            </w:tcBorders>
          </w:tcPr>
          <w:p w14:paraId="36690B89" w14:textId="77777777" w:rsidR="00346B66" w:rsidRPr="00F22594" w:rsidRDefault="00346B66" w:rsidP="00FD1EF8">
            <w:pPr>
              <w:pStyle w:val="Default"/>
              <w:numPr>
                <w:ilvl w:val="1"/>
                <w:numId w:val="17"/>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76EC4F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C21AA5" w14:textId="77777777" w:rsidR="00346B66" w:rsidRPr="00F22594" w:rsidRDefault="00346B66" w:rsidP="00346B66">
            <w:pPr>
              <w:jc w:val="center"/>
              <w:rPr>
                <w:rFonts w:ascii="Segoe UI" w:hAnsi="Segoe UI" w:cs="Segoe UI"/>
              </w:rPr>
            </w:pPr>
          </w:p>
        </w:tc>
      </w:tr>
      <w:tr w:rsidR="00346B66" w:rsidRPr="004A5D97" w14:paraId="2C8DAB31" w14:textId="77777777" w:rsidTr="008B157E">
        <w:tc>
          <w:tcPr>
            <w:tcW w:w="1800" w:type="dxa"/>
            <w:vMerge/>
          </w:tcPr>
          <w:p w14:paraId="4D746AB3" w14:textId="77777777" w:rsidR="00346B66" w:rsidRPr="00F22594" w:rsidRDefault="00346B66" w:rsidP="00346B66">
            <w:pPr>
              <w:jc w:val="center"/>
              <w:rPr>
                <w:rFonts w:ascii="Segoe UI" w:hAnsi="Segoe UI" w:cs="Segoe UI"/>
              </w:rPr>
            </w:pPr>
          </w:p>
        </w:tc>
        <w:tc>
          <w:tcPr>
            <w:tcW w:w="1530" w:type="dxa"/>
            <w:vMerge/>
          </w:tcPr>
          <w:p w14:paraId="062E45CC"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383864BF"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03E373FD" w14:textId="736C7D2C" w:rsidR="00A35156" w:rsidRPr="00FD361E" w:rsidRDefault="00346B66" w:rsidP="003D264A">
            <w:pPr>
              <w:pStyle w:val="ListParagraph"/>
              <w:numPr>
                <w:ilvl w:val="1"/>
                <w:numId w:val="17"/>
              </w:numPr>
              <w:ind w:left="557"/>
              <w:rPr>
                <w:rFonts w:ascii="Segoe UI" w:eastAsia="Times New Roman" w:hAnsi="Segoe UI" w:cs="Segoe UI"/>
              </w:rPr>
            </w:pPr>
            <w:r w:rsidRPr="003D264A">
              <w:rPr>
                <w:rFonts w:ascii="Segoe UI" w:hAnsi="Segoe UI" w:cs="Segoe UI"/>
              </w:rPr>
              <w:t>The refill does not exceed the number of refills that the prescriber indicated.</w:t>
            </w:r>
          </w:p>
        </w:tc>
        <w:tc>
          <w:tcPr>
            <w:tcW w:w="1260" w:type="dxa"/>
            <w:tcBorders>
              <w:top w:val="single" w:sz="4" w:space="0" w:color="auto"/>
            </w:tcBorders>
          </w:tcPr>
          <w:p w14:paraId="47E552DA"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3A859E6" w14:textId="77777777" w:rsidR="00346B66" w:rsidRPr="00F22594" w:rsidRDefault="00346B66" w:rsidP="00346B66">
            <w:pPr>
              <w:jc w:val="center"/>
              <w:rPr>
                <w:rFonts w:ascii="Segoe UI" w:hAnsi="Segoe UI" w:cs="Segoe UI"/>
              </w:rPr>
            </w:pPr>
          </w:p>
        </w:tc>
      </w:tr>
      <w:tr w:rsidR="00346B66" w:rsidRPr="004A5D97" w14:paraId="5B5339D8" w14:textId="77777777" w:rsidTr="008B157E">
        <w:tc>
          <w:tcPr>
            <w:tcW w:w="1800" w:type="dxa"/>
            <w:shd w:val="clear" w:color="auto" w:fill="000000" w:themeFill="text1"/>
          </w:tcPr>
          <w:p w14:paraId="51ED3A16" w14:textId="77777777" w:rsidR="00346B66" w:rsidRPr="00F22594" w:rsidRDefault="00346B66" w:rsidP="00346B66">
            <w:pPr>
              <w:jc w:val="center"/>
              <w:rPr>
                <w:rFonts w:ascii="Segoe UI" w:hAnsi="Segoe UI" w:cs="Segoe UI"/>
              </w:rPr>
            </w:pPr>
          </w:p>
        </w:tc>
        <w:tc>
          <w:tcPr>
            <w:tcW w:w="1530" w:type="dxa"/>
            <w:tcBorders>
              <w:top w:val="nil"/>
            </w:tcBorders>
            <w:shd w:val="clear" w:color="auto" w:fill="000000" w:themeFill="text1"/>
          </w:tcPr>
          <w:p w14:paraId="14DA3C2E" w14:textId="77777777" w:rsidR="00346B66" w:rsidRPr="00F22594" w:rsidRDefault="00346B66" w:rsidP="00346B66">
            <w:pPr>
              <w:jc w:val="center"/>
              <w:rPr>
                <w:rFonts w:ascii="Segoe UI" w:hAnsi="Segoe UI" w:cs="Segoe UI"/>
              </w:rPr>
            </w:pPr>
          </w:p>
        </w:tc>
        <w:tc>
          <w:tcPr>
            <w:tcW w:w="1530" w:type="dxa"/>
            <w:tcBorders>
              <w:top w:val="nil"/>
            </w:tcBorders>
            <w:shd w:val="clear" w:color="auto" w:fill="000000" w:themeFill="text1"/>
          </w:tcPr>
          <w:p w14:paraId="1343708E" w14:textId="77777777" w:rsidR="00346B66" w:rsidRPr="00F22594" w:rsidRDefault="00346B66" w:rsidP="00346B66">
            <w:pPr>
              <w:jc w:val="center"/>
              <w:rPr>
                <w:rFonts w:ascii="Segoe UI" w:hAnsi="Segoe UI" w:cs="Segoe UI"/>
              </w:rPr>
            </w:pPr>
          </w:p>
        </w:tc>
        <w:tc>
          <w:tcPr>
            <w:tcW w:w="6660" w:type="dxa"/>
            <w:tcBorders>
              <w:top w:val="nil"/>
            </w:tcBorders>
            <w:shd w:val="clear" w:color="auto" w:fill="000000" w:themeFill="text1"/>
          </w:tcPr>
          <w:p w14:paraId="1D41A1C6" w14:textId="77777777" w:rsidR="00346B66" w:rsidRPr="00F22594" w:rsidRDefault="00346B66" w:rsidP="00346B66">
            <w:pPr>
              <w:pStyle w:val="ListParagraph"/>
              <w:widowControl w:val="0"/>
              <w:ind w:left="467"/>
              <w:rPr>
                <w:rFonts w:ascii="Segoe UI" w:eastAsia="Times New Roman" w:hAnsi="Segoe UI" w:cs="Segoe UI"/>
              </w:rPr>
            </w:pPr>
          </w:p>
        </w:tc>
        <w:tc>
          <w:tcPr>
            <w:tcW w:w="1260" w:type="dxa"/>
            <w:tcBorders>
              <w:top w:val="nil"/>
            </w:tcBorders>
            <w:shd w:val="clear" w:color="auto" w:fill="000000" w:themeFill="text1"/>
          </w:tcPr>
          <w:p w14:paraId="79E7E684" w14:textId="77777777" w:rsidR="00346B66" w:rsidRPr="00F22594" w:rsidRDefault="00346B66" w:rsidP="00346B66">
            <w:pPr>
              <w:jc w:val="center"/>
              <w:rPr>
                <w:rFonts w:ascii="Segoe UI" w:hAnsi="Segoe UI" w:cs="Segoe UI"/>
              </w:rPr>
            </w:pPr>
          </w:p>
        </w:tc>
        <w:tc>
          <w:tcPr>
            <w:tcW w:w="1530" w:type="dxa"/>
            <w:tcBorders>
              <w:top w:val="nil"/>
            </w:tcBorders>
            <w:shd w:val="clear" w:color="auto" w:fill="000000" w:themeFill="text1"/>
          </w:tcPr>
          <w:p w14:paraId="508361FE" w14:textId="77777777" w:rsidR="00346B66" w:rsidRPr="00F22594" w:rsidRDefault="00346B66" w:rsidP="00346B66">
            <w:pPr>
              <w:jc w:val="center"/>
              <w:rPr>
                <w:rFonts w:ascii="Segoe UI" w:hAnsi="Segoe UI" w:cs="Segoe UI"/>
              </w:rPr>
            </w:pPr>
          </w:p>
        </w:tc>
      </w:tr>
      <w:tr w:rsidR="00346B66" w:rsidRPr="004A5D97" w14:paraId="4768677E" w14:textId="77777777" w:rsidTr="008B157E">
        <w:tc>
          <w:tcPr>
            <w:tcW w:w="1800" w:type="dxa"/>
            <w:vMerge w:val="restart"/>
          </w:tcPr>
          <w:p w14:paraId="22DEF4E1"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Preventive and Wellness </w:t>
            </w:r>
          </w:p>
          <w:p w14:paraId="5E65144F" w14:textId="77777777" w:rsidR="00346B66" w:rsidRPr="00F22594" w:rsidRDefault="00346B66" w:rsidP="00346B66">
            <w:pPr>
              <w:jc w:val="center"/>
              <w:rPr>
                <w:rFonts w:ascii="Segoe UI" w:hAnsi="Segoe UI" w:cs="Segoe UI"/>
                <w:b/>
              </w:rPr>
            </w:pPr>
            <w:r w:rsidRPr="00F22594">
              <w:rPr>
                <w:rFonts w:ascii="Segoe UI" w:hAnsi="Segoe UI" w:cs="Segoe UI"/>
                <w:b/>
              </w:rPr>
              <w:t>Services, Including Chronic Disease Management (EHB)</w:t>
            </w:r>
          </w:p>
          <w:p w14:paraId="66C8F9DB" w14:textId="77777777" w:rsidR="00346B66" w:rsidRPr="00F22594" w:rsidRDefault="00346B66" w:rsidP="00346B66">
            <w:pPr>
              <w:jc w:val="center"/>
              <w:rPr>
                <w:rFonts w:ascii="Segoe UI" w:hAnsi="Segoe UI" w:cs="Segoe UI"/>
                <w:b/>
              </w:rPr>
            </w:pPr>
          </w:p>
          <w:p w14:paraId="7D88DB27" w14:textId="77777777" w:rsidR="00346B66" w:rsidRDefault="00346B66" w:rsidP="00346B66">
            <w:pPr>
              <w:jc w:val="center"/>
              <w:rPr>
                <w:rFonts w:ascii="Segoe UI" w:hAnsi="Segoe UI" w:cs="Segoe UI"/>
                <w:b/>
              </w:rPr>
            </w:pPr>
          </w:p>
          <w:p w14:paraId="1D12F07D" w14:textId="77777777" w:rsidR="004731A1" w:rsidRDefault="004731A1" w:rsidP="00346B66">
            <w:pPr>
              <w:jc w:val="center"/>
              <w:rPr>
                <w:rFonts w:ascii="Segoe UI" w:hAnsi="Segoe UI" w:cs="Segoe UI"/>
                <w:b/>
              </w:rPr>
            </w:pPr>
          </w:p>
          <w:p w14:paraId="7FD3D26F" w14:textId="77777777" w:rsidR="004731A1" w:rsidRDefault="004731A1" w:rsidP="00346B66">
            <w:pPr>
              <w:jc w:val="center"/>
              <w:rPr>
                <w:rFonts w:ascii="Segoe UI" w:hAnsi="Segoe UI" w:cs="Segoe UI"/>
                <w:b/>
              </w:rPr>
            </w:pPr>
          </w:p>
          <w:p w14:paraId="47E90D30" w14:textId="77777777" w:rsidR="004731A1" w:rsidRDefault="004731A1" w:rsidP="00346B66">
            <w:pPr>
              <w:jc w:val="center"/>
              <w:rPr>
                <w:rFonts w:ascii="Segoe UI" w:hAnsi="Segoe UI" w:cs="Segoe UI"/>
                <w:b/>
              </w:rPr>
            </w:pPr>
          </w:p>
          <w:p w14:paraId="2192F51B" w14:textId="77777777" w:rsidR="004731A1" w:rsidRDefault="004731A1" w:rsidP="00346B66">
            <w:pPr>
              <w:jc w:val="center"/>
              <w:rPr>
                <w:rFonts w:ascii="Segoe UI" w:hAnsi="Segoe UI" w:cs="Segoe UI"/>
                <w:b/>
              </w:rPr>
            </w:pPr>
          </w:p>
          <w:p w14:paraId="169056BE" w14:textId="77777777" w:rsidR="004731A1" w:rsidRDefault="004731A1" w:rsidP="00346B66">
            <w:pPr>
              <w:jc w:val="center"/>
              <w:rPr>
                <w:rFonts w:ascii="Segoe UI" w:hAnsi="Segoe UI" w:cs="Segoe UI"/>
                <w:b/>
              </w:rPr>
            </w:pPr>
          </w:p>
          <w:p w14:paraId="05D34929" w14:textId="77777777" w:rsidR="004731A1" w:rsidRDefault="004731A1" w:rsidP="00346B66">
            <w:pPr>
              <w:jc w:val="center"/>
              <w:rPr>
                <w:rFonts w:ascii="Segoe UI" w:hAnsi="Segoe UI" w:cs="Segoe UI"/>
                <w:b/>
              </w:rPr>
            </w:pPr>
          </w:p>
          <w:p w14:paraId="42966527" w14:textId="77777777" w:rsidR="004731A1" w:rsidRDefault="004731A1" w:rsidP="00346B66">
            <w:pPr>
              <w:jc w:val="center"/>
              <w:rPr>
                <w:rFonts w:ascii="Segoe UI" w:hAnsi="Segoe UI" w:cs="Segoe UI"/>
                <w:b/>
              </w:rPr>
            </w:pPr>
          </w:p>
          <w:p w14:paraId="608E708E" w14:textId="77777777" w:rsidR="004731A1" w:rsidRDefault="004731A1" w:rsidP="00346B66">
            <w:pPr>
              <w:jc w:val="center"/>
              <w:rPr>
                <w:rFonts w:ascii="Segoe UI" w:hAnsi="Segoe UI" w:cs="Segoe UI"/>
                <w:b/>
              </w:rPr>
            </w:pPr>
          </w:p>
          <w:p w14:paraId="1313F010" w14:textId="77777777" w:rsidR="004731A1" w:rsidRDefault="004731A1" w:rsidP="00346B66">
            <w:pPr>
              <w:jc w:val="center"/>
              <w:rPr>
                <w:rFonts w:ascii="Segoe UI" w:hAnsi="Segoe UI" w:cs="Segoe UI"/>
                <w:b/>
              </w:rPr>
            </w:pPr>
          </w:p>
          <w:p w14:paraId="6F9D3380" w14:textId="77777777" w:rsidR="004731A1" w:rsidRDefault="004731A1" w:rsidP="00346B66">
            <w:pPr>
              <w:jc w:val="center"/>
              <w:rPr>
                <w:rFonts w:ascii="Segoe UI" w:hAnsi="Segoe UI" w:cs="Segoe UI"/>
                <w:b/>
              </w:rPr>
            </w:pPr>
          </w:p>
          <w:p w14:paraId="7A5910CA" w14:textId="77777777" w:rsidR="004731A1" w:rsidRDefault="004731A1" w:rsidP="00346B66">
            <w:pPr>
              <w:jc w:val="center"/>
              <w:rPr>
                <w:rFonts w:ascii="Segoe UI" w:hAnsi="Segoe UI" w:cs="Segoe UI"/>
                <w:b/>
              </w:rPr>
            </w:pPr>
          </w:p>
          <w:p w14:paraId="27106AA7" w14:textId="77777777" w:rsidR="004731A1" w:rsidRDefault="004731A1" w:rsidP="00346B66">
            <w:pPr>
              <w:jc w:val="center"/>
              <w:rPr>
                <w:rFonts w:ascii="Segoe UI" w:hAnsi="Segoe UI" w:cs="Segoe UI"/>
                <w:b/>
              </w:rPr>
            </w:pPr>
          </w:p>
          <w:p w14:paraId="77678579" w14:textId="77777777" w:rsidR="004731A1" w:rsidRDefault="004731A1" w:rsidP="00346B66">
            <w:pPr>
              <w:jc w:val="center"/>
              <w:rPr>
                <w:rFonts w:ascii="Segoe UI" w:hAnsi="Segoe UI" w:cs="Segoe UI"/>
                <w:b/>
              </w:rPr>
            </w:pPr>
          </w:p>
          <w:p w14:paraId="7BCA2A5E" w14:textId="77777777" w:rsidR="004731A1" w:rsidRDefault="004731A1" w:rsidP="00346B66">
            <w:pPr>
              <w:jc w:val="center"/>
              <w:rPr>
                <w:rFonts w:ascii="Segoe UI" w:hAnsi="Segoe UI" w:cs="Segoe UI"/>
                <w:b/>
              </w:rPr>
            </w:pPr>
          </w:p>
          <w:p w14:paraId="3FC77F7A" w14:textId="77777777" w:rsidR="004731A1" w:rsidRDefault="004731A1" w:rsidP="00346B66">
            <w:pPr>
              <w:jc w:val="center"/>
              <w:rPr>
                <w:rFonts w:ascii="Segoe UI" w:hAnsi="Segoe UI" w:cs="Segoe UI"/>
                <w:b/>
              </w:rPr>
            </w:pPr>
          </w:p>
          <w:p w14:paraId="324FA202" w14:textId="77777777" w:rsidR="004731A1" w:rsidRDefault="004731A1" w:rsidP="00346B66">
            <w:pPr>
              <w:jc w:val="center"/>
              <w:rPr>
                <w:rFonts w:ascii="Segoe UI" w:hAnsi="Segoe UI" w:cs="Segoe UI"/>
                <w:b/>
              </w:rPr>
            </w:pPr>
          </w:p>
          <w:p w14:paraId="080D1620" w14:textId="77777777" w:rsidR="004731A1" w:rsidRDefault="004731A1" w:rsidP="00346B66">
            <w:pPr>
              <w:jc w:val="center"/>
              <w:rPr>
                <w:rFonts w:ascii="Segoe UI" w:hAnsi="Segoe UI" w:cs="Segoe UI"/>
                <w:b/>
              </w:rPr>
            </w:pPr>
          </w:p>
          <w:p w14:paraId="1E3966F2" w14:textId="3406E85D" w:rsidR="00346B66" w:rsidRPr="00F22594" w:rsidRDefault="00346B66" w:rsidP="00346B66">
            <w:pPr>
              <w:jc w:val="center"/>
              <w:rPr>
                <w:rFonts w:ascii="Segoe UI" w:hAnsi="Segoe UI" w:cs="Segoe UI"/>
                <w:b/>
              </w:rPr>
            </w:pPr>
            <w:r w:rsidRPr="00F22594">
              <w:rPr>
                <w:rFonts w:ascii="Segoe UI" w:hAnsi="Segoe UI" w:cs="Segoe UI"/>
                <w:b/>
              </w:rPr>
              <w:lastRenderedPageBreak/>
              <w:t>Preventive and Wellness</w:t>
            </w:r>
          </w:p>
          <w:p w14:paraId="1B2F14FA" w14:textId="77777777" w:rsidR="00346B66" w:rsidRDefault="00346B66" w:rsidP="00346B66">
            <w:pPr>
              <w:jc w:val="center"/>
              <w:rPr>
                <w:rFonts w:ascii="Segoe UI" w:hAnsi="Segoe UI" w:cs="Segoe UI"/>
                <w:b/>
              </w:rPr>
            </w:pPr>
            <w:r w:rsidRPr="00F22594">
              <w:rPr>
                <w:rFonts w:ascii="Segoe UI" w:hAnsi="Segoe UI" w:cs="Segoe UI"/>
                <w:b/>
              </w:rPr>
              <w:t>Services, Including Chronic Disease</w:t>
            </w:r>
          </w:p>
          <w:p w14:paraId="78448419" w14:textId="77777777" w:rsidR="00346B66" w:rsidRPr="00F22594" w:rsidRDefault="00346B66" w:rsidP="00346B66">
            <w:pPr>
              <w:jc w:val="center"/>
              <w:rPr>
                <w:rFonts w:ascii="Segoe UI" w:hAnsi="Segoe UI" w:cs="Segoe UI"/>
                <w:b/>
              </w:rPr>
            </w:pPr>
            <w:r w:rsidRPr="00F22594">
              <w:rPr>
                <w:rFonts w:ascii="Segoe UI" w:hAnsi="Segoe UI" w:cs="Segoe UI"/>
                <w:b/>
              </w:rPr>
              <w:t>Management (EHB)</w:t>
            </w:r>
          </w:p>
          <w:p w14:paraId="778CA5A5"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9BBA0CD" w14:textId="77777777" w:rsidR="00346B66" w:rsidRDefault="00346B66" w:rsidP="00346B66">
            <w:pPr>
              <w:jc w:val="center"/>
              <w:rPr>
                <w:rFonts w:ascii="Segoe UI" w:hAnsi="Segoe UI" w:cs="Segoe UI"/>
                <w:b/>
              </w:rPr>
            </w:pPr>
          </w:p>
          <w:p w14:paraId="5E14CE09" w14:textId="77777777" w:rsidR="00346B66" w:rsidRDefault="00346B66" w:rsidP="00346B66">
            <w:pPr>
              <w:jc w:val="center"/>
              <w:rPr>
                <w:rFonts w:ascii="Segoe UI" w:hAnsi="Segoe UI" w:cs="Segoe UI"/>
                <w:b/>
              </w:rPr>
            </w:pPr>
          </w:p>
          <w:p w14:paraId="5F3108E2" w14:textId="77777777" w:rsidR="00346B66" w:rsidRDefault="00346B66" w:rsidP="00346B66">
            <w:pPr>
              <w:jc w:val="center"/>
              <w:rPr>
                <w:rFonts w:ascii="Segoe UI" w:hAnsi="Segoe UI" w:cs="Segoe UI"/>
                <w:b/>
              </w:rPr>
            </w:pPr>
          </w:p>
          <w:p w14:paraId="772EA93B" w14:textId="77777777" w:rsidR="00346B66" w:rsidRDefault="00346B66" w:rsidP="00346B66">
            <w:pPr>
              <w:jc w:val="center"/>
              <w:rPr>
                <w:rFonts w:ascii="Segoe UI" w:hAnsi="Segoe UI" w:cs="Segoe UI"/>
                <w:b/>
              </w:rPr>
            </w:pPr>
          </w:p>
          <w:p w14:paraId="541F222F" w14:textId="77777777" w:rsidR="00346B66" w:rsidRDefault="00346B66" w:rsidP="00346B66">
            <w:pPr>
              <w:jc w:val="center"/>
              <w:rPr>
                <w:rFonts w:ascii="Segoe UI" w:hAnsi="Segoe UI" w:cs="Segoe UI"/>
                <w:b/>
              </w:rPr>
            </w:pPr>
          </w:p>
          <w:p w14:paraId="496F58B0" w14:textId="77777777" w:rsidR="00346B66" w:rsidRDefault="00346B66" w:rsidP="00346B66">
            <w:pPr>
              <w:jc w:val="center"/>
              <w:rPr>
                <w:rFonts w:ascii="Segoe UI" w:hAnsi="Segoe UI" w:cs="Segoe UI"/>
                <w:b/>
              </w:rPr>
            </w:pPr>
          </w:p>
          <w:p w14:paraId="4FAA3C31" w14:textId="77777777" w:rsidR="00346B66" w:rsidRDefault="00346B66" w:rsidP="00346B66">
            <w:pPr>
              <w:jc w:val="center"/>
              <w:rPr>
                <w:rFonts w:ascii="Segoe UI" w:hAnsi="Segoe UI" w:cs="Segoe UI"/>
                <w:b/>
              </w:rPr>
            </w:pPr>
          </w:p>
          <w:p w14:paraId="50D3FEFD" w14:textId="77777777" w:rsidR="00346B66" w:rsidRDefault="00346B66" w:rsidP="00346B66">
            <w:pPr>
              <w:jc w:val="center"/>
              <w:rPr>
                <w:rFonts w:ascii="Segoe UI" w:hAnsi="Segoe UI" w:cs="Segoe UI"/>
                <w:b/>
              </w:rPr>
            </w:pPr>
          </w:p>
          <w:p w14:paraId="6FEA0BEB" w14:textId="77777777" w:rsidR="00346B66" w:rsidRPr="00F22594" w:rsidRDefault="00346B66" w:rsidP="00346B66">
            <w:pPr>
              <w:jc w:val="center"/>
              <w:rPr>
                <w:rFonts w:ascii="Segoe UI" w:hAnsi="Segoe UI" w:cs="Segoe UI"/>
                <w:b/>
              </w:rPr>
            </w:pPr>
          </w:p>
          <w:p w14:paraId="00D838AD" w14:textId="77777777" w:rsidR="00346B66" w:rsidRPr="00F22594" w:rsidRDefault="00346B66" w:rsidP="00346B66">
            <w:pPr>
              <w:jc w:val="center"/>
              <w:rPr>
                <w:rFonts w:ascii="Segoe UI" w:hAnsi="Segoe UI" w:cs="Segoe UI"/>
                <w:b/>
              </w:rPr>
            </w:pPr>
          </w:p>
          <w:p w14:paraId="0202F388" w14:textId="77777777" w:rsidR="00346B66" w:rsidRDefault="00346B66" w:rsidP="00346B66">
            <w:pPr>
              <w:jc w:val="center"/>
              <w:rPr>
                <w:rFonts w:ascii="Segoe UI" w:hAnsi="Segoe UI" w:cs="Segoe UI"/>
                <w:b/>
              </w:rPr>
            </w:pPr>
          </w:p>
          <w:p w14:paraId="4645621A" w14:textId="77777777" w:rsidR="00346B66" w:rsidRDefault="00346B66" w:rsidP="00346B66">
            <w:pPr>
              <w:jc w:val="center"/>
              <w:rPr>
                <w:rFonts w:ascii="Segoe UI" w:hAnsi="Segoe UI" w:cs="Segoe UI"/>
                <w:b/>
              </w:rPr>
            </w:pPr>
          </w:p>
          <w:p w14:paraId="6ED15F89" w14:textId="77777777" w:rsidR="00346B66" w:rsidRDefault="00346B66" w:rsidP="00346B66">
            <w:pPr>
              <w:jc w:val="center"/>
              <w:rPr>
                <w:rFonts w:ascii="Segoe UI" w:hAnsi="Segoe UI" w:cs="Segoe UI"/>
                <w:b/>
              </w:rPr>
            </w:pPr>
          </w:p>
          <w:p w14:paraId="714B056D" w14:textId="77777777" w:rsidR="00346B66" w:rsidRDefault="00346B66" w:rsidP="00346B66">
            <w:pPr>
              <w:jc w:val="center"/>
              <w:rPr>
                <w:rFonts w:ascii="Segoe UI" w:hAnsi="Segoe UI" w:cs="Segoe UI"/>
                <w:b/>
              </w:rPr>
            </w:pPr>
          </w:p>
          <w:p w14:paraId="661C0DC6" w14:textId="77777777" w:rsidR="00346B66" w:rsidRDefault="00346B66" w:rsidP="00346B66">
            <w:pPr>
              <w:jc w:val="center"/>
              <w:rPr>
                <w:rFonts w:ascii="Segoe UI" w:hAnsi="Segoe UI" w:cs="Segoe UI"/>
                <w:b/>
              </w:rPr>
            </w:pPr>
          </w:p>
          <w:p w14:paraId="5D49436A" w14:textId="77777777" w:rsidR="00346B66" w:rsidRDefault="00346B66" w:rsidP="00346B66">
            <w:pPr>
              <w:jc w:val="center"/>
              <w:rPr>
                <w:rFonts w:ascii="Segoe UI" w:hAnsi="Segoe UI" w:cs="Segoe UI"/>
                <w:b/>
              </w:rPr>
            </w:pPr>
          </w:p>
          <w:p w14:paraId="5EAC1538" w14:textId="77777777" w:rsidR="00346B66" w:rsidRDefault="00346B66" w:rsidP="00346B66">
            <w:pPr>
              <w:jc w:val="center"/>
              <w:rPr>
                <w:rFonts w:ascii="Segoe UI" w:hAnsi="Segoe UI" w:cs="Segoe UI"/>
                <w:b/>
              </w:rPr>
            </w:pPr>
          </w:p>
          <w:p w14:paraId="23435830" w14:textId="77777777" w:rsidR="00FB17CF" w:rsidRDefault="00FB17CF" w:rsidP="00346B66">
            <w:pPr>
              <w:jc w:val="center"/>
              <w:rPr>
                <w:rFonts w:ascii="Segoe UI" w:hAnsi="Segoe UI" w:cs="Segoe UI"/>
                <w:b/>
              </w:rPr>
            </w:pPr>
          </w:p>
          <w:p w14:paraId="0AB6EBC6" w14:textId="1C026758" w:rsidR="00346B66" w:rsidRPr="00F22594" w:rsidRDefault="00346B66" w:rsidP="00346B66">
            <w:pPr>
              <w:jc w:val="center"/>
              <w:rPr>
                <w:rFonts w:ascii="Segoe UI" w:hAnsi="Segoe UI" w:cs="Segoe UI"/>
                <w:b/>
              </w:rPr>
            </w:pPr>
            <w:r w:rsidRPr="00F22594">
              <w:rPr>
                <w:rFonts w:ascii="Segoe UI" w:hAnsi="Segoe UI" w:cs="Segoe UI"/>
                <w:b/>
              </w:rPr>
              <w:lastRenderedPageBreak/>
              <w:t>Preventive and Wellness</w:t>
            </w:r>
          </w:p>
          <w:p w14:paraId="267FCA05"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F75F96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BEDF195" w14:textId="77777777" w:rsidR="00346B66" w:rsidRDefault="00346B66" w:rsidP="00346B66">
            <w:pPr>
              <w:jc w:val="center"/>
              <w:rPr>
                <w:rFonts w:ascii="Segoe UI" w:hAnsi="Segoe UI" w:cs="Segoe UI"/>
                <w:b/>
              </w:rPr>
            </w:pPr>
          </w:p>
          <w:p w14:paraId="3259C310" w14:textId="77777777" w:rsidR="00346B66" w:rsidRDefault="00346B66" w:rsidP="00346B66">
            <w:pPr>
              <w:jc w:val="center"/>
              <w:rPr>
                <w:rFonts w:ascii="Segoe UI" w:hAnsi="Segoe UI" w:cs="Segoe UI"/>
                <w:b/>
              </w:rPr>
            </w:pPr>
          </w:p>
          <w:p w14:paraId="389CFFCD" w14:textId="77777777" w:rsidR="00346B66" w:rsidRDefault="00346B66" w:rsidP="00346B66">
            <w:pPr>
              <w:jc w:val="center"/>
              <w:rPr>
                <w:rFonts w:ascii="Segoe UI" w:hAnsi="Segoe UI" w:cs="Segoe UI"/>
                <w:b/>
              </w:rPr>
            </w:pPr>
          </w:p>
          <w:p w14:paraId="7A0E1DC8" w14:textId="77777777" w:rsidR="00346B66" w:rsidRDefault="00346B66" w:rsidP="00346B66">
            <w:pPr>
              <w:jc w:val="center"/>
              <w:rPr>
                <w:rFonts w:ascii="Segoe UI" w:hAnsi="Segoe UI" w:cs="Segoe UI"/>
                <w:b/>
              </w:rPr>
            </w:pPr>
          </w:p>
          <w:p w14:paraId="0A997859" w14:textId="77777777" w:rsidR="00346B66" w:rsidRDefault="00346B66" w:rsidP="00346B66">
            <w:pPr>
              <w:jc w:val="center"/>
              <w:rPr>
                <w:rFonts w:ascii="Segoe UI" w:hAnsi="Segoe UI" w:cs="Segoe UI"/>
                <w:b/>
              </w:rPr>
            </w:pPr>
          </w:p>
          <w:p w14:paraId="3CAA9705" w14:textId="77777777" w:rsidR="00346B66" w:rsidRDefault="00346B66" w:rsidP="00346B66">
            <w:pPr>
              <w:jc w:val="center"/>
              <w:rPr>
                <w:rFonts w:ascii="Segoe UI" w:hAnsi="Segoe UI" w:cs="Segoe UI"/>
                <w:b/>
              </w:rPr>
            </w:pPr>
          </w:p>
          <w:p w14:paraId="7770667E" w14:textId="77777777" w:rsidR="00346B66" w:rsidRDefault="00346B66" w:rsidP="00346B66">
            <w:pPr>
              <w:jc w:val="center"/>
              <w:rPr>
                <w:rFonts w:ascii="Segoe UI" w:hAnsi="Segoe UI" w:cs="Segoe UI"/>
                <w:b/>
              </w:rPr>
            </w:pPr>
          </w:p>
          <w:p w14:paraId="2E18DB26" w14:textId="77777777" w:rsidR="00346B66" w:rsidRDefault="00346B66" w:rsidP="00346B66">
            <w:pPr>
              <w:jc w:val="center"/>
              <w:rPr>
                <w:rFonts w:ascii="Segoe UI" w:hAnsi="Segoe UI" w:cs="Segoe UI"/>
                <w:b/>
              </w:rPr>
            </w:pPr>
          </w:p>
          <w:p w14:paraId="0A9BFF86" w14:textId="77777777" w:rsidR="00346B66" w:rsidRDefault="00346B66" w:rsidP="00346B66">
            <w:pPr>
              <w:jc w:val="center"/>
              <w:rPr>
                <w:rFonts w:ascii="Segoe UI" w:hAnsi="Segoe UI" w:cs="Segoe UI"/>
                <w:b/>
              </w:rPr>
            </w:pPr>
          </w:p>
          <w:p w14:paraId="1DA66C6E" w14:textId="77777777" w:rsidR="00346B66" w:rsidRDefault="00346B66" w:rsidP="00346B66">
            <w:pPr>
              <w:jc w:val="center"/>
              <w:rPr>
                <w:rFonts w:ascii="Segoe UI" w:hAnsi="Segoe UI" w:cs="Segoe UI"/>
                <w:b/>
              </w:rPr>
            </w:pPr>
          </w:p>
          <w:p w14:paraId="149A8D02" w14:textId="77777777" w:rsidR="00346B66" w:rsidRDefault="00346B66" w:rsidP="00346B66">
            <w:pPr>
              <w:jc w:val="center"/>
              <w:rPr>
                <w:rFonts w:ascii="Segoe UI" w:hAnsi="Segoe UI" w:cs="Segoe UI"/>
                <w:b/>
              </w:rPr>
            </w:pPr>
          </w:p>
          <w:p w14:paraId="08203F6D" w14:textId="77777777" w:rsidR="00346B66" w:rsidRDefault="00346B66" w:rsidP="00346B66">
            <w:pPr>
              <w:jc w:val="center"/>
              <w:rPr>
                <w:rFonts w:ascii="Segoe UI" w:hAnsi="Segoe UI" w:cs="Segoe UI"/>
                <w:b/>
              </w:rPr>
            </w:pPr>
          </w:p>
          <w:p w14:paraId="582DE6D4" w14:textId="77777777" w:rsidR="00346B66" w:rsidRDefault="00346B66" w:rsidP="00346B66">
            <w:pPr>
              <w:jc w:val="center"/>
              <w:rPr>
                <w:rFonts w:ascii="Segoe UI" w:hAnsi="Segoe UI" w:cs="Segoe UI"/>
                <w:b/>
              </w:rPr>
            </w:pPr>
          </w:p>
          <w:p w14:paraId="73FD2FA0" w14:textId="77777777" w:rsidR="00346B66" w:rsidRDefault="00346B66" w:rsidP="00346B66">
            <w:pPr>
              <w:jc w:val="center"/>
              <w:rPr>
                <w:rFonts w:ascii="Segoe UI" w:hAnsi="Segoe UI" w:cs="Segoe UI"/>
                <w:b/>
              </w:rPr>
            </w:pPr>
          </w:p>
          <w:p w14:paraId="5318FA72" w14:textId="77777777" w:rsidR="00346B66" w:rsidRDefault="00346B66" w:rsidP="00346B66">
            <w:pPr>
              <w:jc w:val="center"/>
              <w:rPr>
                <w:rFonts w:ascii="Segoe UI" w:hAnsi="Segoe UI" w:cs="Segoe UI"/>
                <w:b/>
              </w:rPr>
            </w:pPr>
          </w:p>
          <w:p w14:paraId="004CC1DB" w14:textId="77777777" w:rsidR="00346B66" w:rsidRDefault="00346B66" w:rsidP="00346B66">
            <w:pPr>
              <w:jc w:val="center"/>
              <w:rPr>
                <w:rFonts w:ascii="Segoe UI" w:hAnsi="Segoe UI" w:cs="Segoe UI"/>
                <w:b/>
              </w:rPr>
            </w:pPr>
          </w:p>
          <w:p w14:paraId="1BB5AB41" w14:textId="77777777" w:rsidR="00346B66" w:rsidRDefault="00346B66" w:rsidP="00346B66">
            <w:pPr>
              <w:jc w:val="center"/>
              <w:rPr>
                <w:rFonts w:ascii="Segoe UI" w:hAnsi="Segoe UI" w:cs="Segoe UI"/>
                <w:b/>
              </w:rPr>
            </w:pPr>
          </w:p>
          <w:p w14:paraId="2377950A" w14:textId="77777777" w:rsidR="00346B66" w:rsidRDefault="00346B66" w:rsidP="00346B66">
            <w:pPr>
              <w:jc w:val="center"/>
              <w:rPr>
                <w:rFonts w:ascii="Segoe UI" w:hAnsi="Segoe UI" w:cs="Segoe UI"/>
                <w:b/>
              </w:rPr>
            </w:pPr>
          </w:p>
          <w:p w14:paraId="3D9D59E1" w14:textId="77777777" w:rsidR="00346B66" w:rsidRDefault="00346B66" w:rsidP="00346B66">
            <w:pPr>
              <w:jc w:val="center"/>
              <w:rPr>
                <w:rFonts w:ascii="Segoe UI" w:hAnsi="Segoe UI" w:cs="Segoe UI"/>
                <w:b/>
              </w:rPr>
            </w:pPr>
          </w:p>
          <w:p w14:paraId="588DDDE2" w14:textId="77777777" w:rsidR="00346B66" w:rsidRDefault="00346B66" w:rsidP="00346B66">
            <w:pPr>
              <w:jc w:val="center"/>
              <w:rPr>
                <w:rFonts w:ascii="Segoe UI" w:hAnsi="Segoe UI" w:cs="Segoe UI"/>
                <w:b/>
              </w:rPr>
            </w:pPr>
          </w:p>
          <w:p w14:paraId="55861C70" w14:textId="77777777" w:rsidR="00346B66" w:rsidRDefault="00346B66" w:rsidP="00346B66">
            <w:pPr>
              <w:jc w:val="center"/>
              <w:rPr>
                <w:rFonts w:ascii="Segoe UI" w:hAnsi="Segoe UI" w:cs="Segoe UI"/>
                <w:b/>
              </w:rPr>
            </w:pPr>
          </w:p>
          <w:p w14:paraId="14FDDFC3" w14:textId="77777777" w:rsidR="00346B66" w:rsidRDefault="00346B66" w:rsidP="00346B66">
            <w:pPr>
              <w:jc w:val="center"/>
              <w:rPr>
                <w:rFonts w:ascii="Segoe UI" w:hAnsi="Segoe UI" w:cs="Segoe UI"/>
                <w:b/>
              </w:rPr>
            </w:pPr>
          </w:p>
          <w:p w14:paraId="6A7E04F8" w14:textId="77777777" w:rsidR="00346B66" w:rsidRDefault="00346B66" w:rsidP="00346B66">
            <w:pPr>
              <w:jc w:val="center"/>
              <w:rPr>
                <w:rFonts w:ascii="Segoe UI" w:hAnsi="Segoe UI" w:cs="Segoe UI"/>
                <w:b/>
              </w:rPr>
            </w:pPr>
          </w:p>
          <w:p w14:paraId="7F9182B8" w14:textId="77777777" w:rsidR="00346B66" w:rsidRDefault="00346B66" w:rsidP="00346B66">
            <w:pPr>
              <w:jc w:val="center"/>
              <w:rPr>
                <w:rFonts w:ascii="Segoe UI" w:hAnsi="Segoe UI" w:cs="Segoe UI"/>
                <w:b/>
              </w:rPr>
            </w:pPr>
          </w:p>
          <w:p w14:paraId="0C50CAE0" w14:textId="77777777"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1283BAEF"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2A72835" w14:textId="77777777" w:rsidR="00346B66" w:rsidRDefault="00346B66" w:rsidP="00346B66">
            <w:pPr>
              <w:jc w:val="center"/>
              <w:rPr>
                <w:rFonts w:ascii="Segoe UI" w:hAnsi="Segoe UI" w:cs="Segoe UI"/>
                <w:b/>
              </w:rPr>
            </w:pPr>
            <w:r w:rsidRPr="00F22594">
              <w:rPr>
                <w:rFonts w:ascii="Segoe UI" w:hAnsi="Segoe UI" w:cs="Segoe UI"/>
                <w:b/>
              </w:rPr>
              <w:t>(Cont’d)</w:t>
            </w:r>
          </w:p>
          <w:p w14:paraId="41BE5ABC" w14:textId="77777777" w:rsidR="00346B66" w:rsidRDefault="00346B66" w:rsidP="00346B66">
            <w:pPr>
              <w:jc w:val="center"/>
              <w:rPr>
                <w:rFonts w:ascii="Segoe UI" w:hAnsi="Segoe UI" w:cs="Segoe UI"/>
                <w:b/>
              </w:rPr>
            </w:pPr>
          </w:p>
          <w:p w14:paraId="3EABC433" w14:textId="77777777" w:rsidR="00346B66" w:rsidRDefault="00346B66" w:rsidP="00346B66">
            <w:pPr>
              <w:jc w:val="center"/>
              <w:rPr>
                <w:rFonts w:ascii="Segoe UI" w:hAnsi="Segoe UI" w:cs="Segoe UI"/>
                <w:b/>
              </w:rPr>
            </w:pPr>
          </w:p>
          <w:p w14:paraId="5E92B390" w14:textId="77777777" w:rsidR="00346B66" w:rsidRDefault="00346B66" w:rsidP="00346B66">
            <w:pPr>
              <w:jc w:val="center"/>
              <w:rPr>
                <w:rFonts w:ascii="Segoe UI" w:hAnsi="Segoe UI" w:cs="Segoe UI"/>
                <w:b/>
              </w:rPr>
            </w:pPr>
          </w:p>
          <w:p w14:paraId="3CFF8FC0" w14:textId="77777777" w:rsidR="00346B66" w:rsidRDefault="00346B66" w:rsidP="00346B66">
            <w:pPr>
              <w:jc w:val="center"/>
              <w:rPr>
                <w:rFonts w:ascii="Segoe UI" w:hAnsi="Segoe UI" w:cs="Segoe UI"/>
                <w:b/>
              </w:rPr>
            </w:pPr>
          </w:p>
          <w:p w14:paraId="333A9CEE" w14:textId="77777777" w:rsidR="00346B66" w:rsidRDefault="00346B66" w:rsidP="00346B66">
            <w:pPr>
              <w:jc w:val="center"/>
              <w:rPr>
                <w:rFonts w:ascii="Segoe UI" w:hAnsi="Segoe UI" w:cs="Segoe UI"/>
                <w:b/>
              </w:rPr>
            </w:pPr>
          </w:p>
          <w:p w14:paraId="6AA32AAE" w14:textId="77777777" w:rsidR="00346B66" w:rsidRDefault="00346B66" w:rsidP="00346B66">
            <w:pPr>
              <w:jc w:val="center"/>
              <w:rPr>
                <w:rFonts w:ascii="Segoe UI" w:hAnsi="Segoe UI" w:cs="Segoe UI"/>
                <w:b/>
              </w:rPr>
            </w:pPr>
          </w:p>
          <w:p w14:paraId="10A93559" w14:textId="77777777" w:rsidR="00346B66" w:rsidRDefault="00346B66" w:rsidP="00346B66">
            <w:pPr>
              <w:jc w:val="center"/>
              <w:rPr>
                <w:rFonts w:ascii="Segoe UI" w:hAnsi="Segoe UI" w:cs="Segoe UI"/>
                <w:b/>
              </w:rPr>
            </w:pPr>
          </w:p>
          <w:p w14:paraId="46704C88" w14:textId="77777777" w:rsidR="00346B66" w:rsidRDefault="00346B66" w:rsidP="00346B66">
            <w:pPr>
              <w:jc w:val="center"/>
              <w:rPr>
                <w:rFonts w:ascii="Segoe UI" w:hAnsi="Segoe UI" w:cs="Segoe UI"/>
                <w:b/>
              </w:rPr>
            </w:pPr>
          </w:p>
          <w:p w14:paraId="5D34D5E5" w14:textId="77777777" w:rsidR="00346B66" w:rsidRDefault="00346B66" w:rsidP="00346B66">
            <w:pPr>
              <w:jc w:val="center"/>
              <w:rPr>
                <w:rFonts w:ascii="Segoe UI" w:hAnsi="Segoe UI" w:cs="Segoe UI"/>
                <w:b/>
              </w:rPr>
            </w:pPr>
          </w:p>
          <w:p w14:paraId="4EFE9FE3" w14:textId="77777777" w:rsidR="00346B66" w:rsidRDefault="00346B66" w:rsidP="00346B66">
            <w:pPr>
              <w:jc w:val="center"/>
              <w:rPr>
                <w:rFonts w:ascii="Segoe UI" w:hAnsi="Segoe UI" w:cs="Segoe UI"/>
                <w:b/>
              </w:rPr>
            </w:pPr>
          </w:p>
          <w:p w14:paraId="19489E4F" w14:textId="77777777" w:rsidR="00346B66" w:rsidRDefault="00346B66" w:rsidP="00346B66">
            <w:pPr>
              <w:jc w:val="center"/>
              <w:rPr>
                <w:rFonts w:ascii="Segoe UI" w:hAnsi="Segoe UI" w:cs="Segoe UI"/>
                <w:b/>
              </w:rPr>
            </w:pPr>
          </w:p>
          <w:p w14:paraId="11EE042F" w14:textId="77777777" w:rsidR="00346B66" w:rsidRDefault="00346B66" w:rsidP="00346B66">
            <w:pPr>
              <w:jc w:val="center"/>
              <w:rPr>
                <w:rFonts w:ascii="Segoe UI" w:hAnsi="Segoe UI" w:cs="Segoe UI"/>
                <w:b/>
              </w:rPr>
            </w:pPr>
          </w:p>
          <w:p w14:paraId="73233D7D" w14:textId="77777777" w:rsidR="00346B66" w:rsidRDefault="00346B66" w:rsidP="00346B66">
            <w:pPr>
              <w:jc w:val="center"/>
              <w:rPr>
                <w:rFonts w:ascii="Segoe UI" w:hAnsi="Segoe UI" w:cs="Segoe UI"/>
                <w:b/>
              </w:rPr>
            </w:pPr>
          </w:p>
          <w:p w14:paraId="29FACA04" w14:textId="77777777" w:rsidR="00346B66" w:rsidRDefault="00346B66" w:rsidP="00346B66">
            <w:pPr>
              <w:jc w:val="center"/>
              <w:rPr>
                <w:rFonts w:ascii="Segoe UI" w:hAnsi="Segoe UI" w:cs="Segoe UI"/>
                <w:b/>
              </w:rPr>
            </w:pPr>
          </w:p>
          <w:p w14:paraId="1524BA9F" w14:textId="77777777" w:rsidR="00346B66" w:rsidRDefault="00346B66" w:rsidP="00346B66">
            <w:pPr>
              <w:jc w:val="center"/>
              <w:rPr>
                <w:rFonts w:ascii="Segoe UI" w:hAnsi="Segoe UI" w:cs="Segoe UI"/>
                <w:b/>
              </w:rPr>
            </w:pPr>
          </w:p>
          <w:p w14:paraId="3D181DF5" w14:textId="77777777" w:rsidR="00346B66" w:rsidRDefault="00346B66" w:rsidP="00346B66">
            <w:pPr>
              <w:jc w:val="center"/>
              <w:rPr>
                <w:rFonts w:ascii="Segoe UI" w:hAnsi="Segoe UI" w:cs="Segoe UI"/>
                <w:b/>
              </w:rPr>
            </w:pPr>
          </w:p>
          <w:p w14:paraId="614222AF" w14:textId="77777777" w:rsidR="00346B66" w:rsidRDefault="00346B66" w:rsidP="00346B66">
            <w:pPr>
              <w:jc w:val="center"/>
              <w:rPr>
                <w:rFonts w:ascii="Segoe UI" w:hAnsi="Segoe UI" w:cs="Segoe UI"/>
                <w:b/>
              </w:rPr>
            </w:pPr>
          </w:p>
          <w:p w14:paraId="413975E1" w14:textId="77777777" w:rsidR="00346B66" w:rsidRDefault="00346B66" w:rsidP="00346B66">
            <w:pPr>
              <w:jc w:val="center"/>
              <w:rPr>
                <w:rFonts w:ascii="Segoe UI" w:hAnsi="Segoe UI" w:cs="Segoe UI"/>
                <w:b/>
              </w:rPr>
            </w:pPr>
          </w:p>
          <w:p w14:paraId="546C1E91" w14:textId="77777777" w:rsidR="00346B66" w:rsidRDefault="00346B66" w:rsidP="00346B66">
            <w:pPr>
              <w:jc w:val="center"/>
              <w:rPr>
                <w:rFonts w:ascii="Segoe UI" w:hAnsi="Segoe UI" w:cs="Segoe UI"/>
                <w:b/>
              </w:rPr>
            </w:pPr>
          </w:p>
          <w:p w14:paraId="52DD74BF" w14:textId="77777777" w:rsidR="00346B66" w:rsidRDefault="00346B66" w:rsidP="00346B66">
            <w:pPr>
              <w:jc w:val="center"/>
              <w:rPr>
                <w:rFonts w:ascii="Segoe UI" w:hAnsi="Segoe UI" w:cs="Segoe UI"/>
                <w:b/>
              </w:rPr>
            </w:pPr>
          </w:p>
          <w:p w14:paraId="14D49596" w14:textId="77777777" w:rsidR="00346B66" w:rsidRDefault="00346B66" w:rsidP="00346B66">
            <w:pPr>
              <w:jc w:val="center"/>
              <w:rPr>
                <w:rFonts w:ascii="Segoe UI" w:hAnsi="Segoe UI" w:cs="Segoe UI"/>
                <w:b/>
              </w:rPr>
            </w:pPr>
          </w:p>
          <w:p w14:paraId="3A7B58EF" w14:textId="77777777" w:rsidR="00346B66" w:rsidRDefault="00346B66" w:rsidP="00346B66">
            <w:pPr>
              <w:jc w:val="center"/>
              <w:rPr>
                <w:rFonts w:ascii="Segoe UI" w:hAnsi="Segoe UI" w:cs="Segoe UI"/>
                <w:b/>
              </w:rPr>
            </w:pPr>
          </w:p>
          <w:p w14:paraId="17A316C7" w14:textId="77777777" w:rsidR="0086165E" w:rsidRDefault="0086165E" w:rsidP="00346B66">
            <w:pPr>
              <w:jc w:val="center"/>
              <w:rPr>
                <w:rFonts w:ascii="Segoe UI" w:hAnsi="Segoe UI" w:cs="Segoe UI"/>
                <w:b/>
              </w:rPr>
            </w:pPr>
          </w:p>
          <w:p w14:paraId="578FA90D" w14:textId="35BC6608" w:rsidR="00346B66" w:rsidRPr="00F22594" w:rsidRDefault="00346B66" w:rsidP="00346B66">
            <w:pPr>
              <w:jc w:val="center"/>
              <w:rPr>
                <w:rFonts w:ascii="Segoe UI" w:hAnsi="Segoe UI" w:cs="Segoe UI"/>
                <w:b/>
              </w:rPr>
            </w:pPr>
            <w:r w:rsidRPr="00F22594">
              <w:rPr>
                <w:rFonts w:ascii="Segoe UI" w:hAnsi="Segoe UI" w:cs="Segoe UI"/>
                <w:b/>
              </w:rPr>
              <w:lastRenderedPageBreak/>
              <w:t>Preventive and Wellness</w:t>
            </w:r>
          </w:p>
          <w:p w14:paraId="3D55316A"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55733F" w14:textId="77777777" w:rsidR="00346B66" w:rsidRDefault="00346B66" w:rsidP="00346B66">
            <w:pPr>
              <w:jc w:val="center"/>
              <w:rPr>
                <w:rFonts w:ascii="Segoe UI" w:hAnsi="Segoe UI" w:cs="Segoe UI"/>
                <w:b/>
              </w:rPr>
            </w:pPr>
            <w:r w:rsidRPr="00F22594">
              <w:rPr>
                <w:rFonts w:ascii="Segoe UI" w:hAnsi="Segoe UI" w:cs="Segoe UI"/>
                <w:b/>
              </w:rPr>
              <w:t>(Cont’d)</w:t>
            </w:r>
          </w:p>
          <w:p w14:paraId="5132F327" w14:textId="77777777" w:rsidR="00346B66" w:rsidRDefault="00346B66" w:rsidP="00346B66">
            <w:pPr>
              <w:jc w:val="center"/>
              <w:rPr>
                <w:rFonts w:ascii="Segoe UI" w:hAnsi="Segoe UI" w:cs="Segoe UI"/>
                <w:b/>
              </w:rPr>
            </w:pPr>
          </w:p>
          <w:p w14:paraId="2AA71302" w14:textId="77777777" w:rsidR="00346B66" w:rsidRDefault="00346B66" w:rsidP="00346B66">
            <w:pPr>
              <w:jc w:val="center"/>
              <w:rPr>
                <w:rFonts w:ascii="Segoe UI" w:hAnsi="Segoe UI" w:cs="Segoe UI"/>
                <w:b/>
              </w:rPr>
            </w:pPr>
          </w:p>
          <w:p w14:paraId="66910685" w14:textId="77777777" w:rsidR="00346B66" w:rsidRDefault="00346B66" w:rsidP="00346B66">
            <w:pPr>
              <w:jc w:val="center"/>
              <w:rPr>
                <w:rFonts w:ascii="Segoe UI" w:hAnsi="Segoe UI" w:cs="Segoe UI"/>
                <w:b/>
              </w:rPr>
            </w:pPr>
          </w:p>
          <w:p w14:paraId="64B41181" w14:textId="77777777" w:rsidR="00346B66" w:rsidRDefault="00346B66" w:rsidP="00346B66">
            <w:pPr>
              <w:jc w:val="center"/>
              <w:rPr>
                <w:rFonts w:ascii="Segoe UI" w:hAnsi="Segoe UI" w:cs="Segoe UI"/>
                <w:b/>
              </w:rPr>
            </w:pPr>
          </w:p>
          <w:p w14:paraId="6B105EFF" w14:textId="77777777" w:rsidR="00346B66" w:rsidRDefault="00346B66" w:rsidP="00346B66">
            <w:pPr>
              <w:jc w:val="center"/>
              <w:rPr>
                <w:rFonts w:ascii="Segoe UI" w:hAnsi="Segoe UI" w:cs="Segoe UI"/>
                <w:b/>
              </w:rPr>
            </w:pPr>
          </w:p>
          <w:p w14:paraId="6E19545F" w14:textId="77777777" w:rsidR="00346B66" w:rsidRDefault="00346B66" w:rsidP="00346B66">
            <w:pPr>
              <w:jc w:val="center"/>
              <w:rPr>
                <w:rFonts w:ascii="Segoe UI" w:hAnsi="Segoe UI" w:cs="Segoe UI"/>
                <w:b/>
              </w:rPr>
            </w:pPr>
          </w:p>
          <w:p w14:paraId="5CC6A48A" w14:textId="77777777" w:rsidR="00346B66" w:rsidRDefault="00346B66" w:rsidP="00346B66">
            <w:pPr>
              <w:jc w:val="center"/>
              <w:rPr>
                <w:rFonts w:ascii="Segoe UI" w:hAnsi="Segoe UI" w:cs="Segoe UI"/>
                <w:b/>
              </w:rPr>
            </w:pPr>
          </w:p>
          <w:p w14:paraId="4BA32EDA" w14:textId="77777777" w:rsidR="00346B66" w:rsidRDefault="00346B66" w:rsidP="00346B66">
            <w:pPr>
              <w:jc w:val="center"/>
              <w:rPr>
                <w:rFonts w:ascii="Segoe UI" w:hAnsi="Segoe UI" w:cs="Segoe UI"/>
                <w:b/>
              </w:rPr>
            </w:pPr>
          </w:p>
          <w:p w14:paraId="4E49508A" w14:textId="77777777" w:rsidR="00346B66" w:rsidRDefault="00346B66" w:rsidP="00346B66">
            <w:pPr>
              <w:jc w:val="center"/>
              <w:rPr>
                <w:rFonts w:ascii="Segoe UI" w:hAnsi="Segoe UI" w:cs="Segoe UI"/>
                <w:b/>
              </w:rPr>
            </w:pPr>
          </w:p>
          <w:p w14:paraId="6DA394D3" w14:textId="77777777" w:rsidR="00346B66" w:rsidRDefault="00346B66" w:rsidP="00346B66">
            <w:pPr>
              <w:jc w:val="center"/>
              <w:rPr>
                <w:rFonts w:ascii="Segoe UI" w:hAnsi="Segoe UI" w:cs="Segoe UI"/>
                <w:b/>
              </w:rPr>
            </w:pPr>
          </w:p>
          <w:p w14:paraId="37914290" w14:textId="77777777" w:rsidR="00346B66" w:rsidRDefault="00346B66" w:rsidP="00346B66">
            <w:pPr>
              <w:jc w:val="center"/>
              <w:rPr>
                <w:rFonts w:ascii="Segoe UI" w:hAnsi="Segoe UI" w:cs="Segoe UI"/>
                <w:b/>
              </w:rPr>
            </w:pPr>
          </w:p>
          <w:p w14:paraId="5AB354F8" w14:textId="77777777" w:rsidR="00346B66" w:rsidRDefault="00346B66" w:rsidP="00346B66">
            <w:pPr>
              <w:jc w:val="center"/>
              <w:rPr>
                <w:rFonts w:ascii="Segoe UI" w:hAnsi="Segoe UI" w:cs="Segoe UI"/>
                <w:b/>
              </w:rPr>
            </w:pPr>
          </w:p>
          <w:p w14:paraId="2CCF92F3" w14:textId="77777777" w:rsidR="00346B66" w:rsidRDefault="00346B66" w:rsidP="00346B66">
            <w:pPr>
              <w:jc w:val="center"/>
              <w:rPr>
                <w:rFonts w:ascii="Segoe UI" w:hAnsi="Segoe UI" w:cs="Segoe UI"/>
                <w:b/>
              </w:rPr>
            </w:pPr>
          </w:p>
          <w:p w14:paraId="32453A7C" w14:textId="77777777" w:rsidR="00346B66" w:rsidRDefault="00346B66" w:rsidP="00346B66">
            <w:pPr>
              <w:jc w:val="center"/>
              <w:rPr>
                <w:rFonts w:ascii="Segoe UI" w:hAnsi="Segoe UI" w:cs="Segoe UI"/>
                <w:b/>
              </w:rPr>
            </w:pPr>
          </w:p>
          <w:p w14:paraId="24E18875" w14:textId="77777777" w:rsidR="00346B66" w:rsidRDefault="00346B66" w:rsidP="00346B66">
            <w:pPr>
              <w:jc w:val="center"/>
              <w:rPr>
                <w:rFonts w:ascii="Segoe UI" w:hAnsi="Segoe UI" w:cs="Segoe UI"/>
                <w:b/>
              </w:rPr>
            </w:pPr>
          </w:p>
          <w:p w14:paraId="7B3CA912" w14:textId="77777777" w:rsidR="00346B66" w:rsidRDefault="00346B66" w:rsidP="00346B66">
            <w:pPr>
              <w:jc w:val="center"/>
              <w:rPr>
                <w:rFonts w:ascii="Segoe UI" w:hAnsi="Segoe UI" w:cs="Segoe UI"/>
                <w:b/>
              </w:rPr>
            </w:pPr>
          </w:p>
          <w:p w14:paraId="612F1D0F" w14:textId="77777777" w:rsidR="00346B66" w:rsidRDefault="00346B66" w:rsidP="00346B66">
            <w:pPr>
              <w:jc w:val="center"/>
              <w:rPr>
                <w:rFonts w:ascii="Segoe UI" w:hAnsi="Segoe UI" w:cs="Segoe UI"/>
                <w:b/>
              </w:rPr>
            </w:pPr>
          </w:p>
          <w:p w14:paraId="677ABCA9" w14:textId="77777777" w:rsidR="00346B66" w:rsidRDefault="00346B66" w:rsidP="00346B66">
            <w:pPr>
              <w:jc w:val="center"/>
              <w:rPr>
                <w:rFonts w:ascii="Segoe UI" w:hAnsi="Segoe UI" w:cs="Segoe UI"/>
                <w:b/>
              </w:rPr>
            </w:pPr>
          </w:p>
          <w:p w14:paraId="6AA49508" w14:textId="77777777" w:rsidR="00346B66" w:rsidRDefault="00346B66" w:rsidP="00346B66">
            <w:pPr>
              <w:jc w:val="center"/>
              <w:rPr>
                <w:rFonts w:ascii="Segoe UI" w:hAnsi="Segoe UI" w:cs="Segoe UI"/>
                <w:b/>
              </w:rPr>
            </w:pPr>
          </w:p>
          <w:p w14:paraId="46F6347D" w14:textId="77777777" w:rsidR="00346B66" w:rsidRDefault="00346B66" w:rsidP="00346B66">
            <w:pPr>
              <w:jc w:val="center"/>
              <w:rPr>
                <w:rFonts w:ascii="Segoe UI" w:hAnsi="Segoe UI" w:cs="Segoe UI"/>
                <w:b/>
              </w:rPr>
            </w:pPr>
          </w:p>
          <w:p w14:paraId="6E487E6B" w14:textId="77777777" w:rsidR="00346B66" w:rsidRDefault="00346B66" w:rsidP="00346B66">
            <w:pPr>
              <w:jc w:val="center"/>
              <w:rPr>
                <w:rFonts w:ascii="Segoe UI" w:hAnsi="Segoe UI" w:cs="Segoe UI"/>
                <w:b/>
              </w:rPr>
            </w:pPr>
          </w:p>
          <w:p w14:paraId="6E26B4FF" w14:textId="77777777" w:rsidR="00346B66" w:rsidRDefault="00346B66" w:rsidP="00346B66">
            <w:pPr>
              <w:jc w:val="center"/>
              <w:rPr>
                <w:rFonts w:ascii="Segoe UI" w:hAnsi="Segoe UI" w:cs="Segoe UI"/>
                <w:b/>
              </w:rPr>
            </w:pPr>
          </w:p>
          <w:p w14:paraId="51EB622B"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Preventive and Wellness</w:t>
            </w:r>
          </w:p>
          <w:p w14:paraId="4E21F80B"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359178" w14:textId="77777777" w:rsidR="00346B66" w:rsidRDefault="00346B66" w:rsidP="00346B66">
            <w:pPr>
              <w:jc w:val="center"/>
              <w:rPr>
                <w:rFonts w:ascii="Segoe UI" w:hAnsi="Segoe UI" w:cs="Segoe UI"/>
                <w:b/>
              </w:rPr>
            </w:pPr>
            <w:r w:rsidRPr="00F22594">
              <w:rPr>
                <w:rFonts w:ascii="Segoe UI" w:hAnsi="Segoe UI" w:cs="Segoe UI"/>
                <w:b/>
              </w:rPr>
              <w:t>(Cont’d)</w:t>
            </w:r>
          </w:p>
          <w:p w14:paraId="019B202D" w14:textId="77777777" w:rsidR="00346B66" w:rsidRDefault="00346B66" w:rsidP="00346B66">
            <w:pPr>
              <w:jc w:val="center"/>
              <w:rPr>
                <w:rFonts w:ascii="Segoe UI" w:hAnsi="Segoe UI" w:cs="Segoe UI"/>
                <w:b/>
              </w:rPr>
            </w:pPr>
          </w:p>
          <w:p w14:paraId="7E7FB109" w14:textId="77777777" w:rsidR="00346B66" w:rsidRDefault="00346B66" w:rsidP="00346B66">
            <w:pPr>
              <w:jc w:val="center"/>
              <w:rPr>
                <w:rFonts w:ascii="Segoe UI" w:hAnsi="Segoe UI" w:cs="Segoe UI"/>
                <w:b/>
              </w:rPr>
            </w:pPr>
          </w:p>
          <w:p w14:paraId="37F2FC46" w14:textId="77777777" w:rsidR="00346B66" w:rsidRDefault="00346B66" w:rsidP="00346B66">
            <w:pPr>
              <w:jc w:val="center"/>
              <w:rPr>
                <w:rFonts w:ascii="Segoe UI" w:hAnsi="Segoe UI" w:cs="Segoe UI"/>
                <w:b/>
              </w:rPr>
            </w:pPr>
          </w:p>
          <w:p w14:paraId="3D58965F" w14:textId="77777777" w:rsidR="00346B66" w:rsidRDefault="00346B66" w:rsidP="00346B66">
            <w:pPr>
              <w:jc w:val="center"/>
              <w:rPr>
                <w:rFonts w:ascii="Segoe UI" w:hAnsi="Segoe UI" w:cs="Segoe UI"/>
                <w:b/>
              </w:rPr>
            </w:pPr>
          </w:p>
          <w:p w14:paraId="734AA055" w14:textId="77777777" w:rsidR="00346B66" w:rsidRDefault="00346B66" w:rsidP="00346B66">
            <w:pPr>
              <w:jc w:val="center"/>
              <w:rPr>
                <w:rFonts w:ascii="Segoe UI" w:hAnsi="Segoe UI" w:cs="Segoe UI"/>
                <w:b/>
              </w:rPr>
            </w:pPr>
          </w:p>
          <w:p w14:paraId="40D39B89" w14:textId="77777777" w:rsidR="00346B66" w:rsidRDefault="00346B66" w:rsidP="00346B66">
            <w:pPr>
              <w:jc w:val="center"/>
              <w:rPr>
                <w:rFonts w:ascii="Segoe UI" w:hAnsi="Segoe UI" w:cs="Segoe UI"/>
                <w:b/>
              </w:rPr>
            </w:pPr>
          </w:p>
          <w:p w14:paraId="2DAE9452" w14:textId="77777777" w:rsidR="00346B66" w:rsidRDefault="00346B66" w:rsidP="00346B66">
            <w:pPr>
              <w:jc w:val="center"/>
              <w:rPr>
                <w:rFonts w:ascii="Segoe UI" w:hAnsi="Segoe UI" w:cs="Segoe UI"/>
                <w:b/>
              </w:rPr>
            </w:pPr>
          </w:p>
          <w:p w14:paraId="5B590276" w14:textId="77777777" w:rsidR="00346B66" w:rsidRDefault="00346B66" w:rsidP="00346B66">
            <w:pPr>
              <w:jc w:val="center"/>
              <w:rPr>
                <w:rFonts w:ascii="Segoe UI" w:hAnsi="Segoe UI" w:cs="Segoe UI"/>
                <w:b/>
              </w:rPr>
            </w:pPr>
          </w:p>
          <w:p w14:paraId="6D0DB16E" w14:textId="77777777" w:rsidR="00346B66" w:rsidRDefault="00346B66" w:rsidP="00346B66">
            <w:pPr>
              <w:jc w:val="center"/>
              <w:rPr>
                <w:rFonts w:ascii="Segoe UI" w:hAnsi="Segoe UI" w:cs="Segoe UI"/>
                <w:b/>
              </w:rPr>
            </w:pPr>
          </w:p>
          <w:p w14:paraId="1C25F56F" w14:textId="77777777" w:rsidR="00346B66" w:rsidRDefault="00346B66" w:rsidP="00346B66">
            <w:pPr>
              <w:jc w:val="center"/>
              <w:rPr>
                <w:rFonts w:ascii="Segoe UI" w:hAnsi="Segoe UI" w:cs="Segoe UI"/>
                <w:b/>
              </w:rPr>
            </w:pPr>
          </w:p>
          <w:p w14:paraId="3B02DDEE" w14:textId="77777777" w:rsidR="00346B66" w:rsidRDefault="00346B66" w:rsidP="00346B66">
            <w:pPr>
              <w:jc w:val="center"/>
              <w:rPr>
                <w:rFonts w:ascii="Segoe UI" w:hAnsi="Segoe UI" w:cs="Segoe UI"/>
                <w:b/>
              </w:rPr>
            </w:pPr>
          </w:p>
          <w:p w14:paraId="01DEB57F" w14:textId="77777777" w:rsidR="00346B66" w:rsidRDefault="00346B66" w:rsidP="00346B66">
            <w:pPr>
              <w:jc w:val="center"/>
              <w:rPr>
                <w:rFonts w:ascii="Segoe UI" w:hAnsi="Segoe UI" w:cs="Segoe UI"/>
                <w:b/>
              </w:rPr>
            </w:pPr>
          </w:p>
          <w:p w14:paraId="1B7CD29B" w14:textId="77777777" w:rsidR="00346B66" w:rsidRDefault="00346B66" w:rsidP="00346B66">
            <w:pPr>
              <w:jc w:val="center"/>
              <w:rPr>
                <w:rFonts w:ascii="Segoe UI" w:hAnsi="Segoe UI" w:cs="Segoe UI"/>
                <w:b/>
              </w:rPr>
            </w:pPr>
          </w:p>
          <w:p w14:paraId="3998A75A" w14:textId="77777777" w:rsidR="00346B66" w:rsidRDefault="00346B66" w:rsidP="00346B66">
            <w:pPr>
              <w:jc w:val="center"/>
              <w:rPr>
                <w:rFonts w:ascii="Segoe UI" w:hAnsi="Segoe UI" w:cs="Segoe UI"/>
                <w:b/>
              </w:rPr>
            </w:pPr>
          </w:p>
          <w:p w14:paraId="607A6380" w14:textId="77777777" w:rsidR="00346B66" w:rsidRDefault="00346B66" w:rsidP="00346B66">
            <w:pPr>
              <w:jc w:val="center"/>
              <w:rPr>
                <w:rFonts w:ascii="Segoe UI" w:hAnsi="Segoe UI" w:cs="Segoe UI"/>
                <w:b/>
              </w:rPr>
            </w:pPr>
          </w:p>
          <w:p w14:paraId="33ECA6CC" w14:textId="77777777" w:rsidR="00346B66" w:rsidRDefault="00346B66" w:rsidP="00346B66">
            <w:pPr>
              <w:jc w:val="center"/>
              <w:rPr>
                <w:rFonts w:ascii="Segoe UI" w:hAnsi="Segoe UI" w:cs="Segoe UI"/>
                <w:b/>
              </w:rPr>
            </w:pPr>
          </w:p>
          <w:p w14:paraId="40A89749" w14:textId="77777777" w:rsidR="00346B66" w:rsidRDefault="00346B66" w:rsidP="00346B66">
            <w:pPr>
              <w:jc w:val="center"/>
              <w:rPr>
                <w:rFonts w:ascii="Segoe UI" w:hAnsi="Segoe UI" w:cs="Segoe UI"/>
                <w:b/>
              </w:rPr>
            </w:pPr>
          </w:p>
          <w:p w14:paraId="61075B69" w14:textId="77777777" w:rsidR="00346B66" w:rsidRDefault="00346B66" w:rsidP="00346B66">
            <w:pPr>
              <w:jc w:val="center"/>
              <w:rPr>
                <w:rFonts w:ascii="Segoe UI" w:hAnsi="Segoe UI" w:cs="Segoe UI"/>
                <w:b/>
              </w:rPr>
            </w:pPr>
          </w:p>
          <w:p w14:paraId="3568C08E" w14:textId="77777777" w:rsidR="00346B66" w:rsidRDefault="00346B66" w:rsidP="00346B66">
            <w:pPr>
              <w:jc w:val="center"/>
              <w:rPr>
                <w:rFonts w:ascii="Segoe UI" w:hAnsi="Segoe UI" w:cs="Segoe UI"/>
                <w:b/>
              </w:rPr>
            </w:pPr>
          </w:p>
          <w:p w14:paraId="0B3731FB" w14:textId="77777777" w:rsidR="00346B66" w:rsidRDefault="00346B66" w:rsidP="00346B66">
            <w:pPr>
              <w:jc w:val="center"/>
              <w:rPr>
                <w:rFonts w:ascii="Segoe UI" w:hAnsi="Segoe UI" w:cs="Segoe UI"/>
                <w:b/>
              </w:rPr>
            </w:pPr>
          </w:p>
          <w:p w14:paraId="12F7953D" w14:textId="77777777" w:rsidR="00346B66" w:rsidRDefault="00346B66" w:rsidP="00346B66">
            <w:pPr>
              <w:jc w:val="center"/>
              <w:rPr>
                <w:rFonts w:ascii="Segoe UI" w:hAnsi="Segoe UI" w:cs="Segoe UI"/>
                <w:b/>
              </w:rPr>
            </w:pPr>
          </w:p>
          <w:p w14:paraId="0A79FED6" w14:textId="77777777" w:rsidR="00346B66" w:rsidRDefault="00346B66" w:rsidP="00346B66">
            <w:pPr>
              <w:jc w:val="center"/>
              <w:rPr>
                <w:rFonts w:ascii="Segoe UI" w:hAnsi="Segoe UI" w:cs="Segoe UI"/>
                <w:b/>
              </w:rPr>
            </w:pPr>
          </w:p>
          <w:p w14:paraId="54028159" w14:textId="77777777" w:rsidR="004731A1" w:rsidRDefault="004731A1" w:rsidP="00346B66">
            <w:pPr>
              <w:jc w:val="center"/>
              <w:rPr>
                <w:rFonts w:ascii="Segoe UI" w:hAnsi="Segoe UI" w:cs="Segoe UI"/>
                <w:b/>
              </w:rPr>
            </w:pPr>
          </w:p>
          <w:p w14:paraId="444CECBE" w14:textId="27AA86CF" w:rsidR="00346B66" w:rsidRPr="00F22594" w:rsidRDefault="00346B66" w:rsidP="00346B66">
            <w:pPr>
              <w:jc w:val="center"/>
              <w:rPr>
                <w:rFonts w:ascii="Segoe UI" w:hAnsi="Segoe UI" w:cs="Segoe UI"/>
                <w:b/>
              </w:rPr>
            </w:pPr>
            <w:r w:rsidRPr="00F22594">
              <w:rPr>
                <w:rFonts w:ascii="Segoe UI" w:hAnsi="Segoe UI" w:cs="Segoe UI"/>
                <w:b/>
              </w:rPr>
              <w:lastRenderedPageBreak/>
              <w:t>Preventive and Wellness</w:t>
            </w:r>
          </w:p>
          <w:p w14:paraId="56230113"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7ED1DC1" w14:textId="77777777" w:rsidR="00346B66" w:rsidRDefault="00346B66" w:rsidP="00346B66">
            <w:pPr>
              <w:jc w:val="center"/>
              <w:rPr>
                <w:rFonts w:ascii="Segoe UI" w:hAnsi="Segoe UI" w:cs="Segoe UI"/>
                <w:b/>
              </w:rPr>
            </w:pPr>
            <w:r w:rsidRPr="00F22594">
              <w:rPr>
                <w:rFonts w:ascii="Segoe UI" w:hAnsi="Segoe UI" w:cs="Segoe UI"/>
                <w:b/>
              </w:rPr>
              <w:t>(Cont’d)</w:t>
            </w:r>
          </w:p>
          <w:p w14:paraId="6BF0B47F" w14:textId="77777777" w:rsidR="00346B66" w:rsidRDefault="00346B66" w:rsidP="00346B66">
            <w:pPr>
              <w:jc w:val="center"/>
              <w:rPr>
                <w:rFonts w:ascii="Segoe UI" w:hAnsi="Segoe UI" w:cs="Segoe UI"/>
                <w:b/>
              </w:rPr>
            </w:pPr>
          </w:p>
          <w:p w14:paraId="75447494" w14:textId="77777777" w:rsidR="00346B66" w:rsidRDefault="00346B66" w:rsidP="00346B66">
            <w:pPr>
              <w:jc w:val="center"/>
              <w:rPr>
                <w:rFonts w:ascii="Segoe UI" w:hAnsi="Segoe UI" w:cs="Segoe UI"/>
                <w:b/>
              </w:rPr>
            </w:pPr>
          </w:p>
          <w:p w14:paraId="54DCED5D" w14:textId="77777777" w:rsidR="00346B66" w:rsidRDefault="00346B66" w:rsidP="00346B66">
            <w:pPr>
              <w:jc w:val="center"/>
              <w:rPr>
                <w:rFonts w:ascii="Segoe UI" w:hAnsi="Segoe UI" w:cs="Segoe UI"/>
                <w:b/>
              </w:rPr>
            </w:pPr>
          </w:p>
          <w:p w14:paraId="7F60EC0F" w14:textId="77777777" w:rsidR="00346B66" w:rsidRDefault="00346B66" w:rsidP="00346B66">
            <w:pPr>
              <w:jc w:val="center"/>
              <w:rPr>
                <w:rFonts w:ascii="Segoe UI" w:hAnsi="Segoe UI" w:cs="Segoe UI"/>
                <w:b/>
              </w:rPr>
            </w:pPr>
          </w:p>
          <w:p w14:paraId="2F79DF1B" w14:textId="77777777" w:rsidR="00346B66" w:rsidRDefault="00346B66" w:rsidP="00346B66">
            <w:pPr>
              <w:jc w:val="center"/>
              <w:rPr>
                <w:rFonts w:ascii="Segoe UI" w:hAnsi="Segoe UI" w:cs="Segoe UI"/>
                <w:b/>
              </w:rPr>
            </w:pPr>
          </w:p>
          <w:p w14:paraId="13AB3934" w14:textId="77777777" w:rsidR="00965EFF" w:rsidRDefault="00965EFF" w:rsidP="00346B66">
            <w:pPr>
              <w:jc w:val="center"/>
              <w:rPr>
                <w:rFonts w:ascii="Segoe UI" w:hAnsi="Segoe UI" w:cs="Segoe UI"/>
                <w:b/>
              </w:rPr>
            </w:pPr>
          </w:p>
          <w:p w14:paraId="5FBF580F" w14:textId="77777777" w:rsidR="00965EFF" w:rsidRDefault="00965EFF" w:rsidP="00346B66">
            <w:pPr>
              <w:jc w:val="center"/>
              <w:rPr>
                <w:rFonts w:ascii="Segoe UI" w:hAnsi="Segoe UI" w:cs="Segoe UI"/>
                <w:b/>
              </w:rPr>
            </w:pPr>
          </w:p>
          <w:p w14:paraId="46F6D01F" w14:textId="77777777" w:rsidR="00965EFF" w:rsidRDefault="00965EFF" w:rsidP="00346B66">
            <w:pPr>
              <w:jc w:val="center"/>
              <w:rPr>
                <w:rFonts w:ascii="Segoe UI" w:hAnsi="Segoe UI" w:cs="Segoe UI"/>
                <w:b/>
              </w:rPr>
            </w:pPr>
          </w:p>
          <w:p w14:paraId="2B5C8A90" w14:textId="77777777" w:rsidR="00965EFF" w:rsidRDefault="00965EFF" w:rsidP="00346B66">
            <w:pPr>
              <w:jc w:val="center"/>
              <w:rPr>
                <w:rFonts w:ascii="Segoe UI" w:hAnsi="Segoe UI" w:cs="Segoe UI"/>
                <w:b/>
              </w:rPr>
            </w:pPr>
          </w:p>
          <w:p w14:paraId="652B4895" w14:textId="77777777" w:rsidR="00965EFF" w:rsidRDefault="00965EFF" w:rsidP="00346B66">
            <w:pPr>
              <w:jc w:val="center"/>
              <w:rPr>
                <w:rFonts w:ascii="Segoe UI" w:hAnsi="Segoe UI" w:cs="Segoe UI"/>
                <w:b/>
              </w:rPr>
            </w:pPr>
          </w:p>
          <w:p w14:paraId="4C23CD3F" w14:textId="77777777" w:rsidR="00965EFF" w:rsidRDefault="00965EFF" w:rsidP="00346B66">
            <w:pPr>
              <w:jc w:val="center"/>
              <w:rPr>
                <w:rFonts w:ascii="Segoe UI" w:hAnsi="Segoe UI" w:cs="Segoe UI"/>
                <w:b/>
              </w:rPr>
            </w:pPr>
          </w:p>
          <w:p w14:paraId="6B4241C6" w14:textId="77777777" w:rsidR="00965EFF" w:rsidRDefault="00965EFF" w:rsidP="00346B66">
            <w:pPr>
              <w:jc w:val="center"/>
              <w:rPr>
                <w:rFonts w:ascii="Segoe UI" w:hAnsi="Segoe UI" w:cs="Segoe UI"/>
                <w:b/>
              </w:rPr>
            </w:pPr>
          </w:p>
          <w:p w14:paraId="6CE90872" w14:textId="77777777" w:rsidR="00965EFF" w:rsidRDefault="00965EFF" w:rsidP="00346B66">
            <w:pPr>
              <w:jc w:val="center"/>
              <w:rPr>
                <w:rFonts w:ascii="Segoe UI" w:hAnsi="Segoe UI" w:cs="Segoe UI"/>
                <w:b/>
              </w:rPr>
            </w:pPr>
          </w:p>
          <w:p w14:paraId="6D9A3B8F" w14:textId="77777777" w:rsidR="00965EFF" w:rsidRDefault="00965EFF" w:rsidP="00346B66">
            <w:pPr>
              <w:jc w:val="center"/>
              <w:rPr>
                <w:rFonts w:ascii="Segoe UI" w:hAnsi="Segoe UI" w:cs="Segoe UI"/>
                <w:b/>
              </w:rPr>
            </w:pPr>
          </w:p>
          <w:p w14:paraId="038D131F" w14:textId="77777777" w:rsidR="00965EFF" w:rsidRDefault="00965EFF" w:rsidP="00346B66">
            <w:pPr>
              <w:jc w:val="center"/>
              <w:rPr>
                <w:rFonts w:ascii="Segoe UI" w:hAnsi="Segoe UI" w:cs="Segoe UI"/>
                <w:b/>
              </w:rPr>
            </w:pPr>
          </w:p>
          <w:p w14:paraId="23F488F1" w14:textId="77777777" w:rsidR="00965EFF" w:rsidRDefault="00965EFF" w:rsidP="00346B66">
            <w:pPr>
              <w:jc w:val="center"/>
              <w:rPr>
                <w:rFonts w:ascii="Segoe UI" w:hAnsi="Segoe UI" w:cs="Segoe UI"/>
                <w:b/>
              </w:rPr>
            </w:pPr>
          </w:p>
          <w:p w14:paraId="7A7DC1F0" w14:textId="77777777" w:rsidR="00965EFF" w:rsidRDefault="00965EFF" w:rsidP="00346B66">
            <w:pPr>
              <w:jc w:val="center"/>
              <w:rPr>
                <w:rFonts w:ascii="Segoe UI" w:hAnsi="Segoe UI" w:cs="Segoe UI"/>
                <w:b/>
              </w:rPr>
            </w:pPr>
          </w:p>
          <w:p w14:paraId="44250DF0" w14:textId="77777777" w:rsidR="00965EFF" w:rsidRDefault="00965EFF" w:rsidP="00346B66">
            <w:pPr>
              <w:jc w:val="center"/>
              <w:rPr>
                <w:rFonts w:ascii="Segoe UI" w:hAnsi="Segoe UI" w:cs="Segoe UI"/>
                <w:b/>
              </w:rPr>
            </w:pPr>
          </w:p>
          <w:p w14:paraId="47F631EF" w14:textId="77777777" w:rsidR="00965EFF" w:rsidRDefault="00965EFF" w:rsidP="00346B66">
            <w:pPr>
              <w:jc w:val="center"/>
              <w:rPr>
                <w:rFonts w:ascii="Segoe UI" w:hAnsi="Segoe UI" w:cs="Segoe UI"/>
                <w:b/>
              </w:rPr>
            </w:pPr>
          </w:p>
          <w:p w14:paraId="04D779F6" w14:textId="77777777" w:rsidR="00965EFF" w:rsidRDefault="00965EFF" w:rsidP="00346B66">
            <w:pPr>
              <w:jc w:val="center"/>
              <w:rPr>
                <w:rFonts w:ascii="Segoe UI" w:hAnsi="Segoe UI" w:cs="Segoe UI"/>
                <w:b/>
              </w:rPr>
            </w:pPr>
          </w:p>
          <w:p w14:paraId="0145134F" w14:textId="77777777" w:rsidR="00965EFF" w:rsidRDefault="00965EFF" w:rsidP="00346B66">
            <w:pPr>
              <w:jc w:val="center"/>
              <w:rPr>
                <w:rFonts w:ascii="Segoe UI" w:hAnsi="Segoe UI" w:cs="Segoe UI"/>
                <w:b/>
              </w:rPr>
            </w:pPr>
          </w:p>
          <w:p w14:paraId="3FD41E84" w14:textId="77777777" w:rsidR="00965EFF" w:rsidRDefault="00965EFF" w:rsidP="00346B66">
            <w:pPr>
              <w:jc w:val="center"/>
              <w:rPr>
                <w:rFonts w:ascii="Segoe UI" w:hAnsi="Segoe UI" w:cs="Segoe UI"/>
                <w:b/>
              </w:rPr>
            </w:pPr>
          </w:p>
          <w:p w14:paraId="683E412C" w14:textId="77777777" w:rsidR="00965EFF" w:rsidRDefault="00965EFF" w:rsidP="00346B66">
            <w:pPr>
              <w:jc w:val="center"/>
              <w:rPr>
                <w:rFonts w:ascii="Segoe UI" w:hAnsi="Segoe UI" w:cs="Segoe UI"/>
                <w:b/>
              </w:rPr>
            </w:pPr>
          </w:p>
          <w:p w14:paraId="26529BE0" w14:textId="77777777" w:rsidR="00965EFF" w:rsidRPr="00F22594" w:rsidRDefault="00965EFF" w:rsidP="00965EFF">
            <w:pPr>
              <w:jc w:val="center"/>
              <w:rPr>
                <w:rFonts w:ascii="Segoe UI" w:hAnsi="Segoe UI" w:cs="Segoe UI"/>
                <w:b/>
              </w:rPr>
            </w:pPr>
            <w:r w:rsidRPr="00F22594">
              <w:rPr>
                <w:rFonts w:ascii="Segoe UI" w:hAnsi="Segoe UI" w:cs="Segoe UI"/>
                <w:b/>
              </w:rPr>
              <w:lastRenderedPageBreak/>
              <w:t>Preventive and Wellness</w:t>
            </w:r>
          </w:p>
          <w:p w14:paraId="4A32B378" w14:textId="77777777" w:rsidR="00965EFF" w:rsidRPr="00F22594" w:rsidRDefault="00965EFF" w:rsidP="00965EFF">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61BED4B" w14:textId="77777777" w:rsidR="00965EFF" w:rsidRDefault="00965EFF" w:rsidP="00965EFF">
            <w:pPr>
              <w:jc w:val="center"/>
              <w:rPr>
                <w:rFonts w:ascii="Segoe UI" w:hAnsi="Segoe UI" w:cs="Segoe UI"/>
                <w:b/>
              </w:rPr>
            </w:pPr>
            <w:r w:rsidRPr="00F22594">
              <w:rPr>
                <w:rFonts w:ascii="Segoe UI" w:hAnsi="Segoe UI" w:cs="Segoe UI"/>
                <w:b/>
              </w:rPr>
              <w:t>(Cont’d)</w:t>
            </w:r>
          </w:p>
          <w:p w14:paraId="171F484C" w14:textId="77777777" w:rsidR="00965EFF" w:rsidRDefault="00965EFF" w:rsidP="00346B66">
            <w:pPr>
              <w:jc w:val="center"/>
              <w:rPr>
                <w:rFonts w:ascii="Segoe UI" w:hAnsi="Segoe UI" w:cs="Segoe UI"/>
                <w:b/>
              </w:rPr>
            </w:pPr>
          </w:p>
          <w:p w14:paraId="7EA158C6" w14:textId="77777777" w:rsidR="00FB17CF" w:rsidRDefault="00FB17CF" w:rsidP="00346B66">
            <w:pPr>
              <w:jc w:val="center"/>
              <w:rPr>
                <w:rFonts w:ascii="Segoe UI" w:hAnsi="Segoe UI" w:cs="Segoe UI"/>
                <w:b/>
              </w:rPr>
            </w:pPr>
          </w:p>
          <w:p w14:paraId="7E81C38C" w14:textId="77777777" w:rsidR="00FB17CF" w:rsidRDefault="00FB17CF" w:rsidP="00346B66">
            <w:pPr>
              <w:jc w:val="center"/>
              <w:rPr>
                <w:rFonts w:ascii="Segoe UI" w:hAnsi="Segoe UI" w:cs="Segoe UI"/>
                <w:b/>
              </w:rPr>
            </w:pPr>
          </w:p>
          <w:p w14:paraId="1C0A4999" w14:textId="77777777" w:rsidR="00FB17CF" w:rsidRDefault="00FB17CF" w:rsidP="00346B66">
            <w:pPr>
              <w:jc w:val="center"/>
              <w:rPr>
                <w:rFonts w:ascii="Segoe UI" w:hAnsi="Segoe UI" w:cs="Segoe UI"/>
                <w:b/>
              </w:rPr>
            </w:pPr>
          </w:p>
          <w:p w14:paraId="5700DB0A" w14:textId="77777777" w:rsidR="00FB17CF" w:rsidRDefault="00FB17CF" w:rsidP="00346B66">
            <w:pPr>
              <w:jc w:val="center"/>
              <w:rPr>
                <w:rFonts w:ascii="Segoe UI" w:hAnsi="Segoe UI" w:cs="Segoe UI"/>
                <w:b/>
              </w:rPr>
            </w:pPr>
          </w:p>
          <w:p w14:paraId="67001A76" w14:textId="77777777" w:rsidR="00FB17CF" w:rsidRDefault="00FB17CF" w:rsidP="00346B66">
            <w:pPr>
              <w:jc w:val="center"/>
              <w:rPr>
                <w:rFonts w:ascii="Segoe UI" w:hAnsi="Segoe UI" w:cs="Segoe UI"/>
                <w:b/>
              </w:rPr>
            </w:pPr>
          </w:p>
          <w:p w14:paraId="5B951FC9" w14:textId="77777777" w:rsidR="00FB17CF" w:rsidRDefault="00FB17CF" w:rsidP="00346B66">
            <w:pPr>
              <w:jc w:val="center"/>
              <w:rPr>
                <w:rFonts w:ascii="Segoe UI" w:hAnsi="Segoe UI" w:cs="Segoe UI"/>
                <w:b/>
              </w:rPr>
            </w:pPr>
          </w:p>
          <w:p w14:paraId="00356330" w14:textId="77777777" w:rsidR="00FB17CF" w:rsidRDefault="00FB17CF" w:rsidP="00346B66">
            <w:pPr>
              <w:jc w:val="center"/>
              <w:rPr>
                <w:rFonts w:ascii="Segoe UI" w:hAnsi="Segoe UI" w:cs="Segoe UI"/>
                <w:b/>
              </w:rPr>
            </w:pPr>
          </w:p>
          <w:p w14:paraId="5418C1A3" w14:textId="77777777" w:rsidR="00FB17CF" w:rsidRDefault="00FB17CF" w:rsidP="00346B66">
            <w:pPr>
              <w:jc w:val="center"/>
              <w:rPr>
                <w:rFonts w:ascii="Segoe UI" w:hAnsi="Segoe UI" w:cs="Segoe UI"/>
                <w:b/>
              </w:rPr>
            </w:pPr>
          </w:p>
          <w:p w14:paraId="4D695AC0" w14:textId="77777777" w:rsidR="00FB17CF" w:rsidRDefault="00FB17CF" w:rsidP="00346B66">
            <w:pPr>
              <w:jc w:val="center"/>
              <w:rPr>
                <w:rFonts w:ascii="Segoe UI" w:hAnsi="Segoe UI" w:cs="Segoe UI"/>
                <w:b/>
              </w:rPr>
            </w:pPr>
          </w:p>
          <w:p w14:paraId="5A0ED628" w14:textId="77777777" w:rsidR="00FB17CF" w:rsidRDefault="00FB17CF" w:rsidP="00346B66">
            <w:pPr>
              <w:jc w:val="center"/>
              <w:rPr>
                <w:rFonts w:ascii="Segoe UI" w:hAnsi="Segoe UI" w:cs="Segoe UI"/>
                <w:b/>
              </w:rPr>
            </w:pPr>
          </w:p>
          <w:p w14:paraId="152DF811" w14:textId="77777777" w:rsidR="00FB17CF" w:rsidRDefault="00FB17CF" w:rsidP="00346B66">
            <w:pPr>
              <w:jc w:val="center"/>
              <w:rPr>
                <w:rFonts w:ascii="Segoe UI" w:hAnsi="Segoe UI" w:cs="Segoe UI"/>
                <w:b/>
              </w:rPr>
            </w:pPr>
          </w:p>
          <w:p w14:paraId="503BA52B" w14:textId="77777777" w:rsidR="00FB17CF" w:rsidRDefault="00FB17CF" w:rsidP="00346B66">
            <w:pPr>
              <w:jc w:val="center"/>
              <w:rPr>
                <w:rFonts w:ascii="Segoe UI" w:hAnsi="Segoe UI" w:cs="Segoe UI"/>
                <w:b/>
              </w:rPr>
            </w:pPr>
          </w:p>
          <w:p w14:paraId="7494423F" w14:textId="77777777" w:rsidR="00FB17CF" w:rsidRDefault="00FB17CF" w:rsidP="00346B66">
            <w:pPr>
              <w:jc w:val="center"/>
              <w:rPr>
                <w:rFonts w:ascii="Segoe UI" w:hAnsi="Segoe UI" w:cs="Segoe UI"/>
                <w:b/>
              </w:rPr>
            </w:pPr>
          </w:p>
          <w:p w14:paraId="01530C37" w14:textId="77777777" w:rsidR="00FB17CF" w:rsidRDefault="00FB17CF" w:rsidP="00346B66">
            <w:pPr>
              <w:jc w:val="center"/>
              <w:rPr>
                <w:rFonts w:ascii="Segoe UI" w:hAnsi="Segoe UI" w:cs="Segoe UI"/>
                <w:b/>
              </w:rPr>
            </w:pPr>
          </w:p>
          <w:p w14:paraId="595CEC86" w14:textId="77777777" w:rsidR="00FB17CF" w:rsidRDefault="00FB17CF" w:rsidP="00346B66">
            <w:pPr>
              <w:jc w:val="center"/>
              <w:rPr>
                <w:rFonts w:ascii="Segoe UI" w:hAnsi="Segoe UI" w:cs="Segoe UI"/>
                <w:b/>
              </w:rPr>
            </w:pPr>
          </w:p>
          <w:p w14:paraId="33938B5B" w14:textId="77777777" w:rsidR="00FB17CF" w:rsidRDefault="00FB17CF" w:rsidP="00346B66">
            <w:pPr>
              <w:jc w:val="center"/>
              <w:rPr>
                <w:rFonts w:ascii="Segoe UI" w:hAnsi="Segoe UI" w:cs="Segoe UI"/>
                <w:b/>
              </w:rPr>
            </w:pPr>
          </w:p>
          <w:p w14:paraId="04C44BB0" w14:textId="77777777" w:rsidR="00FB17CF" w:rsidRDefault="00FB17CF" w:rsidP="00346B66">
            <w:pPr>
              <w:jc w:val="center"/>
              <w:rPr>
                <w:rFonts w:ascii="Segoe UI" w:hAnsi="Segoe UI" w:cs="Segoe UI"/>
                <w:b/>
              </w:rPr>
            </w:pPr>
          </w:p>
          <w:p w14:paraId="61233AC2" w14:textId="77777777" w:rsidR="00FB17CF" w:rsidRDefault="00FB17CF" w:rsidP="00346B66">
            <w:pPr>
              <w:jc w:val="center"/>
              <w:rPr>
                <w:rFonts w:ascii="Segoe UI" w:hAnsi="Segoe UI" w:cs="Segoe UI"/>
                <w:b/>
              </w:rPr>
            </w:pPr>
          </w:p>
          <w:p w14:paraId="43094ABB" w14:textId="77777777" w:rsidR="00FB17CF" w:rsidRDefault="00FB17CF" w:rsidP="00346B66">
            <w:pPr>
              <w:jc w:val="center"/>
              <w:rPr>
                <w:rFonts w:ascii="Segoe UI" w:hAnsi="Segoe UI" w:cs="Segoe UI"/>
                <w:b/>
              </w:rPr>
            </w:pPr>
          </w:p>
          <w:p w14:paraId="3CF6A704" w14:textId="77777777" w:rsidR="00FB17CF" w:rsidRDefault="00FB17CF" w:rsidP="00346B66">
            <w:pPr>
              <w:jc w:val="center"/>
              <w:rPr>
                <w:rFonts w:ascii="Segoe UI" w:hAnsi="Segoe UI" w:cs="Segoe UI"/>
                <w:b/>
              </w:rPr>
            </w:pPr>
          </w:p>
          <w:p w14:paraId="7FBBA100" w14:textId="77777777" w:rsidR="00FB17CF" w:rsidRDefault="00FB17CF" w:rsidP="00346B66">
            <w:pPr>
              <w:jc w:val="center"/>
              <w:rPr>
                <w:rFonts w:ascii="Segoe UI" w:hAnsi="Segoe UI" w:cs="Segoe UI"/>
                <w:b/>
              </w:rPr>
            </w:pPr>
          </w:p>
          <w:p w14:paraId="48CBAA5E" w14:textId="77777777" w:rsidR="00FB17CF" w:rsidRDefault="00FB17CF" w:rsidP="00346B66">
            <w:pPr>
              <w:jc w:val="center"/>
              <w:rPr>
                <w:rFonts w:ascii="Segoe UI" w:hAnsi="Segoe UI" w:cs="Segoe UI"/>
                <w:b/>
              </w:rPr>
            </w:pPr>
          </w:p>
          <w:p w14:paraId="58F00FF8" w14:textId="77777777" w:rsidR="00FB17CF" w:rsidRPr="00F22594" w:rsidRDefault="00FB17CF" w:rsidP="00FB17CF">
            <w:pPr>
              <w:jc w:val="center"/>
              <w:rPr>
                <w:rFonts w:ascii="Segoe UI" w:hAnsi="Segoe UI" w:cs="Segoe UI"/>
                <w:b/>
              </w:rPr>
            </w:pPr>
            <w:r w:rsidRPr="00F22594">
              <w:rPr>
                <w:rFonts w:ascii="Segoe UI" w:hAnsi="Segoe UI" w:cs="Segoe UI"/>
                <w:b/>
              </w:rPr>
              <w:lastRenderedPageBreak/>
              <w:t>Preventive and Wellness</w:t>
            </w:r>
          </w:p>
          <w:p w14:paraId="0CA18AA4" w14:textId="77777777" w:rsidR="00FB17CF" w:rsidRPr="00F22594" w:rsidRDefault="00FB17CF" w:rsidP="00FB17CF">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2C507E7C" w14:textId="77777777" w:rsidR="00FB17CF" w:rsidRDefault="00FB17CF" w:rsidP="00FB17CF">
            <w:pPr>
              <w:jc w:val="center"/>
              <w:rPr>
                <w:rFonts w:ascii="Segoe UI" w:hAnsi="Segoe UI" w:cs="Segoe UI"/>
                <w:b/>
              </w:rPr>
            </w:pPr>
            <w:r w:rsidRPr="00F22594">
              <w:rPr>
                <w:rFonts w:ascii="Segoe UI" w:hAnsi="Segoe UI" w:cs="Segoe UI"/>
                <w:b/>
              </w:rPr>
              <w:t>(Cont’d)</w:t>
            </w:r>
          </w:p>
          <w:p w14:paraId="1234AC17" w14:textId="77777777" w:rsidR="00FB17CF" w:rsidRDefault="00FB17CF" w:rsidP="00346B66">
            <w:pPr>
              <w:jc w:val="center"/>
              <w:rPr>
                <w:rFonts w:ascii="Segoe UI" w:hAnsi="Segoe UI" w:cs="Segoe UI"/>
                <w:b/>
              </w:rPr>
            </w:pPr>
          </w:p>
          <w:p w14:paraId="569A68AA" w14:textId="77777777" w:rsidR="00FB17CF" w:rsidRDefault="00FB17CF" w:rsidP="00346B66">
            <w:pPr>
              <w:jc w:val="center"/>
              <w:rPr>
                <w:rFonts w:ascii="Segoe UI" w:hAnsi="Segoe UI" w:cs="Segoe UI"/>
                <w:b/>
              </w:rPr>
            </w:pPr>
          </w:p>
          <w:p w14:paraId="3F2065D9" w14:textId="77777777" w:rsidR="00FB17CF" w:rsidRDefault="00FB17CF" w:rsidP="00346B66">
            <w:pPr>
              <w:jc w:val="center"/>
              <w:rPr>
                <w:rFonts w:ascii="Segoe UI" w:hAnsi="Segoe UI" w:cs="Segoe UI"/>
                <w:b/>
              </w:rPr>
            </w:pPr>
          </w:p>
          <w:p w14:paraId="5BBDB773" w14:textId="77777777" w:rsidR="00FB17CF" w:rsidRDefault="00FB17CF" w:rsidP="00346B66">
            <w:pPr>
              <w:jc w:val="center"/>
              <w:rPr>
                <w:rFonts w:ascii="Segoe UI" w:hAnsi="Segoe UI" w:cs="Segoe UI"/>
                <w:b/>
              </w:rPr>
            </w:pPr>
          </w:p>
          <w:p w14:paraId="120B37DA" w14:textId="77777777" w:rsidR="00FB17CF" w:rsidRDefault="00FB17CF" w:rsidP="00346B66">
            <w:pPr>
              <w:jc w:val="center"/>
              <w:rPr>
                <w:rFonts w:ascii="Segoe UI" w:hAnsi="Segoe UI" w:cs="Segoe UI"/>
                <w:b/>
              </w:rPr>
            </w:pPr>
          </w:p>
          <w:p w14:paraId="32AE4545" w14:textId="77777777" w:rsidR="00FB17CF" w:rsidRDefault="00FB17CF" w:rsidP="00346B66">
            <w:pPr>
              <w:jc w:val="center"/>
              <w:rPr>
                <w:rFonts w:ascii="Segoe UI" w:hAnsi="Segoe UI" w:cs="Segoe UI"/>
                <w:b/>
              </w:rPr>
            </w:pPr>
          </w:p>
          <w:p w14:paraId="4F427854" w14:textId="77777777" w:rsidR="00FB17CF" w:rsidRDefault="00FB17CF" w:rsidP="00346B66">
            <w:pPr>
              <w:jc w:val="center"/>
              <w:rPr>
                <w:rFonts w:ascii="Segoe UI" w:hAnsi="Segoe UI" w:cs="Segoe UI"/>
                <w:b/>
              </w:rPr>
            </w:pPr>
          </w:p>
          <w:p w14:paraId="0FF13A89" w14:textId="77777777" w:rsidR="00FB17CF" w:rsidRDefault="00FB17CF" w:rsidP="00346B66">
            <w:pPr>
              <w:jc w:val="center"/>
              <w:rPr>
                <w:rFonts w:ascii="Segoe UI" w:hAnsi="Segoe UI" w:cs="Segoe UI"/>
                <w:b/>
              </w:rPr>
            </w:pPr>
          </w:p>
          <w:p w14:paraId="4811D0D3" w14:textId="77777777" w:rsidR="00FB17CF" w:rsidRDefault="00FB17CF" w:rsidP="00346B66">
            <w:pPr>
              <w:jc w:val="center"/>
              <w:rPr>
                <w:rFonts w:ascii="Segoe UI" w:hAnsi="Segoe UI" w:cs="Segoe UI"/>
                <w:b/>
              </w:rPr>
            </w:pPr>
          </w:p>
          <w:p w14:paraId="010DF6AA" w14:textId="77777777" w:rsidR="00FB17CF" w:rsidRDefault="00FB17CF" w:rsidP="00346B66">
            <w:pPr>
              <w:jc w:val="center"/>
              <w:rPr>
                <w:rFonts w:ascii="Segoe UI" w:hAnsi="Segoe UI" w:cs="Segoe UI"/>
                <w:b/>
              </w:rPr>
            </w:pPr>
          </w:p>
          <w:p w14:paraId="4F4D4D6F" w14:textId="77777777" w:rsidR="00FB17CF" w:rsidRDefault="00FB17CF" w:rsidP="00346B66">
            <w:pPr>
              <w:jc w:val="center"/>
              <w:rPr>
                <w:rFonts w:ascii="Segoe UI" w:hAnsi="Segoe UI" w:cs="Segoe UI"/>
                <w:b/>
              </w:rPr>
            </w:pPr>
          </w:p>
          <w:p w14:paraId="20329195" w14:textId="77777777" w:rsidR="00FB17CF" w:rsidRDefault="00FB17CF" w:rsidP="00346B66">
            <w:pPr>
              <w:jc w:val="center"/>
              <w:rPr>
                <w:rFonts w:ascii="Segoe UI" w:hAnsi="Segoe UI" w:cs="Segoe UI"/>
                <w:b/>
              </w:rPr>
            </w:pPr>
          </w:p>
          <w:p w14:paraId="78884EDF" w14:textId="77777777" w:rsidR="00FB17CF" w:rsidRDefault="00FB17CF" w:rsidP="00346B66">
            <w:pPr>
              <w:jc w:val="center"/>
              <w:rPr>
                <w:rFonts w:ascii="Segoe UI" w:hAnsi="Segoe UI" w:cs="Segoe UI"/>
                <w:b/>
              </w:rPr>
            </w:pPr>
          </w:p>
          <w:p w14:paraId="527E0E9C" w14:textId="77777777" w:rsidR="00FB17CF" w:rsidRDefault="00FB17CF" w:rsidP="00346B66">
            <w:pPr>
              <w:jc w:val="center"/>
              <w:rPr>
                <w:rFonts w:ascii="Segoe UI" w:hAnsi="Segoe UI" w:cs="Segoe UI"/>
                <w:b/>
              </w:rPr>
            </w:pPr>
          </w:p>
          <w:p w14:paraId="21034E71" w14:textId="77777777" w:rsidR="00FB17CF" w:rsidRDefault="00FB17CF" w:rsidP="00346B66">
            <w:pPr>
              <w:jc w:val="center"/>
              <w:rPr>
                <w:rFonts w:ascii="Segoe UI" w:hAnsi="Segoe UI" w:cs="Segoe UI"/>
                <w:b/>
              </w:rPr>
            </w:pPr>
          </w:p>
          <w:p w14:paraId="6D1B96CD" w14:textId="77777777" w:rsidR="00FB17CF" w:rsidRDefault="00FB17CF" w:rsidP="00346B66">
            <w:pPr>
              <w:jc w:val="center"/>
              <w:rPr>
                <w:rFonts w:ascii="Segoe UI" w:hAnsi="Segoe UI" w:cs="Segoe UI"/>
                <w:b/>
              </w:rPr>
            </w:pPr>
          </w:p>
          <w:p w14:paraId="68E7C637" w14:textId="77777777" w:rsidR="00FB17CF" w:rsidRDefault="00FB17CF" w:rsidP="00346B66">
            <w:pPr>
              <w:jc w:val="center"/>
              <w:rPr>
                <w:rFonts w:ascii="Segoe UI" w:hAnsi="Segoe UI" w:cs="Segoe UI"/>
                <w:b/>
              </w:rPr>
            </w:pPr>
          </w:p>
          <w:p w14:paraId="4E69F5C5" w14:textId="77777777" w:rsidR="00FB17CF" w:rsidRDefault="00FB17CF" w:rsidP="00346B66">
            <w:pPr>
              <w:jc w:val="center"/>
              <w:rPr>
                <w:rFonts w:ascii="Segoe UI" w:hAnsi="Segoe UI" w:cs="Segoe UI"/>
                <w:b/>
              </w:rPr>
            </w:pPr>
          </w:p>
          <w:p w14:paraId="5CA7052E" w14:textId="77777777" w:rsidR="00FB17CF" w:rsidRDefault="00FB17CF" w:rsidP="00346B66">
            <w:pPr>
              <w:jc w:val="center"/>
              <w:rPr>
                <w:rFonts w:ascii="Segoe UI" w:hAnsi="Segoe UI" w:cs="Segoe UI"/>
                <w:b/>
              </w:rPr>
            </w:pPr>
          </w:p>
          <w:p w14:paraId="2B55635E" w14:textId="77777777" w:rsidR="00FB17CF" w:rsidRDefault="00FB17CF" w:rsidP="00346B66">
            <w:pPr>
              <w:jc w:val="center"/>
              <w:rPr>
                <w:rFonts w:ascii="Segoe UI" w:hAnsi="Segoe UI" w:cs="Segoe UI"/>
                <w:b/>
              </w:rPr>
            </w:pPr>
          </w:p>
          <w:p w14:paraId="5C9AD77E" w14:textId="77777777" w:rsidR="00FB17CF" w:rsidRDefault="00FB17CF" w:rsidP="00346B66">
            <w:pPr>
              <w:jc w:val="center"/>
              <w:rPr>
                <w:rFonts w:ascii="Segoe UI" w:hAnsi="Segoe UI" w:cs="Segoe UI"/>
                <w:b/>
              </w:rPr>
            </w:pPr>
          </w:p>
          <w:p w14:paraId="1B702E90" w14:textId="77777777" w:rsidR="00FB17CF" w:rsidRDefault="00FB17CF" w:rsidP="00346B66">
            <w:pPr>
              <w:jc w:val="center"/>
              <w:rPr>
                <w:rFonts w:ascii="Segoe UI" w:hAnsi="Segoe UI" w:cs="Segoe UI"/>
                <w:b/>
              </w:rPr>
            </w:pPr>
          </w:p>
          <w:p w14:paraId="3D77D171" w14:textId="77777777" w:rsidR="00FB17CF" w:rsidRDefault="00FB17CF" w:rsidP="00346B66">
            <w:pPr>
              <w:jc w:val="center"/>
              <w:rPr>
                <w:rFonts w:ascii="Segoe UI" w:hAnsi="Segoe UI" w:cs="Segoe UI"/>
                <w:b/>
              </w:rPr>
            </w:pPr>
          </w:p>
          <w:p w14:paraId="5A14D74F" w14:textId="77777777" w:rsidR="00FB17CF" w:rsidRPr="00F22594" w:rsidRDefault="00FB17CF" w:rsidP="00FB17CF">
            <w:pPr>
              <w:jc w:val="center"/>
              <w:rPr>
                <w:rFonts w:ascii="Segoe UI" w:hAnsi="Segoe UI" w:cs="Segoe UI"/>
                <w:b/>
              </w:rPr>
            </w:pPr>
            <w:r w:rsidRPr="00F22594">
              <w:rPr>
                <w:rFonts w:ascii="Segoe UI" w:hAnsi="Segoe UI" w:cs="Segoe UI"/>
                <w:b/>
              </w:rPr>
              <w:lastRenderedPageBreak/>
              <w:t>Preventive and Wellness</w:t>
            </w:r>
          </w:p>
          <w:p w14:paraId="6C94C970" w14:textId="77777777" w:rsidR="00FB17CF" w:rsidRPr="00F22594" w:rsidRDefault="00FB17CF" w:rsidP="00FB17CF">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A1A6969" w14:textId="47A58135" w:rsidR="00FB17CF" w:rsidRPr="00F22594" w:rsidRDefault="00FB17CF" w:rsidP="00FB17CF">
            <w:pPr>
              <w:jc w:val="center"/>
              <w:rPr>
                <w:rFonts w:ascii="Segoe UI" w:hAnsi="Segoe UI" w:cs="Segoe UI"/>
                <w:b/>
              </w:rPr>
            </w:pPr>
            <w:r w:rsidRPr="00F22594">
              <w:rPr>
                <w:rFonts w:ascii="Segoe UI" w:hAnsi="Segoe UI" w:cs="Segoe UI"/>
                <w:b/>
              </w:rPr>
              <w:t>(Cont’d)</w:t>
            </w:r>
          </w:p>
        </w:tc>
        <w:tc>
          <w:tcPr>
            <w:tcW w:w="1530" w:type="dxa"/>
            <w:tcBorders>
              <w:bottom w:val="single" w:sz="4" w:space="0" w:color="auto"/>
            </w:tcBorders>
          </w:tcPr>
          <w:p w14:paraId="324A9931" w14:textId="77777777" w:rsidR="00346B66" w:rsidRPr="00F22594" w:rsidRDefault="00346B66" w:rsidP="00346B66">
            <w:pPr>
              <w:jc w:val="center"/>
              <w:rPr>
                <w:rFonts w:ascii="Segoe UI" w:hAnsi="Segoe UI" w:cs="Segoe UI"/>
              </w:rPr>
            </w:pPr>
            <w:r w:rsidRPr="00F22594">
              <w:rPr>
                <w:rFonts w:ascii="Segoe UI" w:hAnsi="Segoe UI" w:cs="Segoe UI"/>
              </w:rPr>
              <w:lastRenderedPageBreak/>
              <w:t>Definition of Preventive and Wellness Services, Including Chronic Disease Management</w:t>
            </w:r>
          </w:p>
        </w:tc>
        <w:tc>
          <w:tcPr>
            <w:tcW w:w="1530" w:type="dxa"/>
            <w:tcBorders>
              <w:bottom w:val="single" w:sz="4" w:space="0" w:color="auto"/>
            </w:tcBorders>
          </w:tcPr>
          <w:p w14:paraId="72E3C18B"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2684DC0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1FA7739" w14:textId="77777777" w:rsidR="00346B66" w:rsidRPr="00F22594" w:rsidRDefault="00346B66" w:rsidP="00346B66">
            <w:pPr>
              <w:ind w:left="-108" w:right="-108"/>
              <w:jc w:val="center"/>
              <w:rPr>
                <w:rFonts w:ascii="Segoe UI" w:hAnsi="Segoe UI" w:cs="Segoe UI"/>
                <w:highlight w:val="yellow"/>
              </w:rPr>
            </w:pPr>
            <w:r w:rsidRPr="00F22594">
              <w:rPr>
                <w:rFonts w:ascii="Segoe UI" w:hAnsi="Segoe UI" w:cs="Segoe UI"/>
              </w:rPr>
              <w:t>42 USC 18022(b)(1)(I</w:t>
            </w:r>
            <w:proofErr w:type="gramStart"/>
            <w:r w:rsidRPr="00F22594">
              <w:rPr>
                <w:rFonts w:ascii="Segoe UI" w:hAnsi="Segoe UI" w:cs="Segoe UI"/>
              </w:rPr>
              <w:t>)</w:t>
            </w:r>
            <w:r>
              <w:rPr>
                <w:rFonts w:ascii="Segoe UI" w:hAnsi="Segoe UI" w:cs="Segoe UI"/>
              </w:rPr>
              <w:t>;</w:t>
            </w:r>
            <w:proofErr w:type="gramEnd"/>
          </w:p>
          <w:p w14:paraId="10BCAEC2" w14:textId="39C8CF46" w:rsidR="00346B66" w:rsidRDefault="00346B66" w:rsidP="00346B66">
            <w:pPr>
              <w:ind w:left="-108" w:right="-108"/>
              <w:jc w:val="center"/>
              <w:rPr>
                <w:rFonts w:ascii="Segoe UI" w:hAnsi="Segoe UI" w:cs="Segoe UI"/>
              </w:rPr>
            </w:pPr>
            <w:r>
              <w:rPr>
                <w:rFonts w:ascii="Segoe UI" w:hAnsi="Segoe UI" w:cs="Segoe UI"/>
                <w:color w:val="000000"/>
                <w:sz w:val="21"/>
                <w:szCs w:val="21"/>
              </w:rPr>
              <w:t>45 CFR §147.150(a);</w:t>
            </w:r>
            <w:r w:rsidR="005C4068" w:rsidRPr="008A78E7">
              <w:rPr>
                <w:rFonts w:ascii="Segoe UI" w:hAnsi="Segoe UI" w:cs="Segoe UI"/>
                <w:color w:val="7030A0"/>
                <w:highlight w:val="cyan"/>
              </w:rPr>
              <w:t xml:space="preserve"> RCW 48.43.</w:t>
            </w:r>
            <w:r w:rsidR="005C4068" w:rsidRPr="00D701FC">
              <w:rPr>
                <w:rFonts w:ascii="Segoe UI" w:hAnsi="Segoe UI" w:cs="Segoe UI"/>
                <w:color w:val="7030A0"/>
                <w:highlight w:val="cyan"/>
              </w:rPr>
              <w:t>047(1)</w:t>
            </w:r>
          </w:p>
          <w:p w14:paraId="31891547"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284-43-5642(9)</w:t>
            </w:r>
          </w:p>
        </w:tc>
        <w:tc>
          <w:tcPr>
            <w:tcW w:w="6660" w:type="dxa"/>
            <w:tcBorders>
              <w:bottom w:val="single" w:sz="4" w:space="0" w:color="auto"/>
            </w:tcBorders>
          </w:tcPr>
          <w:p w14:paraId="73022599" w14:textId="77777777" w:rsidR="00346B66" w:rsidRPr="00F22594" w:rsidRDefault="00346B66" w:rsidP="00346B66">
            <w:pPr>
              <w:pStyle w:val="ListParagraph"/>
              <w:tabs>
                <w:tab w:val="left" w:pos="1290"/>
              </w:tabs>
              <w:ind w:left="0"/>
              <w:rPr>
                <w:rFonts w:ascii="Segoe UI" w:hAnsi="Segoe UI" w:cs="Segoe UI"/>
              </w:rPr>
            </w:pPr>
            <w:r w:rsidRPr="00F22594">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260" w:type="dxa"/>
            <w:tcBorders>
              <w:bottom w:val="single" w:sz="4" w:space="0" w:color="auto"/>
            </w:tcBorders>
          </w:tcPr>
          <w:p w14:paraId="3469527F"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78EABFA" w14:textId="77777777" w:rsidR="00346B66" w:rsidRPr="00F22594" w:rsidRDefault="00346B66" w:rsidP="00346B66">
            <w:pPr>
              <w:jc w:val="center"/>
              <w:rPr>
                <w:rFonts w:ascii="Segoe UI" w:hAnsi="Segoe UI" w:cs="Segoe UI"/>
              </w:rPr>
            </w:pPr>
          </w:p>
        </w:tc>
      </w:tr>
      <w:tr w:rsidR="00346B66" w:rsidRPr="004A5D97" w14:paraId="0E7F225E" w14:textId="77777777" w:rsidTr="008B157E">
        <w:tc>
          <w:tcPr>
            <w:tcW w:w="1800" w:type="dxa"/>
            <w:vMerge/>
          </w:tcPr>
          <w:p w14:paraId="0B57262B" w14:textId="77777777" w:rsidR="00346B66" w:rsidRPr="00F22594" w:rsidRDefault="00346B66" w:rsidP="00346B66">
            <w:pPr>
              <w:jc w:val="center"/>
              <w:rPr>
                <w:rFonts w:ascii="Segoe UI" w:hAnsi="Segoe UI" w:cs="Segoe UI"/>
                <w:b/>
              </w:rPr>
            </w:pPr>
          </w:p>
        </w:tc>
        <w:tc>
          <w:tcPr>
            <w:tcW w:w="1530" w:type="dxa"/>
            <w:vMerge w:val="restart"/>
          </w:tcPr>
          <w:p w14:paraId="295FE77C" w14:textId="77777777" w:rsidR="00346B66" w:rsidRDefault="00346B66" w:rsidP="00346B66">
            <w:pPr>
              <w:ind w:left="-108"/>
              <w:jc w:val="center"/>
              <w:rPr>
                <w:rFonts w:ascii="Segoe UI" w:hAnsi="Segoe UI" w:cs="Segoe UI"/>
              </w:rPr>
            </w:pPr>
            <w:r>
              <w:rPr>
                <w:rFonts w:ascii="Segoe UI" w:hAnsi="Segoe UI" w:cs="Segoe UI"/>
              </w:rPr>
              <w:t xml:space="preserve">Requirements </w:t>
            </w:r>
          </w:p>
          <w:p w14:paraId="5F404BCC" w14:textId="77777777" w:rsidR="00346B66" w:rsidRDefault="00346B66" w:rsidP="00346B66">
            <w:pPr>
              <w:ind w:left="-108"/>
              <w:jc w:val="center"/>
              <w:rPr>
                <w:rFonts w:ascii="Segoe UI" w:hAnsi="Segoe UI" w:cs="Segoe UI"/>
              </w:rPr>
            </w:pPr>
          </w:p>
          <w:p w14:paraId="40A8C373" w14:textId="77777777" w:rsidR="00346B66" w:rsidRDefault="00346B66" w:rsidP="00346B66">
            <w:pPr>
              <w:ind w:left="-108"/>
              <w:jc w:val="center"/>
              <w:rPr>
                <w:rFonts w:ascii="Segoe UI" w:hAnsi="Segoe UI" w:cs="Segoe UI"/>
              </w:rPr>
            </w:pPr>
          </w:p>
          <w:p w14:paraId="255EF3A9" w14:textId="77777777" w:rsidR="00346B66" w:rsidRDefault="00346B66" w:rsidP="00346B66">
            <w:pPr>
              <w:ind w:left="-108"/>
              <w:jc w:val="center"/>
              <w:rPr>
                <w:rFonts w:ascii="Segoe UI" w:hAnsi="Segoe UI" w:cs="Segoe UI"/>
              </w:rPr>
            </w:pPr>
          </w:p>
          <w:p w14:paraId="46B66EEA" w14:textId="77777777" w:rsidR="00346B66" w:rsidRDefault="00346B66" w:rsidP="00346B66">
            <w:pPr>
              <w:ind w:left="-108"/>
              <w:jc w:val="center"/>
              <w:rPr>
                <w:rFonts w:ascii="Segoe UI" w:hAnsi="Segoe UI" w:cs="Segoe UI"/>
              </w:rPr>
            </w:pPr>
          </w:p>
          <w:p w14:paraId="5E22BDBF" w14:textId="77777777" w:rsidR="00346B66" w:rsidRDefault="00346B66" w:rsidP="00346B66">
            <w:pPr>
              <w:ind w:left="-108"/>
              <w:jc w:val="center"/>
              <w:rPr>
                <w:rFonts w:ascii="Segoe UI" w:hAnsi="Segoe UI" w:cs="Segoe UI"/>
              </w:rPr>
            </w:pPr>
          </w:p>
          <w:p w14:paraId="75D6225F" w14:textId="77777777" w:rsidR="00346B66" w:rsidRDefault="00346B66" w:rsidP="00346B66">
            <w:pPr>
              <w:ind w:left="-108"/>
              <w:jc w:val="center"/>
              <w:rPr>
                <w:rFonts w:ascii="Segoe UI" w:hAnsi="Segoe UI" w:cs="Segoe UI"/>
              </w:rPr>
            </w:pPr>
          </w:p>
          <w:p w14:paraId="32F19C7C" w14:textId="77777777" w:rsidR="00346B66" w:rsidRDefault="00346B66" w:rsidP="00346B66">
            <w:pPr>
              <w:ind w:left="-108"/>
              <w:jc w:val="center"/>
              <w:rPr>
                <w:rFonts w:ascii="Segoe UI" w:hAnsi="Segoe UI" w:cs="Segoe UI"/>
              </w:rPr>
            </w:pPr>
          </w:p>
          <w:p w14:paraId="7A0D1231" w14:textId="77777777" w:rsidR="00346B66" w:rsidRDefault="00346B66" w:rsidP="00346B66">
            <w:pPr>
              <w:ind w:left="-108"/>
              <w:jc w:val="center"/>
              <w:rPr>
                <w:rFonts w:ascii="Segoe UI" w:hAnsi="Segoe UI" w:cs="Segoe UI"/>
              </w:rPr>
            </w:pPr>
          </w:p>
          <w:p w14:paraId="627FD723" w14:textId="77777777" w:rsidR="00346B66" w:rsidRDefault="00346B66" w:rsidP="00346B66">
            <w:pPr>
              <w:ind w:left="-108"/>
              <w:jc w:val="center"/>
              <w:rPr>
                <w:rFonts w:ascii="Segoe UI" w:hAnsi="Segoe UI" w:cs="Segoe UI"/>
              </w:rPr>
            </w:pPr>
          </w:p>
          <w:p w14:paraId="5D6D44F0" w14:textId="77777777" w:rsidR="00346B66" w:rsidRDefault="00346B66" w:rsidP="00346B66">
            <w:pPr>
              <w:ind w:left="-108"/>
              <w:jc w:val="center"/>
              <w:rPr>
                <w:rFonts w:ascii="Segoe UI" w:hAnsi="Segoe UI" w:cs="Segoe UI"/>
              </w:rPr>
            </w:pPr>
          </w:p>
          <w:p w14:paraId="43FA8241" w14:textId="77777777" w:rsidR="00346B66" w:rsidRDefault="00346B66" w:rsidP="00346B66">
            <w:pPr>
              <w:ind w:left="-108"/>
              <w:jc w:val="center"/>
              <w:rPr>
                <w:rFonts w:ascii="Segoe UI" w:hAnsi="Segoe UI" w:cs="Segoe UI"/>
              </w:rPr>
            </w:pPr>
          </w:p>
          <w:p w14:paraId="7C63D3FF" w14:textId="77777777" w:rsidR="00346B66" w:rsidRDefault="00346B66" w:rsidP="00346B66">
            <w:pPr>
              <w:ind w:left="-108"/>
              <w:jc w:val="center"/>
              <w:rPr>
                <w:rFonts w:ascii="Segoe UI" w:hAnsi="Segoe UI" w:cs="Segoe UI"/>
              </w:rPr>
            </w:pPr>
          </w:p>
          <w:p w14:paraId="1CC8DC6B" w14:textId="77777777" w:rsidR="00346B66" w:rsidRDefault="00346B66" w:rsidP="00346B66">
            <w:pPr>
              <w:ind w:left="-108"/>
              <w:jc w:val="center"/>
              <w:rPr>
                <w:rFonts w:ascii="Segoe UI" w:hAnsi="Segoe UI" w:cs="Segoe UI"/>
              </w:rPr>
            </w:pPr>
          </w:p>
          <w:p w14:paraId="60BCB53C" w14:textId="77777777" w:rsidR="00346B66" w:rsidRDefault="00346B66" w:rsidP="00346B66">
            <w:pPr>
              <w:ind w:left="-108"/>
              <w:jc w:val="center"/>
              <w:rPr>
                <w:rFonts w:ascii="Segoe UI" w:hAnsi="Segoe UI" w:cs="Segoe UI"/>
              </w:rPr>
            </w:pPr>
          </w:p>
          <w:p w14:paraId="428199C3" w14:textId="77777777" w:rsidR="00346B66" w:rsidRDefault="00346B66" w:rsidP="00346B66">
            <w:pPr>
              <w:ind w:left="-108"/>
              <w:jc w:val="center"/>
              <w:rPr>
                <w:rFonts w:ascii="Segoe UI" w:hAnsi="Segoe UI" w:cs="Segoe UI"/>
              </w:rPr>
            </w:pPr>
          </w:p>
          <w:p w14:paraId="00F494F3" w14:textId="77777777" w:rsidR="00346B66" w:rsidRPr="00F22594" w:rsidRDefault="00346B66" w:rsidP="00346B66">
            <w:pPr>
              <w:rPr>
                <w:rFonts w:ascii="Segoe UI" w:hAnsi="Segoe UI" w:cs="Segoe UI"/>
              </w:rPr>
            </w:pPr>
          </w:p>
          <w:p w14:paraId="7781202E" w14:textId="7CE51FE9" w:rsidR="00346B66" w:rsidRPr="00F22594" w:rsidRDefault="00346B66" w:rsidP="00346B66">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2FBC8477" w14:textId="77777777" w:rsidR="00346B66" w:rsidRDefault="00346B66" w:rsidP="00346B66">
            <w:pPr>
              <w:ind w:left="-108"/>
              <w:jc w:val="center"/>
              <w:rPr>
                <w:rFonts w:ascii="Segoe UI" w:hAnsi="Segoe UI" w:cs="Segoe UI"/>
              </w:rPr>
            </w:pPr>
          </w:p>
          <w:p w14:paraId="6E329787" w14:textId="77777777" w:rsidR="00346B66" w:rsidRDefault="00346B66" w:rsidP="00346B66">
            <w:pPr>
              <w:ind w:left="-108"/>
              <w:jc w:val="center"/>
              <w:rPr>
                <w:rFonts w:ascii="Segoe UI" w:hAnsi="Segoe UI" w:cs="Segoe UI"/>
              </w:rPr>
            </w:pPr>
          </w:p>
          <w:p w14:paraId="25EC0F21" w14:textId="77777777" w:rsidR="00346B66" w:rsidRDefault="00346B66" w:rsidP="00346B66">
            <w:pPr>
              <w:ind w:left="-108"/>
              <w:jc w:val="center"/>
              <w:rPr>
                <w:rFonts w:ascii="Segoe UI" w:hAnsi="Segoe UI" w:cs="Segoe UI"/>
              </w:rPr>
            </w:pPr>
          </w:p>
          <w:p w14:paraId="6C0D2CD8" w14:textId="77777777" w:rsidR="00346B66" w:rsidRDefault="00346B66" w:rsidP="00346B66">
            <w:pPr>
              <w:ind w:left="-108"/>
              <w:jc w:val="center"/>
              <w:rPr>
                <w:rFonts w:ascii="Segoe UI" w:hAnsi="Segoe UI" w:cs="Segoe UI"/>
              </w:rPr>
            </w:pPr>
          </w:p>
          <w:p w14:paraId="507E3BBA" w14:textId="77777777" w:rsidR="00346B66" w:rsidRDefault="00346B66" w:rsidP="00346B66">
            <w:pPr>
              <w:ind w:left="-108"/>
              <w:jc w:val="center"/>
              <w:rPr>
                <w:rFonts w:ascii="Segoe UI" w:hAnsi="Segoe UI" w:cs="Segoe UI"/>
              </w:rPr>
            </w:pPr>
          </w:p>
          <w:p w14:paraId="15C61FB8" w14:textId="77777777" w:rsidR="00346B66" w:rsidRDefault="00346B66" w:rsidP="00346B66">
            <w:pPr>
              <w:ind w:left="-108"/>
              <w:jc w:val="center"/>
              <w:rPr>
                <w:rFonts w:ascii="Segoe UI" w:hAnsi="Segoe UI" w:cs="Segoe UI"/>
              </w:rPr>
            </w:pPr>
          </w:p>
          <w:p w14:paraId="6CBBA4D1" w14:textId="77777777" w:rsidR="00346B66" w:rsidRDefault="00346B66" w:rsidP="00346B66">
            <w:pPr>
              <w:ind w:left="-108"/>
              <w:jc w:val="center"/>
              <w:rPr>
                <w:rFonts w:ascii="Segoe UI" w:hAnsi="Segoe UI" w:cs="Segoe UI"/>
              </w:rPr>
            </w:pPr>
          </w:p>
          <w:p w14:paraId="75AED0FF" w14:textId="77777777" w:rsidR="00346B66" w:rsidRDefault="00346B66" w:rsidP="00346B66">
            <w:pPr>
              <w:ind w:left="-108"/>
              <w:jc w:val="center"/>
              <w:rPr>
                <w:rFonts w:ascii="Segoe UI" w:hAnsi="Segoe UI" w:cs="Segoe UI"/>
              </w:rPr>
            </w:pPr>
          </w:p>
          <w:p w14:paraId="4E94B634" w14:textId="77777777" w:rsidR="00346B66" w:rsidRDefault="00346B66" w:rsidP="00346B66">
            <w:pPr>
              <w:ind w:left="-108"/>
              <w:jc w:val="center"/>
              <w:rPr>
                <w:rFonts w:ascii="Segoe UI" w:hAnsi="Segoe UI" w:cs="Segoe UI"/>
              </w:rPr>
            </w:pPr>
          </w:p>
          <w:p w14:paraId="3A1ED490" w14:textId="77777777" w:rsidR="00346B66" w:rsidRDefault="00346B66" w:rsidP="00346B66">
            <w:pPr>
              <w:ind w:left="-108"/>
              <w:jc w:val="center"/>
              <w:rPr>
                <w:rFonts w:ascii="Segoe UI" w:hAnsi="Segoe UI" w:cs="Segoe UI"/>
              </w:rPr>
            </w:pPr>
          </w:p>
          <w:p w14:paraId="4BCD72D3" w14:textId="77777777" w:rsidR="00346B66" w:rsidRDefault="00346B66" w:rsidP="00346B66">
            <w:pPr>
              <w:ind w:left="-108"/>
              <w:jc w:val="center"/>
              <w:rPr>
                <w:rFonts w:ascii="Segoe UI" w:hAnsi="Segoe UI" w:cs="Segoe UI"/>
              </w:rPr>
            </w:pPr>
          </w:p>
          <w:p w14:paraId="23BAF2AE" w14:textId="77777777" w:rsidR="00346B66" w:rsidRDefault="00346B66" w:rsidP="00346B66">
            <w:pPr>
              <w:ind w:left="-108"/>
              <w:jc w:val="center"/>
              <w:rPr>
                <w:rFonts w:ascii="Segoe UI" w:hAnsi="Segoe UI" w:cs="Segoe UI"/>
              </w:rPr>
            </w:pPr>
          </w:p>
          <w:p w14:paraId="55FCB183" w14:textId="77777777" w:rsidR="00346B66" w:rsidRDefault="00346B66" w:rsidP="00346B66">
            <w:pPr>
              <w:ind w:left="-108"/>
              <w:jc w:val="center"/>
              <w:rPr>
                <w:rFonts w:ascii="Segoe UI" w:hAnsi="Segoe UI" w:cs="Segoe UI"/>
              </w:rPr>
            </w:pPr>
          </w:p>
          <w:p w14:paraId="5A32C02F" w14:textId="77777777" w:rsidR="00346B66" w:rsidRDefault="00346B66" w:rsidP="00346B66">
            <w:pPr>
              <w:ind w:left="-108"/>
              <w:jc w:val="center"/>
              <w:rPr>
                <w:rFonts w:ascii="Segoe UI" w:hAnsi="Segoe UI" w:cs="Segoe UI"/>
              </w:rPr>
            </w:pPr>
          </w:p>
          <w:p w14:paraId="6803C3DB" w14:textId="77777777" w:rsidR="00346B66" w:rsidRDefault="00346B66" w:rsidP="00346B66">
            <w:pPr>
              <w:ind w:left="-108"/>
              <w:jc w:val="center"/>
              <w:rPr>
                <w:rFonts w:ascii="Segoe UI" w:hAnsi="Segoe UI" w:cs="Segoe UI"/>
              </w:rPr>
            </w:pPr>
          </w:p>
          <w:p w14:paraId="737DA144" w14:textId="77777777" w:rsidR="00346B66" w:rsidRDefault="00346B66" w:rsidP="00346B66">
            <w:pPr>
              <w:ind w:left="-108"/>
              <w:jc w:val="center"/>
              <w:rPr>
                <w:rFonts w:ascii="Segoe UI" w:hAnsi="Segoe UI" w:cs="Segoe UI"/>
              </w:rPr>
            </w:pPr>
          </w:p>
          <w:p w14:paraId="35A09F72" w14:textId="77777777" w:rsidR="00346B66" w:rsidRDefault="00346B66" w:rsidP="00346B66">
            <w:pPr>
              <w:ind w:left="-108"/>
              <w:jc w:val="center"/>
              <w:rPr>
                <w:rFonts w:ascii="Segoe UI" w:hAnsi="Segoe UI" w:cs="Segoe UI"/>
              </w:rPr>
            </w:pPr>
          </w:p>
          <w:p w14:paraId="6E11A80F" w14:textId="77777777" w:rsidR="00346B66" w:rsidRDefault="00346B66" w:rsidP="00346B66">
            <w:pPr>
              <w:ind w:left="-108"/>
              <w:jc w:val="center"/>
              <w:rPr>
                <w:rFonts w:ascii="Segoe UI" w:hAnsi="Segoe UI" w:cs="Segoe UI"/>
              </w:rPr>
            </w:pPr>
          </w:p>
          <w:p w14:paraId="36694AE0" w14:textId="77777777" w:rsidR="00346B66" w:rsidRDefault="00346B66" w:rsidP="00346B66">
            <w:pPr>
              <w:ind w:left="-108"/>
              <w:jc w:val="center"/>
              <w:rPr>
                <w:rFonts w:ascii="Segoe UI" w:hAnsi="Segoe UI" w:cs="Segoe UI"/>
              </w:rPr>
            </w:pPr>
          </w:p>
          <w:p w14:paraId="006A3DEF" w14:textId="77777777" w:rsidR="00346B66" w:rsidRDefault="00346B66" w:rsidP="00346B66">
            <w:pPr>
              <w:ind w:left="-108"/>
              <w:jc w:val="center"/>
              <w:rPr>
                <w:rFonts w:ascii="Segoe UI" w:hAnsi="Segoe UI" w:cs="Segoe UI"/>
              </w:rPr>
            </w:pPr>
          </w:p>
          <w:p w14:paraId="06D6A30A" w14:textId="77777777" w:rsidR="00346B66" w:rsidRDefault="00346B66" w:rsidP="00346B66">
            <w:pPr>
              <w:ind w:left="-108"/>
              <w:jc w:val="center"/>
              <w:rPr>
                <w:rFonts w:ascii="Segoe UI" w:hAnsi="Segoe UI" w:cs="Segoe UI"/>
              </w:rPr>
            </w:pPr>
          </w:p>
          <w:p w14:paraId="7339665C" w14:textId="77777777" w:rsidR="00346B66" w:rsidRDefault="00346B66" w:rsidP="00346B66">
            <w:pPr>
              <w:ind w:left="-108"/>
              <w:jc w:val="center"/>
              <w:rPr>
                <w:rFonts w:ascii="Segoe UI" w:hAnsi="Segoe UI" w:cs="Segoe UI"/>
              </w:rPr>
            </w:pPr>
          </w:p>
          <w:p w14:paraId="7C18D7CF" w14:textId="77777777" w:rsidR="00346B66" w:rsidRDefault="00346B66" w:rsidP="00346B66">
            <w:pPr>
              <w:ind w:left="-108"/>
              <w:jc w:val="center"/>
              <w:rPr>
                <w:rFonts w:ascii="Segoe UI" w:hAnsi="Segoe UI" w:cs="Segoe UI"/>
              </w:rPr>
            </w:pPr>
          </w:p>
          <w:p w14:paraId="601C1682" w14:textId="77777777" w:rsidR="00346B66" w:rsidRDefault="00346B66" w:rsidP="00346B66">
            <w:pPr>
              <w:ind w:left="-108"/>
              <w:jc w:val="center"/>
              <w:rPr>
                <w:rFonts w:ascii="Segoe UI" w:hAnsi="Segoe UI" w:cs="Segoe UI"/>
              </w:rPr>
            </w:pPr>
          </w:p>
          <w:p w14:paraId="73DC64BC" w14:textId="77777777" w:rsidR="00346B66" w:rsidRPr="00F22594" w:rsidRDefault="00346B66" w:rsidP="00346B66">
            <w:pPr>
              <w:ind w:left="-108"/>
              <w:jc w:val="center"/>
              <w:rPr>
                <w:rFonts w:ascii="Segoe UI" w:hAnsi="Segoe UI" w:cs="Segoe UI"/>
              </w:rPr>
            </w:pPr>
            <w:r w:rsidRPr="00F22594">
              <w:rPr>
                <w:rFonts w:ascii="Segoe UI" w:hAnsi="Segoe UI" w:cs="Segoe UI"/>
              </w:rPr>
              <w:lastRenderedPageBreak/>
              <w:t xml:space="preserve">Requirements </w:t>
            </w:r>
            <w:r>
              <w:rPr>
                <w:rFonts w:ascii="Segoe UI" w:hAnsi="Segoe UI" w:cs="Segoe UI"/>
              </w:rPr>
              <w:t>(Cont’d)</w:t>
            </w:r>
          </w:p>
          <w:p w14:paraId="51DD7D79" w14:textId="77777777" w:rsidR="00346B66" w:rsidRDefault="00346B66" w:rsidP="00346B66">
            <w:pPr>
              <w:ind w:left="-108"/>
              <w:jc w:val="center"/>
              <w:rPr>
                <w:rFonts w:ascii="Segoe UI" w:hAnsi="Segoe UI" w:cs="Segoe UI"/>
              </w:rPr>
            </w:pPr>
          </w:p>
          <w:p w14:paraId="20D2CCC6" w14:textId="77777777" w:rsidR="004731A1" w:rsidRDefault="004731A1" w:rsidP="00346B66">
            <w:pPr>
              <w:ind w:left="-108"/>
              <w:jc w:val="center"/>
              <w:rPr>
                <w:rFonts w:ascii="Segoe UI" w:hAnsi="Segoe UI" w:cs="Segoe UI"/>
              </w:rPr>
            </w:pPr>
          </w:p>
          <w:p w14:paraId="6098F558" w14:textId="77777777" w:rsidR="004731A1" w:rsidRDefault="004731A1" w:rsidP="00346B66">
            <w:pPr>
              <w:ind w:left="-108"/>
              <w:jc w:val="center"/>
              <w:rPr>
                <w:rFonts w:ascii="Segoe UI" w:hAnsi="Segoe UI" w:cs="Segoe UI"/>
              </w:rPr>
            </w:pPr>
          </w:p>
          <w:p w14:paraId="63BF188A" w14:textId="77777777" w:rsidR="004731A1" w:rsidRDefault="004731A1" w:rsidP="00346B66">
            <w:pPr>
              <w:ind w:left="-108"/>
              <w:jc w:val="center"/>
              <w:rPr>
                <w:rFonts w:ascii="Segoe UI" w:hAnsi="Segoe UI" w:cs="Segoe UI"/>
              </w:rPr>
            </w:pPr>
          </w:p>
          <w:p w14:paraId="3EEF7C56" w14:textId="77777777" w:rsidR="004731A1" w:rsidRDefault="004731A1" w:rsidP="00346B66">
            <w:pPr>
              <w:ind w:left="-108"/>
              <w:jc w:val="center"/>
              <w:rPr>
                <w:rFonts w:ascii="Segoe UI" w:hAnsi="Segoe UI" w:cs="Segoe UI"/>
              </w:rPr>
            </w:pPr>
          </w:p>
          <w:p w14:paraId="003A5141" w14:textId="77777777" w:rsidR="004731A1" w:rsidRDefault="004731A1" w:rsidP="00346B66">
            <w:pPr>
              <w:ind w:left="-108"/>
              <w:jc w:val="center"/>
              <w:rPr>
                <w:rFonts w:ascii="Segoe UI" w:hAnsi="Segoe UI" w:cs="Segoe UI"/>
              </w:rPr>
            </w:pPr>
          </w:p>
          <w:p w14:paraId="73D2D029" w14:textId="77777777" w:rsidR="004731A1" w:rsidRDefault="004731A1" w:rsidP="00346B66">
            <w:pPr>
              <w:ind w:left="-108"/>
              <w:jc w:val="center"/>
              <w:rPr>
                <w:rFonts w:ascii="Segoe UI" w:hAnsi="Segoe UI" w:cs="Segoe UI"/>
              </w:rPr>
            </w:pPr>
          </w:p>
          <w:p w14:paraId="0BE619DA" w14:textId="77777777" w:rsidR="004731A1" w:rsidRDefault="004731A1" w:rsidP="00346B66">
            <w:pPr>
              <w:ind w:left="-108"/>
              <w:jc w:val="center"/>
              <w:rPr>
                <w:rFonts w:ascii="Segoe UI" w:hAnsi="Segoe UI" w:cs="Segoe UI"/>
              </w:rPr>
            </w:pPr>
          </w:p>
          <w:p w14:paraId="14BD2A48" w14:textId="77777777" w:rsidR="004731A1" w:rsidRDefault="004731A1" w:rsidP="00346B66">
            <w:pPr>
              <w:ind w:left="-108"/>
              <w:jc w:val="center"/>
              <w:rPr>
                <w:rFonts w:ascii="Segoe UI" w:hAnsi="Segoe UI" w:cs="Segoe UI"/>
              </w:rPr>
            </w:pPr>
          </w:p>
          <w:p w14:paraId="3710EC86" w14:textId="77777777" w:rsidR="004731A1" w:rsidRDefault="004731A1" w:rsidP="00346B66">
            <w:pPr>
              <w:ind w:left="-108"/>
              <w:jc w:val="center"/>
              <w:rPr>
                <w:rFonts w:ascii="Segoe UI" w:hAnsi="Segoe UI" w:cs="Segoe UI"/>
              </w:rPr>
            </w:pPr>
          </w:p>
          <w:p w14:paraId="2538E149" w14:textId="77777777" w:rsidR="004731A1" w:rsidRDefault="004731A1" w:rsidP="00346B66">
            <w:pPr>
              <w:ind w:left="-108"/>
              <w:jc w:val="center"/>
              <w:rPr>
                <w:rFonts w:ascii="Segoe UI" w:hAnsi="Segoe UI" w:cs="Segoe UI"/>
              </w:rPr>
            </w:pPr>
          </w:p>
          <w:p w14:paraId="1169A722" w14:textId="77777777" w:rsidR="004731A1" w:rsidRDefault="004731A1" w:rsidP="00346B66">
            <w:pPr>
              <w:ind w:left="-108"/>
              <w:jc w:val="center"/>
              <w:rPr>
                <w:rFonts w:ascii="Segoe UI" w:hAnsi="Segoe UI" w:cs="Segoe UI"/>
              </w:rPr>
            </w:pPr>
          </w:p>
          <w:p w14:paraId="59243EC6" w14:textId="77777777" w:rsidR="004731A1" w:rsidRDefault="004731A1" w:rsidP="00346B66">
            <w:pPr>
              <w:ind w:left="-108"/>
              <w:jc w:val="center"/>
              <w:rPr>
                <w:rFonts w:ascii="Segoe UI" w:hAnsi="Segoe UI" w:cs="Segoe UI"/>
              </w:rPr>
            </w:pPr>
          </w:p>
          <w:p w14:paraId="4CB1BDED" w14:textId="77777777" w:rsidR="004731A1" w:rsidRDefault="004731A1" w:rsidP="00346B66">
            <w:pPr>
              <w:ind w:left="-108"/>
              <w:jc w:val="center"/>
              <w:rPr>
                <w:rFonts w:ascii="Segoe UI" w:hAnsi="Segoe UI" w:cs="Segoe UI"/>
              </w:rPr>
            </w:pPr>
          </w:p>
          <w:p w14:paraId="1B764492" w14:textId="77777777" w:rsidR="004731A1" w:rsidRDefault="004731A1" w:rsidP="00346B66">
            <w:pPr>
              <w:ind w:left="-108"/>
              <w:jc w:val="center"/>
              <w:rPr>
                <w:rFonts w:ascii="Segoe UI" w:hAnsi="Segoe UI" w:cs="Segoe UI"/>
              </w:rPr>
            </w:pPr>
          </w:p>
          <w:p w14:paraId="36DFA8CC" w14:textId="77777777" w:rsidR="004731A1" w:rsidRDefault="004731A1" w:rsidP="00346B66">
            <w:pPr>
              <w:ind w:left="-108"/>
              <w:jc w:val="center"/>
              <w:rPr>
                <w:rFonts w:ascii="Segoe UI" w:hAnsi="Segoe UI" w:cs="Segoe UI"/>
              </w:rPr>
            </w:pPr>
          </w:p>
          <w:p w14:paraId="74D2ED1B" w14:textId="77777777" w:rsidR="004731A1" w:rsidRDefault="004731A1" w:rsidP="00346B66">
            <w:pPr>
              <w:ind w:left="-108"/>
              <w:jc w:val="center"/>
              <w:rPr>
                <w:rFonts w:ascii="Segoe UI" w:hAnsi="Segoe UI" w:cs="Segoe UI"/>
              </w:rPr>
            </w:pPr>
          </w:p>
          <w:p w14:paraId="3DA73552" w14:textId="77777777" w:rsidR="004731A1" w:rsidRDefault="004731A1" w:rsidP="00346B66">
            <w:pPr>
              <w:ind w:left="-108"/>
              <w:jc w:val="center"/>
              <w:rPr>
                <w:rFonts w:ascii="Segoe UI" w:hAnsi="Segoe UI" w:cs="Segoe UI"/>
              </w:rPr>
            </w:pPr>
          </w:p>
          <w:p w14:paraId="1263F75D" w14:textId="77777777" w:rsidR="004731A1" w:rsidRDefault="004731A1" w:rsidP="00346B66">
            <w:pPr>
              <w:ind w:left="-108"/>
              <w:jc w:val="center"/>
              <w:rPr>
                <w:rFonts w:ascii="Segoe UI" w:hAnsi="Segoe UI" w:cs="Segoe UI"/>
              </w:rPr>
            </w:pPr>
          </w:p>
          <w:p w14:paraId="70634FC6" w14:textId="77777777" w:rsidR="004731A1" w:rsidRDefault="004731A1" w:rsidP="00346B66">
            <w:pPr>
              <w:ind w:left="-108"/>
              <w:jc w:val="center"/>
              <w:rPr>
                <w:rFonts w:ascii="Segoe UI" w:hAnsi="Segoe UI" w:cs="Segoe UI"/>
              </w:rPr>
            </w:pPr>
          </w:p>
          <w:p w14:paraId="4E7D97A6" w14:textId="77777777" w:rsidR="004731A1" w:rsidRDefault="004731A1" w:rsidP="00346B66">
            <w:pPr>
              <w:ind w:left="-108"/>
              <w:jc w:val="center"/>
              <w:rPr>
                <w:rFonts w:ascii="Segoe UI" w:hAnsi="Segoe UI" w:cs="Segoe UI"/>
              </w:rPr>
            </w:pPr>
          </w:p>
          <w:p w14:paraId="13C71AA0" w14:textId="77777777" w:rsidR="004731A1" w:rsidRDefault="004731A1" w:rsidP="00346B66">
            <w:pPr>
              <w:ind w:left="-108"/>
              <w:jc w:val="center"/>
              <w:rPr>
                <w:rFonts w:ascii="Segoe UI" w:hAnsi="Segoe UI" w:cs="Segoe UI"/>
              </w:rPr>
            </w:pPr>
          </w:p>
          <w:p w14:paraId="552B82CC" w14:textId="77777777" w:rsidR="004731A1" w:rsidRDefault="004731A1" w:rsidP="00346B66">
            <w:pPr>
              <w:ind w:left="-108"/>
              <w:jc w:val="center"/>
              <w:rPr>
                <w:rFonts w:ascii="Segoe UI" w:hAnsi="Segoe UI" w:cs="Segoe UI"/>
              </w:rPr>
            </w:pPr>
          </w:p>
          <w:p w14:paraId="68DF42BB" w14:textId="77777777" w:rsidR="004731A1" w:rsidRDefault="004731A1" w:rsidP="00346B66">
            <w:pPr>
              <w:ind w:left="-108"/>
              <w:jc w:val="center"/>
              <w:rPr>
                <w:rFonts w:ascii="Segoe UI" w:hAnsi="Segoe UI" w:cs="Segoe UI"/>
              </w:rPr>
            </w:pPr>
          </w:p>
          <w:p w14:paraId="76051CD3" w14:textId="77777777" w:rsidR="004731A1" w:rsidRDefault="004731A1" w:rsidP="00346B66">
            <w:pPr>
              <w:ind w:left="-108"/>
              <w:jc w:val="center"/>
              <w:rPr>
                <w:rFonts w:ascii="Segoe UI" w:hAnsi="Segoe UI" w:cs="Segoe UI"/>
              </w:rPr>
            </w:pPr>
          </w:p>
          <w:p w14:paraId="6E82F9EC" w14:textId="77777777" w:rsidR="004731A1" w:rsidRDefault="004731A1" w:rsidP="00346B66">
            <w:pPr>
              <w:ind w:left="-108"/>
              <w:jc w:val="center"/>
              <w:rPr>
                <w:rFonts w:ascii="Segoe UI" w:hAnsi="Segoe UI" w:cs="Segoe UI"/>
              </w:rPr>
            </w:pPr>
          </w:p>
          <w:p w14:paraId="6A7320E7" w14:textId="77777777" w:rsidR="004731A1" w:rsidRPr="00F22594" w:rsidRDefault="004731A1" w:rsidP="004731A1">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659A45C2" w14:textId="77777777" w:rsidR="004731A1" w:rsidRDefault="004731A1" w:rsidP="00346B66">
            <w:pPr>
              <w:ind w:left="-108"/>
              <w:jc w:val="center"/>
              <w:rPr>
                <w:rFonts w:ascii="Segoe UI" w:hAnsi="Segoe UI" w:cs="Segoe UI"/>
              </w:rPr>
            </w:pPr>
          </w:p>
          <w:p w14:paraId="69117748" w14:textId="31BAC813" w:rsidR="004731A1" w:rsidRPr="00F22594" w:rsidRDefault="004731A1" w:rsidP="00346B66">
            <w:pPr>
              <w:ind w:left="-108"/>
              <w:jc w:val="center"/>
              <w:rPr>
                <w:rFonts w:ascii="Segoe UI" w:hAnsi="Segoe UI" w:cs="Segoe UI"/>
              </w:rPr>
            </w:pPr>
          </w:p>
        </w:tc>
        <w:tc>
          <w:tcPr>
            <w:tcW w:w="1530" w:type="dxa"/>
            <w:tcBorders>
              <w:bottom w:val="single" w:sz="4" w:space="0" w:color="auto"/>
            </w:tcBorders>
          </w:tcPr>
          <w:p w14:paraId="5E19F014" w14:textId="69252ECA"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42 USC §147.130 (a)(3)(ii);</w:t>
            </w:r>
            <w:r w:rsidR="005C4068" w:rsidRPr="0049636E">
              <w:rPr>
                <w:rFonts w:ascii="Segoe UI" w:hAnsi="Segoe UI" w:cs="Segoe UI"/>
                <w:color w:val="7030A0"/>
                <w:sz w:val="21"/>
                <w:szCs w:val="21"/>
                <w:highlight w:val="cyan"/>
              </w:rPr>
              <w:t xml:space="preserve"> RCW 48.43.047 (6)(a</w:t>
            </w:r>
            <w:proofErr w:type="gramStart"/>
            <w:r w:rsidR="005C4068" w:rsidRPr="0049636E">
              <w:rPr>
                <w:rFonts w:ascii="Segoe UI" w:hAnsi="Segoe UI" w:cs="Segoe UI"/>
                <w:color w:val="7030A0"/>
                <w:sz w:val="21"/>
                <w:szCs w:val="21"/>
                <w:highlight w:val="cyan"/>
              </w:rPr>
              <w:t>);</w:t>
            </w:r>
            <w:proofErr w:type="gramEnd"/>
          </w:p>
          <w:p w14:paraId="241C10D3" w14:textId="77777777" w:rsidR="00346B66" w:rsidRDefault="00346B66" w:rsidP="00346B66">
            <w:pPr>
              <w:jc w:val="center"/>
              <w:rPr>
                <w:rFonts w:ascii="Segoe UI" w:hAnsi="Segoe UI" w:cs="Segoe UI"/>
              </w:rPr>
            </w:pPr>
            <w:r w:rsidRPr="00F22594">
              <w:rPr>
                <w:rFonts w:ascii="Segoe UI" w:hAnsi="Segoe UI" w:cs="Segoe UI"/>
              </w:rPr>
              <w:t>WAC 284-43-5642</w:t>
            </w:r>
          </w:p>
          <w:p w14:paraId="63BE3528" w14:textId="77777777" w:rsidR="00346B66" w:rsidRPr="00F22594" w:rsidRDefault="00346B66" w:rsidP="00346B66">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130A3CD0" w14:textId="77777777" w:rsidR="00346B66" w:rsidRPr="00F22594" w:rsidRDefault="00346B66" w:rsidP="00346B66">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xml:space="preserv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0ACBC604"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67841BF" w14:textId="77777777" w:rsidR="00346B66" w:rsidRPr="00F22594" w:rsidRDefault="00346B66" w:rsidP="00346B66">
            <w:pPr>
              <w:jc w:val="center"/>
              <w:rPr>
                <w:rFonts w:ascii="Segoe UI" w:hAnsi="Segoe UI" w:cs="Segoe UI"/>
              </w:rPr>
            </w:pPr>
          </w:p>
        </w:tc>
      </w:tr>
      <w:tr w:rsidR="00346B66" w:rsidRPr="004A5D97" w14:paraId="71AC1A4C" w14:textId="77777777" w:rsidTr="008B157E">
        <w:tc>
          <w:tcPr>
            <w:tcW w:w="1800" w:type="dxa"/>
            <w:vMerge/>
          </w:tcPr>
          <w:p w14:paraId="3E562BCB" w14:textId="77777777" w:rsidR="00346B66" w:rsidRPr="00F22594" w:rsidRDefault="00346B66" w:rsidP="00346B66">
            <w:pPr>
              <w:jc w:val="center"/>
              <w:rPr>
                <w:rFonts w:ascii="Segoe UI" w:hAnsi="Segoe UI" w:cs="Segoe UI"/>
                <w:b/>
              </w:rPr>
            </w:pPr>
          </w:p>
        </w:tc>
        <w:tc>
          <w:tcPr>
            <w:tcW w:w="1530" w:type="dxa"/>
            <w:vMerge/>
          </w:tcPr>
          <w:p w14:paraId="0ADAD4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1EBB96" w14:textId="7AD87F57" w:rsidR="00346B66" w:rsidRDefault="005C4068" w:rsidP="00346B66">
            <w:pPr>
              <w:jc w:val="center"/>
              <w:rPr>
                <w:rFonts w:ascii="Segoe UI" w:hAnsi="Segoe UI" w:cs="Segoe UI"/>
              </w:rPr>
            </w:pPr>
            <w:r w:rsidRPr="008A78E7">
              <w:rPr>
                <w:rFonts w:ascii="Segoe UI" w:hAnsi="Segoe UI" w:cs="Segoe UI"/>
                <w:color w:val="7030A0"/>
                <w:highlight w:val="cyan"/>
              </w:rPr>
              <w:t>RCW 48.43.072 (7</w:t>
            </w:r>
            <w:proofErr w:type="gramStart"/>
            <w:r w:rsidRPr="00D701FC">
              <w:rPr>
                <w:rFonts w:ascii="Segoe UI" w:hAnsi="Segoe UI" w:cs="Segoe UI"/>
                <w:color w:val="7030A0"/>
                <w:highlight w:val="cyan"/>
              </w:rPr>
              <w:t>)</w:t>
            </w:r>
            <w:r>
              <w:rPr>
                <w:rStyle w:val="Hyperlink"/>
                <w:b/>
                <w:bCs/>
                <w:sz w:val="21"/>
                <w:szCs w:val="21"/>
                <w:u w:val="none"/>
              </w:rPr>
              <w:t xml:space="preserve">; </w:t>
            </w:r>
            <w:r w:rsidR="009530FD">
              <w:rPr>
                <w:rStyle w:val="Hyperlink"/>
                <w:rFonts w:ascii="Segoe UI" w:hAnsi="Segoe UI" w:cs="Segoe UI"/>
                <w:b/>
                <w:bCs/>
                <w:sz w:val="21"/>
                <w:szCs w:val="21"/>
              </w:rPr>
              <w:t xml:space="preserve"> </w:t>
            </w:r>
            <w:r w:rsidR="00346B66" w:rsidRPr="00F22594">
              <w:rPr>
                <w:rFonts w:ascii="Segoe UI" w:hAnsi="Segoe UI" w:cs="Segoe UI"/>
              </w:rPr>
              <w:t>WAC</w:t>
            </w:r>
            <w:proofErr w:type="gramEnd"/>
            <w:r w:rsidR="00346B66" w:rsidRPr="00F22594">
              <w:rPr>
                <w:rFonts w:ascii="Segoe UI" w:hAnsi="Segoe UI" w:cs="Segoe UI"/>
              </w:rPr>
              <w:t xml:space="preserve"> 284-43-5642</w:t>
            </w:r>
          </w:p>
          <w:p w14:paraId="1E0F13D4" w14:textId="77777777" w:rsidR="00346B66" w:rsidRPr="00F22594" w:rsidRDefault="00346B66" w:rsidP="00346B66">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4378778B" w14:textId="77777777" w:rsidR="00346B66" w:rsidRPr="00F22594" w:rsidRDefault="00346B66" w:rsidP="00346B66">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7F8EEC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2453B5" w14:textId="77777777" w:rsidR="00346B66" w:rsidRPr="00F22594" w:rsidRDefault="00346B66" w:rsidP="00346B66">
            <w:pPr>
              <w:jc w:val="center"/>
              <w:rPr>
                <w:rFonts w:ascii="Segoe UI" w:hAnsi="Segoe UI" w:cs="Segoe UI"/>
              </w:rPr>
            </w:pPr>
          </w:p>
        </w:tc>
      </w:tr>
      <w:tr w:rsidR="00346B66" w:rsidRPr="004A5D97" w14:paraId="5EF5E9CA" w14:textId="77777777" w:rsidTr="008B157E">
        <w:tc>
          <w:tcPr>
            <w:tcW w:w="1800" w:type="dxa"/>
            <w:vMerge/>
          </w:tcPr>
          <w:p w14:paraId="7279C3C0" w14:textId="77777777" w:rsidR="00346B66" w:rsidRPr="00F22594" w:rsidRDefault="00346B66" w:rsidP="00346B66">
            <w:pPr>
              <w:jc w:val="center"/>
              <w:rPr>
                <w:rFonts w:ascii="Segoe UI" w:hAnsi="Segoe UI" w:cs="Segoe UI"/>
                <w:b/>
              </w:rPr>
            </w:pPr>
          </w:p>
        </w:tc>
        <w:tc>
          <w:tcPr>
            <w:tcW w:w="1530" w:type="dxa"/>
            <w:vMerge/>
          </w:tcPr>
          <w:p w14:paraId="44579D8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440D5A" w14:textId="5C71044F" w:rsidR="00346B66" w:rsidRDefault="00346B66" w:rsidP="005C4068">
            <w:pPr>
              <w:autoSpaceDE w:val="0"/>
              <w:autoSpaceDN w:val="0"/>
              <w:adjustRightInd w:val="0"/>
              <w:jc w:val="center"/>
              <w:rPr>
                <w:rFonts w:ascii="Segoe UI" w:hAnsi="Segoe UI" w:cs="Segoe UI"/>
              </w:rPr>
            </w:pPr>
            <w:r>
              <w:rPr>
                <w:rFonts w:ascii="Segoe UI" w:hAnsi="Segoe UI" w:cs="Segoe UI"/>
                <w:color w:val="000000"/>
                <w:sz w:val="21"/>
                <w:szCs w:val="21"/>
              </w:rPr>
              <w:t>45 CFR §147.130 (a)(1)(ii);</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(1)(b)</w:t>
            </w:r>
            <w:r w:rsidR="005C4068">
              <w:rPr>
                <w:color w:val="7030A0"/>
              </w:rPr>
              <w:t xml:space="preserve">; </w:t>
            </w:r>
            <w:r w:rsidR="005C4068" w:rsidRPr="003D264A">
              <w:rPr>
                <w:rFonts w:ascii="Segoe UI" w:hAnsi="Segoe UI" w:cs="Segoe UI"/>
                <w:color w:val="7030A0"/>
                <w:highlight w:val="cyan"/>
              </w:rPr>
              <w:t xml:space="preserve">Benchmark </w:t>
            </w:r>
            <w:proofErr w:type="gramStart"/>
            <w:r w:rsidR="005C4068" w:rsidRPr="003D264A">
              <w:rPr>
                <w:rFonts w:ascii="Segoe UI" w:hAnsi="Segoe UI" w:cs="Segoe UI"/>
                <w:color w:val="7030A0"/>
                <w:highlight w:val="cyan"/>
              </w:rPr>
              <w:t>Plan;</w:t>
            </w:r>
            <w:proofErr w:type="gramEnd"/>
          </w:p>
          <w:p w14:paraId="7DC11B72" w14:textId="77777777" w:rsidR="00346B66" w:rsidRPr="00F22594" w:rsidRDefault="00346B66" w:rsidP="00346B66">
            <w:pPr>
              <w:ind w:left="-108" w:right="-108"/>
              <w:jc w:val="center"/>
              <w:rPr>
                <w:rFonts w:ascii="Segoe UI" w:hAnsi="Segoe UI" w:cs="Segoe UI"/>
              </w:rPr>
            </w:pPr>
            <w:r>
              <w:rPr>
                <w:rFonts w:ascii="Segoe UI" w:hAnsi="Segoe UI" w:cs="Segoe UI"/>
              </w:rPr>
              <w:t>W</w:t>
            </w:r>
            <w:r w:rsidRPr="00F22594">
              <w:rPr>
                <w:rFonts w:ascii="Segoe UI" w:hAnsi="Segoe UI" w:cs="Segoe UI"/>
              </w:rPr>
              <w:t>AC 284-43-5642(9)(b)(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446D807" w14:textId="77777777" w:rsidR="00346B66" w:rsidRPr="009C4D67" w:rsidRDefault="00346B66" w:rsidP="00346B66">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t>Plan must include the following services as preventive and wellness services, including chronic disease management:</w:t>
            </w:r>
          </w:p>
          <w:p w14:paraId="5CDA68DF"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260" w:type="dxa"/>
            <w:tcBorders>
              <w:top w:val="single" w:sz="4" w:space="0" w:color="auto"/>
              <w:bottom w:val="single" w:sz="4" w:space="0" w:color="auto"/>
            </w:tcBorders>
          </w:tcPr>
          <w:p w14:paraId="41F6153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99CA63" w14:textId="77777777" w:rsidR="00346B66" w:rsidRPr="00F22594" w:rsidRDefault="00346B66" w:rsidP="00346B66">
            <w:pPr>
              <w:jc w:val="center"/>
              <w:rPr>
                <w:rFonts w:ascii="Segoe UI" w:hAnsi="Segoe UI" w:cs="Segoe UI"/>
              </w:rPr>
            </w:pPr>
          </w:p>
        </w:tc>
      </w:tr>
      <w:tr w:rsidR="00346B66" w:rsidRPr="004A5D97" w14:paraId="56B4D064" w14:textId="77777777" w:rsidTr="008B157E">
        <w:tc>
          <w:tcPr>
            <w:tcW w:w="1800" w:type="dxa"/>
            <w:vMerge/>
          </w:tcPr>
          <w:p w14:paraId="1B16E292" w14:textId="77777777" w:rsidR="00346B66" w:rsidRPr="00F22594" w:rsidRDefault="00346B66" w:rsidP="00346B66">
            <w:pPr>
              <w:jc w:val="center"/>
              <w:rPr>
                <w:rFonts w:ascii="Segoe UI" w:hAnsi="Segoe UI" w:cs="Segoe UI"/>
                <w:b/>
              </w:rPr>
            </w:pPr>
          </w:p>
        </w:tc>
        <w:tc>
          <w:tcPr>
            <w:tcW w:w="1530" w:type="dxa"/>
            <w:vMerge/>
          </w:tcPr>
          <w:p w14:paraId="57FEBC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7F3858" w14:textId="091BF2AB" w:rsidR="00346B66" w:rsidRDefault="00346B66" w:rsidP="00346B66">
            <w:pPr>
              <w:autoSpaceDE w:val="0"/>
              <w:autoSpaceDN w:val="0"/>
              <w:adjustRightInd w:val="0"/>
              <w:jc w:val="center"/>
              <w:rPr>
                <w:rFonts w:ascii="Segoe UI" w:hAnsi="Segoe UI" w:cs="Segoe UI"/>
              </w:rPr>
            </w:pPr>
            <w:r>
              <w:rPr>
                <w:rFonts w:ascii="Segoe UI" w:hAnsi="Segoe UI" w:cs="Segoe UI"/>
                <w:color w:val="000000"/>
                <w:sz w:val="21"/>
                <w:szCs w:val="21"/>
              </w:rPr>
              <w:t>45 CFR §147.130 (a)(1)(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w:t>
            </w:r>
            <w:r w:rsidR="005C4068">
              <w:rPr>
                <w:rFonts w:ascii="Segoe UI" w:hAnsi="Segoe UI" w:cs="Segoe UI"/>
                <w:color w:val="7030A0"/>
              </w:rPr>
              <w:t xml:space="preserve">; </w:t>
            </w:r>
            <w:r w:rsidR="005C4068" w:rsidRPr="003D264A">
              <w:rPr>
                <w:rFonts w:ascii="Segoe UI" w:hAnsi="Segoe UI" w:cs="Segoe UI"/>
                <w:color w:val="7030A0"/>
                <w:highlight w:val="cyan"/>
              </w:rPr>
              <w:t xml:space="preserve">Benchmark </w:t>
            </w:r>
            <w:proofErr w:type="gramStart"/>
            <w:r w:rsidR="005C4068" w:rsidRPr="003D264A">
              <w:rPr>
                <w:rFonts w:ascii="Segoe UI" w:hAnsi="Segoe UI" w:cs="Segoe UI"/>
                <w:color w:val="7030A0"/>
                <w:highlight w:val="cyan"/>
              </w:rPr>
              <w:t>Plan;</w:t>
            </w:r>
            <w:proofErr w:type="gramEnd"/>
            <w:r w:rsidR="005C4068">
              <w:rPr>
                <w:rFonts w:ascii="Segoe UI" w:hAnsi="Segoe UI" w:cs="Segoe UI"/>
                <w:color w:val="7030A0"/>
              </w:rPr>
              <w:t xml:space="preserve"> </w:t>
            </w:r>
            <w:r w:rsidR="005C4068">
              <w:rPr>
                <w:rStyle w:val="Hyperlink"/>
                <w:rFonts w:ascii="Segoe UI" w:hAnsi="Segoe UI" w:cs="Segoe UI"/>
                <w:b/>
                <w:bCs/>
                <w:sz w:val="21"/>
                <w:szCs w:val="21"/>
              </w:rPr>
              <w:t xml:space="preserve"> </w:t>
            </w:r>
          </w:p>
          <w:p w14:paraId="45A17AD5"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5EF228A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0B0F52E3"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65EB80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A86EF1" w14:textId="77777777" w:rsidR="00346B66" w:rsidRPr="00F22594" w:rsidRDefault="00346B66" w:rsidP="00346B66">
            <w:pPr>
              <w:jc w:val="center"/>
              <w:rPr>
                <w:rFonts w:ascii="Segoe UI" w:hAnsi="Segoe UI" w:cs="Segoe UI"/>
              </w:rPr>
            </w:pPr>
          </w:p>
        </w:tc>
      </w:tr>
      <w:tr w:rsidR="00346B66" w:rsidRPr="004A5D97" w14:paraId="01B3BC34" w14:textId="77777777" w:rsidTr="008B157E">
        <w:tc>
          <w:tcPr>
            <w:tcW w:w="1800" w:type="dxa"/>
            <w:vMerge/>
          </w:tcPr>
          <w:p w14:paraId="73AF38D6" w14:textId="77777777" w:rsidR="00346B66" w:rsidRPr="00F22594" w:rsidRDefault="00346B66" w:rsidP="00346B66">
            <w:pPr>
              <w:jc w:val="center"/>
              <w:rPr>
                <w:rFonts w:ascii="Segoe UI" w:hAnsi="Segoe UI" w:cs="Segoe UI"/>
                <w:b/>
              </w:rPr>
            </w:pPr>
          </w:p>
        </w:tc>
        <w:tc>
          <w:tcPr>
            <w:tcW w:w="1530" w:type="dxa"/>
            <w:vMerge/>
          </w:tcPr>
          <w:p w14:paraId="24246F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CD518E" w14:textId="74FEAF74"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§147.130 (a)(1)(iii);</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w:t>
            </w:r>
            <w:r w:rsidR="005C4068" w:rsidRPr="003D264A">
              <w:rPr>
                <w:rFonts w:ascii="Segoe UI" w:hAnsi="Segoe UI" w:cs="Segoe UI"/>
                <w:color w:val="7030A0"/>
                <w:highlight w:val="cyan"/>
              </w:rPr>
              <w:t xml:space="preserve">)(c); Benchmark </w:t>
            </w:r>
            <w:proofErr w:type="gramStart"/>
            <w:r w:rsidR="005C4068" w:rsidRPr="003D264A">
              <w:rPr>
                <w:rFonts w:ascii="Segoe UI" w:hAnsi="Segoe UI" w:cs="Segoe UI"/>
                <w:color w:val="7030A0"/>
                <w:highlight w:val="cyan"/>
              </w:rPr>
              <w:t>Plan;</w:t>
            </w:r>
            <w:proofErr w:type="gramEnd"/>
          </w:p>
          <w:p w14:paraId="73BE83DB"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6ED56F80" w14:textId="77777777" w:rsidR="00346B66" w:rsidRPr="00F22594" w:rsidRDefault="00346B66" w:rsidP="00346B66">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0D2386F3"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hAnsi="Segoe UI" w:cs="Segoe UI"/>
              </w:rPr>
              <w:t>Services, tests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26FCDF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071B6B" w14:textId="77777777" w:rsidR="00346B66" w:rsidRPr="00F22594" w:rsidRDefault="00346B66" w:rsidP="00346B66">
            <w:pPr>
              <w:jc w:val="center"/>
              <w:rPr>
                <w:rFonts w:ascii="Segoe UI" w:hAnsi="Segoe UI" w:cs="Segoe UI"/>
              </w:rPr>
            </w:pPr>
          </w:p>
        </w:tc>
      </w:tr>
      <w:tr w:rsidR="00346B66" w:rsidRPr="004A5D97" w14:paraId="5BCB4C77" w14:textId="77777777" w:rsidTr="008B157E">
        <w:tc>
          <w:tcPr>
            <w:tcW w:w="1800" w:type="dxa"/>
            <w:vMerge/>
          </w:tcPr>
          <w:p w14:paraId="6747D2AE" w14:textId="77777777" w:rsidR="00346B66" w:rsidRPr="00F22594" w:rsidRDefault="00346B66" w:rsidP="00346B66">
            <w:pPr>
              <w:jc w:val="center"/>
              <w:rPr>
                <w:rFonts w:ascii="Segoe UI" w:hAnsi="Segoe UI" w:cs="Segoe UI"/>
                <w:b/>
              </w:rPr>
            </w:pPr>
          </w:p>
        </w:tc>
        <w:tc>
          <w:tcPr>
            <w:tcW w:w="1530" w:type="dxa"/>
            <w:vMerge/>
          </w:tcPr>
          <w:p w14:paraId="496A5B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43D78C" w14:textId="083C3B2D" w:rsidR="00346B66" w:rsidRDefault="00346B66" w:rsidP="00346B66">
            <w:pPr>
              <w:autoSpaceDE w:val="0"/>
              <w:autoSpaceDN w:val="0"/>
              <w:adjustRightInd w:val="0"/>
              <w:jc w:val="center"/>
              <w:rPr>
                <w:rFonts w:ascii="Segoe UI" w:hAnsi="Segoe UI" w:cs="Segoe UI"/>
              </w:rPr>
            </w:pPr>
            <w:r>
              <w:rPr>
                <w:rFonts w:ascii="Segoe UI" w:hAnsi="Segoe UI" w:cs="Segoe UI"/>
                <w:color w:val="000000"/>
                <w:sz w:val="21"/>
                <w:szCs w:val="21"/>
              </w:rPr>
              <w:t>45 CFR §147.130 (a)(1)(iv);</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w:t>
            </w:r>
            <w:r w:rsidR="005C4068" w:rsidRPr="003D264A">
              <w:rPr>
                <w:rFonts w:ascii="Segoe UI" w:hAnsi="Segoe UI" w:cs="Segoe UI"/>
                <w:color w:val="7030A0"/>
                <w:highlight w:val="cyan"/>
              </w:rPr>
              <w:t xml:space="preserve">d); Benchmark </w:t>
            </w:r>
            <w:proofErr w:type="gramStart"/>
            <w:r w:rsidR="005C4068" w:rsidRPr="003D264A">
              <w:rPr>
                <w:rFonts w:ascii="Segoe UI" w:hAnsi="Segoe UI" w:cs="Segoe UI"/>
                <w:color w:val="7030A0"/>
                <w:highlight w:val="cyan"/>
              </w:rPr>
              <w:t>Plan;</w:t>
            </w:r>
            <w:proofErr w:type="gramEnd"/>
          </w:p>
          <w:p w14:paraId="15B0DE3E"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3D4AB5D5" w14:textId="77777777" w:rsidR="00346B66" w:rsidRPr="00F22594" w:rsidRDefault="00346B66" w:rsidP="00346B66">
            <w:pPr>
              <w:ind w:left="-108"/>
              <w:jc w:val="center"/>
              <w:rPr>
                <w:rFonts w:ascii="Segoe UI" w:hAnsi="Segoe UI" w:cs="Segoe UI"/>
              </w:rPr>
            </w:pPr>
            <w:r w:rsidRPr="00F22594">
              <w:rPr>
                <w:rFonts w:ascii="Segoe UI" w:hAnsi="Segoe UI" w:cs="Segoe UI"/>
              </w:rPr>
              <w:t>(9)(b)</w:t>
            </w:r>
            <w:r>
              <w:rPr>
                <w:rFonts w:ascii="Segoe UI" w:hAnsi="Segoe UI" w:cs="Segoe UI"/>
              </w:rPr>
              <w:t>(ii)(a) and (b)</w:t>
            </w:r>
            <w:r w:rsidRPr="00F22594">
              <w:rPr>
                <w:rFonts w:ascii="Segoe UI" w:hAnsi="Segoe UI" w:cs="Segoe UI"/>
              </w:rPr>
              <w:t>(iv)</w:t>
            </w:r>
          </w:p>
        </w:tc>
        <w:tc>
          <w:tcPr>
            <w:tcW w:w="6660" w:type="dxa"/>
            <w:tcBorders>
              <w:top w:val="single" w:sz="4" w:space="0" w:color="auto"/>
              <w:bottom w:val="single" w:sz="4" w:space="0" w:color="auto"/>
            </w:tcBorders>
          </w:tcPr>
          <w:p w14:paraId="6CFB54F0" w14:textId="77777777" w:rsidR="00346B66" w:rsidRPr="004731A1" w:rsidRDefault="00346B66" w:rsidP="00346B66">
            <w:pPr>
              <w:pStyle w:val="ListParagraph"/>
              <w:numPr>
                <w:ilvl w:val="1"/>
                <w:numId w:val="1"/>
              </w:numPr>
              <w:ind w:left="612"/>
              <w:rPr>
                <w:rFonts w:ascii="Segoe UI" w:eastAsia="Times New Roman" w:hAnsi="Segoe UI" w:cs="Segoe UI"/>
              </w:rPr>
            </w:pPr>
            <w:r w:rsidRPr="00F22594">
              <w:rPr>
                <w:rFonts w:ascii="Segoe UI" w:hAnsi="Segoe UI" w:cs="Segoe UI"/>
              </w:rPr>
              <w:t>Services, tests, screening and supplies recommended in the HRSA women's preventive and wellness services guidelines</w:t>
            </w:r>
            <w:r>
              <w:rPr>
                <w:rFonts w:ascii="Segoe UI" w:hAnsi="Segoe UI" w:cs="Segoe UI"/>
              </w:rPr>
              <w:t xml:space="preserve">. </w:t>
            </w:r>
            <w:proofErr w:type="gramStart"/>
            <w:r>
              <w:rPr>
                <w:rFonts w:ascii="Segoe UI" w:hAnsi="Segoe UI" w:cs="Segoe UI"/>
              </w:rPr>
              <w:t>Also</w:t>
            </w:r>
            <w:proofErr w:type="gramEnd"/>
            <w:r>
              <w:rPr>
                <w:rFonts w:ascii="Segoe UI" w:hAnsi="Segoe UI" w:cs="Segoe UI"/>
              </w:rPr>
              <w:t xml:space="preserve"> </w:t>
            </w:r>
            <w:r>
              <w:rPr>
                <w:rFonts w:ascii="Segoe UI" w:hAnsi="Segoe UI" w:cs="Segoe UI"/>
                <w:color w:val="000000"/>
                <w:sz w:val="21"/>
                <w:szCs w:val="21"/>
              </w:rPr>
              <w:t>maternal depression screening according to the USPSTF and B recommendations</w:t>
            </w:r>
            <w:r>
              <w:rPr>
                <w:rFonts w:ascii="Segoe UI" w:hAnsi="Segoe UI" w:cs="Segoe UI"/>
              </w:rPr>
              <w:t xml:space="preserve">. </w:t>
            </w:r>
          </w:p>
          <w:p w14:paraId="0381955A" w14:textId="77777777" w:rsidR="004731A1" w:rsidRDefault="004731A1" w:rsidP="004731A1">
            <w:pPr>
              <w:rPr>
                <w:rFonts w:ascii="Segoe UI" w:eastAsia="Times New Roman" w:hAnsi="Segoe UI" w:cs="Segoe UI"/>
              </w:rPr>
            </w:pPr>
          </w:p>
          <w:p w14:paraId="6C70426C" w14:textId="77777777" w:rsidR="004731A1" w:rsidRDefault="004731A1" w:rsidP="004731A1">
            <w:pPr>
              <w:rPr>
                <w:rFonts w:ascii="Segoe UI" w:eastAsia="Times New Roman" w:hAnsi="Segoe UI" w:cs="Segoe UI"/>
              </w:rPr>
            </w:pPr>
          </w:p>
          <w:p w14:paraId="762E86E4" w14:textId="1D4B4A5B" w:rsidR="004731A1" w:rsidRPr="004731A1" w:rsidRDefault="004731A1" w:rsidP="004731A1">
            <w:pPr>
              <w:rPr>
                <w:rFonts w:ascii="Segoe UI" w:eastAsia="Times New Roman" w:hAnsi="Segoe UI" w:cs="Segoe UI"/>
              </w:rPr>
            </w:pPr>
          </w:p>
        </w:tc>
        <w:tc>
          <w:tcPr>
            <w:tcW w:w="1260" w:type="dxa"/>
            <w:tcBorders>
              <w:top w:val="single" w:sz="4" w:space="0" w:color="auto"/>
              <w:bottom w:val="single" w:sz="4" w:space="0" w:color="auto"/>
            </w:tcBorders>
          </w:tcPr>
          <w:p w14:paraId="71F9C2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B4FFF0" w14:textId="77777777" w:rsidR="00346B66" w:rsidRPr="00F22594" w:rsidRDefault="00346B66" w:rsidP="00346B66">
            <w:pPr>
              <w:jc w:val="center"/>
              <w:rPr>
                <w:rFonts w:ascii="Segoe UI" w:hAnsi="Segoe UI" w:cs="Segoe UI"/>
              </w:rPr>
            </w:pPr>
          </w:p>
        </w:tc>
      </w:tr>
      <w:tr w:rsidR="00C437CC" w:rsidRPr="004A5D97" w14:paraId="13A1F2D2" w14:textId="77777777" w:rsidTr="008B157E">
        <w:tc>
          <w:tcPr>
            <w:tcW w:w="1800" w:type="dxa"/>
            <w:vMerge/>
          </w:tcPr>
          <w:p w14:paraId="51530D5F" w14:textId="77777777" w:rsidR="00C437CC" w:rsidRPr="00F22594" w:rsidRDefault="00C437CC" w:rsidP="00C437CC">
            <w:pPr>
              <w:jc w:val="center"/>
              <w:rPr>
                <w:rFonts w:ascii="Segoe UI" w:hAnsi="Segoe UI" w:cs="Segoe UI"/>
                <w:b/>
              </w:rPr>
            </w:pPr>
          </w:p>
        </w:tc>
        <w:tc>
          <w:tcPr>
            <w:tcW w:w="1530" w:type="dxa"/>
            <w:vMerge/>
          </w:tcPr>
          <w:p w14:paraId="7A34E59A" w14:textId="77777777" w:rsidR="00C437CC" w:rsidRPr="00F22594" w:rsidRDefault="00C437CC" w:rsidP="00C437CC">
            <w:pPr>
              <w:jc w:val="center"/>
              <w:rPr>
                <w:rFonts w:ascii="Segoe UI" w:hAnsi="Segoe UI" w:cs="Segoe UI"/>
              </w:rPr>
            </w:pPr>
          </w:p>
        </w:tc>
        <w:tc>
          <w:tcPr>
            <w:tcW w:w="1530" w:type="dxa"/>
            <w:tcBorders>
              <w:top w:val="single" w:sz="4" w:space="0" w:color="auto"/>
              <w:bottom w:val="nil"/>
              <w:right w:val="single" w:sz="4" w:space="0" w:color="auto"/>
            </w:tcBorders>
          </w:tcPr>
          <w:p w14:paraId="1D903CE5" w14:textId="736BB781" w:rsidR="005C4068" w:rsidRPr="0052744E" w:rsidRDefault="00C437CC" w:rsidP="005C4068">
            <w:pPr>
              <w:autoSpaceDE w:val="0"/>
              <w:autoSpaceDN w:val="0"/>
              <w:adjustRightInd w:val="0"/>
              <w:ind w:left="-5"/>
              <w:jc w:val="center"/>
              <w:rPr>
                <w:rFonts w:ascii="Segoe UI" w:hAnsi="Segoe UI" w:cs="Segoe UI"/>
                <w:color w:val="000000"/>
              </w:rPr>
            </w:pPr>
            <w:r w:rsidRPr="002A1129">
              <w:rPr>
                <w:rFonts w:ascii="Segoe UI" w:hAnsi="Segoe UI" w:cs="Segoe UI"/>
                <w:szCs w:val="20"/>
              </w:rPr>
              <w:t>45 CFR §147.130</w:t>
            </w:r>
            <w:r w:rsidR="005C4068">
              <w:rPr>
                <w:rFonts w:ascii="Segoe UI" w:hAnsi="Segoe UI" w:cs="Segoe UI"/>
                <w:szCs w:val="20"/>
              </w:rPr>
              <w:t>;</w:t>
            </w:r>
            <w:r w:rsidR="005C4068" w:rsidRPr="008A78E7">
              <w:rPr>
                <w:rFonts w:ascii="Segoe UI" w:hAnsi="Segoe UI" w:cs="Segoe UI"/>
                <w:color w:val="7030A0"/>
                <w:highlight w:val="cyan"/>
              </w:rPr>
              <w:t xml:space="preserve"> RCW 48.43.047(1</w:t>
            </w:r>
            <w:r w:rsidR="005C4068" w:rsidRPr="003D264A">
              <w:rPr>
                <w:rFonts w:ascii="Segoe UI" w:hAnsi="Segoe UI" w:cs="Segoe UI"/>
                <w:color w:val="7030A0"/>
                <w:highlight w:val="cyan"/>
              </w:rPr>
              <w:t xml:space="preserve">); </w:t>
            </w:r>
            <w:r w:rsidR="005C4068" w:rsidRPr="0003349B">
              <w:rPr>
                <w:rFonts w:ascii="Segoe UI" w:hAnsi="Segoe UI" w:cs="Segoe UI"/>
                <w:color w:val="7030A0"/>
                <w:highlight w:val="cyan"/>
              </w:rPr>
              <w:t xml:space="preserve">Benchmark </w:t>
            </w:r>
            <w:proofErr w:type="gramStart"/>
            <w:r w:rsidR="005C4068" w:rsidRPr="0003349B">
              <w:rPr>
                <w:rFonts w:ascii="Segoe UI" w:hAnsi="Segoe UI" w:cs="Segoe UI"/>
                <w:color w:val="7030A0"/>
                <w:highlight w:val="cyan"/>
              </w:rPr>
              <w:t>Plan</w:t>
            </w:r>
            <w:r w:rsidR="005C4068">
              <w:rPr>
                <w:rFonts w:ascii="Segoe UI" w:hAnsi="Segoe UI" w:cs="Segoe UI"/>
                <w:color w:val="7030A0"/>
              </w:rPr>
              <w:t>;</w:t>
            </w:r>
            <w:proofErr w:type="gramEnd"/>
            <w:r w:rsidR="005C4068" w:rsidRPr="0052744E">
              <w:rPr>
                <w:rFonts w:ascii="Segoe UI" w:hAnsi="Segoe UI" w:cs="Segoe UI"/>
                <w:color w:val="000000"/>
              </w:rPr>
              <w:t xml:space="preserve"> </w:t>
            </w:r>
          </w:p>
          <w:p w14:paraId="5A593AF5" w14:textId="417CEE5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single" w:sz="4" w:space="0" w:color="auto"/>
              <w:left w:val="single" w:sz="4" w:space="0" w:color="auto"/>
              <w:bottom w:val="nil"/>
              <w:right w:val="single" w:sz="4" w:space="0" w:color="auto"/>
            </w:tcBorders>
          </w:tcPr>
          <w:p w14:paraId="2C37A624" w14:textId="0664D0BF" w:rsidR="00C437CC" w:rsidRPr="00C437CC" w:rsidRDefault="00C437CC" w:rsidP="00C437CC">
            <w:pPr>
              <w:rPr>
                <w:rFonts w:ascii="Segoe UI" w:hAnsi="Segoe UI" w:cs="Segoe UI"/>
              </w:rPr>
            </w:pPr>
            <w:r w:rsidRPr="00C437CC">
              <w:rPr>
                <w:rFonts w:ascii="Segoe UI" w:hAnsi="Segoe UI" w:cs="Segoe UI"/>
              </w:rPr>
              <w:t>Plan must cover obesity or weight reduction or control services for children ages six and over who qualify as obese, and adult patients who have a body mass index of 30 kg/meter squared or higher as required under the USPSTF A and B recommendations.</w:t>
            </w:r>
          </w:p>
        </w:tc>
        <w:tc>
          <w:tcPr>
            <w:tcW w:w="1260" w:type="dxa"/>
            <w:tcBorders>
              <w:top w:val="single" w:sz="4" w:space="0" w:color="auto"/>
              <w:bottom w:val="nil"/>
            </w:tcBorders>
          </w:tcPr>
          <w:p w14:paraId="6DED8473" w14:textId="77777777" w:rsidR="00C437CC" w:rsidRPr="00F22594" w:rsidRDefault="00C437CC" w:rsidP="00C437CC">
            <w:pPr>
              <w:jc w:val="center"/>
              <w:rPr>
                <w:rFonts w:ascii="Segoe UI" w:hAnsi="Segoe UI" w:cs="Segoe UI"/>
              </w:rPr>
            </w:pPr>
          </w:p>
        </w:tc>
        <w:tc>
          <w:tcPr>
            <w:tcW w:w="1530" w:type="dxa"/>
            <w:tcBorders>
              <w:top w:val="single" w:sz="4" w:space="0" w:color="auto"/>
              <w:bottom w:val="nil"/>
            </w:tcBorders>
          </w:tcPr>
          <w:p w14:paraId="4BFF13A8" w14:textId="77777777" w:rsidR="00C437CC" w:rsidRPr="00F22594" w:rsidRDefault="00C437CC" w:rsidP="00C437CC">
            <w:pPr>
              <w:jc w:val="center"/>
              <w:rPr>
                <w:rFonts w:ascii="Segoe UI" w:hAnsi="Segoe UI" w:cs="Segoe UI"/>
              </w:rPr>
            </w:pPr>
          </w:p>
        </w:tc>
      </w:tr>
      <w:tr w:rsidR="00C437CC" w:rsidRPr="004A5D97" w14:paraId="2DB79898" w14:textId="77777777" w:rsidTr="008B157E">
        <w:tc>
          <w:tcPr>
            <w:tcW w:w="1800" w:type="dxa"/>
            <w:vMerge/>
          </w:tcPr>
          <w:p w14:paraId="6F2B16B2" w14:textId="77777777" w:rsidR="00C437CC" w:rsidRPr="00F22594" w:rsidRDefault="00C437CC" w:rsidP="00C437CC">
            <w:pPr>
              <w:jc w:val="center"/>
              <w:rPr>
                <w:rFonts w:ascii="Segoe UI" w:hAnsi="Segoe UI" w:cs="Segoe UI"/>
                <w:b/>
              </w:rPr>
            </w:pPr>
          </w:p>
        </w:tc>
        <w:tc>
          <w:tcPr>
            <w:tcW w:w="1530" w:type="dxa"/>
            <w:vMerge/>
          </w:tcPr>
          <w:p w14:paraId="6312A432" w14:textId="77777777" w:rsidR="00C437CC" w:rsidRPr="00F22594" w:rsidRDefault="00C437CC" w:rsidP="00C437CC">
            <w:pPr>
              <w:jc w:val="center"/>
              <w:rPr>
                <w:rFonts w:ascii="Segoe UI" w:hAnsi="Segoe UI" w:cs="Segoe UI"/>
              </w:rPr>
            </w:pPr>
          </w:p>
        </w:tc>
        <w:tc>
          <w:tcPr>
            <w:tcW w:w="1530" w:type="dxa"/>
            <w:tcBorders>
              <w:top w:val="nil"/>
              <w:bottom w:val="nil"/>
              <w:right w:val="single" w:sz="4" w:space="0" w:color="auto"/>
            </w:tcBorders>
          </w:tcPr>
          <w:p w14:paraId="5D3203FB" w14:textId="7777777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nil"/>
              <w:left w:val="single" w:sz="4" w:space="0" w:color="auto"/>
              <w:bottom w:val="nil"/>
              <w:right w:val="single" w:sz="4" w:space="0" w:color="auto"/>
            </w:tcBorders>
          </w:tcPr>
          <w:p w14:paraId="64A8EE66" w14:textId="77777777" w:rsidR="00C437CC" w:rsidRPr="00F22594" w:rsidRDefault="00C437CC" w:rsidP="00C437CC">
            <w:pPr>
              <w:pStyle w:val="ListParagraph"/>
              <w:numPr>
                <w:ilvl w:val="1"/>
                <w:numId w:val="1"/>
              </w:numPr>
              <w:ind w:left="522" w:hanging="270"/>
              <w:rPr>
                <w:rFonts w:ascii="Segoe UI" w:hAnsi="Segoe UI" w:cs="Segoe UI"/>
              </w:rPr>
            </w:pPr>
            <w:r w:rsidRPr="00F22594">
              <w:rPr>
                <w:rFonts w:ascii="Segoe UI" w:hAnsi="Segoe UI" w:cs="Segoe UI"/>
              </w:rPr>
              <w:t xml:space="preserve">Must cover intensive, multicomponent weight management behavioral interventions without cost-sharing.  Services include, but are not limited to: </w:t>
            </w:r>
          </w:p>
          <w:p w14:paraId="62CF8AA6" w14:textId="3FCEB60B" w:rsidR="00C437CC" w:rsidRPr="00F22594" w:rsidRDefault="00C437CC" w:rsidP="00C437CC">
            <w:pPr>
              <w:pStyle w:val="ListParagraph"/>
              <w:numPr>
                <w:ilvl w:val="1"/>
                <w:numId w:val="1"/>
              </w:numPr>
              <w:ind w:left="612"/>
              <w:rPr>
                <w:rFonts w:ascii="Segoe UI" w:hAnsi="Segoe UI" w:cs="Segoe UI"/>
              </w:rPr>
            </w:pPr>
            <w:r w:rsidRPr="00F22594">
              <w:rPr>
                <w:rFonts w:ascii="Segoe UI" w:hAnsi="Segoe UI" w:cs="Segoe UI"/>
              </w:rPr>
              <w:t>Group and individual sessions of high intensity; and</w:t>
            </w:r>
          </w:p>
        </w:tc>
        <w:tc>
          <w:tcPr>
            <w:tcW w:w="1260" w:type="dxa"/>
            <w:tcBorders>
              <w:top w:val="nil"/>
              <w:bottom w:val="nil"/>
            </w:tcBorders>
          </w:tcPr>
          <w:p w14:paraId="4F06F3AC" w14:textId="77777777" w:rsidR="00C437CC" w:rsidRPr="00F22594" w:rsidRDefault="00C437CC" w:rsidP="00C437CC">
            <w:pPr>
              <w:jc w:val="center"/>
              <w:rPr>
                <w:rFonts w:ascii="Segoe UI" w:hAnsi="Segoe UI" w:cs="Segoe UI"/>
              </w:rPr>
            </w:pPr>
          </w:p>
        </w:tc>
        <w:tc>
          <w:tcPr>
            <w:tcW w:w="1530" w:type="dxa"/>
            <w:tcBorders>
              <w:top w:val="nil"/>
              <w:bottom w:val="nil"/>
            </w:tcBorders>
          </w:tcPr>
          <w:p w14:paraId="58BEE081" w14:textId="77777777" w:rsidR="00C437CC" w:rsidRPr="00F22594" w:rsidRDefault="00C437CC" w:rsidP="00C437CC">
            <w:pPr>
              <w:jc w:val="center"/>
              <w:rPr>
                <w:rFonts w:ascii="Segoe UI" w:hAnsi="Segoe UI" w:cs="Segoe UI"/>
              </w:rPr>
            </w:pPr>
          </w:p>
        </w:tc>
      </w:tr>
      <w:tr w:rsidR="00C437CC" w:rsidRPr="004A5D97" w14:paraId="0C3897C5" w14:textId="77777777" w:rsidTr="008B157E">
        <w:tc>
          <w:tcPr>
            <w:tcW w:w="1800" w:type="dxa"/>
            <w:vMerge/>
          </w:tcPr>
          <w:p w14:paraId="27BE6F8B" w14:textId="77777777" w:rsidR="00C437CC" w:rsidRPr="00F22594" w:rsidRDefault="00C437CC" w:rsidP="00C437CC">
            <w:pPr>
              <w:jc w:val="center"/>
              <w:rPr>
                <w:rFonts w:ascii="Segoe UI" w:hAnsi="Segoe UI" w:cs="Segoe UI"/>
                <w:b/>
              </w:rPr>
            </w:pPr>
          </w:p>
        </w:tc>
        <w:tc>
          <w:tcPr>
            <w:tcW w:w="1530" w:type="dxa"/>
            <w:vMerge/>
          </w:tcPr>
          <w:p w14:paraId="4FC9E397" w14:textId="77777777" w:rsidR="00C437CC" w:rsidRPr="00F22594" w:rsidRDefault="00C437CC" w:rsidP="00C437CC">
            <w:pPr>
              <w:jc w:val="center"/>
              <w:rPr>
                <w:rFonts w:ascii="Segoe UI" w:hAnsi="Segoe UI" w:cs="Segoe UI"/>
              </w:rPr>
            </w:pPr>
          </w:p>
        </w:tc>
        <w:tc>
          <w:tcPr>
            <w:tcW w:w="1530" w:type="dxa"/>
            <w:tcBorders>
              <w:top w:val="nil"/>
              <w:bottom w:val="single" w:sz="4" w:space="0" w:color="auto"/>
              <w:right w:val="single" w:sz="4" w:space="0" w:color="auto"/>
            </w:tcBorders>
          </w:tcPr>
          <w:p w14:paraId="0F2CE542" w14:textId="7777777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nil"/>
              <w:left w:val="single" w:sz="4" w:space="0" w:color="auto"/>
              <w:bottom w:val="single" w:sz="4" w:space="0" w:color="auto"/>
              <w:right w:val="single" w:sz="4" w:space="0" w:color="auto"/>
            </w:tcBorders>
          </w:tcPr>
          <w:p w14:paraId="4863E0CE" w14:textId="782A888D" w:rsidR="00C437CC" w:rsidRPr="00F22594" w:rsidRDefault="00C437CC" w:rsidP="00C437CC">
            <w:pPr>
              <w:pStyle w:val="ListParagraph"/>
              <w:numPr>
                <w:ilvl w:val="1"/>
                <w:numId w:val="1"/>
              </w:numPr>
              <w:ind w:left="612"/>
              <w:rPr>
                <w:rFonts w:ascii="Segoe UI" w:hAnsi="Segoe UI" w:cs="Segoe UI"/>
              </w:rPr>
            </w:pPr>
            <w:r w:rsidRPr="00F22594">
              <w:rPr>
                <w:rFonts w:ascii="Segoe UI" w:hAnsi="Segoe UI" w:cs="Segoe UI"/>
              </w:rPr>
              <w:t>Behavioral management activities, such as weight-loss goals.</w:t>
            </w:r>
          </w:p>
        </w:tc>
        <w:tc>
          <w:tcPr>
            <w:tcW w:w="1260" w:type="dxa"/>
            <w:tcBorders>
              <w:top w:val="nil"/>
              <w:bottom w:val="single" w:sz="4" w:space="0" w:color="auto"/>
            </w:tcBorders>
          </w:tcPr>
          <w:p w14:paraId="3AB411C8" w14:textId="77777777" w:rsidR="00C437CC" w:rsidRPr="00F22594" w:rsidRDefault="00C437CC" w:rsidP="00C437CC">
            <w:pPr>
              <w:jc w:val="center"/>
              <w:rPr>
                <w:rFonts w:ascii="Segoe UI" w:hAnsi="Segoe UI" w:cs="Segoe UI"/>
              </w:rPr>
            </w:pPr>
          </w:p>
        </w:tc>
        <w:tc>
          <w:tcPr>
            <w:tcW w:w="1530" w:type="dxa"/>
            <w:tcBorders>
              <w:top w:val="nil"/>
              <w:bottom w:val="single" w:sz="4" w:space="0" w:color="auto"/>
            </w:tcBorders>
          </w:tcPr>
          <w:p w14:paraId="291B026B" w14:textId="77777777" w:rsidR="00C437CC" w:rsidRPr="00F22594" w:rsidRDefault="00C437CC" w:rsidP="00C437CC">
            <w:pPr>
              <w:jc w:val="center"/>
              <w:rPr>
                <w:rFonts w:ascii="Segoe UI" w:hAnsi="Segoe UI" w:cs="Segoe UI"/>
              </w:rPr>
            </w:pPr>
          </w:p>
        </w:tc>
      </w:tr>
      <w:tr w:rsidR="00C437CC" w:rsidRPr="004A5D97" w14:paraId="261AC7C9" w14:textId="77777777" w:rsidTr="008B157E">
        <w:tc>
          <w:tcPr>
            <w:tcW w:w="1800" w:type="dxa"/>
            <w:vMerge/>
          </w:tcPr>
          <w:p w14:paraId="008774C9" w14:textId="77777777" w:rsidR="00C437CC" w:rsidRPr="00F22594" w:rsidRDefault="00C437CC" w:rsidP="00C437CC">
            <w:pPr>
              <w:jc w:val="center"/>
              <w:rPr>
                <w:rFonts w:ascii="Segoe UI" w:hAnsi="Segoe UI" w:cs="Segoe UI"/>
                <w:b/>
              </w:rPr>
            </w:pPr>
          </w:p>
        </w:tc>
        <w:tc>
          <w:tcPr>
            <w:tcW w:w="1530" w:type="dxa"/>
            <w:vMerge/>
          </w:tcPr>
          <w:p w14:paraId="6797E722" w14:textId="77777777" w:rsidR="00C437CC" w:rsidRPr="00F22594" w:rsidRDefault="00C437CC" w:rsidP="00C437CC">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12C59125" w14:textId="3B73B36C" w:rsidR="00C437CC" w:rsidRPr="007462EB" w:rsidRDefault="005C4068" w:rsidP="00C437CC">
            <w:pPr>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t xml:space="preserve">; </w:t>
            </w:r>
            <w:r w:rsidR="00C437CC" w:rsidRPr="007462EB">
              <w:rPr>
                <w:rFonts w:ascii="Segoe UI" w:hAnsi="Segoe UI" w:cs="Segoe UI"/>
              </w:rPr>
              <w:t xml:space="preserve">WAC </w:t>
            </w:r>
            <w:r w:rsidR="00C437CC" w:rsidRPr="007462EB">
              <w:rPr>
                <w:rFonts w:ascii="Segoe UI" w:hAnsi="Segoe UI" w:cs="Segoe UI"/>
              </w:rPr>
              <w:lastRenderedPageBreak/>
              <w:t>284-43-5642(9)(b) (iv)</w:t>
            </w:r>
          </w:p>
          <w:p w14:paraId="498AF252" w14:textId="77777777" w:rsidR="00C437CC" w:rsidRPr="007462EB" w:rsidRDefault="00C437CC" w:rsidP="00C437CC">
            <w:pPr>
              <w:autoSpaceDE w:val="0"/>
              <w:autoSpaceDN w:val="0"/>
              <w:adjustRightInd w:val="0"/>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405DFF19" w14:textId="77777777" w:rsidR="00C437CC" w:rsidRPr="007462EB" w:rsidRDefault="00C437CC" w:rsidP="00C437CC">
            <w:pPr>
              <w:rPr>
                <w:rFonts w:ascii="Segoe UI" w:hAnsi="Segoe UI" w:cs="Segoe UI"/>
              </w:rPr>
            </w:pPr>
            <w:r w:rsidRPr="007462EB">
              <w:rPr>
                <w:rFonts w:ascii="Segoe UI" w:hAnsi="Segoe UI" w:cs="Segoe UI"/>
              </w:rPr>
              <w:lastRenderedPageBreak/>
              <w:t>Counseling women aged 40 to 60 years with normal or overweight body mass index (BMI) (18.5-29.9 kg/m2) to maintain weight or limit weight gain to prevent obesity.</w:t>
            </w:r>
          </w:p>
          <w:p w14:paraId="727F1977" w14:textId="711046EF" w:rsidR="00C437CC" w:rsidRPr="007462EB" w:rsidRDefault="00C437CC" w:rsidP="00C437CC">
            <w:pPr>
              <w:pStyle w:val="ListParagraph"/>
              <w:numPr>
                <w:ilvl w:val="1"/>
                <w:numId w:val="1"/>
              </w:numPr>
              <w:ind w:left="612"/>
              <w:rPr>
                <w:rFonts w:ascii="Segoe UI" w:hAnsi="Segoe UI" w:cs="Segoe UI"/>
              </w:rPr>
            </w:pPr>
            <w:r w:rsidRPr="007462EB">
              <w:rPr>
                <w:rFonts w:ascii="Segoe UI" w:hAnsi="Segoe UI" w:cs="Segoe UI"/>
              </w:rPr>
              <w:lastRenderedPageBreak/>
              <w:t>Counseling may include individualized discussion of healthy eating and physical activity.</w:t>
            </w:r>
          </w:p>
        </w:tc>
        <w:tc>
          <w:tcPr>
            <w:tcW w:w="1260" w:type="dxa"/>
            <w:tcBorders>
              <w:top w:val="single" w:sz="4" w:space="0" w:color="auto"/>
              <w:bottom w:val="single" w:sz="4" w:space="0" w:color="auto"/>
            </w:tcBorders>
          </w:tcPr>
          <w:p w14:paraId="1100D6BB" w14:textId="77777777" w:rsidR="00C437CC" w:rsidRPr="00F22594" w:rsidRDefault="00C437CC" w:rsidP="00C437CC">
            <w:pPr>
              <w:jc w:val="center"/>
              <w:rPr>
                <w:rFonts w:ascii="Segoe UI" w:hAnsi="Segoe UI" w:cs="Segoe UI"/>
              </w:rPr>
            </w:pPr>
          </w:p>
        </w:tc>
        <w:tc>
          <w:tcPr>
            <w:tcW w:w="1530" w:type="dxa"/>
            <w:tcBorders>
              <w:top w:val="single" w:sz="4" w:space="0" w:color="auto"/>
              <w:bottom w:val="single" w:sz="4" w:space="0" w:color="auto"/>
            </w:tcBorders>
          </w:tcPr>
          <w:p w14:paraId="683A7802" w14:textId="77777777" w:rsidR="00C437CC" w:rsidRPr="00F22594" w:rsidRDefault="00C437CC" w:rsidP="00C437CC">
            <w:pPr>
              <w:jc w:val="center"/>
              <w:rPr>
                <w:rFonts w:ascii="Segoe UI" w:hAnsi="Segoe UI" w:cs="Segoe UI"/>
              </w:rPr>
            </w:pPr>
          </w:p>
        </w:tc>
      </w:tr>
      <w:tr w:rsidR="00346B66" w:rsidRPr="004A5D97" w14:paraId="1F468382" w14:textId="77777777" w:rsidTr="008B157E">
        <w:tc>
          <w:tcPr>
            <w:tcW w:w="1800" w:type="dxa"/>
            <w:vMerge/>
          </w:tcPr>
          <w:p w14:paraId="21414680" w14:textId="77777777" w:rsidR="00346B66" w:rsidRPr="00F22594" w:rsidRDefault="00346B66" w:rsidP="00346B66">
            <w:pPr>
              <w:jc w:val="center"/>
              <w:rPr>
                <w:rFonts w:ascii="Segoe UI" w:hAnsi="Segoe UI" w:cs="Segoe UI"/>
                <w:b/>
              </w:rPr>
            </w:pPr>
          </w:p>
        </w:tc>
        <w:tc>
          <w:tcPr>
            <w:tcW w:w="1530" w:type="dxa"/>
            <w:vMerge/>
          </w:tcPr>
          <w:p w14:paraId="603A6B1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C2B8CAD" w14:textId="77777777" w:rsidR="00346B66" w:rsidRPr="001A7418" w:rsidRDefault="00346B66" w:rsidP="00346B66">
            <w:pPr>
              <w:ind w:left="-108"/>
              <w:jc w:val="center"/>
              <w:rPr>
                <w:rFonts w:ascii="Segoe UI" w:hAnsi="Segoe UI" w:cs="Segoe UI"/>
                <w:sz w:val="21"/>
                <w:szCs w:val="21"/>
              </w:rPr>
            </w:pPr>
            <w:r w:rsidRPr="001A7418">
              <w:rPr>
                <w:rFonts w:ascii="Segoe UI" w:hAnsi="Segoe UI" w:cs="Segoe UI"/>
                <w:sz w:val="21"/>
                <w:szCs w:val="21"/>
              </w:rPr>
              <w:t>RCW 48.43.072</w:t>
            </w:r>
          </w:p>
          <w:p w14:paraId="6DC0A695" w14:textId="77777777" w:rsidR="00346B66" w:rsidRPr="001A7418" w:rsidRDefault="00346B66" w:rsidP="00346B66">
            <w:pPr>
              <w:ind w:left="-108"/>
              <w:jc w:val="center"/>
              <w:rPr>
                <w:rFonts w:ascii="Segoe UI" w:hAnsi="Segoe UI" w:cs="Segoe UI"/>
                <w:sz w:val="21"/>
                <w:szCs w:val="21"/>
              </w:rPr>
            </w:pPr>
            <w:r w:rsidRPr="001A7418">
              <w:rPr>
                <w:rFonts w:ascii="Segoe UI" w:hAnsi="Segoe UI" w:cs="Segoe UI"/>
                <w:sz w:val="21"/>
                <w:szCs w:val="21"/>
              </w:rPr>
              <w:t>(1)(d)(</w:t>
            </w:r>
            <w:proofErr w:type="spellStart"/>
            <w:r w:rsidRPr="001A7418">
              <w:rPr>
                <w:rFonts w:ascii="Segoe UI" w:hAnsi="Segoe UI" w:cs="Segoe UI"/>
                <w:sz w:val="21"/>
                <w:szCs w:val="21"/>
              </w:rPr>
              <w:t>i</w:t>
            </w:r>
            <w:proofErr w:type="spellEnd"/>
            <w:r w:rsidRPr="001A7418">
              <w:rPr>
                <w:rFonts w:ascii="Segoe UI" w:hAnsi="Segoe UI" w:cs="Segoe UI"/>
                <w:sz w:val="21"/>
                <w:szCs w:val="21"/>
              </w:rPr>
              <w:t>)</w:t>
            </w:r>
          </w:p>
        </w:tc>
        <w:tc>
          <w:tcPr>
            <w:tcW w:w="6660" w:type="dxa"/>
            <w:tcBorders>
              <w:top w:val="single" w:sz="4" w:space="0" w:color="auto"/>
              <w:bottom w:val="single" w:sz="4" w:space="0" w:color="auto"/>
            </w:tcBorders>
          </w:tcPr>
          <w:p w14:paraId="12C384E3" w14:textId="77777777" w:rsidR="00346B66" w:rsidRPr="0037265C" w:rsidRDefault="00346B66" w:rsidP="00346B66">
            <w:pPr>
              <w:pStyle w:val="ListParagraph"/>
              <w:numPr>
                <w:ilvl w:val="0"/>
                <w:numId w:val="1"/>
              </w:numPr>
              <w:rPr>
                <w:rFonts w:ascii="Segoe UI" w:eastAsia="Times New Roman" w:hAnsi="Segoe UI" w:cs="Segoe UI"/>
              </w:rPr>
            </w:pPr>
            <w:r w:rsidRPr="0037265C">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71CDBB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9FF352" w14:textId="77777777" w:rsidR="00346B66" w:rsidRPr="00F22594" w:rsidRDefault="00346B66" w:rsidP="00346B66">
            <w:pPr>
              <w:jc w:val="center"/>
              <w:rPr>
                <w:rFonts w:ascii="Segoe UI" w:hAnsi="Segoe UI" w:cs="Segoe UI"/>
              </w:rPr>
            </w:pPr>
          </w:p>
        </w:tc>
      </w:tr>
      <w:tr w:rsidR="00324B31" w:rsidRPr="004A5D97" w14:paraId="65920972" w14:textId="77777777" w:rsidTr="008B157E">
        <w:tc>
          <w:tcPr>
            <w:tcW w:w="1800" w:type="dxa"/>
            <w:vMerge/>
          </w:tcPr>
          <w:p w14:paraId="2F2A2E07" w14:textId="77777777" w:rsidR="00324B31" w:rsidRPr="00F22594" w:rsidRDefault="00324B31" w:rsidP="00324B31">
            <w:pPr>
              <w:jc w:val="center"/>
              <w:rPr>
                <w:rFonts w:ascii="Segoe UI" w:hAnsi="Segoe UI" w:cs="Segoe UI"/>
                <w:b/>
              </w:rPr>
            </w:pPr>
          </w:p>
        </w:tc>
        <w:tc>
          <w:tcPr>
            <w:tcW w:w="1530" w:type="dxa"/>
            <w:vMerge/>
          </w:tcPr>
          <w:p w14:paraId="0034854F" w14:textId="77777777" w:rsidR="00324B31" w:rsidRPr="00F22594" w:rsidRDefault="00324B31" w:rsidP="00324B31">
            <w:pPr>
              <w:jc w:val="center"/>
              <w:rPr>
                <w:rFonts w:ascii="Segoe UI" w:hAnsi="Segoe UI" w:cs="Segoe UI"/>
              </w:rPr>
            </w:pPr>
          </w:p>
        </w:tc>
        <w:tc>
          <w:tcPr>
            <w:tcW w:w="1530" w:type="dxa"/>
            <w:tcBorders>
              <w:top w:val="single" w:sz="4" w:space="0" w:color="auto"/>
            </w:tcBorders>
            <w:shd w:val="clear" w:color="auto" w:fill="auto"/>
          </w:tcPr>
          <w:p w14:paraId="79EAD51A" w14:textId="189356F4" w:rsidR="00324B31" w:rsidRPr="001A7418" w:rsidRDefault="00324B31" w:rsidP="00324B31">
            <w:pPr>
              <w:ind w:left="-108"/>
              <w:jc w:val="center"/>
              <w:rPr>
                <w:rFonts w:ascii="Segoe UI" w:hAnsi="Segoe UI" w:cs="Segoe UI"/>
                <w:sz w:val="21"/>
                <w:szCs w:val="21"/>
              </w:rPr>
            </w:pPr>
            <w:r w:rsidRPr="00DD50D2">
              <w:rPr>
                <w:rFonts w:ascii="Segoe UI" w:hAnsi="Segoe UI" w:cs="Segoe UI"/>
              </w:rPr>
              <w:t>45 CFR §147.130(b)</w:t>
            </w:r>
            <w:r>
              <w:rPr>
                <w:rFonts w:ascii="Segoe UI" w:hAnsi="Segoe UI" w:cs="Segoe UI"/>
              </w:rPr>
              <w:t xml:space="preserve"> </w:t>
            </w:r>
            <w:r w:rsidRPr="00DD50D2">
              <w:rPr>
                <w:rFonts w:ascii="Segoe UI" w:hAnsi="Segoe UI" w:cs="Segoe UI"/>
              </w:rPr>
              <w:t>(1)</w:t>
            </w:r>
            <w:r w:rsidR="00D735F3">
              <w:rPr>
                <w:rFonts w:ascii="Segoe UI" w:hAnsi="Segoe UI" w:cs="Segoe UI"/>
              </w:rPr>
              <w:t>;</w:t>
            </w:r>
            <w:r w:rsidR="00D735F3" w:rsidRPr="008A78E7">
              <w:rPr>
                <w:rFonts w:ascii="Segoe UI" w:hAnsi="Segoe UI" w:cs="Segoe UI"/>
                <w:color w:val="7030A0"/>
                <w:highlight w:val="cyan"/>
              </w:rPr>
              <w:t xml:space="preserve"> RCW 48.43.047</w:t>
            </w:r>
            <w:r w:rsidR="00D735F3">
              <w:rPr>
                <w:rFonts w:ascii="Segoe UI" w:hAnsi="Segoe UI" w:cs="Segoe UI"/>
                <w:color w:val="7030A0"/>
              </w:rPr>
              <w:t xml:space="preserve"> </w:t>
            </w:r>
            <w:r w:rsidR="00D735F3" w:rsidRPr="008A78E7">
              <w:rPr>
                <w:rFonts w:ascii="Segoe UI" w:hAnsi="Segoe UI" w:cs="Segoe UI"/>
                <w:color w:val="7030A0"/>
                <w:highlight w:val="cyan"/>
              </w:rPr>
              <w:t>(1)</w:t>
            </w:r>
            <w:r w:rsidR="00D735F3">
              <w:rPr>
                <w:rFonts w:ascii="Segoe UI" w:hAnsi="Segoe UI" w:cs="Segoe UI"/>
                <w:color w:val="7030A0"/>
              </w:rPr>
              <w:t xml:space="preserve">; </w:t>
            </w:r>
            <w:r w:rsidR="00D735F3" w:rsidRPr="0003349B">
              <w:rPr>
                <w:rFonts w:ascii="Segoe UI" w:hAnsi="Segoe UI" w:cs="Segoe UI"/>
                <w:color w:val="7030A0"/>
                <w:highlight w:val="cyan"/>
              </w:rPr>
              <w:t>Benchmark Plan</w:t>
            </w:r>
            <w:r w:rsidR="00D735F3">
              <w:t>;</w:t>
            </w:r>
          </w:p>
        </w:tc>
        <w:tc>
          <w:tcPr>
            <w:tcW w:w="6660" w:type="dxa"/>
            <w:tcBorders>
              <w:top w:val="single" w:sz="4" w:space="0" w:color="auto"/>
            </w:tcBorders>
          </w:tcPr>
          <w:p w14:paraId="40FE497F" w14:textId="503D6237" w:rsidR="00324B31" w:rsidRPr="0037265C" w:rsidRDefault="00324B31" w:rsidP="00324B31">
            <w:pPr>
              <w:pStyle w:val="ListParagraph"/>
              <w:numPr>
                <w:ilvl w:val="0"/>
                <w:numId w:val="1"/>
              </w:numPr>
              <w:rPr>
                <w:rFonts w:ascii="Segoe UI" w:eastAsia="Times New Roman" w:hAnsi="Segoe UI" w:cs="Segoe UI"/>
              </w:rPr>
            </w:pPr>
            <w:r w:rsidRPr="009658D6">
              <w:rPr>
                <w:rFonts w:ascii="Segoe UI" w:eastAsia="Times New Roman" w:hAnsi="Segoe UI" w:cs="Segoe UI"/>
                <w:b/>
                <w:bCs/>
              </w:rPr>
              <w:t>Plan must cover services and supplies</w:t>
            </w:r>
            <w:r w:rsidRPr="009658D6">
              <w:rPr>
                <w:rFonts w:ascii="Segoe UI" w:eastAsia="Times New Roman" w:hAnsi="Segoe UI" w:cs="Segoe UI"/>
              </w:rPr>
              <w:t xml:space="preserve"> </w:t>
            </w:r>
            <w:r w:rsidRPr="009658D6">
              <w:rPr>
                <w:rFonts w:ascii="Segoe UI" w:eastAsia="Times New Roman" w:hAnsi="Segoe UI" w:cs="Segoe UI"/>
                <w:b/>
                <w:bCs/>
              </w:rPr>
              <w:t>related to</w:t>
            </w:r>
            <w:r w:rsidRPr="009658D6">
              <w:rPr>
                <w:rFonts w:ascii="Segoe UI" w:hAnsi="Segoe UI" w:cs="Segoe UI"/>
                <w:color w:val="333333"/>
                <w:shd w:val="clear" w:color="auto" w:fill="FFFFFF"/>
              </w:rPr>
              <w:t xml:space="preserve"> </w:t>
            </w:r>
            <w:proofErr w:type="spellStart"/>
            <w:r w:rsidRPr="009658D6">
              <w:rPr>
                <w:rStyle w:val="Strong"/>
                <w:rFonts w:ascii="Segoe UI" w:hAnsi="Segoe UI" w:cs="Segoe UI"/>
                <w:color w:val="333333"/>
                <w:shd w:val="clear" w:color="auto" w:fill="FFFFFF"/>
              </w:rPr>
              <w:t>PrEP</w:t>
            </w:r>
            <w:proofErr w:type="spellEnd"/>
            <w:r w:rsidRPr="00DD50D2">
              <w:rPr>
                <w:rFonts w:ascii="Segoe UI" w:eastAsia="Times New Roman" w:hAnsi="Segoe UI" w:cs="Segoe UI"/>
                <w:b/>
                <w:bCs/>
              </w:rPr>
              <w:t xml:space="preserve"> </w:t>
            </w:r>
            <w:r w:rsidRPr="00DD50D2">
              <w:rPr>
                <w:rFonts w:ascii="Segoe UI" w:eastAsia="Times New Roman" w:hAnsi="Segoe UI" w:cs="Segoe UI"/>
              </w:rPr>
              <w:t>(preexposure prophylaxis)</w:t>
            </w:r>
            <w:r>
              <w:rPr>
                <w:rFonts w:ascii="Segoe UI" w:eastAsia="Times New Roman" w:hAnsi="Segoe UI" w:cs="Segoe UI"/>
              </w:rPr>
              <w:t xml:space="preserve">. SEE </w:t>
            </w:r>
            <w:hyperlink r:id="rId68" w:history="1">
              <w:r w:rsidRPr="00C07DFF">
                <w:rPr>
                  <w:rStyle w:val="Hyperlink"/>
                  <w:rFonts w:ascii="Segoe UI" w:hAnsi="Segoe UI" w:cs="Segoe UI"/>
                </w:rPr>
                <w:t>FAQS ABOUT AFFORDABLE CARE ACT IMPLEMENTATION PART 47</w:t>
              </w:r>
            </w:hyperlink>
          </w:p>
        </w:tc>
        <w:tc>
          <w:tcPr>
            <w:tcW w:w="1260" w:type="dxa"/>
            <w:tcBorders>
              <w:top w:val="single" w:sz="4" w:space="0" w:color="auto"/>
              <w:bottom w:val="single" w:sz="4" w:space="0" w:color="auto"/>
            </w:tcBorders>
          </w:tcPr>
          <w:p w14:paraId="76566985" w14:textId="77777777" w:rsidR="00324B31" w:rsidRPr="00F22594" w:rsidRDefault="00324B31" w:rsidP="00324B31">
            <w:pPr>
              <w:jc w:val="center"/>
              <w:rPr>
                <w:rFonts w:ascii="Segoe UI" w:hAnsi="Segoe UI" w:cs="Segoe UI"/>
              </w:rPr>
            </w:pPr>
          </w:p>
        </w:tc>
        <w:tc>
          <w:tcPr>
            <w:tcW w:w="1530" w:type="dxa"/>
            <w:tcBorders>
              <w:top w:val="single" w:sz="4" w:space="0" w:color="auto"/>
              <w:bottom w:val="single" w:sz="4" w:space="0" w:color="auto"/>
            </w:tcBorders>
          </w:tcPr>
          <w:p w14:paraId="6C1B1218" w14:textId="77777777" w:rsidR="00324B31" w:rsidRPr="00F22594" w:rsidRDefault="00324B31" w:rsidP="00324B31">
            <w:pPr>
              <w:jc w:val="center"/>
              <w:rPr>
                <w:rFonts w:ascii="Segoe UI" w:hAnsi="Segoe UI" w:cs="Segoe UI"/>
              </w:rPr>
            </w:pPr>
          </w:p>
        </w:tc>
      </w:tr>
      <w:tr w:rsidR="001772A8" w:rsidRPr="004A5D97" w14:paraId="3F0ADE20" w14:textId="77777777" w:rsidTr="00D735F3">
        <w:tc>
          <w:tcPr>
            <w:tcW w:w="1800" w:type="dxa"/>
            <w:vMerge/>
          </w:tcPr>
          <w:p w14:paraId="65D1C048" w14:textId="77777777" w:rsidR="001772A8" w:rsidRPr="00F22594" w:rsidRDefault="001772A8" w:rsidP="001772A8">
            <w:pPr>
              <w:jc w:val="center"/>
              <w:rPr>
                <w:rFonts w:ascii="Segoe UI" w:hAnsi="Segoe UI" w:cs="Segoe UI"/>
                <w:b/>
              </w:rPr>
            </w:pPr>
          </w:p>
        </w:tc>
        <w:tc>
          <w:tcPr>
            <w:tcW w:w="1530" w:type="dxa"/>
            <w:vMerge/>
          </w:tcPr>
          <w:p w14:paraId="3ACA7036"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033F8A3C" w14:textId="6595B490" w:rsidR="001772A8" w:rsidRPr="00DD50D2" w:rsidRDefault="00D735F3" w:rsidP="001772A8">
            <w:pPr>
              <w:ind w:left="-108"/>
              <w:jc w:val="center"/>
              <w:rPr>
                <w:rFonts w:ascii="Segoe UI" w:hAnsi="Segoe UI" w:cs="Segoe UI"/>
              </w:rPr>
            </w:pPr>
            <w:r w:rsidRPr="006F332C">
              <w:rPr>
                <w:rFonts w:ascii="Segoe UI" w:hAnsi="Segoe UI" w:cs="Segoe UI"/>
                <w:color w:val="7030A0"/>
                <w:highlight w:val="cyan"/>
              </w:rPr>
              <w:t xml:space="preserve">RCW </w:t>
            </w:r>
            <w:r>
              <w:rPr>
                <w:rFonts w:ascii="Segoe UI" w:hAnsi="Segoe UI" w:cs="Segoe UI"/>
                <w:color w:val="7030A0"/>
                <w:highlight w:val="cyan"/>
              </w:rPr>
              <w:t xml:space="preserve">   </w:t>
            </w:r>
            <w:r w:rsidRPr="006F332C">
              <w:rPr>
                <w:rFonts w:ascii="Segoe UI" w:hAnsi="Segoe UI" w:cs="Segoe UI"/>
                <w:color w:val="7030A0"/>
                <w:highlight w:val="cyan"/>
              </w:rPr>
              <w:t>48.43.440 (1)</w:t>
            </w:r>
          </w:p>
        </w:tc>
        <w:tc>
          <w:tcPr>
            <w:tcW w:w="6660" w:type="dxa"/>
            <w:tcBorders>
              <w:top w:val="single" w:sz="4" w:space="0" w:color="auto"/>
            </w:tcBorders>
          </w:tcPr>
          <w:p w14:paraId="37A6BF45" w14:textId="0F45F12B" w:rsidR="001772A8" w:rsidRPr="001772A8" w:rsidRDefault="001772A8" w:rsidP="001772A8">
            <w:pPr>
              <w:rPr>
                <w:rFonts w:ascii="Segoe UI" w:eastAsia="Times New Roman" w:hAnsi="Segoe UI" w:cs="Segoe UI"/>
                <w:b/>
                <w:bCs/>
              </w:rPr>
            </w:pPr>
            <w:r w:rsidRPr="00D141A6">
              <w:rPr>
                <w:rFonts w:ascii="Segoe UI" w:hAnsi="Segoe UI" w:cs="Segoe UI"/>
                <w:color w:val="7030A0"/>
                <w:highlight w:val="cyan"/>
              </w:rPr>
              <w:t xml:space="preserve">For </w:t>
            </w:r>
            <w:proofErr w:type="spellStart"/>
            <w:r w:rsidRPr="00D141A6">
              <w:rPr>
                <w:rFonts w:ascii="Segoe UI" w:hAnsi="Segoe UI" w:cs="Segoe UI"/>
                <w:color w:val="7030A0"/>
                <w:highlight w:val="cyan"/>
              </w:rPr>
              <w:t>nongrandfathered</w:t>
            </w:r>
            <w:proofErr w:type="spellEnd"/>
            <w:r w:rsidRPr="00D141A6">
              <w:rPr>
                <w:rFonts w:ascii="Segoe UI" w:hAnsi="Segoe UI" w:cs="Segoe UI"/>
                <w:color w:val="7030A0"/>
                <w:highlight w:val="cyan"/>
              </w:rPr>
              <w:t xml:space="preserve"> health plans issued or renewed on or after </w:t>
            </w:r>
            <w:r w:rsidRPr="00D141A6">
              <w:rPr>
                <w:rFonts w:ascii="Segoe UI" w:hAnsi="Segoe UI" w:cs="Segoe UI"/>
                <w:b/>
                <w:bCs/>
                <w:color w:val="7030A0"/>
                <w:highlight w:val="cyan"/>
              </w:rPr>
              <w:t>January 1, 2025</w:t>
            </w:r>
            <w:r w:rsidRPr="00D141A6">
              <w:rPr>
                <w:rFonts w:ascii="Segoe UI" w:hAnsi="Segoe UI" w:cs="Segoe UI"/>
                <w:color w:val="7030A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260" w:type="dxa"/>
            <w:tcBorders>
              <w:top w:val="single" w:sz="4" w:space="0" w:color="auto"/>
              <w:bottom w:val="single" w:sz="4" w:space="0" w:color="auto"/>
            </w:tcBorders>
          </w:tcPr>
          <w:p w14:paraId="130478A3"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D94C308" w14:textId="77777777" w:rsidR="001772A8" w:rsidRPr="00F22594" w:rsidRDefault="001772A8" w:rsidP="001772A8">
            <w:pPr>
              <w:jc w:val="center"/>
              <w:rPr>
                <w:rFonts w:ascii="Segoe UI" w:hAnsi="Segoe UI" w:cs="Segoe UI"/>
              </w:rPr>
            </w:pPr>
          </w:p>
        </w:tc>
      </w:tr>
      <w:tr w:rsidR="001772A8" w:rsidRPr="004A5D97" w14:paraId="38043BDA" w14:textId="77777777" w:rsidTr="00D735F3">
        <w:tc>
          <w:tcPr>
            <w:tcW w:w="1800" w:type="dxa"/>
            <w:vMerge/>
          </w:tcPr>
          <w:p w14:paraId="4FC38286" w14:textId="77777777" w:rsidR="001772A8" w:rsidRPr="00F22594" w:rsidRDefault="001772A8" w:rsidP="001772A8">
            <w:pPr>
              <w:jc w:val="center"/>
              <w:rPr>
                <w:rFonts w:ascii="Segoe UI" w:hAnsi="Segoe UI" w:cs="Segoe UI"/>
                <w:b/>
              </w:rPr>
            </w:pPr>
          </w:p>
        </w:tc>
        <w:tc>
          <w:tcPr>
            <w:tcW w:w="1530" w:type="dxa"/>
            <w:vMerge/>
          </w:tcPr>
          <w:p w14:paraId="1A731BEF" w14:textId="77777777" w:rsidR="001772A8" w:rsidRPr="00F22594" w:rsidRDefault="001772A8" w:rsidP="001772A8">
            <w:pPr>
              <w:jc w:val="center"/>
              <w:rPr>
                <w:rFonts w:ascii="Segoe UI" w:hAnsi="Segoe UI" w:cs="Segoe UI"/>
              </w:rPr>
            </w:pPr>
          </w:p>
        </w:tc>
        <w:tc>
          <w:tcPr>
            <w:tcW w:w="1530" w:type="dxa"/>
            <w:tcBorders>
              <w:top w:val="single" w:sz="4" w:space="0" w:color="auto"/>
            </w:tcBorders>
            <w:shd w:val="clear" w:color="auto" w:fill="auto"/>
          </w:tcPr>
          <w:p w14:paraId="4D035DB7" w14:textId="3D78E33B" w:rsidR="001772A8" w:rsidRPr="00DD50D2" w:rsidRDefault="00D735F3" w:rsidP="001772A8">
            <w:pPr>
              <w:ind w:left="-108"/>
              <w:jc w:val="center"/>
              <w:rPr>
                <w:rFonts w:ascii="Segoe UI" w:hAnsi="Segoe UI" w:cs="Segoe UI"/>
              </w:rPr>
            </w:pPr>
            <w:r w:rsidRPr="006F332C">
              <w:rPr>
                <w:rFonts w:ascii="Segoe UI" w:hAnsi="Segoe UI" w:cs="Segoe UI"/>
                <w:color w:val="7030A0"/>
                <w:highlight w:val="cyan"/>
              </w:rPr>
              <w:t>RCW    48.43.440 (2)</w:t>
            </w:r>
          </w:p>
        </w:tc>
        <w:tc>
          <w:tcPr>
            <w:tcW w:w="6660" w:type="dxa"/>
            <w:tcBorders>
              <w:top w:val="single" w:sz="4" w:space="0" w:color="auto"/>
            </w:tcBorders>
          </w:tcPr>
          <w:p w14:paraId="152F10AC" w14:textId="0941C86E" w:rsidR="001772A8" w:rsidRPr="001772A8" w:rsidRDefault="001772A8" w:rsidP="001772A8">
            <w:pPr>
              <w:pStyle w:val="ListParagraph"/>
              <w:numPr>
                <w:ilvl w:val="0"/>
                <w:numId w:val="11"/>
              </w:numPr>
              <w:rPr>
                <w:rFonts w:ascii="Segoe UI" w:eastAsia="Times New Roman" w:hAnsi="Segoe UI" w:cs="Segoe UI"/>
                <w:b/>
                <w:bCs/>
              </w:rPr>
            </w:pPr>
            <w:r w:rsidRPr="001772A8">
              <w:rPr>
                <w:rFonts w:ascii="Segoe UI" w:hAnsi="Segoe UI" w:cs="Segoe UI"/>
                <w:color w:val="7030A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260" w:type="dxa"/>
            <w:tcBorders>
              <w:top w:val="single" w:sz="4" w:space="0" w:color="auto"/>
              <w:bottom w:val="single" w:sz="4" w:space="0" w:color="auto"/>
            </w:tcBorders>
          </w:tcPr>
          <w:p w14:paraId="499F4C22"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7F389049" w14:textId="77777777" w:rsidR="001772A8" w:rsidRPr="00F22594" w:rsidRDefault="001772A8" w:rsidP="001772A8">
            <w:pPr>
              <w:jc w:val="center"/>
              <w:rPr>
                <w:rFonts w:ascii="Segoe UI" w:hAnsi="Segoe UI" w:cs="Segoe UI"/>
              </w:rPr>
            </w:pPr>
          </w:p>
        </w:tc>
      </w:tr>
      <w:tr w:rsidR="00346B66" w:rsidRPr="004A5D97" w14:paraId="7EE66E3B" w14:textId="77777777" w:rsidTr="008B157E">
        <w:tc>
          <w:tcPr>
            <w:tcW w:w="1800" w:type="dxa"/>
            <w:vMerge/>
          </w:tcPr>
          <w:p w14:paraId="6F2FC94C" w14:textId="77777777" w:rsidR="00346B66" w:rsidRPr="00F22594" w:rsidRDefault="00346B66" w:rsidP="00346B66">
            <w:pPr>
              <w:jc w:val="center"/>
              <w:rPr>
                <w:rFonts w:ascii="Segoe UI" w:hAnsi="Segoe UI" w:cs="Segoe UI"/>
                <w:b/>
              </w:rPr>
            </w:pPr>
          </w:p>
        </w:tc>
        <w:tc>
          <w:tcPr>
            <w:tcW w:w="1530" w:type="dxa"/>
            <w:vMerge/>
          </w:tcPr>
          <w:p w14:paraId="174A55D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CC861B" w14:textId="72123CBD" w:rsidR="00346B66" w:rsidRPr="004731A1" w:rsidRDefault="00346B66" w:rsidP="00346B66">
            <w:pPr>
              <w:pStyle w:val="Default"/>
              <w:ind w:left="-108"/>
              <w:jc w:val="center"/>
              <w:rPr>
                <w:rFonts w:ascii="Segoe UI" w:hAnsi="Segoe UI" w:cs="Segoe UI"/>
                <w:sz w:val="22"/>
                <w:szCs w:val="22"/>
              </w:rPr>
            </w:pPr>
            <w:r w:rsidRPr="004731A1">
              <w:rPr>
                <w:rFonts w:ascii="Segoe UI" w:hAnsi="Segoe UI" w:cs="Segoe UI"/>
                <w:sz w:val="22"/>
                <w:szCs w:val="22"/>
              </w:rPr>
              <w:t>45 C.F.R. 147.130</w:t>
            </w:r>
          </w:p>
          <w:p w14:paraId="56418197" w14:textId="76FA8B1F" w:rsidR="00346B66" w:rsidRPr="004731A1" w:rsidRDefault="00346B66" w:rsidP="00346B66">
            <w:pPr>
              <w:pStyle w:val="Default"/>
              <w:ind w:left="-108"/>
              <w:jc w:val="center"/>
              <w:rPr>
                <w:rFonts w:ascii="Segoe UI" w:hAnsi="Segoe UI" w:cs="Segoe UI"/>
                <w:sz w:val="22"/>
                <w:szCs w:val="22"/>
              </w:rPr>
            </w:pPr>
            <w:r w:rsidRPr="004731A1">
              <w:rPr>
                <w:rFonts w:ascii="Segoe UI" w:hAnsi="Segoe UI" w:cs="Segoe UI"/>
                <w:sz w:val="22"/>
                <w:szCs w:val="22"/>
              </w:rPr>
              <w:t>(a)(1)(</w:t>
            </w:r>
            <w:proofErr w:type="spellStart"/>
            <w:r w:rsidRPr="004731A1">
              <w:rPr>
                <w:rFonts w:ascii="Segoe UI" w:hAnsi="Segoe UI" w:cs="Segoe UI"/>
                <w:sz w:val="22"/>
                <w:szCs w:val="22"/>
              </w:rPr>
              <w:t>i</w:t>
            </w:r>
            <w:proofErr w:type="spellEnd"/>
            <w:r w:rsidRPr="004731A1">
              <w:rPr>
                <w:rFonts w:ascii="Segoe UI" w:hAnsi="Segoe UI" w:cs="Segoe UI"/>
                <w:sz w:val="22"/>
                <w:szCs w:val="22"/>
              </w:rPr>
              <w:t>) and (iv)</w:t>
            </w:r>
            <w:r w:rsidR="00D735F3">
              <w:rPr>
                <w:rFonts w:ascii="Segoe UI" w:hAnsi="Segoe UI" w:cs="Segoe UI"/>
                <w:sz w:val="22"/>
                <w:szCs w:val="22"/>
              </w:rPr>
              <w:t xml:space="preserve">; </w:t>
            </w:r>
            <w:r w:rsidR="00D735F3" w:rsidRPr="00177FAD">
              <w:rPr>
                <w:rFonts w:ascii="Segoe UI" w:hAnsi="Segoe UI" w:cs="Segoe UI"/>
                <w:color w:val="7030A0"/>
                <w:sz w:val="22"/>
                <w:szCs w:val="22"/>
                <w:highlight w:val="cyan"/>
              </w:rPr>
              <w:t xml:space="preserve">RCW </w:t>
            </w:r>
            <w:r w:rsidR="00D735F3" w:rsidRPr="00177FAD">
              <w:rPr>
                <w:rFonts w:ascii="Segoe UI" w:hAnsi="Segoe UI" w:cs="Segoe UI"/>
                <w:color w:val="7030A0"/>
                <w:sz w:val="22"/>
                <w:szCs w:val="22"/>
                <w:highlight w:val="cyan"/>
              </w:rPr>
              <w:lastRenderedPageBreak/>
              <w:t>48.43.047</w:t>
            </w:r>
            <w:r w:rsidR="00D735F3" w:rsidRPr="00177FAD">
              <w:rPr>
                <w:rFonts w:ascii="Segoe UI" w:hAnsi="Segoe UI" w:cs="Segoe UI"/>
                <w:color w:val="7030A0"/>
                <w:sz w:val="22"/>
                <w:szCs w:val="22"/>
              </w:rPr>
              <w:t xml:space="preserve"> </w:t>
            </w:r>
            <w:r w:rsidR="00D735F3" w:rsidRPr="00177FAD">
              <w:rPr>
                <w:rFonts w:ascii="Segoe UI" w:hAnsi="Segoe UI" w:cs="Segoe UI"/>
                <w:color w:val="7030A0"/>
                <w:sz w:val="22"/>
                <w:szCs w:val="22"/>
                <w:highlight w:val="cyan"/>
              </w:rPr>
              <w:t>(1)(d); Benchmark Plan</w:t>
            </w:r>
          </w:p>
          <w:p w14:paraId="2A155825" w14:textId="77777777" w:rsidR="00346B66" w:rsidRPr="004731A1" w:rsidRDefault="00346B66" w:rsidP="00346B66">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1FC94CFA" w14:textId="0EE5C1AB" w:rsidR="00346B66" w:rsidRPr="007462EB" w:rsidRDefault="00346B66" w:rsidP="004731A1">
            <w:pPr>
              <w:pStyle w:val="Default"/>
              <w:numPr>
                <w:ilvl w:val="1"/>
                <w:numId w:val="1"/>
              </w:numPr>
              <w:ind w:left="613"/>
              <w:rPr>
                <w:rFonts w:ascii="Segoe UI" w:eastAsia="Arial" w:hAnsi="Segoe UI" w:cs="Segoe UI"/>
                <w:color w:val="auto"/>
              </w:rPr>
            </w:pPr>
            <w:r w:rsidRPr="007462EB">
              <w:rPr>
                <w:rFonts w:ascii="Segoe UI" w:eastAsia="Arial" w:hAnsi="Segoe UI" w:cs="Segoe UI"/>
                <w:color w:val="auto"/>
                <w:sz w:val="22"/>
                <w:szCs w:val="22"/>
              </w:rPr>
              <w:lastRenderedPageBreak/>
              <w:t xml:space="preserve">Must cover comprehensive lactation support and counseling, by a trained provider during pregnancy and/ or in the postpartum period, and costs for renting breastfeeding </w:t>
            </w:r>
            <w:proofErr w:type="gramStart"/>
            <w:r w:rsidRPr="007462EB">
              <w:rPr>
                <w:rFonts w:ascii="Segoe UI" w:eastAsia="Arial" w:hAnsi="Segoe UI" w:cs="Segoe UI"/>
                <w:color w:val="auto"/>
                <w:sz w:val="22"/>
                <w:szCs w:val="22"/>
              </w:rPr>
              <w:t xml:space="preserve">equipment; </w:t>
            </w:r>
            <w:r w:rsidRPr="007462EB">
              <w:rPr>
                <w:rFonts w:ascii="Segoe UI" w:hAnsi="Segoe UI" w:cs="Segoe UI"/>
                <w:color w:val="auto"/>
                <w:sz w:val="22"/>
                <w:szCs w:val="22"/>
              </w:rPr>
              <w:t xml:space="preserve"> including</w:t>
            </w:r>
            <w:proofErr w:type="gramEnd"/>
            <w:r w:rsidRPr="007462EB">
              <w:rPr>
                <w:rFonts w:ascii="Segoe UI" w:hAnsi="Segoe UI" w:cs="Segoe UI"/>
                <w:color w:val="auto"/>
                <w:sz w:val="22"/>
                <w:szCs w:val="22"/>
              </w:rPr>
              <w:t xml:space="preserve"> double electric breast </w:t>
            </w:r>
            <w:r w:rsidRPr="007462EB">
              <w:rPr>
                <w:rFonts w:ascii="Segoe UI" w:hAnsi="Segoe UI" w:cs="Segoe UI"/>
                <w:color w:val="auto"/>
                <w:sz w:val="22"/>
                <w:szCs w:val="22"/>
              </w:rPr>
              <w:lastRenderedPageBreak/>
              <w:t>pumps (including pump parts and maintenance) and breast milk storage supplies.</w:t>
            </w:r>
            <w:r w:rsidRPr="007462EB">
              <w:rPr>
                <w:color w:val="auto"/>
              </w:rPr>
              <w:t xml:space="preserve"> </w:t>
            </w:r>
            <w:r w:rsidRPr="007462EB">
              <w:rPr>
                <w:rFonts w:ascii="Segoe UI" w:hAnsi="Segoe UI" w:cs="Segoe UI"/>
                <w:color w:val="auto"/>
                <w:sz w:val="22"/>
                <w:szCs w:val="22"/>
              </w:rPr>
              <w:t>Coverage should not be predicated on prior failure of a manual pump.</w:t>
            </w:r>
            <w:r w:rsidRPr="007462EB">
              <w:rPr>
                <w:rFonts w:ascii="Segoe UI" w:hAnsi="Segoe UI" w:cs="Segoe UI"/>
                <w:b/>
                <w:bCs/>
                <w:color w:val="auto"/>
                <w:sz w:val="22"/>
                <w:szCs w:val="22"/>
              </w:rPr>
              <w:t xml:space="preserve"> </w:t>
            </w:r>
            <w:r w:rsidRPr="007462EB">
              <w:rPr>
                <w:rFonts w:ascii="Segoe UI" w:hAnsi="Segoe UI" w:cs="Segoe UI"/>
                <w:color w:val="auto"/>
                <w:sz w:val="22"/>
                <w:szCs w:val="22"/>
              </w:rPr>
              <w:t>Breastfeeding equipment may also include equipment and supplies as clinically indicated to support dyads with breastfeeding difficulties and those who need additional services.</w:t>
            </w:r>
          </w:p>
        </w:tc>
        <w:tc>
          <w:tcPr>
            <w:tcW w:w="1260" w:type="dxa"/>
            <w:tcBorders>
              <w:top w:val="single" w:sz="4" w:space="0" w:color="auto"/>
              <w:bottom w:val="single" w:sz="4" w:space="0" w:color="auto"/>
            </w:tcBorders>
          </w:tcPr>
          <w:p w14:paraId="089AE3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0E913C" w14:textId="77777777" w:rsidR="00346B66" w:rsidRPr="00F22594" w:rsidRDefault="00346B66" w:rsidP="00346B66">
            <w:pPr>
              <w:jc w:val="center"/>
              <w:rPr>
                <w:rFonts w:ascii="Segoe UI" w:hAnsi="Segoe UI" w:cs="Segoe UI"/>
              </w:rPr>
            </w:pPr>
          </w:p>
        </w:tc>
      </w:tr>
      <w:tr w:rsidR="00346B66" w:rsidRPr="004A5D97" w14:paraId="3715A9C9" w14:textId="77777777" w:rsidTr="008B157E">
        <w:tc>
          <w:tcPr>
            <w:tcW w:w="1800" w:type="dxa"/>
            <w:vMerge/>
          </w:tcPr>
          <w:p w14:paraId="691FB98E" w14:textId="77777777" w:rsidR="00346B66" w:rsidRPr="00F22594" w:rsidRDefault="00346B66" w:rsidP="00346B66">
            <w:pPr>
              <w:jc w:val="center"/>
              <w:rPr>
                <w:rFonts w:ascii="Segoe UI" w:hAnsi="Segoe UI" w:cs="Segoe UI"/>
                <w:b/>
              </w:rPr>
            </w:pPr>
          </w:p>
        </w:tc>
        <w:tc>
          <w:tcPr>
            <w:tcW w:w="1530" w:type="dxa"/>
            <w:vMerge/>
          </w:tcPr>
          <w:p w14:paraId="011E5A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875E08" w14:textId="72FC6CDB" w:rsidR="00346B66" w:rsidRPr="00F22594" w:rsidRDefault="00D735F3" w:rsidP="00346B66">
            <w:pPr>
              <w:jc w:val="center"/>
              <w:rPr>
                <w:rFonts w:ascii="Segoe UI" w:hAnsi="Segoe UI" w:cs="Segoe UI"/>
              </w:rPr>
            </w:pPr>
            <w:r w:rsidRPr="00BD706F">
              <w:rPr>
                <w:rFonts w:ascii="Segoe UI" w:hAnsi="Segoe UI" w:cs="Segoe UI"/>
                <w:color w:val="7030A0"/>
                <w:highlight w:val="cyan"/>
              </w:rPr>
              <w:t>RCW 48.43.047</w:t>
            </w:r>
            <w:r>
              <w:rPr>
                <w:rFonts w:ascii="Segoe UI" w:hAnsi="Segoe UI" w:cs="Segoe UI"/>
                <w:color w:val="7030A0"/>
                <w:highlight w:val="cyan"/>
              </w:rPr>
              <w:t xml:space="preserve"> </w:t>
            </w:r>
            <w:r w:rsidRPr="00BD706F">
              <w:rPr>
                <w:rFonts w:ascii="Segoe UI" w:hAnsi="Segoe UI" w:cs="Segoe UI"/>
                <w:color w:val="7030A0"/>
                <w:highlight w:val="cyan"/>
              </w:rPr>
              <w:t>(6); Benchmark Plan</w:t>
            </w:r>
            <w:r>
              <w:rPr>
                <w:rFonts w:ascii="Segoe UI" w:hAnsi="Segoe UI" w:cs="Segoe UI"/>
              </w:rPr>
              <w:t xml:space="preserve">; </w:t>
            </w:r>
            <w:r w:rsidR="00346B66" w:rsidRPr="00F22594">
              <w:rPr>
                <w:rFonts w:ascii="Segoe UI" w:hAnsi="Segoe UI" w:cs="Segoe UI"/>
              </w:rPr>
              <w:t>WAC</w:t>
            </w:r>
          </w:p>
          <w:p w14:paraId="582F0B55" w14:textId="77777777" w:rsidR="00346B66" w:rsidRPr="00F22594" w:rsidRDefault="00346B66" w:rsidP="00346B66">
            <w:pPr>
              <w:jc w:val="center"/>
              <w:rPr>
                <w:rFonts w:ascii="Segoe UI" w:hAnsi="Segoe UI" w:cs="Segoe UI"/>
              </w:rPr>
            </w:pPr>
            <w:r w:rsidRPr="00F22594">
              <w:rPr>
                <w:rFonts w:ascii="Segoe UI" w:hAnsi="Segoe UI" w:cs="Segoe UI"/>
              </w:rPr>
              <w:t>284-43-5642</w:t>
            </w:r>
          </w:p>
          <w:p w14:paraId="1FD2AA95" w14:textId="77777777" w:rsidR="00346B66" w:rsidRPr="00F22594" w:rsidRDefault="00346B66" w:rsidP="00346B66">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6FE6E387" w14:textId="334A5C64" w:rsidR="00346B66" w:rsidRPr="00106ABF" w:rsidRDefault="00346B66" w:rsidP="00346B66">
            <w:pPr>
              <w:pStyle w:val="ListParagraph"/>
              <w:numPr>
                <w:ilvl w:val="0"/>
                <w:numId w:val="1"/>
              </w:numPr>
              <w:ind w:left="253" w:hanging="253"/>
              <w:rPr>
                <w:rFonts w:ascii="Segoe UI" w:hAnsi="Segoe UI" w:cs="Segoe UI"/>
              </w:rPr>
            </w:pPr>
            <w:r w:rsidRPr="00106ABF">
              <w:rPr>
                <w:rFonts w:ascii="Segoe UI" w:hAnsi="Segoe UI" w:cs="Segoe UI"/>
              </w:rPr>
              <w:t>If the plan covers children under the age of nineteen, or covers dependent children</w:t>
            </w:r>
            <w:r>
              <w:rPr>
                <w:rFonts w:ascii="Segoe UI" w:hAnsi="Segoe UI" w:cs="Segoe UI"/>
              </w:rPr>
              <w:t xml:space="preserve">, </w:t>
            </w:r>
            <w:r w:rsidRPr="00106ABF">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07B3A4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B064BF" w14:textId="77777777" w:rsidR="00346B66" w:rsidRPr="00F22594" w:rsidRDefault="00346B66" w:rsidP="00346B66">
            <w:pPr>
              <w:jc w:val="center"/>
              <w:rPr>
                <w:rFonts w:ascii="Segoe UI" w:hAnsi="Segoe UI" w:cs="Segoe UI"/>
              </w:rPr>
            </w:pPr>
          </w:p>
        </w:tc>
      </w:tr>
      <w:tr w:rsidR="00346B66" w:rsidRPr="004A5D97" w14:paraId="58F8D8E2" w14:textId="77777777" w:rsidTr="008B157E">
        <w:tc>
          <w:tcPr>
            <w:tcW w:w="1800" w:type="dxa"/>
            <w:vMerge/>
          </w:tcPr>
          <w:p w14:paraId="6FFBABAA" w14:textId="77777777" w:rsidR="00346B66" w:rsidRPr="00F22594" w:rsidRDefault="00346B66" w:rsidP="00346B66">
            <w:pPr>
              <w:jc w:val="center"/>
              <w:rPr>
                <w:rFonts w:ascii="Segoe UI" w:hAnsi="Segoe UI" w:cs="Segoe UI"/>
                <w:b/>
              </w:rPr>
            </w:pPr>
          </w:p>
        </w:tc>
        <w:tc>
          <w:tcPr>
            <w:tcW w:w="1530" w:type="dxa"/>
            <w:vMerge/>
          </w:tcPr>
          <w:p w14:paraId="24F581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6AB02F" w14:textId="01EB0262" w:rsidR="00346B66" w:rsidRPr="00C74CBE" w:rsidRDefault="00D735F3" w:rsidP="00346B66">
            <w:pPr>
              <w:ind w:left="-108"/>
              <w:jc w:val="center"/>
              <w:rPr>
                <w:rFonts w:ascii="Segoe UI" w:hAnsi="Segoe UI" w:cs="Segoe UI"/>
              </w:rPr>
            </w:pPr>
            <w:r w:rsidRPr="00CE7EB5">
              <w:rPr>
                <w:rFonts w:ascii="Segoe UI" w:hAnsi="Segoe UI" w:cs="Segoe UI"/>
                <w:color w:val="7030A0"/>
                <w:highlight w:val="cyan"/>
              </w:rPr>
              <w:t>RCW 48.43.005</w:t>
            </w:r>
            <w:r w:rsidRPr="00CE7EB5">
              <w:rPr>
                <w:rFonts w:ascii="Segoe UI" w:hAnsi="Segoe UI" w:cs="Segoe UI"/>
                <w:color w:val="7030A0"/>
              </w:rPr>
              <w:t xml:space="preserve"> </w:t>
            </w:r>
            <w:r w:rsidRPr="00CE7EB5">
              <w:rPr>
                <w:rFonts w:ascii="Segoe UI" w:hAnsi="Segoe UI" w:cs="Segoe UI"/>
                <w:color w:val="7030A0"/>
                <w:highlight w:val="cyan"/>
              </w:rPr>
              <w:t>(21)(</w:t>
            </w:r>
            <w:proofErr w:type="spellStart"/>
            <w:r w:rsidRPr="00CE7EB5">
              <w:rPr>
                <w:rFonts w:ascii="Segoe UI" w:hAnsi="Segoe UI" w:cs="Segoe UI"/>
                <w:color w:val="7030A0"/>
                <w:highlight w:val="cyan"/>
              </w:rPr>
              <w:t>i</w:t>
            </w:r>
            <w:proofErr w:type="spellEnd"/>
            <w:r w:rsidRPr="00CE7EB5">
              <w:rPr>
                <w:rFonts w:ascii="Segoe UI" w:hAnsi="Segoe UI" w:cs="Segoe UI"/>
                <w:color w:val="7030A0"/>
                <w:highlight w:val="cyan"/>
              </w:rPr>
              <w:t>)</w:t>
            </w:r>
            <w:r w:rsidRPr="00CE7EB5">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rPr>
              <w:t xml:space="preserve">; </w:t>
            </w:r>
            <w:r w:rsidR="00346B66" w:rsidRPr="00C74CBE">
              <w:rPr>
                <w:rFonts w:ascii="Segoe UI" w:hAnsi="Segoe UI" w:cs="Segoe UI"/>
              </w:rPr>
              <w:t>WAC 284-43-5642</w:t>
            </w:r>
          </w:p>
          <w:p w14:paraId="1894D9B6" w14:textId="0475284C" w:rsidR="00346B66" w:rsidRPr="00F22594" w:rsidRDefault="00346B66" w:rsidP="00D735F3">
            <w:pPr>
              <w:ind w:left="-108"/>
              <w:jc w:val="center"/>
              <w:rPr>
                <w:rFonts w:ascii="Segoe UI" w:hAnsi="Segoe UI" w:cs="Segoe UI"/>
              </w:rPr>
            </w:pPr>
            <w:r w:rsidRPr="00C74CBE">
              <w:rPr>
                <w:rFonts w:ascii="Segoe UI" w:hAnsi="Segoe UI" w:cs="Segoe UI"/>
              </w:rPr>
              <w:t>(9)(b)(v)</w:t>
            </w:r>
          </w:p>
        </w:tc>
        <w:tc>
          <w:tcPr>
            <w:tcW w:w="6660" w:type="dxa"/>
            <w:tcBorders>
              <w:top w:val="single" w:sz="4" w:space="0" w:color="auto"/>
              <w:bottom w:val="single" w:sz="4" w:space="0" w:color="auto"/>
            </w:tcBorders>
          </w:tcPr>
          <w:p w14:paraId="2170E1E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260" w:type="dxa"/>
            <w:tcBorders>
              <w:top w:val="single" w:sz="4" w:space="0" w:color="auto"/>
              <w:bottom w:val="single" w:sz="4" w:space="0" w:color="auto"/>
            </w:tcBorders>
          </w:tcPr>
          <w:p w14:paraId="02980D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4BB203" w14:textId="77777777" w:rsidR="00346B66" w:rsidRPr="00F22594" w:rsidRDefault="00346B66" w:rsidP="00346B66">
            <w:pPr>
              <w:jc w:val="center"/>
              <w:rPr>
                <w:rFonts w:ascii="Segoe UI" w:hAnsi="Segoe UI" w:cs="Segoe UI"/>
              </w:rPr>
            </w:pPr>
          </w:p>
        </w:tc>
      </w:tr>
      <w:tr w:rsidR="00346B66" w:rsidRPr="004A5D97" w14:paraId="77FD4A90" w14:textId="77777777" w:rsidTr="008B157E">
        <w:tc>
          <w:tcPr>
            <w:tcW w:w="1800" w:type="dxa"/>
            <w:vMerge/>
          </w:tcPr>
          <w:p w14:paraId="5DA544FE" w14:textId="77777777" w:rsidR="00346B66" w:rsidRPr="00F22594" w:rsidRDefault="00346B66" w:rsidP="00346B66">
            <w:pPr>
              <w:jc w:val="center"/>
              <w:rPr>
                <w:rFonts w:ascii="Segoe UI" w:hAnsi="Segoe UI" w:cs="Segoe UI"/>
                <w:b/>
              </w:rPr>
            </w:pPr>
          </w:p>
        </w:tc>
        <w:tc>
          <w:tcPr>
            <w:tcW w:w="1530" w:type="dxa"/>
            <w:vMerge/>
          </w:tcPr>
          <w:p w14:paraId="2854BDE2"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5605595F" w14:textId="322B745E" w:rsidR="00346B66" w:rsidRPr="00DC58A2" w:rsidRDefault="00346B66" w:rsidP="00346B66">
            <w:pPr>
              <w:ind w:left="-108" w:right="-108"/>
              <w:jc w:val="center"/>
              <w:rPr>
                <w:rFonts w:ascii="Segoe UI" w:hAnsi="Segoe UI" w:cs="Segoe UI"/>
              </w:rPr>
            </w:pPr>
            <w:r w:rsidRPr="00DC58A2">
              <w:rPr>
                <w:rFonts w:ascii="Segoe UI" w:hAnsi="Segoe UI" w:cs="Segoe UI"/>
              </w:rPr>
              <w:t>WAC 284-43-5642(9)(b)(vi)</w:t>
            </w:r>
          </w:p>
        </w:tc>
        <w:tc>
          <w:tcPr>
            <w:tcW w:w="6660" w:type="dxa"/>
            <w:tcBorders>
              <w:top w:val="single" w:sz="4" w:space="0" w:color="auto"/>
            </w:tcBorders>
          </w:tcPr>
          <w:p w14:paraId="26427C49" w14:textId="77777777" w:rsidR="00346B66" w:rsidRPr="002E387B" w:rsidRDefault="00346B66" w:rsidP="00346B66">
            <w:pPr>
              <w:pStyle w:val="ListParagraph"/>
              <w:numPr>
                <w:ilvl w:val="0"/>
                <w:numId w:val="1"/>
              </w:numPr>
              <w:ind w:left="221" w:hanging="221"/>
              <w:rPr>
                <w:rFonts w:ascii="Segoe UI" w:eastAsia="Times New Roman" w:hAnsi="Segoe UI" w:cs="Segoe UI"/>
              </w:rPr>
            </w:pPr>
            <w:r w:rsidRPr="002E387B">
              <w:rPr>
                <w:rFonts w:ascii="Segoe UI" w:hAnsi="Segoe UI" w:cs="Segoe UI"/>
              </w:rPr>
              <w:t>Wellness services.</w:t>
            </w:r>
          </w:p>
          <w:p w14:paraId="531B8899" w14:textId="77777777" w:rsidR="00346B66" w:rsidRDefault="00346B66" w:rsidP="00346B66">
            <w:pPr>
              <w:rPr>
                <w:rFonts w:ascii="Segoe UI" w:eastAsia="Times New Roman" w:hAnsi="Segoe UI" w:cs="Segoe UI"/>
              </w:rPr>
            </w:pPr>
          </w:p>
          <w:p w14:paraId="559A5227" w14:textId="77777777" w:rsidR="003D264A" w:rsidRDefault="003D264A" w:rsidP="00346B66">
            <w:pPr>
              <w:rPr>
                <w:rFonts w:ascii="Segoe UI" w:eastAsia="Times New Roman" w:hAnsi="Segoe UI" w:cs="Segoe UI"/>
              </w:rPr>
            </w:pPr>
          </w:p>
          <w:p w14:paraId="09B04DA3" w14:textId="77777777" w:rsidR="003D264A" w:rsidRDefault="003D264A" w:rsidP="00346B66">
            <w:pPr>
              <w:rPr>
                <w:rFonts w:ascii="Segoe UI" w:eastAsia="Times New Roman" w:hAnsi="Segoe UI" w:cs="Segoe UI"/>
              </w:rPr>
            </w:pPr>
          </w:p>
          <w:p w14:paraId="5FA6D023" w14:textId="77777777" w:rsidR="003D264A" w:rsidRPr="00A87F60" w:rsidRDefault="003D264A" w:rsidP="00346B66">
            <w:pPr>
              <w:rPr>
                <w:rFonts w:ascii="Segoe UI" w:eastAsia="Times New Roman" w:hAnsi="Segoe UI" w:cs="Segoe UI"/>
              </w:rPr>
            </w:pPr>
          </w:p>
        </w:tc>
        <w:tc>
          <w:tcPr>
            <w:tcW w:w="1260" w:type="dxa"/>
            <w:tcBorders>
              <w:top w:val="single" w:sz="4" w:space="0" w:color="auto"/>
            </w:tcBorders>
          </w:tcPr>
          <w:p w14:paraId="1D8BC3D5"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5E47230" w14:textId="77777777" w:rsidR="00346B66" w:rsidRPr="00F22594" w:rsidRDefault="00346B66" w:rsidP="00346B66">
            <w:pPr>
              <w:jc w:val="center"/>
              <w:rPr>
                <w:rFonts w:ascii="Segoe UI" w:hAnsi="Segoe UI" w:cs="Segoe UI"/>
              </w:rPr>
            </w:pPr>
          </w:p>
        </w:tc>
      </w:tr>
      <w:tr w:rsidR="00346B66" w:rsidRPr="004A5D97" w14:paraId="5440AF0F" w14:textId="77777777" w:rsidTr="008B157E">
        <w:trPr>
          <w:trHeight w:val="953"/>
        </w:trPr>
        <w:tc>
          <w:tcPr>
            <w:tcW w:w="1800" w:type="dxa"/>
            <w:vMerge/>
          </w:tcPr>
          <w:p w14:paraId="4B22802E" w14:textId="77777777" w:rsidR="00346B66" w:rsidRPr="00F22594" w:rsidRDefault="00346B66" w:rsidP="00346B66">
            <w:pPr>
              <w:jc w:val="center"/>
              <w:rPr>
                <w:rFonts w:ascii="Segoe UI" w:hAnsi="Segoe UI" w:cs="Segoe UI"/>
                <w:b/>
              </w:rPr>
            </w:pPr>
          </w:p>
        </w:tc>
        <w:tc>
          <w:tcPr>
            <w:tcW w:w="1530" w:type="dxa"/>
            <w:vMerge w:val="restart"/>
          </w:tcPr>
          <w:p w14:paraId="059C46F2" w14:textId="77777777" w:rsidR="00346B66" w:rsidRDefault="00346B66" w:rsidP="00346B66">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575A6A69" w14:textId="77777777" w:rsidR="00346B66" w:rsidRDefault="00346B66" w:rsidP="00346B66">
            <w:pPr>
              <w:jc w:val="center"/>
              <w:rPr>
                <w:rFonts w:ascii="Segoe UI" w:hAnsi="Segoe UI" w:cs="Segoe UI"/>
              </w:rPr>
            </w:pPr>
          </w:p>
          <w:p w14:paraId="42B11656" w14:textId="77777777" w:rsidR="00346B66" w:rsidRDefault="00346B66" w:rsidP="00346B66">
            <w:pPr>
              <w:jc w:val="center"/>
              <w:rPr>
                <w:rFonts w:ascii="Segoe UI" w:hAnsi="Segoe UI" w:cs="Segoe UI"/>
              </w:rPr>
            </w:pPr>
          </w:p>
          <w:p w14:paraId="1EB2B311" w14:textId="77777777" w:rsidR="00346B66" w:rsidRDefault="00346B66" w:rsidP="00346B66">
            <w:pPr>
              <w:jc w:val="center"/>
              <w:rPr>
                <w:rFonts w:ascii="Segoe UI" w:hAnsi="Segoe UI" w:cs="Segoe UI"/>
              </w:rPr>
            </w:pPr>
          </w:p>
          <w:p w14:paraId="488C5423" w14:textId="77777777" w:rsidR="00346B66" w:rsidRDefault="00346B66" w:rsidP="00346B66">
            <w:pPr>
              <w:jc w:val="center"/>
              <w:rPr>
                <w:rFonts w:ascii="Segoe UI" w:hAnsi="Segoe UI" w:cs="Segoe UI"/>
              </w:rPr>
            </w:pPr>
          </w:p>
          <w:p w14:paraId="4A84AF10" w14:textId="77777777" w:rsidR="00346B66" w:rsidRDefault="00346B66" w:rsidP="00346B66">
            <w:pPr>
              <w:jc w:val="center"/>
              <w:rPr>
                <w:rFonts w:ascii="Segoe UI" w:hAnsi="Segoe UI" w:cs="Segoe UI"/>
              </w:rPr>
            </w:pPr>
          </w:p>
          <w:p w14:paraId="5F3CC550" w14:textId="77777777" w:rsidR="00346B66" w:rsidRDefault="00346B66" w:rsidP="00346B66">
            <w:pPr>
              <w:jc w:val="center"/>
              <w:rPr>
                <w:rFonts w:ascii="Segoe UI" w:hAnsi="Segoe UI" w:cs="Segoe UI"/>
                <w:b/>
              </w:rPr>
            </w:pPr>
          </w:p>
          <w:p w14:paraId="34420095" w14:textId="77777777" w:rsidR="00346B66" w:rsidRDefault="00346B66" w:rsidP="00346B66">
            <w:pPr>
              <w:jc w:val="center"/>
              <w:rPr>
                <w:rFonts w:ascii="Segoe UI" w:hAnsi="Segoe UI" w:cs="Segoe UI"/>
              </w:rPr>
            </w:pPr>
          </w:p>
          <w:p w14:paraId="6DA800BC" w14:textId="77777777" w:rsidR="003D264A" w:rsidRDefault="003D264A" w:rsidP="00346B66">
            <w:pPr>
              <w:jc w:val="center"/>
              <w:rPr>
                <w:rFonts w:ascii="Segoe UI" w:hAnsi="Segoe UI" w:cs="Segoe UI"/>
              </w:rPr>
            </w:pPr>
          </w:p>
          <w:p w14:paraId="33B65C94" w14:textId="77777777" w:rsidR="003D264A" w:rsidRDefault="003D264A" w:rsidP="00346B66">
            <w:pPr>
              <w:jc w:val="center"/>
              <w:rPr>
                <w:rFonts w:ascii="Segoe UI" w:hAnsi="Segoe UI" w:cs="Segoe UI"/>
              </w:rPr>
            </w:pPr>
          </w:p>
          <w:p w14:paraId="0A27314E" w14:textId="77777777" w:rsidR="003D264A" w:rsidRDefault="003D264A" w:rsidP="00346B66">
            <w:pPr>
              <w:jc w:val="center"/>
              <w:rPr>
                <w:rFonts w:ascii="Segoe UI" w:hAnsi="Segoe UI" w:cs="Segoe UI"/>
              </w:rPr>
            </w:pPr>
          </w:p>
          <w:p w14:paraId="06568823" w14:textId="77777777" w:rsidR="003D264A" w:rsidRDefault="003D264A" w:rsidP="00346B66">
            <w:pPr>
              <w:jc w:val="center"/>
              <w:rPr>
                <w:rFonts w:ascii="Segoe UI" w:hAnsi="Segoe UI" w:cs="Segoe UI"/>
              </w:rPr>
            </w:pPr>
          </w:p>
          <w:p w14:paraId="70C6857C" w14:textId="77777777" w:rsidR="003D264A" w:rsidRDefault="003D264A" w:rsidP="00346B66">
            <w:pPr>
              <w:jc w:val="center"/>
              <w:rPr>
                <w:rFonts w:ascii="Segoe UI" w:hAnsi="Segoe UI" w:cs="Segoe UI"/>
              </w:rPr>
            </w:pPr>
          </w:p>
          <w:p w14:paraId="7B2A8919" w14:textId="77777777" w:rsidR="003D264A" w:rsidRDefault="003D264A" w:rsidP="00346B66">
            <w:pPr>
              <w:jc w:val="center"/>
              <w:rPr>
                <w:rFonts w:ascii="Segoe UI" w:hAnsi="Segoe UI" w:cs="Segoe UI"/>
              </w:rPr>
            </w:pPr>
          </w:p>
          <w:p w14:paraId="40454881" w14:textId="77777777" w:rsidR="003D264A" w:rsidRDefault="003D264A" w:rsidP="00346B66">
            <w:pPr>
              <w:jc w:val="center"/>
              <w:rPr>
                <w:rFonts w:ascii="Segoe UI" w:hAnsi="Segoe UI" w:cs="Segoe UI"/>
              </w:rPr>
            </w:pPr>
          </w:p>
          <w:p w14:paraId="10683282" w14:textId="77777777" w:rsidR="003D264A" w:rsidRDefault="003D264A" w:rsidP="00346B66">
            <w:pPr>
              <w:jc w:val="center"/>
              <w:rPr>
                <w:rFonts w:ascii="Segoe UI" w:hAnsi="Segoe UI" w:cs="Segoe UI"/>
              </w:rPr>
            </w:pPr>
          </w:p>
          <w:p w14:paraId="586BAE50" w14:textId="77777777" w:rsidR="003D264A" w:rsidRDefault="003D264A" w:rsidP="00346B66">
            <w:pPr>
              <w:jc w:val="center"/>
              <w:rPr>
                <w:rFonts w:ascii="Segoe UI" w:hAnsi="Segoe UI" w:cs="Segoe UI"/>
              </w:rPr>
            </w:pPr>
          </w:p>
          <w:p w14:paraId="62E65579" w14:textId="77777777" w:rsidR="003D264A" w:rsidRDefault="003D264A" w:rsidP="00346B66">
            <w:pPr>
              <w:jc w:val="center"/>
              <w:rPr>
                <w:rFonts w:ascii="Segoe UI" w:hAnsi="Segoe UI" w:cs="Segoe UI"/>
              </w:rPr>
            </w:pPr>
          </w:p>
          <w:p w14:paraId="30D786C9" w14:textId="77777777" w:rsidR="003D264A" w:rsidRDefault="003D264A" w:rsidP="00346B66">
            <w:pPr>
              <w:jc w:val="center"/>
              <w:rPr>
                <w:rFonts w:ascii="Segoe UI" w:hAnsi="Segoe UI" w:cs="Segoe UI"/>
              </w:rPr>
            </w:pPr>
          </w:p>
          <w:p w14:paraId="4B613BDC" w14:textId="77777777" w:rsidR="003D264A" w:rsidRDefault="003D264A" w:rsidP="00346B66">
            <w:pPr>
              <w:jc w:val="center"/>
              <w:rPr>
                <w:rFonts w:ascii="Segoe UI" w:hAnsi="Segoe UI" w:cs="Segoe UI"/>
              </w:rPr>
            </w:pPr>
          </w:p>
          <w:p w14:paraId="47CC0735" w14:textId="77777777" w:rsidR="003D264A" w:rsidRDefault="003D264A" w:rsidP="00346B66">
            <w:pPr>
              <w:jc w:val="center"/>
              <w:rPr>
                <w:rFonts w:ascii="Segoe UI" w:hAnsi="Segoe UI" w:cs="Segoe UI"/>
              </w:rPr>
            </w:pPr>
          </w:p>
          <w:p w14:paraId="3F2E3EA3" w14:textId="77777777" w:rsidR="003D264A" w:rsidRDefault="003D264A" w:rsidP="00346B66">
            <w:pPr>
              <w:jc w:val="center"/>
              <w:rPr>
                <w:rFonts w:ascii="Segoe UI" w:hAnsi="Segoe UI" w:cs="Segoe UI"/>
              </w:rPr>
            </w:pPr>
          </w:p>
          <w:p w14:paraId="00C8E651" w14:textId="77777777" w:rsidR="003D264A" w:rsidRDefault="003D264A" w:rsidP="003D264A">
            <w:pPr>
              <w:ind w:left="-108"/>
              <w:jc w:val="center"/>
              <w:rPr>
                <w:rFonts w:ascii="Segoe UI" w:hAnsi="Segoe UI" w:cs="Segoe UI"/>
              </w:rPr>
            </w:pPr>
            <w:r w:rsidRPr="00F22594">
              <w:rPr>
                <w:rFonts w:ascii="Segoe UI" w:hAnsi="Segoe UI" w:cs="Segoe UI"/>
              </w:rPr>
              <w:lastRenderedPageBreak/>
              <w:t xml:space="preserve">State Benefit Requirements </w:t>
            </w:r>
            <w:r>
              <w:rPr>
                <w:rFonts w:ascii="Segoe UI" w:hAnsi="Segoe UI" w:cs="Segoe UI"/>
              </w:rPr>
              <w:t xml:space="preserve">Classified in Preventive and Wellness Services </w:t>
            </w:r>
          </w:p>
          <w:p w14:paraId="7E2A86EE" w14:textId="77777777" w:rsidR="003D264A" w:rsidRDefault="003D264A" w:rsidP="00346B66">
            <w:pPr>
              <w:jc w:val="center"/>
              <w:rPr>
                <w:rFonts w:ascii="Segoe UI" w:hAnsi="Segoe UI" w:cs="Segoe UI"/>
              </w:rPr>
            </w:pPr>
          </w:p>
          <w:p w14:paraId="2497B58A" w14:textId="77777777" w:rsidR="003D264A" w:rsidRDefault="003D264A" w:rsidP="00346B66">
            <w:pPr>
              <w:jc w:val="center"/>
              <w:rPr>
                <w:rFonts w:ascii="Segoe UI" w:hAnsi="Segoe UI" w:cs="Segoe UI"/>
              </w:rPr>
            </w:pPr>
          </w:p>
          <w:p w14:paraId="34AD06B6" w14:textId="77777777" w:rsidR="003D264A" w:rsidRDefault="003D264A" w:rsidP="00346B66">
            <w:pPr>
              <w:jc w:val="center"/>
              <w:rPr>
                <w:rFonts w:ascii="Segoe UI" w:hAnsi="Segoe UI" w:cs="Segoe UI"/>
              </w:rPr>
            </w:pPr>
          </w:p>
          <w:p w14:paraId="7F19D385" w14:textId="77777777" w:rsidR="003D264A" w:rsidRDefault="003D264A" w:rsidP="00346B66">
            <w:pPr>
              <w:jc w:val="center"/>
              <w:rPr>
                <w:rFonts w:ascii="Segoe UI" w:hAnsi="Segoe UI" w:cs="Segoe UI"/>
              </w:rPr>
            </w:pPr>
          </w:p>
          <w:p w14:paraId="2164ED7B" w14:textId="77777777" w:rsidR="003D264A" w:rsidRDefault="003D264A" w:rsidP="00346B66">
            <w:pPr>
              <w:jc w:val="center"/>
              <w:rPr>
                <w:rFonts w:ascii="Segoe UI" w:hAnsi="Segoe UI" w:cs="Segoe UI"/>
              </w:rPr>
            </w:pPr>
          </w:p>
          <w:p w14:paraId="256B65A0" w14:textId="77777777" w:rsidR="003D264A" w:rsidRDefault="003D264A" w:rsidP="00346B66">
            <w:pPr>
              <w:jc w:val="center"/>
              <w:rPr>
                <w:rFonts w:ascii="Segoe UI" w:hAnsi="Segoe UI" w:cs="Segoe UI"/>
              </w:rPr>
            </w:pPr>
          </w:p>
          <w:p w14:paraId="71A5CD7B" w14:textId="77777777" w:rsidR="003D264A" w:rsidRDefault="003D264A" w:rsidP="00346B66">
            <w:pPr>
              <w:jc w:val="center"/>
              <w:rPr>
                <w:rFonts w:ascii="Segoe UI" w:hAnsi="Segoe UI" w:cs="Segoe UI"/>
              </w:rPr>
            </w:pPr>
          </w:p>
          <w:p w14:paraId="396A795C" w14:textId="77777777" w:rsidR="003D264A" w:rsidRPr="00F22594" w:rsidRDefault="003D264A" w:rsidP="00346B66">
            <w:pPr>
              <w:jc w:val="center"/>
              <w:rPr>
                <w:rFonts w:ascii="Segoe UI" w:hAnsi="Segoe UI" w:cs="Segoe UI"/>
              </w:rPr>
            </w:pPr>
          </w:p>
        </w:tc>
        <w:tc>
          <w:tcPr>
            <w:tcW w:w="1530" w:type="dxa"/>
            <w:tcBorders>
              <w:bottom w:val="single" w:sz="4" w:space="0" w:color="auto"/>
            </w:tcBorders>
          </w:tcPr>
          <w:p w14:paraId="44BE9C75" w14:textId="2A134113" w:rsidR="00346B66" w:rsidRPr="00F22594" w:rsidRDefault="00346B66" w:rsidP="00346B66">
            <w:pPr>
              <w:autoSpaceDE w:val="0"/>
              <w:autoSpaceDN w:val="0"/>
              <w:adjustRightInd w:val="0"/>
              <w:jc w:val="center"/>
              <w:rPr>
                <w:rFonts w:ascii="Segoe UI" w:hAnsi="Segoe UI" w:cs="Segoe UI"/>
              </w:rPr>
            </w:pPr>
            <w:r w:rsidRPr="00F22594">
              <w:rPr>
                <w:rFonts w:ascii="Segoe UI" w:hAnsi="Segoe UI" w:cs="Segoe UI"/>
              </w:rPr>
              <w:lastRenderedPageBreak/>
              <w:t xml:space="preserve">42 USC </w:t>
            </w:r>
            <w:r>
              <w:rPr>
                <w:rFonts w:ascii="Segoe UI" w:hAnsi="Segoe UI" w:cs="Segoe UI"/>
              </w:rPr>
              <w:t xml:space="preserve">300gg-13 (a); </w:t>
            </w:r>
            <w:r>
              <w:rPr>
                <w:rFonts w:ascii="Segoe UI" w:hAnsi="Segoe UI" w:cs="Segoe UI"/>
                <w:color w:val="000000"/>
                <w:sz w:val="21"/>
                <w:szCs w:val="21"/>
              </w:rPr>
              <w:t>WAC 284-43-5642(9)(d)</w:t>
            </w:r>
          </w:p>
        </w:tc>
        <w:tc>
          <w:tcPr>
            <w:tcW w:w="6660" w:type="dxa"/>
            <w:tcBorders>
              <w:bottom w:val="single" w:sz="4" w:space="0" w:color="auto"/>
            </w:tcBorders>
          </w:tcPr>
          <w:p w14:paraId="5F850CC5" w14:textId="77777777" w:rsidR="00346B66" w:rsidRPr="00DC58A2"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284-43-5642(9)(b)(</w:t>
            </w:r>
            <w:proofErr w:type="spellStart"/>
            <w:r w:rsidRPr="00F22594">
              <w:rPr>
                <w:rFonts w:ascii="Segoe UI" w:hAnsi="Segoe UI" w:cs="Segoe UI"/>
              </w:rPr>
              <w:t>i</w:t>
            </w:r>
            <w:proofErr w:type="spellEnd"/>
            <w:r w:rsidRPr="00F22594">
              <w:rPr>
                <w:rFonts w:ascii="Segoe UI" w:hAnsi="Segoe UI" w:cs="Segoe UI"/>
              </w:rPr>
              <w:t>) through (iv</w:t>
            </w:r>
            <w:r>
              <w:rPr>
                <w:rFonts w:ascii="Segoe UI" w:hAnsi="Segoe UI" w:cs="Segoe UI"/>
              </w:rPr>
              <w:t>) that are provided in-network.</w:t>
            </w:r>
          </w:p>
        </w:tc>
        <w:tc>
          <w:tcPr>
            <w:tcW w:w="1260" w:type="dxa"/>
            <w:tcBorders>
              <w:bottom w:val="single" w:sz="4" w:space="0" w:color="auto"/>
            </w:tcBorders>
          </w:tcPr>
          <w:p w14:paraId="0E47BA5C"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0C51843" w14:textId="77777777" w:rsidR="00346B66" w:rsidRPr="00F22594" w:rsidRDefault="00346B66" w:rsidP="00346B66">
            <w:pPr>
              <w:jc w:val="center"/>
              <w:rPr>
                <w:rFonts w:ascii="Segoe UI" w:hAnsi="Segoe UI" w:cs="Segoe UI"/>
              </w:rPr>
            </w:pPr>
          </w:p>
        </w:tc>
      </w:tr>
      <w:tr w:rsidR="00346B66" w:rsidRPr="004A5D97" w14:paraId="06F2281C" w14:textId="77777777" w:rsidTr="008B157E">
        <w:tc>
          <w:tcPr>
            <w:tcW w:w="1800" w:type="dxa"/>
            <w:vMerge/>
          </w:tcPr>
          <w:p w14:paraId="5088C1DE" w14:textId="77777777" w:rsidR="00346B66" w:rsidRPr="00F22594" w:rsidRDefault="00346B66" w:rsidP="00346B66">
            <w:pPr>
              <w:jc w:val="center"/>
              <w:rPr>
                <w:rFonts w:ascii="Segoe UI" w:hAnsi="Segoe UI" w:cs="Segoe UI"/>
                <w:b/>
              </w:rPr>
            </w:pPr>
          </w:p>
        </w:tc>
        <w:tc>
          <w:tcPr>
            <w:tcW w:w="1530" w:type="dxa"/>
            <w:vMerge/>
          </w:tcPr>
          <w:p w14:paraId="29823F4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C3957E" w14:textId="77777777" w:rsidR="00346B66" w:rsidRPr="00F22594" w:rsidRDefault="00346B66" w:rsidP="00346B66">
            <w:pPr>
              <w:jc w:val="center"/>
              <w:rPr>
                <w:rFonts w:ascii="Segoe UI" w:hAnsi="Segoe UI" w:cs="Segoe UI"/>
              </w:rPr>
            </w:pPr>
            <w:r w:rsidRPr="00C74CBE">
              <w:rPr>
                <w:rFonts w:ascii="Segoe UI" w:hAnsi="Segoe UI" w:cs="Segoe UI"/>
              </w:rPr>
              <w:t>WAC 284-170-200(12)</w:t>
            </w:r>
          </w:p>
        </w:tc>
        <w:tc>
          <w:tcPr>
            <w:tcW w:w="6660" w:type="dxa"/>
            <w:tcBorders>
              <w:top w:val="single" w:sz="4" w:space="0" w:color="auto"/>
              <w:bottom w:val="single" w:sz="4" w:space="0" w:color="auto"/>
            </w:tcBorders>
          </w:tcPr>
          <w:p w14:paraId="5E4AA371" w14:textId="46EBF56E" w:rsidR="00346B66" w:rsidRPr="00F22594" w:rsidRDefault="00346B66" w:rsidP="00346B66">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69" w:history="1">
              <w:r w:rsidRPr="00C74CBE">
                <w:rPr>
                  <w:rFonts w:ascii="Segoe UI" w:hAnsi="Segoe UI" w:cs="Segoe UI"/>
                  <w:color w:val="2B674D"/>
                  <w:u w:val="single"/>
                </w:rPr>
                <w:t>48.43.005</w:t>
              </w:r>
            </w:hyperlink>
            <w:r w:rsidRPr="00CE7EB5">
              <w:rPr>
                <w:rFonts w:ascii="Segoe UI" w:hAnsi="Segoe UI" w:cs="Segoe UI"/>
                <w:color w:val="7030A0"/>
                <w:highlight w:val="cyan"/>
              </w:rPr>
              <w:t>(</w:t>
            </w:r>
            <w:r w:rsidR="001772A8" w:rsidRPr="00CE7EB5">
              <w:rPr>
                <w:rFonts w:ascii="Segoe UI" w:hAnsi="Segoe UI" w:cs="Segoe UI"/>
                <w:color w:val="7030A0"/>
                <w:highlight w:val="cyan"/>
              </w:rPr>
              <w:t>5</w:t>
            </w:r>
            <w:r w:rsidR="00CE7EB5" w:rsidRPr="00CE7EB5">
              <w:rPr>
                <w:rFonts w:ascii="Segoe UI" w:hAnsi="Segoe UI" w:cs="Segoe UI"/>
                <w:color w:val="7030A0"/>
                <w:highlight w:val="cyan"/>
              </w:rPr>
              <w:t>1</w:t>
            </w:r>
            <w:r w:rsidRPr="00CE7EB5">
              <w:rPr>
                <w:rFonts w:ascii="Segoe UI" w:hAnsi="Segoe UI" w:cs="Segoe UI"/>
                <w:color w:val="7030A0"/>
                <w:highlight w:val="cyan"/>
              </w:rPr>
              <w:t>)</w:t>
            </w:r>
            <w:r w:rsidRPr="00CE7EB5">
              <w:rPr>
                <w:rFonts w:ascii="Segoe UI" w:hAnsi="Segoe UI" w:cs="Segoe UI"/>
                <w:color w:val="7030A0"/>
              </w:rPr>
              <w:t xml:space="preserve"> </w:t>
            </w:r>
            <w:r w:rsidRPr="00C74CBE">
              <w:rPr>
                <w:rFonts w:ascii="Segoe UI" w:hAnsi="Segoe UI" w:cs="Segoe UI"/>
              </w:rPr>
              <w:t xml:space="preserve">and WAC </w:t>
            </w:r>
            <w:hyperlink r:id="rId70" w:history="1">
              <w:r w:rsidRPr="00C74CBE">
                <w:rPr>
                  <w:rFonts w:ascii="Segoe UI" w:hAnsi="Segoe UI" w:cs="Segoe UI"/>
                  <w:color w:val="2B674D"/>
                  <w:u w:val="single"/>
                </w:rPr>
                <w:t>284-43-5640</w:t>
              </w:r>
            </w:hyperlink>
            <w:r w:rsidRPr="00C74CBE">
              <w:rPr>
                <w:rFonts w:ascii="Segoe UI" w:hAnsi="Segoe UI" w:cs="Segoe UI"/>
              </w:rPr>
              <w:t xml:space="preserve">(9) and </w:t>
            </w:r>
            <w:hyperlink r:id="rId71"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260" w:type="dxa"/>
            <w:tcBorders>
              <w:top w:val="single" w:sz="4" w:space="0" w:color="auto"/>
              <w:bottom w:val="single" w:sz="4" w:space="0" w:color="auto"/>
            </w:tcBorders>
          </w:tcPr>
          <w:p w14:paraId="706D07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C11292" w14:textId="77777777" w:rsidR="00346B66" w:rsidRPr="00F22594" w:rsidRDefault="00346B66" w:rsidP="00346B66">
            <w:pPr>
              <w:jc w:val="center"/>
              <w:rPr>
                <w:rFonts w:ascii="Segoe UI" w:hAnsi="Segoe UI" w:cs="Segoe UI"/>
              </w:rPr>
            </w:pPr>
          </w:p>
        </w:tc>
      </w:tr>
      <w:tr w:rsidR="00B243B7" w:rsidRPr="004A5D97" w14:paraId="31619A8F" w14:textId="77777777" w:rsidTr="008B157E">
        <w:tc>
          <w:tcPr>
            <w:tcW w:w="1800" w:type="dxa"/>
            <w:vMerge/>
          </w:tcPr>
          <w:p w14:paraId="6D52090F" w14:textId="77777777" w:rsidR="00B243B7" w:rsidRPr="00F22594" w:rsidRDefault="00B243B7" w:rsidP="00B243B7">
            <w:pPr>
              <w:jc w:val="center"/>
              <w:rPr>
                <w:rFonts w:ascii="Segoe UI" w:hAnsi="Segoe UI" w:cs="Segoe UI"/>
                <w:b/>
              </w:rPr>
            </w:pPr>
          </w:p>
        </w:tc>
        <w:tc>
          <w:tcPr>
            <w:tcW w:w="1530" w:type="dxa"/>
            <w:vMerge/>
            <w:tcBorders>
              <w:bottom w:val="nil"/>
            </w:tcBorders>
          </w:tcPr>
          <w:p w14:paraId="7F328459"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500C4CEE" w14:textId="41852D56" w:rsidR="00B243B7" w:rsidRDefault="00192A73" w:rsidP="00B243B7">
            <w:pPr>
              <w:autoSpaceDE w:val="0"/>
              <w:autoSpaceDN w:val="0"/>
              <w:adjustRightInd w:val="0"/>
              <w:jc w:val="center"/>
            </w:pPr>
            <w:r w:rsidRPr="004C55DC">
              <w:rPr>
                <w:rFonts w:ascii="Segoe UI" w:hAnsi="Segoe UI" w:cs="Segoe UI"/>
                <w:color w:val="7030A0"/>
                <w:highlight w:val="cyan"/>
              </w:rPr>
              <w:t>RCW 48.43.047 (5)</w:t>
            </w:r>
          </w:p>
        </w:tc>
        <w:tc>
          <w:tcPr>
            <w:tcW w:w="6660" w:type="dxa"/>
            <w:tcBorders>
              <w:top w:val="single" w:sz="4" w:space="0" w:color="auto"/>
              <w:bottom w:val="single" w:sz="4" w:space="0" w:color="auto"/>
            </w:tcBorders>
          </w:tcPr>
          <w:p w14:paraId="02F03762" w14:textId="761389DB" w:rsidR="00B243B7" w:rsidRPr="00B243B7" w:rsidRDefault="00B243B7" w:rsidP="00B243B7">
            <w:pPr>
              <w:rPr>
                <w:rFonts w:ascii="Segoe UI" w:eastAsia="Calibri" w:hAnsi="Segoe UI" w:cs="Segoe UI"/>
                <w:kern w:val="2"/>
                <w:highlight w:val="cyan"/>
                <w14:ligatures w14:val="standardContextual"/>
              </w:rPr>
            </w:pPr>
            <w:r w:rsidRPr="00B243B7">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260" w:type="dxa"/>
            <w:tcBorders>
              <w:top w:val="single" w:sz="4" w:space="0" w:color="auto"/>
              <w:bottom w:val="single" w:sz="4" w:space="0" w:color="auto"/>
            </w:tcBorders>
          </w:tcPr>
          <w:p w14:paraId="548953D0"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336128A9" w14:textId="77777777" w:rsidR="00B243B7" w:rsidRPr="00F22594" w:rsidRDefault="00B243B7" w:rsidP="00B243B7">
            <w:pPr>
              <w:jc w:val="center"/>
              <w:rPr>
                <w:rFonts w:ascii="Segoe UI" w:hAnsi="Segoe UI" w:cs="Segoe UI"/>
              </w:rPr>
            </w:pPr>
          </w:p>
        </w:tc>
      </w:tr>
      <w:tr w:rsidR="00B243B7" w:rsidRPr="004A5D97" w14:paraId="53DFA5C5" w14:textId="77777777" w:rsidTr="008B157E">
        <w:tc>
          <w:tcPr>
            <w:tcW w:w="1800" w:type="dxa"/>
            <w:vMerge/>
          </w:tcPr>
          <w:p w14:paraId="23A1B807" w14:textId="77777777" w:rsidR="00B243B7" w:rsidRPr="00F22594" w:rsidRDefault="00B243B7" w:rsidP="00B243B7">
            <w:pPr>
              <w:jc w:val="center"/>
              <w:rPr>
                <w:rFonts w:ascii="Segoe UI" w:hAnsi="Segoe UI" w:cs="Segoe UI"/>
                <w:b/>
              </w:rPr>
            </w:pPr>
          </w:p>
        </w:tc>
        <w:tc>
          <w:tcPr>
            <w:tcW w:w="1530" w:type="dxa"/>
            <w:vMerge/>
            <w:tcBorders>
              <w:bottom w:val="nil"/>
            </w:tcBorders>
          </w:tcPr>
          <w:p w14:paraId="0E1DA8B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22DECCA7" w14:textId="63A1F92A" w:rsidR="00B243B7" w:rsidRPr="00723D03" w:rsidRDefault="00192A73" w:rsidP="00B243B7">
            <w:pPr>
              <w:autoSpaceDE w:val="0"/>
              <w:autoSpaceDN w:val="0"/>
              <w:adjustRightInd w:val="0"/>
              <w:jc w:val="center"/>
              <w:rPr>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585DD76B" w14:textId="1CA1B302" w:rsidR="00B243B7" w:rsidRPr="00B243B7" w:rsidRDefault="00B243B7" w:rsidP="00B243B7">
            <w:pPr>
              <w:rPr>
                <w:rFonts w:ascii="Segoe UI" w:eastAsia="Calibri" w:hAnsi="Segoe UI" w:cs="Segoe UI"/>
                <w:color w:val="7030A0"/>
                <w:kern w:val="2"/>
                <w:highlight w:val="cyan"/>
                <w14:ligatures w14:val="standardContextual"/>
              </w:rPr>
            </w:pPr>
            <w:r w:rsidRPr="00B243B7">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260" w:type="dxa"/>
            <w:tcBorders>
              <w:top w:val="single" w:sz="4" w:space="0" w:color="auto"/>
              <w:bottom w:val="single" w:sz="4" w:space="0" w:color="auto"/>
            </w:tcBorders>
          </w:tcPr>
          <w:p w14:paraId="231DF8E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4FE30911" w14:textId="77777777" w:rsidR="00B243B7" w:rsidRPr="00F22594" w:rsidRDefault="00B243B7" w:rsidP="00B243B7">
            <w:pPr>
              <w:jc w:val="center"/>
              <w:rPr>
                <w:rFonts w:ascii="Segoe UI" w:hAnsi="Segoe UI" w:cs="Segoe UI"/>
              </w:rPr>
            </w:pPr>
          </w:p>
        </w:tc>
      </w:tr>
      <w:tr w:rsidR="00B243B7" w:rsidRPr="004A5D97" w14:paraId="26BDE87F" w14:textId="77777777" w:rsidTr="008B157E">
        <w:tc>
          <w:tcPr>
            <w:tcW w:w="1800" w:type="dxa"/>
            <w:vMerge/>
          </w:tcPr>
          <w:p w14:paraId="639C261E" w14:textId="77777777" w:rsidR="00B243B7" w:rsidRPr="00F22594" w:rsidRDefault="00B243B7" w:rsidP="00B243B7">
            <w:pPr>
              <w:jc w:val="center"/>
              <w:rPr>
                <w:rFonts w:ascii="Segoe UI" w:hAnsi="Segoe UI" w:cs="Segoe UI"/>
                <w:b/>
              </w:rPr>
            </w:pPr>
          </w:p>
        </w:tc>
        <w:tc>
          <w:tcPr>
            <w:tcW w:w="1530" w:type="dxa"/>
            <w:vMerge/>
            <w:tcBorders>
              <w:bottom w:val="nil"/>
            </w:tcBorders>
          </w:tcPr>
          <w:p w14:paraId="786F465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5FEAFBC1" w14:textId="250DEA76" w:rsidR="00B243B7" w:rsidRPr="00723D03" w:rsidRDefault="00192A73" w:rsidP="00B243B7">
            <w:pPr>
              <w:autoSpaceDE w:val="0"/>
              <w:autoSpaceDN w:val="0"/>
              <w:adjustRightInd w:val="0"/>
              <w:jc w:val="center"/>
              <w:rPr>
                <w:rFonts w:ascii="Segoe UI" w:hAnsi="Segoe UI" w:cs="Segoe UI"/>
                <w:color w:val="7030A0"/>
                <w:u w:val="single"/>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Pr>
                <w:rFonts w:ascii="Segoe UI" w:hAnsi="Segoe UI" w:cs="Segoe UI"/>
                <w:color w:val="7030A0"/>
                <w:highlight w:val="cyan"/>
              </w:rPr>
              <w:t>(b)</w:t>
            </w:r>
          </w:p>
        </w:tc>
        <w:tc>
          <w:tcPr>
            <w:tcW w:w="6660" w:type="dxa"/>
            <w:tcBorders>
              <w:top w:val="single" w:sz="4" w:space="0" w:color="auto"/>
              <w:bottom w:val="single" w:sz="4" w:space="0" w:color="auto"/>
            </w:tcBorders>
          </w:tcPr>
          <w:p w14:paraId="54C90E21" w14:textId="483D2CCB" w:rsidR="00B243B7" w:rsidRPr="00B243B7" w:rsidRDefault="00B243B7" w:rsidP="00B243B7">
            <w:pPr>
              <w:rPr>
                <w:rFonts w:ascii="Segoe UI" w:hAnsi="Segoe UI" w:cs="Segoe UI"/>
                <w:color w:val="7030A0"/>
              </w:rPr>
            </w:pPr>
            <w:r w:rsidRPr="00B243B7">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260" w:type="dxa"/>
            <w:tcBorders>
              <w:top w:val="single" w:sz="4" w:space="0" w:color="auto"/>
              <w:bottom w:val="single" w:sz="4" w:space="0" w:color="auto"/>
            </w:tcBorders>
          </w:tcPr>
          <w:p w14:paraId="402FDADC"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06EBFFB8" w14:textId="77777777" w:rsidR="00B243B7" w:rsidRPr="00F22594" w:rsidRDefault="00B243B7" w:rsidP="00B243B7">
            <w:pPr>
              <w:jc w:val="center"/>
              <w:rPr>
                <w:rFonts w:ascii="Segoe UI" w:hAnsi="Segoe UI" w:cs="Segoe UI"/>
              </w:rPr>
            </w:pPr>
          </w:p>
        </w:tc>
      </w:tr>
      <w:tr w:rsidR="00B243B7" w:rsidRPr="004A5D97" w14:paraId="17A3B311" w14:textId="77777777" w:rsidTr="008B157E">
        <w:tc>
          <w:tcPr>
            <w:tcW w:w="1800" w:type="dxa"/>
            <w:vMerge/>
          </w:tcPr>
          <w:p w14:paraId="0ED3D233" w14:textId="77777777" w:rsidR="00B243B7" w:rsidRPr="00F22594" w:rsidRDefault="00B243B7" w:rsidP="00B243B7">
            <w:pPr>
              <w:jc w:val="center"/>
              <w:rPr>
                <w:rFonts w:ascii="Segoe UI" w:hAnsi="Segoe UI" w:cs="Segoe UI"/>
                <w:b/>
              </w:rPr>
            </w:pPr>
          </w:p>
        </w:tc>
        <w:tc>
          <w:tcPr>
            <w:tcW w:w="1530" w:type="dxa"/>
            <w:vMerge/>
            <w:tcBorders>
              <w:bottom w:val="nil"/>
            </w:tcBorders>
          </w:tcPr>
          <w:p w14:paraId="6F33ABA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2C4DA15B" w14:textId="08424B89" w:rsidR="00B243B7" w:rsidRPr="00723D03" w:rsidRDefault="00192A73" w:rsidP="00B243B7">
            <w:pPr>
              <w:autoSpaceDE w:val="0"/>
              <w:autoSpaceDN w:val="0"/>
              <w:adjustRightInd w:val="0"/>
              <w:jc w:val="center"/>
              <w:rPr>
                <w:color w:val="7030A0"/>
              </w:rP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3933D8A1" w14:textId="1A2FF098" w:rsidR="00B243B7" w:rsidRPr="00B243B7" w:rsidRDefault="00B243B7" w:rsidP="00B243B7">
            <w:pPr>
              <w:rPr>
                <w:rFonts w:ascii="Segoe UI" w:eastAsia="Calibri" w:hAnsi="Segoe UI" w:cs="Segoe UI"/>
                <w:color w:val="7030A0"/>
                <w:kern w:val="2"/>
                <w:highlight w:val="cyan"/>
                <w14:ligatures w14:val="standardContextual"/>
              </w:rPr>
            </w:pPr>
            <w:r w:rsidRPr="00B243B7">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260" w:type="dxa"/>
            <w:tcBorders>
              <w:top w:val="single" w:sz="4" w:space="0" w:color="auto"/>
              <w:bottom w:val="single" w:sz="4" w:space="0" w:color="auto"/>
            </w:tcBorders>
          </w:tcPr>
          <w:p w14:paraId="150A77A6"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4D9CE901" w14:textId="77777777" w:rsidR="00B243B7" w:rsidRPr="00F22594" w:rsidRDefault="00B243B7" w:rsidP="00B243B7">
            <w:pPr>
              <w:jc w:val="center"/>
              <w:rPr>
                <w:rFonts w:ascii="Segoe UI" w:hAnsi="Segoe UI" w:cs="Segoe UI"/>
              </w:rPr>
            </w:pPr>
          </w:p>
        </w:tc>
      </w:tr>
      <w:tr w:rsidR="00346B66" w:rsidRPr="004A5D97" w14:paraId="38F30F58" w14:textId="77777777" w:rsidTr="008B157E">
        <w:tc>
          <w:tcPr>
            <w:tcW w:w="1800" w:type="dxa"/>
            <w:vMerge/>
          </w:tcPr>
          <w:p w14:paraId="12F96F13" w14:textId="77777777" w:rsidR="00346B66" w:rsidRPr="00F22594" w:rsidRDefault="00346B66" w:rsidP="00346B66">
            <w:pPr>
              <w:jc w:val="center"/>
              <w:rPr>
                <w:rFonts w:ascii="Segoe UI" w:hAnsi="Segoe UI" w:cs="Segoe UI"/>
                <w:b/>
              </w:rPr>
            </w:pPr>
          </w:p>
        </w:tc>
        <w:tc>
          <w:tcPr>
            <w:tcW w:w="1530" w:type="dxa"/>
            <w:vMerge/>
            <w:tcBorders>
              <w:bottom w:val="nil"/>
            </w:tcBorders>
          </w:tcPr>
          <w:p w14:paraId="0626E8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B30E23" w14:textId="77777777" w:rsidR="00346B66" w:rsidRPr="0045761A" w:rsidRDefault="00346B66" w:rsidP="00346B66">
            <w:pPr>
              <w:autoSpaceDE w:val="0"/>
              <w:autoSpaceDN w:val="0"/>
              <w:adjustRightInd w:val="0"/>
              <w:jc w:val="center"/>
              <w:rPr>
                <w:rFonts w:ascii="Segoe UI" w:hAnsi="Segoe UI" w:cs="Segoe UI"/>
                <w:sz w:val="20"/>
                <w:szCs w:val="20"/>
                <w:u w:val="single"/>
              </w:rPr>
            </w:pPr>
            <w:r w:rsidRPr="0045761A">
              <w:rPr>
                <w:rFonts w:ascii="Segoe UI" w:hAnsi="Segoe UI" w:cs="Segoe UI"/>
                <w:color w:val="000000"/>
                <w:u w:val="single"/>
              </w:rPr>
              <w:t xml:space="preserve">O.S.T. v. Regence </w:t>
            </w:r>
            <w:proofErr w:type="gramStart"/>
            <w:r w:rsidRPr="0045761A">
              <w:rPr>
                <w:rFonts w:ascii="Segoe UI" w:hAnsi="Segoe UI" w:cs="Segoe UI"/>
                <w:color w:val="000000"/>
                <w:u w:val="single"/>
              </w:rPr>
              <w:t>BlueShield</w:t>
            </w:r>
            <w:r>
              <w:rPr>
                <w:rFonts w:ascii="Segoe UI" w:hAnsi="Segoe UI" w:cs="Segoe UI"/>
                <w:color w:val="000000"/>
                <w:u w:val="single"/>
              </w:rPr>
              <w:t>;</w:t>
            </w:r>
            <w:proofErr w:type="gramEnd"/>
          </w:p>
          <w:p w14:paraId="793203B1" w14:textId="77777777" w:rsidR="00346B66" w:rsidRPr="00F22594" w:rsidRDefault="00346B66" w:rsidP="00346B66">
            <w:pPr>
              <w:jc w:val="center"/>
              <w:rPr>
                <w:rFonts w:ascii="Segoe UI" w:hAnsi="Segoe UI" w:cs="Segoe UI"/>
              </w:rPr>
            </w:pPr>
            <w:r w:rsidRPr="00F22594">
              <w:rPr>
                <w:rFonts w:ascii="Segoe UI" w:hAnsi="Segoe UI" w:cs="Segoe UI"/>
              </w:rPr>
              <w:t>WAC 284-43-5642(10)(b)</w:t>
            </w:r>
          </w:p>
        </w:tc>
        <w:tc>
          <w:tcPr>
            <w:tcW w:w="6660" w:type="dxa"/>
            <w:tcBorders>
              <w:top w:val="single" w:sz="4" w:space="0" w:color="auto"/>
              <w:bottom w:val="single" w:sz="4" w:space="0" w:color="auto"/>
            </w:tcBorders>
          </w:tcPr>
          <w:p w14:paraId="0EC4993C" w14:textId="77777777" w:rsidR="00346B66" w:rsidRPr="00F22594" w:rsidRDefault="00346B66" w:rsidP="00346B66">
            <w:pPr>
              <w:pStyle w:val="ListParagraph"/>
              <w:numPr>
                <w:ilvl w:val="0"/>
                <w:numId w:val="1"/>
              </w:numPr>
              <w:ind w:left="221" w:hanging="180"/>
              <w:rPr>
                <w:rFonts w:ascii="Segoe UI" w:hAnsi="Segoe UI" w:cs="Segoe UI"/>
              </w:rPr>
            </w:pPr>
            <w:r w:rsidRPr="00F22594">
              <w:rPr>
                <w:rFonts w:ascii="Segoe UI" w:hAnsi="Segoe UI" w:cs="Segoe UI"/>
              </w:rPr>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273757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13A023" w14:textId="77777777" w:rsidR="00346B66" w:rsidRPr="00F22594" w:rsidRDefault="00346B66" w:rsidP="00346B66">
            <w:pPr>
              <w:jc w:val="center"/>
              <w:rPr>
                <w:rFonts w:ascii="Segoe UI" w:hAnsi="Segoe UI" w:cs="Segoe UI"/>
              </w:rPr>
            </w:pPr>
          </w:p>
        </w:tc>
      </w:tr>
      <w:tr w:rsidR="00346B66" w:rsidRPr="004A5D97" w14:paraId="1BA13EA0" w14:textId="77777777" w:rsidTr="008B157E">
        <w:trPr>
          <w:trHeight w:val="1565"/>
        </w:trPr>
        <w:tc>
          <w:tcPr>
            <w:tcW w:w="1800" w:type="dxa"/>
            <w:vMerge/>
          </w:tcPr>
          <w:p w14:paraId="5FA07863" w14:textId="77777777" w:rsidR="00346B66" w:rsidRPr="00F22594" w:rsidRDefault="00346B66" w:rsidP="00346B66">
            <w:pPr>
              <w:jc w:val="center"/>
              <w:rPr>
                <w:rFonts w:ascii="Segoe UI" w:hAnsi="Segoe UI" w:cs="Segoe UI"/>
                <w:b/>
              </w:rPr>
            </w:pPr>
          </w:p>
        </w:tc>
        <w:tc>
          <w:tcPr>
            <w:tcW w:w="1530" w:type="dxa"/>
            <w:vMerge w:val="restart"/>
            <w:tcBorders>
              <w:top w:val="nil"/>
            </w:tcBorders>
          </w:tcPr>
          <w:p w14:paraId="2631F6DB" w14:textId="77777777" w:rsidR="00346B66" w:rsidRDefault="00346B66" w:rsidP="00346B66">
            <w:pPr>
              <w:ind w:left="-108"/>
              <w:jc w:val="center"/>
              <w:rPr>
                <w:rFonts w:ascii="Segoe UI" w:hAnsi="Segoe UI" w:cs="Segoe UI"/>
              </w:rPr>
            </w:pPr>
          </w:p>
          <w:p w14:paraId="65D7E7AE" w14:textId="77777777" w:rsidR="00346B66" w:rsidRDefault="00346B66" w:rsidP="00346B66">
            <w:pPr>
              <w:ind w:left="-108"/>
              <w:jc w:val="center"/>
              <w:rPr>
                <w:rFonts w:ascii="Segoe UI" w:hAnsi="Segoe UI" w:cs="Segoe UI"/>
              </w:rPr>
            </w:pPr>
          </w:p>
          <w:p w14:paraId="26DFD9ED" w14:textId="77777777" w:rsidR="00346B66" w:rsidRDefault="00346B66" w:rsidP="00346B66">
            <w:pPr>
              <w:ind w:left="-108"/>
              <w:jc w:val="center"/>
              <w:rPr>
                <w:rFonts w:ascii="Segoe UI" w:hAnsi="Segoe UI" w:cs="Segoe UI"/>
              </w:rPr>
            </w:pPr>
          </w:p>
          <w:p w14:paraId="74B81929" w14:textId="77777777" w:rsidR="00346B66" w:rsidRDefault="00346B66" w:rsidP="00346B66">
            <w:pPr>
              <w:ind w:left="-108"/>
              <w:jc w:val="center"/>
              <w:rPr>
                <w:rFonts w:ascii="Segoe UI" w:hAnsi="Segoe UI" w:cs="Segoe UI"/>
              </w:rPr>
            </w:pPr>
          </w:p>
          <w:p w14:paraId="55AA1F59" w14:textId="77777777" w:rsidR="00346B66" w:rsidRDefault="00346B66" w:rsidP="00346B66">
            <w:pPr>
              <w:ind w:left="-108"/>
              <w:jc w:val="center"/>
              <w:rPr>
                <w:rFonts w:ascii="Segoe UI" w:hAnsi="Segoe UI" w:cs="Segoe UI"/>
              </w:rPr>
            </w:pPr>
          </w:p>
          <w:p w14:paraId="7A817112" w14:textId="77777777" w:rsidR="00346B66" w:rsidRDefault="00346B66" w:rsidP="00346B66">
            <w:pPr>
              <w:ind w:left="-108"/>
              <w:jc w:val="center"/>
              <w:rPr>
                <w:rFonts w:ascii="Segoe UI" w:hAnsi="Segoe UI" w:cs="Segoe UI"/>
              </w:rPr>
            </w:pPr>
          </w:p>
          <w:p w14:paraId="52DBB447" w14:textId="77777777" w:rsidR="00346B66" w:rsidRDefault="00346B66" w:rsidP="00346B66">
            <w:pPr>
              <w:ind w:left="-108"/>
              <w:jc w:val="center"/>
              <w:rPr>
                <w:rFonts w:ascii="Segoe UI" w:hAnsi="Segoe UI" w:cs="Segoe UI"/>
              </w:rPr>
            </w:pPr>
          </w:p>
          <w:p w14:paraId="519FE1A2" w14:textId="77777777" w:rsidR="00346B66" w:rsidRDefault="00346B66" w:rsidP="00346B66">
            <w:pPr>
              <w:ind w:left="-108"/>
              <w:jc w:val="center"/>
              <w:rPr>
                <w:rFonts w:ascii="Segoe UI" w:hAnsi="Segoe UI" w:cs="Segoe UI"/>
              </w:rPr>
            </w:pPr>
          </w:p>
          <w:p w14:paraId="66959EF6" w14:textId="77777777" w:rsidR="003D264A" w:rsidRDefault="003D264A" w:rsidP="00346B66">
            <w:pPr>
              <w:ind w:left="-108"/>
              <w:jc w:val="center"/>
              <w:rPr>
                <w:rFonts w:ascii="Segoe UI" w:hAnsi="Segoe UI" w:cs="Segoe UI"/>
              </w:rPr>
            </w:pPr>
          </w:p>
          <w:p w14:paraId="6B94A111" w14:textId="77777777" w:rsidR="003D264A" w:rsidRPr="00F22594" w:rsidRDefault="003D264A" w:rsidP="003D264A">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3FF3EC88" w14:textId="77777777" w:rsidR="003D264A" w:rsidRDefault="003D264A" w:rsidP="003D264A">
            <w:pPr>
              <w:ind w:left="-108"/>
              <w:jc w:val="center"/>
              <w:rPr>
                <w:rFonts w:ascii="Segoe UI" w:hAnsi="Segoe UI" w:cs="Segoe UI"/>
              </w:rPr>
            </w:pPr>
            <w:r>
              <w:rPr>
                <w:rFonts w:ascii="Segoe UI" w:hAnsi="Segoe UI" w:cs="Segoe UI"/>
              </w:rPr>
              <w:t>(Cont’d)</w:t>
            </w:r>
          </w:p>
          <w:p w14:paraId="43D164DF" w14:textId="77777777" w:rsidR="003D264A" w:rsidRDefault="003D264A" w:rsidP="00346B66">
            <w:pPr>
              <w:ind w:left="-108"/>
              <w:jc w:val="center"/>
              <w:rPr>
                <w:rFonts w:ascii="Segoe UI" w:hAnsi="Segoe UI" w:cs="Segoe UI"/>
              </w:rPr>
            </w:pPr>
          </w:p>
          <w:p w14:paraId="48B4D2DF" w14:textId="77777777" w:rsidR="003D264A" w:rsidRDefault="003D264A" w:rsidP="00346B66">
            <w:pPr>
              <w:ind w:left="-108"/>
              <w:jc w:val="center"/>
              <w:rPr>
                <w:rFonts w:ascii="Segoe UI" w:hAnsi="Segoe UI" w:cs="Segoe UI"/>
              </w:rPr>
            </w:pPr>
          </w:p>
          <w:p w14:paraId="1B92D8D2" w14:textId="77777777" w:rsidR="003D264A" w:rsidRDefault="003D264A" w:rsidP="00346B66">
            <w:pPr>
              <w:ind w:left="-108"/>
              <w:jc w:val="center"/>
              <w:rPr>
                <w:rFonts w:ascii="Segoe UI" w:hAnsi="Segoe UI" w:cs="Segoe UI"/>
              </w:rPr>
            </w:pPr>
          </w:p>
          <w:p w14:paraId="7D9FD585" w14:textId="77777777" w:rsidR="00346B66" w:rsidRDefault="00346B66" w:rsidP="00346B66">
            <w:pPr>
              <w:ind w:left="-108"/>
              <w:jc w:val="center"/>
              <w:rPr>
                <w:rFonts w:ascii="Segoe UI" w:hAnsi="Segoe UI" w:cs="Segoe UI"/>
              </w:rPr>
            </w:pPr>
          </w:p>
          <w:p w14:paraId="77CF4F11" w14:textId="77777777" w:rsidR="00346B66" w:rsidRDefault="00346B66" w:rsidP="00346B66">
            <w:pPr>
              <w:ind w:left="-108"/>
              <w:jc w:val="center"/>
              <w:rPr>
                <w:rFonts w:ascii="Segoe UI" w:hAnsi="Segoe UI" w:cs="Segoe UI"/>
              </w:rPr>
            </w:pPr>
          </w:p>
          <w:p w14:paraId="671933D6" w14:textId="77777777" w:rsidR="00346B66" w:rsidRDefault="00346B66" w:rsidP="00346B66">
            <w:pPr>
              <w:ind w:left="-108"/>
              <w:jc w:val="center"/>
              <w:rPr>
                <w:rFonts w:ascii="Segoe UI" w:hAnsi="Segoe UI" w:cs="Segoe UI"/>
              </w:rPr>
            </w:pPr>
          </w:p>
          <w:p w14:paraId="4CE691E7" w14:textId="77777777" w:rsidR="00346B66" w:rsidRDefault="00346B66" w:rsidP="00346B66">
            <w:pPr>
              <w:ind w:left="-108"/>
              <w:jc w:val="center"/>
              <w:rPr>
                <w:rFonts w:ascii="Segoe UI" w:hAnsi="Segoe UI" w:cs="Segoe UI"/>
              </w:rPr>
            </w:pPr>
          </w:p>
          <w:p w14:paraId="3AC6A9F1" w14:textId="77777777" w:rsidR="00346B66" w:rsidRDefault="00346B66" w:rsidP="00346B66">
            <w:pPr>
              <w:ind w:left="-108"/>
              <w:jc w:val="center"/>
              <w:rPr>
                <w:rFonts w:ascii="Segoe UI" w:hAnsi="Segoe UI" w:cs="Segoe UI"/>
              </w:rPr>
            </w:pPr>
          </w:p>
          <w:p w14:paraId="27A2C1C3" w14:textId="77777777" w:rsidR="00346B66" w:rsidRDefault="00346B66" w:rsidP="00346B66">
            <w:pPr>
              <w:ind w:left="-108"/>
              <w:jc w:val="center"/>
              <w:rPr>
                <w:rFonts w:ascii="Segoe UI" w:hAnsi="Segoe UI" w:cs="Segoe UI"/>
              </w:rPr>
            </w:pPr>
          </w:p>
          <w:p w14:paraId="7B261D20" w14:textId="77777777" w:rsidR="00346B66" w:rsidRDefault="00346B66" w:rsidP="00346B66">
            <w:pPr>
              <w:ind w:left="-108"/>
              <w:jc w:val="center"/>
              <w:rPr>
                <w:rFonts w:ascii="Segoe UI" w:hAnsi="Segoe UI" w:cs="Segoe UI"/>
              </w:rPr>
            </w:pPr>
          </w:p>
          <w:p w14:paraId="0BADDFAE" w14:textId="77777777" w:rsidR="00346B66" w:rsidRDefault="00346B66" w:rsidP="00346B66">
            <w:pPr>
              <w:ind w:left="-108"/>
              <w:jc w:val="center"/>
              <w:rPr>
                <w:rFonts w:ascii="Segoe UI" w:hAnsi="Segoe UI" w:cs="Segoe UI"/>
              </w:rPr>
            </w:pPr>
          </w:p>
          <w:p w14:paraId="253B144E" w14:textId="77777777" w:rsidR="00346B66" w:rsidRDefault="00346B66" w:rsidP="00346B66">
            <w:pPr>
              <w:ind w:left="-108"/>
              <w:jc w:val="center"/>
              <w:rPr>
                <w:rFonts w:ascii="Segoe UI" w:hAnsi="Segoe UI" w:cs="Segoe UI"/>
              </w:rPr>
            </w:pPr>
          </w:p>
          <w:p w14:paraId="5A600FF3" w14:textId="77777777" w:rsidR="00346B66" w:rsidRDefault="00346B66" w:rsidP="00346B66">
            <w:pPr>
              <w:ind w:left="-108"/>
              <w:jc w:val="center"/>
              <w:rPr>
                <w:rFonts w:ascii="Segoe UI" w:hAnsi="Segoe UI" w:cs="Segoe UI"/>
              </w:rPr>
            </w:pPr>
          </w:p>
          <w:p w14:paraId="5DB329E3" w14:textId="77777777" w:rsidR="00346B66" w:rsidRDefault="00346B66" w:rsidP="00346B66">
            <w:pPr>
              <w:ind w:left="-108"/>
              <w:jc w:val="center"/>
              <w:rPr>
                <w:rFonts w:ascii="Segoe UI" w:hAnsi="Segoe UI" w:cs="Segoe UI"/>
              </w:rPr>
            </w:pPr>
          </w:p>
          <w:p w14:paraId="1E8DA1D7" w14:textId="77777777" w:rsidR="00965EFF" w:rsidRDefault="00965EFF" w:rsidP="00346B66">
            <w:pPr>
              <w:ind w:left="-108"/>
              <w:jc w:val="center"/>
              <w:rPr>
                <w:rFonts w:ascii="Segoe UI" w:hAnsi="Segoe UI" w:cs="Segoe UI"/>
              </w:rPr>
            </w:pPr>
          </w:p>
          <w:p w14:paraId="54D0C67C" w14:textId="77777777" w:rsidR="00965EFF" w:rsidRDefault="00965EFF" w:rsidP="00346B66">
            <w:pPr>
              <w:ind w:left="-108"/>
              <w:jc w:val="center"/>
              <w:rPr>
                <w:rFonts w:ascii="Segoe UI" w:hAnsi="Segoe UI" w:cs="Segoe UI"/>
              </w:rPr>
            </w:pPr>
          </w:p>
          <w:p w14:paraId="15EFEC27" w14:textId="77777777" w:rsidR="00965EFF" w:rsidRDefault="00965EFF" w:rsidP="00346B66">
            <w:pPr>
              <w:ind w:left="-108"/>
              <w:jc w:val="center"/>
              <w:rPr>
                <w:rFonts w:ascii="Segoe UI" w:hAnsi="Segoe UI" w:cs="Segoe UI"/>
              </w:rPr>
            </w:pPr>
          </w:p>
          <w:p w14:paraId="244DA682" w14:textId="77777777" w:rsidR="00965EFF" w:rsidRDefault="00965EFF" w:rsidP="00346B66">
            <w:pPr>
              <w:ind w:left="-108"/>
              <w:jc w:val="center"/>
              <w:rPr>
                <w:rFonts w:ascii="Segoe UI" w:hAnsi="Segoe UI" w:cs="Segoe UI"/>
              </w:rPr>
            </w:pPr>
          </w:p>
          <w:p w14:paraId="6B5A1540" w14:textId="77777777" w:rsidR="00965EFF" w:rsidRDefault="00965EFF" w:rsidP="00346B66">
            <w:pPr>
              <w:ind w:left="-108"/>
              <w:jc w:val="center"/>
              <w:rPr>
                <w:rFonts w:ascii="Segoe UI" w:hAnsi="Segoe UI" w:cs="Segoe UI"/>
              </w:rPr>
            </w:pPr>
          </w:p>
          <w:p w14:paraId="4001AE08" w14:textId="77777777" w:rsidR="00965EFF" w:rsidRDefault="00965EFF" w:rsidP="00346B66">
            <w:pPr>
              <w:ind w:left="-108"/>
              <w:jc w:val="center"/>
              <w:rPr>
                <w:rFonts w:ascii="Segoe UI" w:hAnsi="Segoe UI" w:cs="Segoe UI"/>
              </w:rPr>
            </w:pPr>
          </w:p>
          <w:p w14:paraId="0BC5F1DB" w14:textId="77777777" w:rsidR="003D264A" w:rsidRPr="00F22594" w:rsidRDefault="003D264A" w:rsidP="003D264A">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43DC06DF" w14:textId="77777777" w:rsidR="003D264A" w:rsidRDefault="003D264A" w:rsidP="003D264A">
            <w:pPr>
              <w:ind w:left="-108"/>
              <w:jc w:val="center"/>
              <w:rPr>
                <w:rFonts w:ascii="Segoe UI" w:hAnsi="Segoe UI" w:cs="Segoe UI"/>
              </w:rPr>
            </w:pPr>
            <w:r>
              <w:rPr>
                <w:rFonts w:ascii="Segoe UI" w:hAnsi="Segoe UI" w:cs="Segoe UI"/>
              </w:rPr>
              <w:t>(Cont’d)</w:t>
            </w:r>
          </w:p>
          <w:p w14:paraId="53218A19" w14:textId="77777777" w:rsidR="00965EFF" w:rsidRDefault="00965EFF" w:rsidP="00346B66">
            <w:pPr>
              <w:ind w:left="-108"/>
              <w:jc w:val="center"/>
              <w:rPr>
                <w:rFonts w:ascii="Segoe UI" w:hAnsi="Segoe UI" w:cs="Segoe UI"/>
              </w:rPr>
            </w:pPr>
          </w:p>
          <w:p w14:paraId="63AB90AA" w14:textId="77777777" w:rsidR="00965EFF" w:rsidRDefault="00965EFF" w:rsidP="00346B66">
            <w:pPr>
              <w:ind w:left="-108"/>
              <w:jc w:val="center"/>
              <w:rPr>
                <w:rFonts w:ascii="Segoe UI" w:hAnsi="Segoe UI" w:cs="Segoe UI"/>
              </w:rPr>
            </w:pPr>
          </w:p>
          <w:p w14:paraId="07374A49" w14:textId="77777777" w:rsidR="00965EFF" w:rsidRDefault="00965EFF" w:rsidP="00346B66">
            <w:pPr>
              <w:ind w:left="-108"/>
              <w:jc w:val="center"/>
              <w:rPr>
                <w:rFonts w:ascii="Segoe UI" w:hAnsi="Segoe UI" w:cs="Segoe UI"/>
              </w:rPr>
            </w:pPr>
          </w:p>
          <w:p w14:paraId="29B27A88" w14:textId="77777777" w:rsidR="00965EFF" w:rsidRDefault="00965EFF" w:rsidP="00346B66">
            <w:pPr>
              <w:ind w:left="-108"/>
              <w:jc w:val="center"/>
              <w:rPr>
                <w:rFonts w:ascii="Segoe UI" w:hAnsi="Segoe UI" w:cs="Segoe UI"/>
              </w:rPr>
            </w:pPr>
          </w:p>
          <w:p w14:paraId="68CBA1D6" w14:textId="77777777" w:rsidR="00965EFF" w:rsidRDefault="00965EFF" w:rsidP="00346B66">
            <w:pPr>
              <w:ind w:left="-108"/>
              <w:jc w:val="center"/>
              <w:rPr>
                <w:rFonts w:ascii="Segoe UI" w:hAnsi="Segoe UI" w:cs="Segoe UI"/>
              </w:rPr>
            </w:pPr>
          </w:p>
          <w:p w14:paraId="669879CF" w14:textId="77777777" w:rsidR="00965EFF" w:rsidRDefault="00965EFF" w:rsidP="00346B66">
            <w:pPr>
              <w:ind w:left="-108"/>
              <w:jc w:val="center"/>
              <w:rPr>
                <w:rFonts w:ascii="Segoe UI" w:hAnsi="Segoe UI" w:cs="Segoe UI"/>
              </w:rPr>
            </w:pPr>
          </w:p>
          <w:p w14:paraId="67C4A005" w14:textId="77777777" w:rsidR="00965EFF" w:rsidRDefault="00965EFF" w:rsidP="00346B66">
            <w:pPr>
              <w:ind w:left="-108"/>
              <w:jc w:val="center"/>
              <w:rPr>
                <w:rFonts w:ascii="Segoe UI" w:hAnsi="Segoe UI" w:cs="Segoe UI"/>
              </w:rPr>
            </w:pPr>
          </w:p>
          <w:p w14:paraId="7B815A56" w14:textId="77777777" w:rsidR="00965EFF" w:rsidRDefault="00965EFF" w:rsidP="00346B66">
            <w:pPr>
              <w:ind w:left="-108"/>
              <w:jc w:val="center"/>
              <w:rPr>
                <w:rFonts w:ascii="Segoe UI" w:hAnsi="Segoe UI" w:cs="Segoe UI"/>
              </w:rPr>
            </w:pPr>
          </w:p>
          <w:p w14:paraId="66CC2418" w14:textId="77777777" w:rsidR="00965EFF" w:rsidRDefault="00965EFF" w:rsidP="00346B66">
            <w:pPr>
              <w:ind w:left="-108"/>
              <w:jc w:val="center"/>
              <w:rPr>
                <w:rFonts w:ascii="Segoe UI" w:hAnsi="Segoe UI" w:cs="Segoe UI"/>
              </w:rPr>
            </w:pPr>
          </w:p>
          <w:p w14:paraId="2C08F4EC" w14:textId="77777777" w:rsidR="00965EFF" w:rsidRDefault="00965EFF" w:rsidP="00346B66">
            <w:pPr>
              <w:ind w:left="-108"/>
              <w:jc w:val="center"/>
              <w:rPr>
                <w:rFonts w:ascii="Segoe UI" w:hAnsi="Segoe UI" w:cs="Segoe UI"/>
              </w:rPr>
            </w:pPr>
          </w:p>
          <w:p w14:paraId="5BF16B1F" w14:textId="77777777" w:rsidR="00965EFF" w:rsidRDefault="00965EFF" w:rsidP="00346B66">
            <w:pPr>
              <w:ind w:left="-108"/>
              <w:jc w:val="center"/>
              <w:rPr>
                <w:rFonts w:ascii="Segoe UI" w:hAnsi="Segoe UI" w:cs="Segoe UI"/>
              </w:rPr>
            </w:pPr>
          </w:p>
          <w:p w14:paraId="4B675664" w14:textId="77777777" w:rsidR="00965EFF" w:rsidRDefault="00965EFF" w:rsidP="00346B66">
            <w:pPr>
              <w:ind w:left="-108"/>
              <w:jc w:val="center"/>
              <w:rPr>
                <w:rFonts w:ascii="Segoe UI" w:hAnsi="Segoe UI" w:cs="Segoe UI"/>
              </w:rPr>
            </w:pPr>
          </w:p>
          <w:p w14:paraId="40E4ACA7" w14:textId="77777777" w:rsidR="00965EFF" w:rsidRDefault="00965EFF" w:rsidP="00346B66">
            <w:pPr>
              <w:ind w:left="-108"/>
              <w:jc w:val="center"/>
              <w:rPr>
                <w:rFonts w:ascii="Segoe UI" w:hAnsi="Segoe UI" w:cs="Segoe UI"/>
              </w:rPr>
            </w:pPr>
          </w:p>
          <w:p w14:paraId="30DAC236" w14:textId="77777777" w:rsidR="00965EFF" w:rsidRDefault="00965EFF" w:rsidP="00346B66">
            <w:pPr>
              <w:ind w:left="-108"/>
              <w:jc w:val="center"/>
              <w:rPr>
                <w:rFonts w:ascii="Segoe UI" w:hAnsi="Segoe UI" w:cs="Segoe UI"/>
              </w:rPr>
            </w:pPr>
          </w:p>
          <w:p w14:paraId="54434D10" w14:textId="77777777" w:rsidR="003D264A" w:rsidRDefault="003D264A" w:rsidP="00965EFF">
            <w:pPr>
              <w:ind w:left="-108"/>
              <w:jc w:val="center"/>
              <w:rPr>
                <w:rFonts w:ascii="Segoe UI" w:hAnsi="Segoe UI" w:cs="Segoe UI"/>
              </w:rPr>
            </w:pPr>
          </w:p>
          <w:p w14:paraId="029703DB" w14:textId="77777777" w:rsidR="003D264A" w:rsidRDefault="003D264A" w:rsidP="00965EFF">
            <w:pPr>
              <w:ind w:left="-108"/>
              <w:jc w:val="center"/>
              <w:rPr>
                <w:rFonts w:ascii="Segoe UI" w:hAnsi="Segoe UI" w:cs="Segoe UI"/>
              </w:rPr>
            </w:pPr>
          </w:p>
          <w:p w14:paraId="7F51949D" w14:textId="77777777" w:rsidR="003D264A" w:rsidRDefault="003D264A" w:rsidP="00965EFF">
            <w:pPr>
              <w:ind w:left="-108"/>
              <w:jc w:val="center"/>
              <w:rPr>
                <w:rFonts w:ascii="Segoe UI" w:hAnsi="Segoe UI" w:cs="Segoe UI"/>
              </w:rPr>
            </w:pPr>
          </w:p>
          <w:p w14:paraId="7EBC4BAA" w14:textId="77777777" w:rsidR="003D264A" w:rsidRDefault="003D264A" w:rsidP="00965EFF">
            <w:pPr>
              <w:ind w:left="-108"/>
              <w:jc w:val="center"/>
              <w:rPr>
                <w:rFonts w:ascii="Segoe UI" w:hAnsi="Segoe UI" w:cs="Segoe UI"/>
              </w:rPr>
            </w:pPr>
          </w:p>
          <w:p w14:paraId="28CA81F1" w14:textId="77777777" w:rsidR="003D264A" w:rsidRDefault="003D264A" w:rsidP="00965EFF">
            <w:pPr>
              <w:ind w:left="-108"/>
              <w:jc w:val="center"/>
              <w:rPr>
                <w:rFonts w:ascii="Segoe UI" w:hAnsi="Segoe UI" w:cs="Segoe UI"/>
              </w:rPr>
            </w:pPr>
          </w:p>
          <w:p w14:paraId="159B9044" w14:textId="18AFBBF6" w:rsidR="00965EFF" w:rsidRPr="00F22594" w:rsidRDefault="00965EFF" w:rsidP="00965EFF">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26E40B8B" w14:textId="0BFA4019" w:rsidR="00965EFF" w:rsidRDefault="00965EFF" w:rsidP="00965EFF">
            <w:pPr>
              <w:ind w:left="-108"/>
              <w:jc w:val="center"/>
              <w:rPr>
                <w:rFonts w:ascii="Segoe UI" w:hAnsi="Segoe UI" w:cs="Segoe UI"/>
              </w:rPr>
            </w:pPr>
            <w:r>
              <w:rPr>
                <w:rFonts w:ascii="Segoe UI" w:hAnsi="Segoe UI" w:cs="Segoe UI"/>
              </w:rPr>
              <w:t>(Cont’d)</w:t>
            </w:r>
          </w:p>
          <w:p w14:paraId="4E806B29" w14:textId="535960D1" w:rsidR="00965EFF" w:rsidRPr="00F22594" w:rsidRDefault="00965EFF" w:rsidP="00346B66">
            <w:pPr>
              <w:ind w:left="-108"/>
              <w:jc w:val="center"/>
              <w:rPr>
                <w:rFonts w:ascii="Segoe UI" w:hAnsi="Segoe UI" w:cs="Segoe UI"/>
              </w:rPr>
            </w:pPr>
          </w:p>
        </w:tc>
        <w:tc>
          <w:tcPr>
            <w:tcW w:w="1530" w:type="dxa"/>
            <w:vMerge w:val="restart"/>
            <w:tcBorders>
              <w:top w:val="single" w:sz="4" w:space="0" w:color="auto"/>
            </w:tcBorders>
          </w:tcPr>
          <w:p w14:paraId="3818B3D7" w14:textId="43E90633" w:rsidR="00346B66" w:rsidRPr="00054A46" w:rsidRDefault="00192A73" w:rsidP="00346B66">
            <w:pPr>
              <w:jc w:val="center"/>
              <w:rPr>
                <w:rFonts w:ascii="Segoe UI" w:hAnsi="Segoe UI" w:cs="Segoe UI"/>
                <w:b/>
                <w:bCs/>
              </w:rPr>
            </w:pPr>
            <w:r w:rsidRPr="002B54D9">
              <w:rPr>
                <w:rFonts w:ascii="Segoe UI" w:hAnsi="Segoe UI" w:cs="Segoe UI"/>
                <w:color w:val="7030A0"/>
                <w:highlight w:val="cyan"/>
              </w:rPr>
              <w:lastRenderedPageBreak/>
              <w:t>RCW 48.43.043; RCW 48.43.047 (6)</w:t>
            </w:r>
            <w:r>
              <w:rPr>
                <w:rFonts w:ascii="Segoe UI" w:hAnsi="Segoe UI" w:cs="Segoe UI"/>
                <w:color w:val="7030A0"/>
                <w:shd w:val="clear" w:color="auto" w:fill="F8F8F8"/>
              </w:rPr>
              <w:t xml:space="preserve">; </w:t>
            </w:r>
            <w:r w:rsidRPr="00630271">
              <w:rPr>
                <w:rFonts w:ascii="Segoe UI" w:hAnsi="Segoe UI" w:cs="Segoe UI"/>
                <w:color w:val="7030A0"/>
                <w:highlight w:val="cyan"/>
                <w:shd w:val="clear" w:color="auto" w:fill="F8F8F8"/>
              </w:rPr>
              <w:t>Benchmark Plan</w:t>
            </w:r>
            <w:r>
              <w:rPr>
                <w:rFonts w:ascii="Segoe UI" w:hAnsi="Segoe UI" w:cs="Segoe UI"/>
                <w:color w:val="7030A0"/>
                <w:shd w:val="clear" w:color="auto" w:fill="F8F8F8"/>
              </w:rPr>
              <w:t>;</w:t>
            </w:r>
            <w:r w:rsidR="00346B66" w:rsidRPr="00054A46">
              <w:rPr>
                <w:rFonts w:ascii="Segoe UI" w:hAnsi="Segoe UI" w:cs="Segoe UI"/>
                <w:shd w:val="clear" w:color="auto" w:fill="F8F8F8"/>
              </w:rPr>
              <w:t xml:space="preserve"> WAC </w:t>
            </w:r>
            <w:r w:rsidR="00346B66">
              <w:rPr>
                <w:rFonts w:ascii="Segoe UI" w:hAnsi="Segoe UI" w:cs="Segoe UI"/>
                <w:shd w:val="clear" w:color="auto" w:fill="F8F8F8"/>
              </w:rPr>
              <w:t xml:space="preserve">   </w:t>
            </w:r>
            <w:r w:rsidR="00346B66" w:rsidRPr="00054A46">
              <w:rPr>
                <w:rFonts w:ascii="Segoe UI" w:hAnsi="Segoe UI" w:cs="Segoe UI"/>
                <w:shd w:val="clear" w:color="auto" w:fill="F8F8F8"/>
              </w:rPr>
              <w:t>284-43-5642(9)(b)</w:t>
            </w:r>
            <w:r w:rsidR="00346B66">
              <w:rPr>
                <w:rFonts w:ascii="Segoe UI" w:hAnsi="Segoe UI" w:cs="Segoe UI"/>
                <w:shd w:val="clear" w:color="auto" w:fill="F8F8F8"/>
              </w:rPr>
              <w:t xml:space="preserve"> </w:t>
            </w:r>
            <w:r w:rsidR="00346B66" w:rsidRPr="00054A46">
              <w:rPr>
                <w:rFonts w:ascii="Segoe UI" w:hAnsi="Segoe UI" w:cs="Segoe UI"/>
                <w:shd w:val="clear" w:color="auto" w:fill="F8F8F8"/>
              </w:rPr>
              <w:t xml:space="preserve">(ii); WAC </w:t>
            </w:r>
            <w:r w:rsidR="00346B66" w:rsidRPr="00054A46">
              <w:rPr>
                <w:rFonts w:ascii="Segoe UI" w:hAnsi="Segoe UI" w:cs="Segoe UI"/>
                <w:shd w:val="clear" w:color="auto" w:fill="F8F8F8"/>
              </w:rPr>
              <w:lastRenderedPageBreak/>
              <w:t>284-43-5642 (9)(e)(</w:t>
            </w:r>
            <w:proofErr w:type="spellStart"/>
            <w:r w:rsidR="00346B66" w:rsidRPr="00054A46">
              <w:rPr>
                <w:rFonts w:ascii="Segoe UI" w:hAnsi="Segoe UI" w:cs="Segoe UI"/>
                <w:shd w:val="clear" w:color="auto" w:fill="F8F8F8"/>
              </w:rPr>
              <w:t>i</w:t>
            </w:r>
            <w:proofErr w:type="spellEnd"/>
            <w:r w:rsidR="00346B66" w:rsidRPr="00054A46">
              <w:rPr>
                <w:rFonts w:ascii="Segoe UI" w:hAnsi="Segoe UI" w:cs="Segoe UI"/>
                <w:shd w:val="clear" w:color="auto" w:fill="F8F8F8"/>
              </w:rPr>
              <w:t>)</w:t>
            </w:r>
            <w:r w:rsidR="00346B66" w:rsidRPr="00054A46">
              <w:rPr>
                <w:rFonts w:ascii="Segoe UI" w:hAnsi="Segoe UI" w:cs="Segoe UI"/>
                <w:b/>
                <w:bCs/>
              </w:rPr>
              <w:t xml:space="preserve"> </w:t>
            </w:r>
          </w:p>
        </w:tc>
        <w:tc>
          <w:tcPr>
            <w:tcW w:w="6660" w:type="dxa"/>
            <w:tcBorders>
              <w:top w:val="single" w:sz="4" w:space="0" w:color="auto"/>
              <w:bottom w:val="single" w:sz="4" w:space="0" w:color="auto"/>
            </w:tcBorders>
          </w:tcPr>
          <w:p w14:paraId="46656D07" w14:textId="77777777" w:rsidR="008067ED" w:rsidRDefault="008067ED" w:rsidP="008067ED">
            <w:pPr>
              <w:rPr>
                <w:rFonts w:ascii="Segoe UI" w:hAnsi="Segoe UI" w:cs="Segoe UI"/>
              </w:rPr>
            </w:pPr>
            <w:r w:rsidRPr="008067ED">
              <w:rPr>
                <w:rFonts w:ascii="Segoe UI" w:hAnsi="Segoe UI" w:cs="Segoe UI"/>
              </w:rPr>
              <w:lastRenderedPageBreak/>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14:paraId="3F707D04" w14:textId="77777777" w:rsidR="008067ED" w:rsidRDefault="00346B66" w:rsidP="008067ED">
            <w:pPr>
              <w:pStyle w:val="ListParagraph"/>
              <w:numPr>
                <w:ilvl w:val="0"/>
                <w:numId w:val="11"/>
              </w:numPr>
              <w:rPr>
                <w:rFonts w:ascii="Segoe UI" w:hAnsi="Segoe UI" w:cs="Segoe UI"/>
              </w:rPr>
            </w:pPr>
            <w:r w:rsidRPr="008067ED">
              <w:rPr>
                <w:rFonts w:ascii="Segoe UI" w:hAnsi="Segoe UI" w:cs="Segoe UI"/>
              </w:rPr>
              <w:t xml:space="preserve">Colorectal cancer screening. </w:t>
            </w:r>
          </w:p>
          <w:p w14:paraId="5484B81F" w14:textId="45113023" w:rsidR="00346B66" w:rsidRPr="008067ED" w:rsidRDefault="00346B66" w:rsidP="008067ED">
            <w:pPr>
              <w:pStyle w:val="ListParagraph"/>
              <w:numPr>
                <w:ilvl w:val="0"/>
                <w:numId w:val="11"/>
              </w:numPr>
              <w:rPr>
                <w:rFonts w:ascii="Segoe UI" w:hAnsi="Segoe UI" w:cs="Segoe UI"/>
              </w:rPr>
            </w:pPr>
            <w:r w:rsidRPr="008067ED">
              <w:rPr>
                <w:rFonts w:ascii="Segoe UI" w:hAnsi="Segoe UI" w:cs="Segoe UI"/>
              </w:rPr>
              <w:t>For a covered individual who is at least</w:t>
            </w:r>
            <w:r w:rsidRPr="008067ED">
              <w:rPr>
                <w:rFonts w:ascii="Segoe UI" w:hAnsi="Segoe UI" w:cs="Segoe UI"/>
                <w:b/>
                <w:bCs/>
              </w:rPr>
              <w:t xml:space="preserve"> 45 years </w:t>
            </w:r>
            <w:proofErr w:type="gramStart"/>
            <w:r w:rsidRPr="008067ED">
              <w:rPr>
                <w:rFonts w:ascii="Segoe UI" w:hAnsi="Segoe UI" w:cs="Segoe UI"/>
                <w:b/>
                <w:bCs/>
              </w:rPr>
              <w:t>old</w:t>
            </w:r>
            <w:r w:rsidRPr="008067ED">
              <w:rPr>
                <w:rFonts w:ascii="Segoe UI" w:hAnsi="Segoe UI" w:cs="Segoe UI"/>
                <w:color w:val="7030A0"/>
              </w:rPr>
              <w:t>;</w:t>
            </w:r>
            <w:proofErr w:type="gramEnd"/>
          </w:p>
          <w:p w14:paraId="333DED64" w14:textId="02986D0F" w:rsidR="00346B66" w:rsidRPr="00E04BFD" w:rsidRDefault="00346B66" w:rsidP="00E04BFD">
            <w:pPr>
              <w:pStyle w:val="ListParagraph"/>
              <w:numPr>
                <w:ilvl w:val="0"/>
                <w:numId w:val="1"/>
              </w:numPr>
              <w:rPr>
                <w:rFonts w:ascii="Segoe UI" w:hAnsi="Segoe UI" w:cs="Segoe UI"/>
                <w:color w:val="7030A0"/>
              </w:rPr>
            </w:pPr>
            <w:r w:rsidRPr="00E04BFD">
              <w:rPr>
                <w:rFonts w:ascii="Segoe UI" w:hAnsi="Segoe UI" w:cs="Segoe UI"/>
              </w:rPr>
              <w:t>Less than 50 and at high risk or very high risk for colorectal cancer</w:t>
            </w:r>
          </w:p>
        </w:tc>
        <w:tc>
          <w:tcPr>
            <w:tcW w:w="1260" w:type="dxa"/>
            <w:tcBorders>
              <w:bottom w:val="single" w:sz="4" w:space="0" w:color="auto"/>
            </w:tcBorders>
          </w:tcPr>
          <w:p w14:paraId="69C8D264" w14:textId="77777777" w:rsidR="00346B66" w:rsidRPr="004731A1" w:rsidRDefault="00346B66" w:rsidP="00346B66">
            <w:pPr>
              <w:jc w:val="center"/>
              <w:rPr>
                <w:rFonts w:ascii="Segoe UI" w:hAnsi="Segoe UI" w:cs="Segoe UI"/>
              </w:rPr>
            </w:pPr>
          </w:p>
        </w:tc>
        <w:tc>
          <w:tcPr>
            <w:tcW w:w="1530" w:type="dxa"/>
            <w:tcBorders>
              <w:bottom w:val="single" w:sz="4" w:space="0" w:color="auto"/>
            </w:tcBorders>
          </w:tcPr>
          <w:p w14:paraId="583C47F4" w14:textId="77777777" w:rsidR="00346B66" w:rsidRPr="00F22594" w:rsidRDefault="00346B66" w:rsidP="00346B66">
            <w:pPr>
              <w:jc w:val="center"/>
              <w:rPr>
                <w:rFonts w:ascii="Segoe UI" w:hAnsi="Segoe UI" w:cs="Segoe UI"/>
              </w:rPr>
            </w:pPr>
          </w:p>
        </w:tc>
      </w:tr>
      <w:tr w:rsidR="00346B66" w:rsidRPr="004A5D97" w14:paraId="054A39C0" w14:textId="77777777" w:rsidTr="008B157E">
        <w:tc>
          <w:tcPr>
            <w:tcW w:w="1800" w:type="dxa"/>
            <w:vMerge/>
          </w:tcPr>
          <w:p w14:paraId="4266AE6F" w14:textId="77777777" w:rsidR="00346B66" w:rsidRPr="00F22594" w:rsidRDefault="00346B66" w:rsidP="00346B66">
            <w:pPr>
              <w:jc w:val="center"/>
              <w:rPr>
                <w:rFonts w:ascii="Segoe UI" w:hAnsi="Segoe UI" w:cs="Segoe UI"/>
                <w:b/>
              </w:rPr>
            </w:pPr>
          </w:p>
        </w:tc>
        <w:tc>
          <w:tcPr>
            <w:tcW w:w="1530" w:type="dxa"/>
            <w:vMerge/>
          </w:tcPr>
          <w:p w14:paraId="783EB1A3" w14:textId="77777777" w:rsidR="00346B66" w:rsidRPr="00F22594" w:rsidRDefault="00346B66" w:rsidP="00346B66">
            <w:pPr>
              <w:ind w:left="-108"/>
              <w:jc w:val="center"/>
              <w:rPr>
                <w:rFonts w:ascii="Segoe UI" w:hAnsi="Segoe UI" w:cs="Segoe UI"/>
              </w:rPr>
            </w:pPr>
          </w:p>
        </w:tc>
        <w:tc>
          <w:tcPr>
            <w:tcW w:w="1530" w:type="dxa"/>
            <w:vMerge/>
          </w:tcPr>
          <w:p w14:paraId="1831A7D6"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4008CB1" w14:textId="70D451C5"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64223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532F4C" w14:textId="77777777" w:rsidR="00346B66" w:rsidRPr="00F22594" w:rsidRDefault="00346B66" w:rsidP="00346B66">
            <w:pPr>
              <w:jc w:val="center"/>
              <w:rPr>
                <w:rFonts w:ascii="Segoe UI" w:hAnsi="Segoe UI" w:cs="Segoe UI"/>
              </w:rPr>
            </w:pPr>
          </w:p>
        </w:tc>
      </w:tr>
      <w:tr w:rsidR="00346B66" w:rsidRPr="004A5D97" w14:paraId="48A38F01" w14:textId="77777777" w:rsidTr="008B157E">
        <w:tc>
          <w:tcPr>
            <w:tcW w:w="1800" w:type="dxa"/>
            <w:vMerge/>
          </w:tcPr>
          <w:p w14:paraId="108A3676" w14:textId="77777777" w:rsidR="00346B66" w:rsidRPr="00F22594" w:rsidRDefault="00346B66" w:rsidP="00346B66">
            <w:pPr>
              <w:jc w:val="center"/>
              <w:rPr>
                <w:rFonts w:ascii="Segoe UI" w:hAnsi="Segoe UI" w:cs="Segoe UI"/>
                <w:b/>
              </w:rPr>
            </w:pPr>
          </w:p>
        </w:tc>
        <w:tc>
          <w:tcPr>
            <w:tcW w:w="1530" w:type="dxa"/>
            <w:vMerge/>
          </w:tcPr>
          <w:p w14:paraId="215807FD" w14:textId="77777777" w:rsidR="00346B66" w:rsidRPr="00F22594" w:rsidRDefault="00346B66" w:rsidP="00346B66">
            <w:pPr>
              <w:ind w:left="-108"/>
              <w:jc w:val="center"/>
              <w:rPr>
                <w:rFonts w:ascii="Segoe UI" w:hAnsi="Segoe UI" w:cs="Segoe UI"/>
              </w:rPr>
            </w:pPr>
          </w:p>
        </w:tc>
        <w:tc>
          <w:tcPr>
            <w:tcW w:w="1530" w:type="dxa"/>
            <w:vMerge/>
            <w:tcBorders>
              <w:bottom w:val="nil"/>
            </w:tcBorders>
          </w:tcPr>
          <w:p w14:paraId="49373473"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65E3FAD0" w14:textId="1C51E49C"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7619F2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65CE2D" w14:textId="77777777" w:rsidR="00346B66" w:rsidRPr="00F22594" w:rsidRDefault="00346B66" w:rsidP="00346B66">
            <w:pPr>
              <w:jc w:val="center"/>
              <w:rPr>
                <w:rFonts w:ascii="Segoe UI" w:hAnsi="Segoe UI" w:cs="Segoe UI"/>
              </w:rPr>
            </w:pPr>
          </w:p>
        </w:tc>
      </w:tr>
      <w:tr w:rsidR="00346B66" w:rsidRPr="004A5D97" w14:paraId="7FFC0451" w14:textId="77777777" w:rsidTr="008B157E">
        <w:tc>
          <w:tcPr>
            <w:tcW w:w="1800" w:type="dxa"/>
            <w:vMerge/>
          </w:tcPr>
          <w:p w14:paraId="732AE3A9" w14:textId="77777777" w:rsidR="00346B66" w:rsidRPr="00F22594" w:rsidRDefault="00346B66" w:rsidP="00346B66">
            <w:pPr>
              <w:jc w:val="center"/>
              <w:rPr>
                <w:rFonts w:ascii="Segoe UI" w:hAnsi="Segoe UI" w:cs="Segoe UI"/>
                <w:b/>
              </w:rPr>
            </w:pPr>
          </w:p>
        </w:tc>
        <w:tc>
          <w:tcPr>
            <w:tcW w:w="1530" w:type="dxa"/>
            <w:vMerge/>
          </w:tcPr>
          <w:p w14:paraId="4F6CBC0F"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19777A6C"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7A03516" w14:textId="0CBBF9D6"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78215B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B25F3A" w14:textId="77777777" w:rsidR="00346B66" w:rsidRPr="00F22594" w:rsidRDefault="00346B66" w:rsidP="00346B66">
            <w:pPr>
              <w:jc w:val="center"/>
              <w:rPr>
                <w:rFonts w:ascii="Segoe UI" w:hAnsi="Segoe UI" w:cs="Segoe UI"/>
              </w:rPr>
            </w:pPr>
          </w:p>
        </w:tc>
      </w:tr>
      <w:tr w:rsidR="00346B66" w:rsidRPr="004A5D97" w14:paraId="09A751EF" w14:textId="77777777" w:rsidTr="008B157E">
        <w:tc>
          <w:tcPr>
            <w:tcW w:w="1800" w:type="dxa"/>
            <w:vMerge/>
          </w:tcPr>
          <w:p w14:paraId="64E2766C" w14:textId="77777777" w:rsidR="00346B66" w:rsidRPr="00F22594" w:rsidRDefault="00346B66" w:rsidP="00346B66">
            <w:pPr>
              <w:jc w:val="center"/>
              <w:rPr>
                <w:rFonts w:ascii="Segoe UI" w:hAnsi="Segoe UI" w:cs="Segoe UI"/>
                <w:b/>
              </w:rPr>
            </w:pPr>
          </w:p>
        </w:tc>
        <w:tc>
          <w:tcPr>
            <w:tcW w:w="1530" w:type="dxa"/>
            <w:vMerge/>
          </w:tcPr>
          <w:p w14:paraId="5EE5FC6D"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3811D0B8"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E80E4A2" w14:textId="226C2CF5"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51CFE0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EE5E60" w14:textId="77777777" w:rsidR="00346B66" w:rsidRPr="00F22594" w:rsidRDefault="00346B66" w:rsidP="00346B66">
            <w:pPr>
              <w:jc w:val="center"/>
              <w:rPr>
                <w:rFonts w:ascii="Segoe UI" w:hAnsi="Segoe UI" w:cs="Segoe UI"/>
              </w:rPr>
            </w:pPr>
          </w:p>
        </w:tc>
      </w:tr>
      <w:tr w:rsidR="00346B66" w:rsidRPr="004A5D97" w14:paraId="12DBC05E" w14:textId="77777777" w:rsidTr="008B157E">
        <w:tc>
          <w:tcPr>
            <w:tcW w:w="1800" w:type="dxa"/>
            <w:vMerge/>
          </w:tcPr>
          <w:p w14:paraId="4F8B4803" w14:textId="77777777" w:rsidR="00346B66" w:rsidRPr="00F22594" w:rsidRDefault="00346B66" w:rsidP="00346B66">
            <w:pPr>
              <w:jc w:val="center"/>
              <w:rPr>
                <w:rFonts w:ascii="Segoe UI" w:hAnsi="Segoe UI" w:cs="Segoe UI"/>
                <w:b/>
              </w:rPr>
            </w:pPr>
          </w:p>
        </w:tc>
        <w:tc>
          <w:tcPr>
            <w:tcW w:w="1530" w:type="dxa"/>
            <w:vMerge/>
          </w:tcPr>
          <w:p w14:paraId="2D5671B5"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685505B1"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20C84872" w14:textId="2B057EE8"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E8FFB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B15A23" w14:textId="77777777" w:rsidR="00346B66" w:rsidRPr="00F22594" w:rsidRDefault="00346B66" w:rsidP="00346B66">
            <w:pPr>
              <w:jc w:val="center"/>
              <w:rPr>
                <w:rFonts w:ascii="Segoe UI" w:hAnsi="Segoe UI" w:cs="Segoe UI"/>
              </w:rPr>
            </w:pPr>
          </w:p>
        </w:tc>
      </w:tr>
      <w:tr w:rsidR="00346B66" w:rsidRPr="004A5D97" w14:paraId="2297DBDC" w14:textId="77777777" w:rsidTr="008B157E">
        <w:tc>
          <w:tcPr>
            <w:tcW w:w="1800" w:type="dxa"/>
            <w:vMerge/>
          </w:tcPr>
          <w:p w14:paraId="1AE83C0E" w14:textId="77777777" w:rsidR="00346B66" w:rsidRPr="00F22594" w:rsidRDefault="00346B66" w:rsidP="00346B66">
            <w:pPr>
              <w:jc w:val="center"/>
              <w:rPr>
                <w:rFonts w:ascii="Segoe UI" w:hAnsi="Segoe UI" w:cs="Segoe UI"/>
                <w:b/>
              </w:rPr>
            </w:pPr>
          </w:p>
        </w:tc>
        <w:tc>
          <w:tcPr>
            <w:tcW w:w="1530" w:type="dxa"/>
            <w:vMerge/>
          </w:tcPr>
          <w:p w14:paraId="5A54A273"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7BE90CE9"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36A13F81" w14:textId="0CE26433"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30E11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B8B8D7" w14:textId="77777777" w:rsidR="00346B66" w:rsidRPr="00F22594" w:rsidRDefault="00346B66" w:rsidP="00346B66">
            <w:pPr>
              <w:jc w:val="center"/>
              <w:rPr>
                <w:rFonts w:ascii="Segoe UI" w:hAnsi="Segoe UI" w:cs="Segoe UI"/>
              </w:rPr>
            </w:pPr>
          </w:p>
        </w:tc>
      </w:tr>
      <w:tr w:rsidR="00346B66" w:rsidRPr="004A5D97" w14:paraId="57CE9B4E" w14:textId="77777777" w:rsidTr="008B157E">
        <w:tc>
          <w:tcPr>
            <w:tcW w:w="1800" w:type="dxa"/>
            <w:vMerge/>
          </w:tcPr>
          <w:p w14:paraId="5E25BF96" w14:textId="77777777" w:rsidR="00346B66" w:rsidRPr="00F22594" w:rsidRDefault="00346B66" w:rsidP="00346B66">
            <w:pPr>
              <w:jc w:val="center"/>
              <w:rPr>
                <w:rFonts w:ascii="Segoe UI" w:hAnsi="Segoe UI" w:cs="Segoe UI"/>
                <w:b/>
              </w:rPr>
            </w:pPr>
          </w:p>
        </w:tc>
        <w:tc>
          <w:tcPr>
            <w:tcW w:w="1530" w:type="dxa"/>
            <w:vMerge/>
          </w:tcPr>
          <w:p w14:paraId="6933C318" w14:textId="77777777" w:rsidR="00346B66" w:rsidRPr="00F22594" w:rsidRDefault="00346B66" w:rsidP="00346B66">
            <w:pPr>
              <w:ind w:left="-108"/>
              <w:jc w:val="center"/>
              <w:rPr>
                <w:rFonts w:ascii="Segoe UI" w:hAnsi="Segoe UI" w:cs="Segoe UI"/>
              </w:rPr>
            </w:pPr>
          </w:p>
        </w:tc>
        <w:tc>
          <w:tcPr>
            <w:tcW w:w="1530" w:type="dxa"/>
            <w:tcBorders>
              <w:top w:val="nil"/>
              <w:bottom w:val="single" w:sz="4" w:space="0" w:color="auto"/>
            </w:tcBorders>
          </w:tcPr>
          <w:p w14:paraId="01D05540"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30633073" w14:textId="642AAACD"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684668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145A06" w14:textId="77777777" w:rsidR="00346B66" w:rsidRPr="00F22594" w:rsidRDefault="00346B66" w:rsidP="00346B66">
            <w:pPr>
              <w:jc w:val="center"/>
              <w:rPr>
                <w:rFonts w:ascii="Segoe UI" w:hAnsi="Segoe UI" w:cs="Segoe UI"/>
              </w:rPr>
            </w:pPr>
          </w:p>
        </w:tc>
      </w:tr>
      <w:tr w:rsidR="00346B66" w:rsidRPr="004A5D97" w14:paraId="6C95B21D" w14:textId="77777777" w:rsidTr="008B157E">
        <w:tc>
          <w:tcPr>
            <w:tcW w:w="1800" w:type="dxa"/>
            <w:vMerge/>
          </w:tcPr>
          <w:p w14:paraId="13EC3195" w14:textId="77777777" w:rsidR="00346B66" w:rsidRPr="00F22594" w:rsidRDefault="00346B66" w:rsidP="00346B66">
            <w:pPr>
              <w:jc w:val="center"/>
              <w:rPr>
                <w:rFonts w:ascii="Segoe UI" w:hAnsi="Segoe UI" w:cs="Segoe UI"/>
                <w:b/>
              </w:rPr>
            </w:pPr>
          </w:p>
        </w:tc>
        <w:tc>
          <w:tcPr>
            <w:tcW w:w="1530" w:type="dxa"/>
            <w:vMerge/>
          </w:tcPr>
          <w:p w14:paraId="6736D01B"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3CDA97BE" w14:textId="77777777" w:rsidR="00346B66" w:rsidRPr="00F22594" w:rsidRDefault="00346B66" w:rsidP="00346B66">
            <w:pPr>
              <w:jc w:val="center"/>
              <w:rPr>
                <w:rFonts w:ascii="Segoe UI" w:hAnsi="Segoe UI" w:cs="Segoe UI"/>
              </w:rPr>
            </w:pPr>
            <w:r>
              <w:rPr>
                <w:rFonts w:ascii="Segoe UI" w:hAnsi="Segoe UI" w:cs="Segoe UI"/>
              </w:rPr>
              <w:t>RCW 48.43.078;</w:t>
            </w:r>
            <w:r w:rsidRPr="00E42313">
              <w:rPr>
                <w:rFonts w:ascii="Segoe UI" w:hAnsi="Segoe UI" w:cs="Segoe UI"/>
              </w:rPr>
              <w:t xml:space="preserve"> WAC 284-43-5642</w:t>
            </w:r>
            <w:r>
              <w:rPr>
                <w:rFonts w:ascii="Segoe UI" w:hAnsi="Segoe UI" w:cs="Segoe UI"/>
              </w:rPr>
              <w:t xml:space="preserve"> </w:t>
            </w:r>
            <w:r w:rsidRPr="00E42313">
              <w:rPr>
                <w:rFonts w:ascii="Segoe UI" w:hAnsi="Segoe UI" w:cs="Segoe UI"/>
              </w:rPr>
              <w:t>(9)(e)(ii)</w:t>
            </w:r>
          </w:p>
        </w:tc>
        <w:tc>
          <w:tcPr>
            <w:tcW w:w="6660" w:type="dxa"/>
            <w:tcBorders>
              <w:top w:val="single" w:sz="4" w:space="0" w:color="auto"/>
              <w:bottom w:val="single" w:sz="4" w:space="0" w:color="auto"/>
            </w:tcBorders>
          </w:tcPr>
          <w:p w14:paraId="28FC1823" w14:textId="77777777" w:rsidR="00346B66" w:rsidRPr="00E42313" w:rsidRDefault="00346B66" w:rsidP="00346B66">
            <w:pPr>
              <w:pStyle w:val="ListParagraph"/>
              <w:numPr>
                <w:ilvl w:val="0"/>
                <w:numId w:val="1"/>
              </w:numPr>
              <w:ind w:left="253" w:hanging="253"/>
              <w:rPr>
                <w:rFonts w:ascii="Segoe UI" w:hAnsi="Segoe UI" w:cs="Segoe UI"/>
              </w:rPr>
            </w:pPr>
            <w:r w:rsidRPr="00E42313">
              <w:rPr>
                <w:rFonts w:ascii="Segoe UI" w:hAnsi="Segoe UI" w:cs="Segoe UI"/>
              </w:rPr>
              <w:t xml:space="preserve">Mammogram services, both diagnostic and screening to include Tomosynthesis. </w:t>
            </w:r>
          </w:p>
          <w:p w14:paraId="6A36AE76" w14:textId="77777777" w:rsidR="00346B66" w:rsidRPr="00E03C85" w:rsidRDefault="00346B66" w:rsidP="00346B66">
            <w:pPr>
              <w:rPr>
                <w:rFonts w:ascii="Segoe UI" w:hAnsi="Segoe UI" w:cs="Segoe UI"/>
              </w:rPr>
            </w:pPr>
          </w:p>
        </w:tc>
        <w:tc>
          <w:tcPr>
            <w:tcW w:w="1260" w:type="dxa"/>
            <w:tcBorders>
              <w:top w:val="single" w:sz="4" w:space="0" w:color="auto"/>
              <w:bottom w:val="single" w:sz="4" w:space="0" w:color="auto"/>
            </w:tcBorders>
          </w:tcPr>
          <w:p w14:paraId="4ECFC41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A2EE1E" w14:textId="77777777" w:rsidR="00346B66" w:rsidRPr="00F22594" w:rsidRDefault="00346B66" w:rsidP="00346B66">
            <w:pPr>
              <w:jc w:val="center"/>
              <w:rPr>
                <w:rFonts w:ascii="Segoe UI" w:hAnsi="Segoe UI" w:cs="Segoe UI"/>
              </w:rPr>
            </w:pPr>
          </w:p>
        </w:tc>
      </w:tr>
      <w:tr w:rsidR="00192A73" w:rsidRPr="004A5D97" w14:paraId="53F6D2C9" w14:textId="77777777" w:rsidTr="008B157E">
        <w:tc>
          <w:tcPr>
            <w:tcW w:w="1800" w:type="dxa"/>
            <w:vMerge/>
          </w:tcPr>
          <w:p w14:paraId="237C1173" w14:textId="77777777" w:rsidR="00192A73" w:rsidRPr="00F22594" w:rsidRDefault="00192A73" w:rsidP="00192A73">
            <w:pPr>
              <w:jc w:val="center"/>
              <w:rPr>
                <w:rFonts w:ascii="Segoe UI" w:hAnsi="Segoe UI" w:cs="Segoe UI"/>
                <w:b/>
              </w:rPr>
            </w:pPr>
            <w:bookmarkStart w:id="0" w:name="_Hlk131676525"/>
          </w:p>
        </w:tc>
        <w:tc>
          <w:tcPr>
            <w:tcW w:w="1530" w:type="dxa"/>
            <w:vMerge/>
          </w:tcPr>
          <w:p w14:paraId="69B62C96" w14:textId="77777777" w:rsidR="00192A73" w:rsidRPr="00F22594" w:rsidRDefault="00192A73" w:rsidP="00192A73">
            <w:pPr>
              <w:ind w:left="-108"/>
              <w:jc w:val="center"/>
              <w:rPr>
                <w:rFonts w:ascii="Segoe UI" w:hAnsi="Segoe UI" w:cs="Segoe UI"/>
              </w:rPr>
            </w:pPr>
          </w:p>
        </w:tc>
        <w:tc>
          <w:tcPr>
            <w:tcW w:w="1530" w:type="dxa"/>
            <w:tcBorders>
              <w:top w:val="single" w:sz="4" w:space="0" w:color="auto"/>
              <w:bottom w:val="nil"/>
            </w:tcBorders>
          </w:tcPr>
          <w:p w14:paraId="0CD95F18" w14:textId="521C74DF" w:rsidR="00192A73" w:rsidRPr="00F87167" w:rsidRDefault="00192A73" w:rsidP="00192A73">
            <w:pPr>
              <w:jc w:val="center"/>
              <w:rPr>
                <w:color w:val="7030A0"/>
                <w:highlight w:val="cyan"/>
                <w:u w:val="single"/>
              </w:rPr>
            </w:pPr>
            <w:r w:rsidRPr="00BA0252">
              <w:rPr>
                <w:rFonts w:ascii="Segoe UI" w:hAnsi="Segoe UI" w:cs="Segoe UI"/>
                <w:color w:val="7030A0"/>
                <w:highlight w:val="cyan"/>
              </w:rPr>
              <w:t xml:space="preserve">RCW </w:t>
            </w:r>
            <w:r w:rsidRPr="00BA0252">
              <w:rPr>
                <w:rStyle w:val="Hyperlink"/>
                <w:rFonts w:ascii="Segoe UI" w:hAnsi="Segoe UI" w:cs="Segoe UI"/>
                <w:color w:val="7030A0"/>
                <w:highlight w:val="cyan"/>
              </w:rPr>
              <w:t>48.43.076</w:t>
            </w:r>
            <w:proofErr w:type="gramStart"/>
            <w:r w:rsidRPr="00BA0252">
              <w:rPr>
                <w:rStyle w:val="Hyperlink"/>
                <w:rFonts w:ascii="Segoe UI" w:hAnsi="Segoe UI" w:cs="Segoe UI"/>
                <w:color w:val="7030A0"/>
                <w:highlight w:val="cyan"/>
              </w:rPr>
              <w:t xml:space="preserve">; </w:t>
            </w:r>
            <w:r w:rsidRPr="00BA0252">
              <w:rPr>
                <w:highlight w:val="cyan"/>
              </w:rPr>
              <w:t xml:space="preserve"> </w:t>
            </w:r>
            <w:r w:rsidRPr="00BA0252">
              <w:rPr>
                <w:rStyle w:val="Hyperlink"/>
                <w:rFonts w:ascii="Segoe UI" w:hAnsi="Segoe UI" w:cs="Segoe UI"/>
                <w:color w:val="7030A0"/>
                <w:highlight w:val="cyan"/>
              </w:rPr>
              <w:t>IRS</w:t>
            </w:r>
            <w:proofErr w:type="gramEnd"/>
            <w:r w:rsidRPr="00BA0252">
              <w:rPr>
                <w:rStyle w:val="Hyperlink"/>
                <w:rFonts w:ascii="Segoe UI" w:hAnsi="Segoe UI" w:cs="Segoe UI"/>
                <w:color w:val="7030A0"/>
                <w:highlight w:val="cyan"/>
              </w:rPr>
              <w:t xml:space="preserve"> Notice 2024-75  </w:t>
            </w:r>
            <w:r w:rsidR="00075248" w:rsidRPr="00075248">
              <w:rPr>
                <w:rFonts w:ascii="Segoe UI" w:eastAsia="Calibri" w:hAnsi="Segoe UI" w:cs="Segoe UI"/>
                <w:color w:val="7030A0"/>
                <w:highlight w:val="cyan"/>
              </w:rPr>
              <w:t xml:space="preserve">284-44-046 </w:t>
            </w:r>
            <w:r w:rsidRPr="00BA0252">
              <w:rPr>
                <w:rFonts w:ascii="Segoe UI" w:eastAsia="Calibri" w:hAnsi="Segoe UI" w:cs="Segoe UI"/>
                <w:color w:val="7030A0"/>
                <w:highlight w:val="cyan"/>
              </w:rPr>
              <w:t>(3)</w:t>
            </w:r>
          </w:p>
        </w:tc>
        <w:tc>
          <w:tcPr>
            <w:tcW w:w="6660" w:type="dxa"/>
            <w:tcBorders>
              <w:top w:val="single" w:sz="4" w:space="0" w:color="auto"/>
              <w:bottom w:val="single" w:sz="4" w:space="0" w:color="auto"/>
            </w:tcBorders>
          </w:tcPr>
          <w:p w14:paraId="0A21E514" w14:textId="5175AE5C" w:rsidR="00192A73" w:rsidRPr="00075248" w:rsidRDefault="00192A73" w:rsidP="00192A73">
            <w:pPr>
              <w:rPr>
                <w:rFonts w:ascii="Segoe UI" w:hAnsi="Segoe UI" w:cs="Segoe UI"/>
              </w:rPr>
            </w:pPr>
            <w:r w:rsidRPr="00075248">
              <w:rPr>
                <w:rFonts w:ascii="Segoe UI" w:hAnsi="Segoe UI" w:cs="Segoe UI"/>
              </w:rPr>
              <w:t>For plans issued or renewed, on or after January 1, 2025, health plans that provide coverage of supplemental breast examinations and diagnostic breast examinations, health carriers may not impose cost sharing for such examinations.</w:t>
            </w:r>
            <w:r w:rsidRPr="00075248">
              <w:t xml:space="preserve"> </w:t>
            </w:r>
            <w:r w:rsidRPr="00075248">
              <w:rPr>
                <w:rFonts w:ascii="Segoe UI" w:hAnsi="Segoe UI" w:cs="Segoe UI"/>
              </w:rPr>
              <w:t>all types of breast cancer screening for individuals who have not been diagnosed with breast cancer are treated as preventative care under section 223 of the IRS code.</w:t>
            </w:r>
          </w:p>
        </w:tc>
        <w:tc>
          <w:tcPr>
            <w:tcW w:w="1260" w:type="dxa"/>
            <w:tcBorders>
              <w:top w:val="single" w:sz="4" w:space="0" w:color="auto"/>
              <w:bottom w:val="single" w:sz="4" w:space="0" w:color="auto"/>
            </w:tcBorders>
          </w:tcPr>
          <w:p w14:paraId="515DDD12" w14:textId="77777777" w:rsidR="00192A73" w:rsidRPr="00F22594" w:rsidRDefault="00192A73" w:rsidP="00192A73">
            <w:pPr>
              <w:jc w:val="center"/>
              <w:rPr>
                <w:rFonts w:ascii="Segoe UI" w:hAnsi="Segoe UI" w:cs="Segoe UI"/>
              </w:rPr>
            </w:pPr>
          </w:p>
        </w:tc>
        <w:tc>
          <w:tcPr>
            <w:tcW w:w="1530" w:type="dxa"/>
            <w:tcBorders>
              <w:top w:val="single" w:sz="4" w:space="0" w:color="auto"/>
              <w:bottom w:val="single" w:sz="4" w:space="0" w:color="auto"/>
            </w:tcBorders>
          </w:tcPr>
          <w:p w14:paraId="18F6ED35" w14:textId="77777777" w:rsidR="00192A73" w:rsidRPr="00F22594" w:rsidRDefault="00192A73" w:rsidP="00192A73">
            <w:pPr>
              <w:jc w:val="center"/>
              <w:rPr>
                <w:rFonts w:ascii="Segoe UI" w:hAnsi="Segoe UI" w:cs="Segoe UI"/>
              </w:rPr>
            </w:pPr>
          </w:p>
        </w:tc>
      </w:tr>
      <w:tr w:rsidR="00192A73" w:rsidRPr="004A5D97" w14:paraId="0E1CD47F" w14:textId="77777777" w:rsidTr="00C542F2">
        <w:tc>
          <w:tcPr>
            <w:tcW w:w="1800" w:type="dxa"/>
            <w:vMerge/>
          </w:tcPr>
          <w:p w14:paraId="0E228EEB" w14:textId="77777777" w:rsidR="00192A73" w:rsidRPr="00F22594" w:rsidRDefault="00192A73" w:rsidP="00192A73">
            <w:pPr>
              <w:jc w:val="center"/>
              <w:rPr>
                <w:rFonts w:ascii="Segoe UI" w:hAnsi="Segoe UI" w:cs="Segoe UI"/>
                <w:b/>
              </w:rPr>
            </w:pPr>
          </w:p>
        </w:tc>
        <w:tc>
          <w:tcPr>
            <w:tcW w:w="1530" w:type="dxa"/>
            <w:vMerge/>
          </w:tcPr>
          <w:p w14:paraId="5ED17528" w14:textId="77777777" w:rsidR="00192A73" w:rsidRPr="00F22594" w:rsidRDefault="00192A73" w:rsidP="00192A73">
            <w:pPr>
              <w:ind w:left="-108"/>
              <w:jc w:val="center"/>
              <w:rPr>
                <w:rFonts w:ascii="Segoe UI" w:hAnsi="Segoe UI" w:cs="Segoe UI"/>
              </w:rPr>
            </w:pPr>
          </w:p>
        </w:tc>
        <w:tc>
          <w:tcPr>
            <w:tcW w:w="1530" w:type="dxa"/>
            <w:tcBorders>
              <w:top w:val="single" w:sz="4" w:space="0" w:color="auto"/>
              <w:bottom w:val="single" w:sz="4" w:space="0" w:color="auto"/>
            </w:tcBorders>
          </w:tcPr>
          <w:p w14:paraId="24886AAE" w14:textId="28B532B2" w:rsidR="00192A73" w:rsidRDefault="00075248" w:rsidP="00192A73">
            <w:pPr>
              <w:jc w:val="center"/>
            </w:pPr>
            <w:r w:rsidRPr="00075248">
              <w:rPr>
                <w:rStyle w:val="Hyperlink"/>
                <w:rFonts w:ascii="Segoe UI" w:hAnsi="Segoe UI" w:cs="Segoe UI"/>
                <w:color w:val="7030A0"/>
                <w:highlight w:val="cyan"/>
                <w:u w:val="none"/>
              </w:rPr>
              <w:t>RCW 48.43.076;</w:t>
            </w:r>
            <w:r>
              <w:rPr>
                <w:rStyle w:val="Hyperlink"/>
                <w:rFonts w:ascii="Segoe UI" w:hAnsi="Segoe UI" w:cs="Segoe UI"/>
                <w:color w:val="7030A0"/>
                <w:u w:val="none"/>
              </w:rPr>
              <w:t xml:space="preserve"> </w:t>
            </w:r>
            <w:r w:rsidRPr="00075248">
              <w:rPr>
                <w:rStyle w:val="Hyperlink"/>
                <w:rFonts w:ascii="Segoe UI" w:hAnsi="Segoe UI" w:cs="Segoe UI"/>
                <w:color w:val="7030A0"/>
                <w:highlight w:val="cyan"/>
                <w:u w:val="none"/>
              </w:rPr>
              <w:t xml:space="preserve">WAC 284-44-046 </w:t>
            </w:r>
            <w:r w:rsidR="00192A73" w:rsidRPr="00075248">
              <w:rPr>
                <w:rStyle w:val="Hyperlink"/>
                <w:rFonts w:ascii="Segoe UI" w:hAnsi="Segoe UI" w:cs="Segoe UI"/>
                <w:color w:val="7030A0"/>
                <w:highlight w:val="cyan"/>
                <w:u w:val="none"/>
              </w:rPr>
              <w:t>(3</w:t>
            </w:r>
            <w:r w:rsidR="00192A73">
              <w:rPr>
                <w:rStyle w:val="Hyperlink"/>
                <w:rFonts w:ascii="Segoe UI" w:hAnsi="Segoe UI" w:cs="Segoe UI"/>
                <w:color w:val="7030A0"/>
                <w:highlight w:val="cyan"/>
                <w:u w:val="none"/>
              </w:rPr>
              <w:t>)</w:t>
            </w:r>
          </w:p>
        </w:tc>
        <w:tc>
          <w:tcPr>
            <w:tcW w:w="6660" w:type="dxa"/>
            <w:tcBorders>
              <w:top w:val="single" w:sz="4" w:space="0" w:color="auto"/>
              <w:bottom w:val="single" w:sz="4" w:space="0" w:color="auto"/>
            </w:tcBorders>
          </w:tcPr>
          <w:p w14:paraId="20716550" w14:textId="6C8B8349" w:rsidR="00192A73" w:rsidRPr="00075248" w:rsidRDefault="00192A73" w:rsidP="00192A73">
            <w:pPr>
              <w:pStyle w:val="ListParagraph"/>
              <w:numPr>
                <w:ilvl w:val="0"/>
                <w:numId w:val="11"/>
              </w:numPr>
              <w:rPr>
                <w:rFonts w:ascii="Segoe UI" w:hAnsi="Segoe UI" w:cs="Segoe UI"/>
              </w:rPr>
            </w:pPr>
            <w:r w:rsidRPr="00075248">
              <w:rPr>
                <w:rFonts w:ascii="Segoe UI" w:hAnsi="Segoe UI" w:cs="Segoe UI"/>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260" w:type="dxa"/>
            <w:tcBorders>
              <w:top w:val="single" w:sz="4" w:space="0" w:color="auto"/>
              <w:bottom w:val="single" w:sz="4" w:space="0" w:color="auto"/>
            </w:tcBorders>
          </w:tcPr>
          <w:p w14:paraId="39486835" w14:textId="77777777" w:rsidR="00192A73" w:rsidRPr="00F22594" w:rsidRDefault="00192A73" w:rsidP="00192A73">
            <w:pPr>
              <w:jc w:val="center"/>
              <w:rPr>
                <w:rFonts w:ascii="Segoe UI" w:hAnsi="Segoe UI" w:cs="Segoe UI"/>
              </w:rPr>
            </w:pPr>
          </w:p>
        </w:tc>
        <w:tc>
          <w:tcPr>
            <w:tcW w:w="1530" w:type="dxa"/>
            <w:tcBorders>
              <w:top w:val="single" w:sz="4" w:space="0" w:color="auto"/>
              <w:bottom w:val="single" w:sz="4" w:space="0" w:color="auto"/>
            </w:tcBorders>
          </w:tcPr>
          <w:p w14:paraId="29D2914C" w14:textId="77777777" w:rsidR="00192A73" w:rsidRPr="00F22594" w:rsidRDefault="00192A73" w:rsidP="00192A73">
            <w:pPr>
              <w:jc w:val="center"/>
              <w:rPr>
                <w:rFonts w:ascii="Segoe UI" w:hAnsi="Segoe UI" w:cs="Segoe UI"/>
              </w:rPr>
            </w:pPr>
          </w:p>
        </w:tc>
      </w:tr>
      <w:tr w:rsidR="001772A8" w:rsidRPr="004A5D97" w14:paraId="27F73B64" w14:textId="77777777" w:rsidTr="008B157E">
        <w:tc>
          <w:tcPr>
            <w:tcW w:w="1800" w:type="dxa"/>
            <w:vMerge/>
          </w:tcPr>
          <w:p w14:paraId="1EBC40A0" w14:textId="77777777" w:rsidR="001772A8" w:rsidRPr="00F22594" w:rsidRDefault="001772A8" w:rsidP="001772A8">
            <w:pPr>
              <w:jc w:val="center"/>
              <w:rPr>
                <w:rFonts w:ascii="Segoe UI" w:hAnsi="Segoe UI" w:cs="Segoe UI"/>
                <w:b/>
              </w:rPr>
            </w:pPr>
          </w:p>
        </w:tc>
        <w:tc>
          <w:tcPr>
            <w:tcW w:w="1530" w:type="dxa"/>
            <w:vMerge/>
          </w:tcPr>
          <w:p w14:paraId="3707FA90" w14:textId="77777777" w:rsidR="001772A8" w:rsidRPr="00F22594" w:rsidRDefault="001772A8" w:rsidP="001772A8">
            <w:pPr>
              <w:ind w:left="-108"/>
              <w:jc w:val="center"/>
              <w:rPr>
                <w:rFonts w:ascii="Segoe UI" w:hAnsi="Segoe UI" w:cs="Segoe UI"/>
              </w:rPr>
            </w:pPr>
          </w:p>
        </w:tc>
        <w:tc>
          <w:tcPr>
            <w:tcW w:w="1530" w:type="dxa"/>
            <w:tcBorders>
              <w:top w:val="single" w:sz="4" w:space="0" w:color="auto"/>
              <w:bottom w:val="nil"/>
            </w:tcBorders>
          </w:tcPr>
          <w:p w14:paraId="4824483E" w14:textId="3F6D2944" w:rsidR="001772A8" w:rsidRDefault="00D71EDF" w:rsidP="001772A8">
            <w:pPr>
              <w:jc w:val="center"/>
            </w:pPr>
            <w:r w:rsidRPr="00D71EDF">
              <w:rPr>
                <w:rFonts w:ascii="Segoe UI" w:eastAsia="Calibri" w:hAnsi="Segoe UI" w:cs="Segoe UI"/>
                <w:color w:val="7030A0"/>
                <w:sz w:val="20"/>
                <w:szCs w:val="20"/>
                <w:highlight w:val="cyan"/>
              </w:rPr>
              <w:t>WAC 284-44-046(4)(a)</w:t>
            </w:r>
          </w:p>
        </w:tc>
        <w:tc>
          <w:tcPr>
            <w:tcW w:w="6660" w:type="dxa"/>
            <w:tcBorders>
              <w:top w:val="single" w:sz="4" w:space="0" w:color="auto"/>
              <w:bottom w:val="single" w:sz="4" w:space="0" w:color="auto"/>
            </w:tcBorders>
          </w:tcPr>
          <w:p w14:paraId="32F45BE0" w14:textId="7A8C0989" w:rsidR="001772A8" w:rsidRPr="00075248" w:rsidRDefault="001772A8" w:rsidP="001772A8">
            <w:pPr>
              <w:rPr>
                <w:rFonts w:ascii="Segoe UI" w:hAnsi="Segoe UI" w:cs="Segoe UI"/>
              </w:rPr>
            </w:pPr>
            <w:r w:rsidRPr="00075248">
              <w:rPr>
                <w:rFonts w:ascii="Segoe UI" w:hAnsi="Segoe UI" w:cs="Segoe UI"/>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637562AF"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957CA43" w14:textId="77777777" w:rsidR="001772A8" w:rsidRPr="00F22594" w:rsidRDefault="001772A8" w:rsidP="001772A8">
            <w:pPr>
              <w:jc w:val="center"/>
              <w:rPr>
                <w:rFonts w:ascii="Segoe UI" w:hAnsi="Segoe UI" w:cs="Segoe UI"/>
              </w:rPr>
            </w:pPr>
          </w:p>
        </w:tc>
      </w:tr>
      <w:tr w:rsidR="001772A8" w:rsidRPr="004A5D97" w14:paraId="2A8CB3CA" w14:textId="77777777" w:rsidTr="008B157E">
        <w:tc>
          <w:tcPr>
            <w:tcW w:w="1800" w:type="dxa"/>
            <w:vMerge/>
          </w:tcPr>
          <w:p w14:paraId="70B1F94D" w14:textId="77777777" w:rsidR="001772A8" w:rsidRPr="00F22594" w:rsidRDefault="001772A8" w:rsidP="001772A8">
            <w:pPr>
              <w:jc w:val="center"/>
              <w:rPr>
                <w:rFonts w:ascii="Segoe UI" w:hAnsi="Segoe UI" w:cs="Segoe UI"/>
                <w:b/>
              </w:rPr>
            </w:pPr>
          </w:p>
        </w:tc>
        <w:tc>
          <w:tcPr>
            <w:tcW w:w="1530" w:type="dxa"/>
            <w:vMerge/>
          </w:tcPr>
          <w:p w14:paraId="76B603E4" w14:textId="77777777" w:rsidR="001772A8" w:rsidRPr="00F22594" w:rsidRDefault="001772A8" w:rsidP="001772A8">
            <w:pPr>
              <w:ind w:left="-108"/>
              <w:jc w:val="center"/>
              <w:rPr>
                <w:rFonts w:ascii="Segoe UI" w:hAnsi="Segoe UI" w:cs="Segoe UI"/>
              </w:rPr>
            </w:pPr>
          </w:p>
        </w:tc>
        <w:tc>
          <w:tcPr>
            <w:tcW w:w="1530" w:type="dxa"/>
            <w:tcBorders>
              <w:top w:val="nil"/>
              <w:bottom w:val="nil"/>
            </w:tcBorders>
          </w:tcPr>
          <w:p w14:paraId="3FC04B06" w14:textId="77777777" w:rsidR="001772A8" w:rsidRDefault="001772A8" w:rsidP="001772A8">
            <w:pPr>
              <w:jc w:val="center"/>
            </w:pPr>
          </w:p>
        </w:tc>
        <w:tc>
          <w:tcPr>
            <w:tcW w:w="6660" w:type="dxa"/>
            <w:tcBorders>
              <w:top w:val="single" w:sz="4" w:space="0" w:color="auto"/>
              <w:bottom w:val="single" w:sz="4" w:space="0" w:color="auto"/>
            </w:tcBorders>
          </w:tcPr>
          <w:p w14:paraId="4F0AEF22" w14:textId="6956C1BB" w:rsidR="001772A8" w:rsidRPr="00075248" w:rsidRDefault="001772A8" w:rsidP="001772A8">
            <w:pPr>
              <w:pStyle w:val="ListParagraph"/>
              <w:numPr>
                <w:ilvl w:val="0"/>
                <w:numId w:val="11"/>
              </w:numPr>
              <w:rPr>
                <w:rFonts w:ascii="Segoe UI" w:hAnsi="Segoe UI" w:cs="Segoe UI"/>
              </w:rPr>
            </w:pPr>
            <w:r w:rsidRPr="00075248">
              <w:rPr>
                <w:rFonts w:ascii="Segoe UI" w:hAnsi="Segoe UI" w:cs="Segoe UI"/>
              </w:rPr>
              <w:t xml:space="preserve">Seen or suspected from a screening examination for breast cancer; </w:t>
            </w:r>
          </w:p>
        </w:tc>
        <w:tc>
          <w:tcPr>
            <w:tcW w:w="1260" w:type="dxa"/>
            <w:tcBorders>
              <w:top w:val="single" w:sz="4" w:space="0" w:color="auto"/>
              <w:bottom w:val="single" w:sz="4" w:space="0" w:color="auto"/>
            </w:tcBorders>
          </w:tcPr>
          <w:p w14:paraId="7184CFE7"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0F28C7FB" w14:textId="77777777" w:rsidR="001772A8" w:rsidRPr="00F22594" w:rsidRDefault="001772A8" w:rsidP="001772A8">
            <w:pPr>
              <w:jc w:val="center"/>
              <w:rPr>
                <w:rFonts w:ascii="Segoe UI" w:hAnsi="Segoe UI" w:cs="Segoe UI"/>
              </w:rPr>
            </w:pPr>
          </w:p>
        </w:tc>
      </w:tr>
      <w:tr w:rsidR="001772A8" w:rsidRPr="004A5D97" w14:paraId="13BA2EBC" w14:textId="77777777" w:rsidTr="008B157E">
        <w:tc>
          <w:tcPr>
            <w:tcW w:w="1800" w:type="dxa"/>
            <w:vMerge/>
          </w:tcPr>
          <w:p w14:paraId="115A71E1" w14:textId="77777777" w:rsidR="001772A8" w:rsidRPr="00F22594" w:rsidRDefault="001772A8" w:rsidP="001772A8">
            <w:pPr>
              <w:jc w:val="center"/>
              <w:rPr>
                <w:rFonts w:ascii="Segoe UI" w:hAnsi="Segoe UI" w:cs="Segoe UI"/>
                <w:b/>
              </w:rPr>
            </w:pPr>
          </w:p>
        </w:tc>
        <w:tc>
          <w:tcPr>
            <w:tcW w:w="1530" w:type="dxa"/>
            <w:vMerge/>
          </w:tcPr>
          <w:p w14:paraId="55CF8F97" w14:textId="77777777" w:rsidR="001772A8" w:rsidRPr="00F22594" w:rsidRDefault="001772A8" w:rsidP="001772A8">
            <w:pPr>
              <w:ind w:left="-108"/>
              <w:jc w:val="center"/>
              <w:rPr>
                <w:rFonts w:ascii="Segoe UI" w:hAnsi="Segoe UI" w:cs="Segoe UI"/>
              </w:rPr>
            </w:pPr>
          </w:p>
        </w:tc>
        <w:tc>
          <w:tcPr>
            <w:tcW w:w="1530" w:type="dxa"/>
            <w:tcBorders>
              <w:top w:val="nil"/>
              <w:bottom w:val="single" w:sz="4" w:space="0" w:color="auto"/>
            </w:tcBorders>
          </w:tcPr>
          <w:p w14:paraId="16C47F4E" w14:textId="77777777" w:rsidR="001772A8" w:rsidRDefault="001772A8" w:rsidP="001772A8">
            <w:pPr>
              <w:jc w:val="center"/>
            </w:pPr>
          </w:p>
        </w:tc>
        <w:tc>
          <w:tcPr>
            <w:tcW w:w="6660" w:type="dxa"/>
            <w:tcBorders>
              <w:top w:val="single" w:sz="4" w:space="0" w:color="auto"/>
              <w:bottom w:val="single" w:sz="4" w:space="0" w:color="auto"/>
            </w:tcBorders>
          </w:tcPr>
          <w:p w14:paraId="0B5498F3" w14:textId="4053119A" w:rsidR="001772A8" w:rsidRPr="00075248" w:rsidRDefault="001772A8" w:rsidP="001772A8">
            <w:pPr>
              <w:pStyle w:val="ListParagraph"/>
              <w:numPr>
                <w:ilvl w:val="0"/>
                <w:numId w:val="11"/>
              </w:numPr>
              <w:rPr>
                <w:rFonts w:ascii="Segoe UI" w:hAnsi="Segoe UI" w:cs="Segoe UI"/>
              </w:rPr>
            </w:pPr>
            <w:r w:rsidRPr="00075248">
              <w:rPr>
                <w:rFonts w:ascii="Segoe UI" w:hAnsi="Segoe UI" w:cs="Segoe UI"/>
              </w:rPr>
              <w:t>Or detected by another means of examination.</w:t>
            </w:r>
          </w:p>
        </w:tc>
        <w:tc>
          <w:tcPr>
            <w:tcW w:w="1260" w:type="dxa"/>
            <w:tcBorders>
              <w:top w:val="single" w:sz="4" w:space="0" w:color="auto"/>
              <w:bottom w:val="single" w:sz="4" w:space="0" w:color="auto"/>
            </w:tcBorders>
          </w:tcPr>
          <w:p w14:paraId="477C4BF0"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067A0FBB" w14:textId="77777777" w:rsidR="001772A8" w:rsidRPr="00F22594" w:rsidRDefault="001772A8" w:rsidP="001772A8">
            <w:pPr>
              <w:jc w:val="center"/>
              <w:rPr>
                <w:rFonts w:ascii="Segoe UI" w:hAnsi="Segoe UI" w:cs="Segoe UI"/>
              </w:rPr>
            </w:pPr>
          </w:p>
        </w:tc>
      </w:tr>
      <w:tr w:rsidR="001772A8" w:rsidRPr="004A5D97" w14:paraId="44A5A4DF" w14:textId="77777777" w:rsidTr="008B157E">
        <w:tc>
          <w:tcPr>
            <w:tcW w:w="1800" w:type="dxa"/>
            <w:vMerge/>
          </w:tcPr>
          <w:p w14:paraId="085029A4" w14:textId="77777777" w:rsidR="001772A8" w:rsidRPr="00F22594" w:rsidRDefault="001772A8" w:rsidP="001772A8">
            <w:pPr>
              <w:jc w:val="center"/>
              <w:rPr>
                <w:rFonts w:ascii="Segoe UI" w:hAnsi="Segoe UI" w:cs="Segoe UI"/>
                <w:b/>
              </w:rPr>
            </w:pPr>
          </w:p>
        </w:tc>
        <w:tc>
          <w:tcPr>
            <w:tcW w:w="1530" w:type="dxa"/>
            <w:vMerge/>
          </w:tcPr>
          <w:p w14:paraId="065A1E33" w14:textId="77777777" w:rsidR="001772A8" w:rsidRPr="00F22594" w:rsidRDefault="001772A8" w:rsidP="001772A8">
            <w:pPr>
              <w:ind w:left="-108"/>
              <w:jc w:val="center"/>
              <w:rPr>
                <w:rFonts w:ascii="Segoe UI" w:hAnsi="Segoe UI" w:cs="Segoe UI"/>
              </w:rPr>
            </w:pPr>
          </w:p>
        </w:tc>
        <w:tc>
          <w:tcPr>
            <w:tcW w:w="1530" w:type="dxa"/>
            <w:tcBorders>
              <w:top w:val="single" w:sz="4" w:space="0" w:color="auto"/>
              <w:bottom w:val="nil"/>
            </w:tcBorders>
          </w:tcPr>
          <w:p w14:paraId="4A4535AD" w14:textId="061364D5" w:rsidR="001772A8" w:rsidRDefault="00657382" w:rsidP="001772A8">
            <w:pPr>
              <w:jc w:val="center"/>
            </w:pPr>
            <w:r w:rsidRPr="00657382">
              <w:rPr>
                <w:rFonts w:ascii="Segoe UI" w:eastAsia="Calibri" w:hAnsi="Segoe UI" w:cs="Segoe UI"/>
                <w:color w:val="7030A0"/>
                <w:sz w:val="20"/>
                <w:szCs w:val="20"/>
                <w:highlight w:val="cyan"/>
              </w:rPr>
              <w:t>WAC 284-44-046(4)(b)</w:t>
            </w:r>
          </w:p>
        </w:tc>
        <w:tc>
          <w:tcPr>
            <w:tcW w:w="6660" w:type="dxa"/>
            <w:tcBorders>
              <w:top w:val="single" w:sz="4" w:space="0" w:color="auto"/>
              <w:bottom w:val="single" w:sz="4" w:space="0" w:color="auto"/>
            </w:tcBorders>
          </w:tcPr>
          <w:p w14:paraId="5C291068" w14:textId="4DD725A6" w:rsidR="001772A8" w:rsidRPr="00075248" w:rsidRDefault="001772A8" w:rsidP="001772A8">
            <w:pPr>
              <w:rPr>
                <w:rFonts w:ascii="Segoe UI" w:hAnsi="Segoe UI" w:cs="Segoe UI"/>
              </w:rPr>
            </w:pPr>
            <w:r w:rsidRPr="00075248">
              <w:rPr>
                <w:rFonts w:ascii="Segoe UI" w:hAnsi="Segoe UI" w:cs="Segoe UI"/>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2E674192"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4A4B4512" w14:textId="77777777" w:rsidR="001772A8" w:rsidRPr="00F22594" w:rsidRDefault="001772A8" w:rsidP="001772A8">
            <w:pPr>
              <w:jc w:val="center"/>
              <w:rPr>
                <w:rFonts w:ascii="Segoe UI" w:hAnsi="Segoe UI" w:cs="Segoe UI"/>
              </w:rPr>
            </w:pPr>
          </w:p>
        </w:tc>
      </w:tr>
      <w:tr w:rsidR="001772A8" w:rsidRPr="004A5D97" w14:paraId="17B332E9" w14:textId="77777777" w:rsidTr="008B157E">
        <w:tc>
          <w:tcPr>
            <w:tcW w:w="1800" w:type="dxa"/>
            <w:vMerge/>
          </w:tcPr>
          <w:p w14:paraId="22B691C0" w14:textId="77777777" w:rsidR="001772A8" w:rsidRPr="00F22594" w:rsidRDefault="001772A8" w:rsidP="001772A8">
            <w:pPr>
              <w:jc w:val="center"/>
              <w:rPr>
                <w:rFonts w:ascii="Segoe UI" w:hAnsi="Segoe UI" w:cs="Segoe UI"/>
                <w:b/>
              </w:rPr>
            </w:pPr>
          </w:p>
        </w:tc>
        <w:tc>
          <w:tcPr>
            <w:tcW w:w="1530" w:type="dxa"/>
            <w:vMerge/>
          </w:tcPr>
          <w:p w14:paraId="51023A15" w14:textId="77777777" w:rsidR="001772A8" w:rsidRPr="00F22594" w:rsidRDefault="001772A8" w:rsidP="001772A8">
            <w:pPr>
              <w:ind w:left="-108"/>
              <w:jc w:val="center"/>
              <w:rPr>
                <w:rFonts w:ascii="Segoe UI" w:hAnsi="Segoe UI" w:cs="Segoe UI"/>
              </w:rPr>
            </w:pPr>
          </w:p>
        </w:tc>
        <w:tc>
          <w:tcPr>
            <w:tcW w:w="1530" w:type="dxa"/>
            <w:tcBorders>
              <w:top w:val="nil"/>
              <w:bottom w:val="nil"/>
            </w:tcBorders>
          </w:tcPr>
          <w:p w14:paraId="5D7B0E78" w14:textId="77777777" w:rsidR="001772A8" w:rsidRDefault="001772A8" w:rsidP="001772A8">
            <w:pPr>
              <w:jc w:val="center"/>
            </w:pPr>
          </w:p>
        </w:tc>
        <w:tc>
          <w:tcPr>
            <w:tcW w:w="6660" w:type="dxa"/>
            <w:tcBorders>
              <w:top w:val="single" w:sz="4" w:space="0" w:color="auto"/>
              <w:bottom w:val="single" w:sz="4" w:space="0" w:color="auto"/>
            </w:tcBorders>
          </w:tcPr>
          <w:p w14:paraId="54E6FF70" w14:textId="51CC2FF0" w:rsidR="001772A8" w:rsidRPr="00075248" w:rsidRDefault="001772A8" w:rsidP="001772A8">
            <w:pPr>
              <w:pStyle w:val="ListParagraph"/>
              <w:numPr>
                <w:ilvl w:val="0"/>
                <w:numId w:val="63"/>
              </w:numPr>
              <w:rPr>
                <w:rFonts w:ascii="Segoe UI" w:hAnsi="Segoe UI" w:cs="Segoe UI"/>
              </w:rPr>
            </w:pPr>
            <w:r w:rsidRPr="00075248">
              <w:rPr>
                <w:rFonts w:ascii="Segoe UI" w:hAnsi="Segoe UI" w:cs="Segoe UI"/>
              </w:rPr>
              <w:t>Used to screen for breast cancer when there is no abnormality seen or suspected; and</w:t>
            </w:r>
          </w:p>
        </w:tc>
        <w:tc>
          <w:tcPr>
            <w:tcW w:w="1260" w:type="dxa"/>
            <w:tcBorders>
              <w:top w:val="single" w:sz="4" w:space="0" w:color="auto"/>
              <w:bottom w:val="single" w:sz="4" w:space="0" w:color="auto"/>
            </w:tcBorders>
          </w:tcPr>
          <w:p w14:paraId="3CE25077"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5135CAD5" w14:textId="77777777" w:rsidR="001772A8" w:rsidRPr="00F22594" w:rsidRDefault="001772A8" w:rsidP="001772A8">
            <w:pPr>
              <w:jc w:val="center"/>
              <w:rPr>
                <w:rFonts w:ascii="Segoe UI" w:hAnsi="Segoe UI" w:cs="Segoe UI"/>
              </w:rPr>
            </w:pPr>
          </w:p>
        </w:tc>
      </w:tr>
      <w:tr w:rsidR="001772A8" w:rsidRPr="004A5D97" w14:paraId="497F48C4" w14:textId="77777777" w:rsidTr="008B157E">
        <w:tc>
          <w:tcPr>
            <w:tcW w:w="1800" w:type="dxa"/>
            <w:vMerge/>
          </w:tcPr>
          <w:p w14:paraId="664A0D00" w14:textId="77777777" w:rsidR="001772A8" w:rsidRPr="00F22594" w:rsidRDefault="001772A8" w:rsidP="001772A8">
            <w:pPr>
              <w:jc w:val="center"/>
              <w:rPr>
                <w:rFonts w:ascii="Segoe UI" w:hAnsi="Segoe UI" w:cs="Segoe UI"/>
                <w:b/>
              </w:rPr>
            </w:pPr>
          </w:p>
        </w:tc>
        <w:tc>
          <w:tcPr>
            <w:tcW w:w="1530" w:type="dxa"/>
            <w:vMerge/>
          </w:tcPr>
          <w:p w14:paraId="41E1B71B" w14:textId="77777777" w:rsidR="001772A8" w:rsidRPr="00F22594" w:rsidRDefault="001772A8" w:rsidP="001772A8">
            <w:pPr>
              <w:ind w:left="-108"/>
              <w:jc w:val="center"/>
              <w:rPr>
                <w:rFonts w:ascii="Segoe UI" w:hAnsi="Segoe UI" w:cs="Segoe UI"/>
              </w:rPr>
            </w:pPr>
          </w:p>
        </w:tc>
        <w:tc>
          <w:tcPr>
            <w:tcW w:w="1530" w:type="dxa"/>
            <w:tcBorders>
              <w:top w:val="nil"/>
              <w:bottom w:val="single" w:sz="4" w:space="0" w:color="auto"/>
            </w:tcBorders>
          </w:tcPr>
          <w:p w14:paraId="0B3A5530" w14:textId="77777777" w:rsidR="001772A8" w:rsidRDefault="001772A8" w:rsidP="001772A8">
            <w:pPr>
              <w:jc w:val="center"/>
            </w:pPr>
          </w:p>
        </w:tc>
        <w:tc>
          <w:tcPr>
            <w:tcW w:w="6660" w:type="dxa"/>
            <w:tcBorders>
              <w:top w:val="single" w:sz="4" w:space="0" w:color="auto"/>
              <w:bottom w:val="single" w:sz="4" w:space="0" w:color="auto"/>
            </w:tcBorders>
          </w:tcPr>
          <w:p w14:paraId="57E2C5C3" w14:textId="2157F3D7" w:rsidR="001772A8" w:rsidRPr="00075248" w:rsidRDefault="001772A8" w:rsidP="001772A8">
            <w:pPr>
              <w:pStyle w:val="ListParagraph"/>
              <w:numPr>
                <w:ilvl w:val="0"/>
                <w:numId w:val="63"/>
              </w:numPr>
              <w:rPr>
                <w:rFonts w:ascii="Segoe UI" w:hAnsi="Segoe UI" w:cs="Segoe UI"/>
              </w:rPr>
            </w:pPr>
            <w:r w:rsidRPr="00075248">
              <w:rPr>
                <w:rFonts w:ascii="Segoe UI" w:hAnsi="Segoe UI" w:cs="Segoe UI"/>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31C9B3F1"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208DFD2" w14:textId="77777777" w:rsidR="001772A8" w:rsidRPr="00F22594" w:rsidRDefault="001772A8" w:rsidP="001772A8">
            <w:pPr>
              <w:jc w:val="center"/>
              <w:rPr>
                <w:rFonts w:ascii="Segoe UI" w:hAnsi="Segoe UI" w:cs="Segoe UI"/>
              </w:rPr>
            </w:pPr>
          </w:p>
        </w:tc>
      </w:tr>
      <w:tr w:rsidR="00B50966" w:rsidRPr="004A5D97" w14:paraId="4BCFBA9B" w14:textId="77777777" w:rsidTr="008B157E">
        <w:tc>
          <w:tcPr>
            <w:tcW w:w="1800" w:type="dxa"/>
            <w:vMerge/>
          </w:tcPr>
          <w:p w14:paraId="63A39655" w14:textId="77777777" w:rsidR="00B50966" w:rsidRPr="00F22594" w:rsidRDefault="00B50966" w:rsidP="001772A8">
            <w:pPr>
              <w:jc w:val="center"/>
              <w:rPr>
                <w:rFonts w:ascii="Segoe UI" w:hAnsi="Segoe UI" w:cs="Segoe UI"/>
                <w:b/>
              </w:rPr>
            </w:pPr>
          </w:p>
        </w:tc>
        <w:tc>
          <w:tcPr>
            <w:tcW w:w="1530" w:type="dxa"/>
            <w:vMerge/>
          </w:tcPr>
          <w:p w14:paraId="15CB1971" w14:textId="77777777" w:rsidR="00B50966" w:rsidRPr="00F22594" w:rsidRDefault="00B50966" w:rsidP="001772A8">
            <w:pPr>
              <w:ind w:left="-108"/>
              <w:jc w:val="center"/>
              <w:rPr>
                <w:rFonts w:ascii="Segoe UI" w:hAnsi="Segoe UI" w:cs="Segoe UI"/>
              </w:rPr>
            </w:pPr>
          </w:p>
        </w:tc>
        <w:tc>
          <w:tcPr>
            <w:tcW w:w="1530" w:type="dxa"/>
            <w:tcBorders>
              <w:top w:val="nil"/>
              <w:bottom w:val="single" w:sz="4" w:space="0" w:color="auto"/>
            </w:tcBorders>
          </w:tcPr>
          <w:p w14:paraId="2B9BC05F" w14:textId="1A2CB99C" w:rsidR="00B50966" w:rsidRPr="00075248" w:rsidRDefault="00B50966" w:rsidP="001772A8">
            <w:pPr>
              <w:jc w:val="center"/>
              <w:rPr>
                <w:color w:val="7030A0"/>
              </w:rPr>
            </w:pPr>
            <w:r w:rsidRPr="00075248">
              <w:rPr>
                <w:rFonts w:ascii="Segoe UI" w:eastAsia="Calibri" w:hAnsi="Segoe UI" w:cs="Segoe UI"/>
                <w:color w:val="7030A0"/>
                <w:sz w:val="20"/>
                <w:szCs w:val="20"/>
                <w:highlight w:val="cyan"/>
              </w:rPr>
              <w:t>WAC 284-44-046(3)</w:t>
            </w:r>
          </w:p>
        </w:tc>
        <w:tc>
          <w:tcPr>
            <w:tcW w:w="6660" w:type="dxa"/>
            <w:tcBorders>
              <w:top w:val="single" w:sz="4" w:space="0" w:color="auto"/>
              <w:bottom w:val="single" w:sz="4" w:space="0" w:color="auto"/>
            </w:tcBorders>
          </w:tcPr>
          <w:p w14:paraId="112FB875" w14:textId="26463A95" w:rsidR="00B50966" w:rsidRPr="00075248" w:rsidRDefault="00B50966" w:rsidP="001772A8">
            <w:pPr>
              <w:pStyle w:val="ListParagraph"/>
              <w:numPr>
                <w:ilvl w:val="0"/>
                <w:numId w:val="63"/>
              </w:numPr>
              <w:rPr>
                <w:rFonts w:ascii="Segoe UI" w:hAnsi="Segoe UI" w:cs="Segoe UI"/>
              </w:rPr>
            </w:pPr>
            <w:r w:rsidRPr="00075248">
              <w:rPr>
                <w:rFonts w:ascii="Segoe UI" w:eastAsia="Calibri" w:hAnsi="Segoe UI" w:cs="Segoe UI"/>
                <w:sz w:val="20"/>
                <w:szCs w:val="20"/>
              </w:rPr>
              <w:t xml:space="preserve">Coverage of mammograms may be subject to standard contract provisions, except the cost-sharing provisions prohibited by RCW 48.43.076, which may be applicable to other diagnostic X-ray benefits. </w:t>
            </w:r>
          </w:p>
        </w:tc>
        <w:tc>
          <w:tcPr>
            <w:tcW w:w="1260" w:type="dxa"/>
            <w:tcBorders>
              <w:top w:val="single" w:sz="4" w:space="0" w:color="auto"/>
              <w:bottom w:val="single" w:sz="4" w:space="0" w:color="auto"/>
            </w:tcBorders>
          </w:tcPr>
          <w:p w14:paraId="6EC41FF7" w14:textId="77777777" w:rsidR="00B50966" w:rsidRPr="00F22594" w:rsidRDefault="00B50966" w:rsidP="001772A8">
            <w:pPr>
              <w:jc w:val="center"/>
              <w:rPr>
                <w:rFonts w:ascii="Segoe UI" w:hAnsi="Segoe UI" w:cs="Segoe UI"/>
              </w:rPr>
            </w:pPr>
          </w:p>
        </w:tc>
        <w:tc>
          <w:tcPr>
            <w:tcW w:w="1530" w:type="dxa"/>
            <w:tcBorders>
              <w:top w:val="single" w:sz="4" w:space="0" w:color="auto"/>
              <w:bottom w:val="single" w:sz="4" w:space="0" w:color="auto"/>
            </w:tcBorders>
          </w:tcPr>
          <w:p w14:paraId="750B4129" w14:textId="77777777" w:rsidR="00B50966" w:rsidRPr="00F22594" w:rsidRDefault="00B50966" w:rsidP="001772A8">
            <w:pPr>
              <w:jc w:val="center"/>
              <w:rPr>
                <w:rFonts w:ascii="Segoe UI" w:hAnsi="Segoe UI" w:cs="Segoe UI"/>
              </w:rPr>
            </w:pPr>
          </w:p>
        </w:tc>
      </w:tr>
      <w:bookmarkEnd w:id="0"/>
      <w:tr w:rsidR="00346B66" w:rsidRPr="004A5D97" w14:paraId="65D19DA7" w14:textId="77777777" w:rsidTr="008B157E">
        <w:tc>
          <w:tcPr>
            <w:tcW w:w="1800" w:type="dxa"/>
            <w:vMerge/>
          </w:tcPr>
          <w:p w14:paraId="06C75A85" w14:textId="77777777" w:rsidR="00346B66" w:rsidRPr="00F22594" w:rsidRDefault="00346B66" w:rsidP="00346B66">
            <w:pPr>
              <w:jc w:val="center"/>
              <w:rPr>
                <w:rFonts w:ascii="Segoe UI" w:hAnsi="Segoe UI" w:cs="Segoe UI"/>
                <w:b/>
              </w:rPr>
            </w:pPr>
          </w:p>
        </w:tc>
        <w:tc>
          <w:tcPr>
            <w:tcW w:w="1530" w:type="dxa"/>
            <w:vMerge/>
          </w:tcPr>
          <w:p w14:paraId="28E8615B"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75EBAD02" w14:textId="77777777" w:rsidR="00346B66" w:rsidRPr="00F22594" w:rsidRDefault="00346B66" w:rsidP="00346B66">
            <w:pPr>
              <w:jc w:val="center"/>
              <w:rPr>
                <w:rFonts w:ascii="Segoe UI" w:hAnsi="Segoe UI" w:cs="Segoe UI"/>
              </w:rPr>
            </w:pPr>
            <w:r w:rsidRPr="00BF5844">
              <w:rPr>
                <w:rFonts w:ascii="Segoe UI" w:hAnsi="Segoe UI" w:cs="Segoe UI"/>
              </w:rPr>
              <w:t>WAC 284-</w:t>
            </w:r>
            <w:r>
              <w:rPr>
                <w:rFonts w:ascii="Segoe UI" w:hAnsi="Segoe UI" w:cs="Segoe UI"/>
              </w:rPr>
              <w:t>43</w:t>
            </w:r>
            <w:r w:rsidRPr="00BF5844">
              <w:rPr>
                <w:rFonts w:ascii="Segoe UI" w:hAnsi="Segoe UI" w:cs="Segoe UI"/>
              </w:rPr>
              <w:t>-</w:t>
            </w:r>
            <w:r>
              <w:rPr>
                <w:rFonts w:ascii="Segoe UI" w:hAnsi="Segoe UI" w:cs="Segoe UI"/>
              </w:rPr>
              <w:t>5642(9)(d)</w:t>
            </w:r>
          </w:p>
        </w:tc>
        <w:tc>
          <w:tcPr>
            <w:tcW w:w="6660" w:type="dxa"/>
            <w:tcBorders>
              <w:top w:val="single" w:sz="4" w:space="0" w:color="auto"/>
              <w:bottom w:val="single" w:sz="4" w:space="0" w:color="auto"/>
            </w:tcBorders>
          </w:tcPr>
          <w:p w14:paraId="6D591478" w14:textId="77777777" w:rsidR="00346B66" w:rsidRPr="00F22594" w:rsidRDefault="00346B66" w:rsidP="00346B66">
            <w:pPr>
              <w:pStyle w:val="ListParagraph"/>
              <w:widowControl w:val="0"/>
              <w:numPr>
                <w:ilvl w:val="1"/>
                <w:numId w:val="1"/>
              </w:numPr>
              <w:spacing w:before="36"/>
              <w:ind w:left="703" w:right="-20"/>
              <w:rPr>
                <w:rFonts w:ascii="Segoe UI" w:eastAsia="Arial" w:hAnsi="Segoe UI" w:cs="Segoe UI"/>
              </w:rPr>
            </w:pPr>
            <w:r>
              <w:rPr>
                <w:rFonts w:ascii="Segoe UI" w:eastAsia="Arial" w:hAnsi="Segoe UI" w:cs="Segoe UI"/>
              </w:rPr>
              <w:t>Base benchmark plan does not impose cost sharing requirements with respect to preventive services listed under WAC 284-43-5642(9)(b)(</w:t>
            </w:r>
            <w:proofErr w:type="spellStart"/>
            <w:r>
              <w:rPr>
                <w:rFonts w:ascii="Segoe UI" w:eastAsia="Arial" w:hAnsi="Segoe UI" w:cs="Segoe UI"/>
              </w:rPr>
              <w:t>i</w:t>
            </w:r>
            <w:proofErr w:type="spellEnd"/>
            <w:r>
              <w:rPr>
                <w:rFonts w:ascii="Segoe UI" w:eastAsia="Arial" w:hAnsi="Segoe UI" w:cs="Segoe UI"/>
              </w:rPr>
              <w:t xml:space="preserve">) through (iv) that are provided in network. </w:t>
            </w:r>
          </w:p>
        </w:tc>
        <w:tc>
          <w:tcPr>
            <w:tcW w:w="1260" w:type="dxa"/>
            <w:tcBorders>
              <w:top w:val="single" w:sz="4" w:space="0" w:color="auto"/>
              <w:bottom w:val="single" w:sz="4" w:space="0" w:color="auto"/>
            </w:tcBorders>
          </w:tcPr>
          <w:p w14:paraId="0D732B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556A09" w14:textId="77777777" w:rsidR="00346B66" w:rsidRPr="00F22594" w:rsidRDefault="00346B66" w:rsidP="00346B66">
            <w:pPr>
              <w:jc w:val="center"/>
              <w:rPr>
                <w:rFonts w:ascii="Segoe UI" w:hAnsi="Segoe UI" w:cs="Segoe UI"/>
              </w:rPr>
            </w:pPr>
          </w:p>
        </w:tc>
      </w:tr>
      <w:tr w:rsidR="00346B66" w:rsidRPr="004A5D97" w14:paraId="32298FFA" w14:textId="77777777" w:rsidTr="008B157E">
        <w:tc>
          <w:tcPr>
            <w:tcW w:w="1800" w:type="dxa"/>
            <w:vMerge/>
          </w:tcPr>
          <w:p w14:paraId="359A0D53" w14:textId="77777777" w:rsidR="00346B66" w:rsidRPr="00F22594" w:rsidRDefault="00346B66" w:rsidP="00346B66">
            <w:pPr>
              <w:jc w:val="center"/>
              <w:rPr>
                <w:rFonts w:ascii="Segoe UI" w:hAnsi="Segoe UI" w:cs="Segoe UI"/>
                <w:b/>
              </w:rPr>
            </w:pPr>
          </w:p>
        </w:tc>
        <w:tc>
          <w:tcPr>
            <w:tcW w:w="1530" w:type="dxa"/>
            <w:vMerge/>
          </w:tcPr>
          <w:p w14:paraId="71FDF414"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368995AF" w14:textId="455B1C55" w:rsidR="00346B66" w:rsidRPr="00F22594" w:rsidRDefault="00F0623F" w:rsidP="00346B66">
            <w:pPr>
              <w:ind w:left="-108" w:right="-108"/>
              <w:jc w:val="center"/>
              <w:rPr>
                <w:rFonts w:ascii="Segoe UI" w:hAnsi="Segoe UI" w:cs="Segoe UI"/>
              </w:rPr>
            </w:pPr>
            <w:r w:rsidRPr="00BF5844">
              <w:rPr>
                <w:rFonts w:ascii="Segoe UI" w:hAnsi="Segoe UI" w:cs="Segoe UI"/>
              </w:rPr>
              <w:t>RCW 48.44.327(1)</w:t>
            </w:r>
          </w:p>
        </w:tc>
        <w:tc>
          <w:tcPr>
            <w:tcW w:w="6660" w:type="dxa"/>
            <w:tcBorders>
              <w:top w:val="single" w:sz="4" w:space="0" w:color="auto"/>
              <w:bottom w:val="single" w:sz="4" w:space="0" w:color="auto"/>
            </w:tcBorders>
          </w:tcPr>
          <w:p w14:paraId="57401C2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260" w:type="dxa"/>
            <w:tcBorders>
              <w:top w:val="single" w:sz="4" w:space="0" w:color="auto"/>
              <w:bottom w:val="single" w:sz="4" w:space="0" w:color="auto"/>
            </w:tcBorders>
          </w:tcPr>
          <w:p w14:paraId="5184421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E7F186" w14:textId="77777777" w:rsidR="00346B66" w:rsidRPr="00F22594" w:rsidRDefault="00346B66" w:rsidP="00346B66">
            <w:pPr>
              <w:jc w:val="center"/>
              <w:rPr>
                <w:rFonts w:ascii="Segoe UI" w:hAnsi="Segoe UI" w:cs="Segoe UI"/>
              </w:rPr>
            </w:pPr>
          </w:p>
        </w:tc>
      </w:tr>
      <w:tr w:rsidR="00346B66" w:rsidRPr="004A5D97" w14:paraId="2FF61904" w14:textId="77777777" w:rsidTr="008B157E">
        <w:tc>
          <w:tcPr>
            <w:tcW w:w="1800" w:type="dxa"/>
            <w:vMerge/>
          </w:tcPr>
          <w:p w14:paraId="7F852BAE" w14:textId="77777777" w:rsidR="00346B66" w:rsidRPr="00F22594" w:rsidRDefault="00346B66" w:rsidP="00346B66">
            <w:pPr>
              <w:jc w:val="center"/>
              <w:rPr>
                <w:rFonts w:ascii="Segoe UI" w:hAnsi="Segoe UI" w:cs="Segoe UI"/>
                <w:b/>
              </w:rPr>
            </w:pPr>
          </w:p>
        </w:tc>
        <w:tc>
          <w:tcPr>
            <w:tcW w:w="1530" w:type="dxa"/>
            <w:vMerge/>
          </w:tcPr>
          <w:p w14:paraId="32E9A574"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487D14B4" w14:textId="77777777" w:rsidR="00346B66" w:rsidRPr="00C74CBE" w:rsidRDefault="00346B66" w:rsidP="00346B66">
            <w:pPr>
              <w:ind w:left="-108" w:right="-108"/>
              <w:jc w:val="center"/>
              <w:rPr>
                <w:rFonts w:ascii="Segoe UI" w:hAnsi="Segoe UI" w:cs="Segoe UI"/>
              </w:rPr>
            </w:pPr>
            <w:r w:rsidRPr="00F22594">
              <w:rPr>
                <w:rFonts w:ascii="Segoe UI" w:eastAsia="Arial" w:hAnsi="Segoe UI" w:cs="Segoe UI"/>
                <w:spacing w:val="1"/>
              </w:rPr>
              <w:t>WAC 284-43-</w:t>
            </w:r>
            <w:r w:rsidRPr="00C74CBE">
              <w:rPr>
                <w:rFonts w:ascii="Segoe UI" w:eastAsia="Arial" w:hAnsi="Segoe UI" w:cs="Segoe UI"/>
                <w:spacing w:val="1"/>
              </w:rPr>
              <w:t>5642(10</w:t>
            </w:r>
            <w:proofErr w:type="gramStart"/>
            <w:r w:rsidRPr="00C74CBE">
              <w:rPr>
                <w:rFonts w:ascii="Segoe UI" w:eastAsia="Arial" w:hAnsi="Segoe UI" w:cs="Segoe UI"/>
                <w:spacing w:val="1"/>
              </w:rPr>
              <w:t>)</w:t>
            </w:r>
            <w:r>
              <w:rPr>
                <w:rFonts w:ascii="Segoe UI" w:eastAsia="Arial" w:hAnsi="Segoe UI" w:cs="Segoe UI"/>
                <w:spacing w:val="1"/>
              </w:rPr>
              <w:t>;</w:t>
            </w:r>
            <w:proofErr w:type="gramEnd"/>
          </w:p>
          <w:p w14:paraId="019014C3" w14:textId="77777777" w:rsidR="00346B66" w:rsidRPr="00F22594" w:rsidRDefault="00346B66" w:rsidP="00346B66">
            <w:pPr>
              <w:ind w:left="-108" w:right="-108"/>
              <w:jc w:val="center"/>
              <w:rPr>
                <w:rFonts w:ascii="Segoe UI" w:hAnsi="Segoe UI" w:cs="Segoe UI"/>
              </w:rPr>
            </w:pPr>
            <w:r w:rsidRPr="00C74CBE">
              <w:rPr>
                <w:rFonts w:ascii="Segoe UI" w:hAnsi="Segoe UI" w:cs="Segoe UI"/>
              </w:rPr>
              <w:t>WAC 284-43-5642(10)(a)(</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F792860" w14:textId="77777777" w:rsidR="00346B66" w:rsidRPr="00F22594" w:rsidRDefault="00346B66" w:rsidP="00346B66">
            <w:pPr>
              <w:rPr>
                <w:rFonts w:ascii="Segoe UI" w:hAnsi="Segoe UI" w:cs="Segoe UI"/>
              </w:rPr>
            </w:pPr>
            <w:r w:rsidRPr="00F22594">
              <w:rPr>
                <w:rFonts w:ascii="Segoe UI" w:hAnsi="Segoe UI" w:cs="Segoe UI"/>
              </w:rPr>
              <w:t xml:space="preserve">Some state benefit requirements are limited to those receiving pediatric </w:t>
            </w:r>
            <w:proofErr w:type="gramStart"/>
            <w:r w:rsidRPr="00F22594">
              <w:rPr>
                <w:rFonts w:ascii="Segoe UI" w:hAnsi="Segoe UI" w:cs="Segoe UI"/>
              </w:rPr>
              <w:t>services, but</w:t>
            </w:r>
            <w:proofErr w:type="gramEnd"/>
            <w:r w:rsidRPr="00F22594">
              <w:rPr>
                <w:rFonts w:ascii="Segoe UI" w:hAnsi="Segoe UI" w:cs="Segoe UI"/>
              </w:rPr>
              <w:t xml:space="preserve"> are classified to other categories for purposes of determining actuarial value. These benefits include:</w:t>
            </w:r>
          </w:p>
          <w:p w14:paraId="360EB2CF"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260" w:type="dxa"/>
            <w:tcBorders>
              <w:top w:val="single" w:sz="4" w:space="0" w:color="auto"/>
              <w:bottom w:val="single" w:sz="4" w:space="0" w:color="auto"/>
            </w:tcBorders>
          </w:tcPr>
          <w:p w14:paraId="6CEE7C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2D7BE1" w14:textId="77777777" w:rsidR="00346B66" w:rsidRPr="00F22594" w:rsidRDefault="00346B66" w:rsidP="00346B66">
            <w:pPr>
              <w:jc w:val="center"/>
              <w:rPr>
                <w:rFonts w:ascii="Segoe UI" w:hAnsi="Segoe UI" w:cs="Segoe UI"/>
              </w:rPr>
            </w:pPr>
          </w:p>
        </w:tc>
      </w:tr>
      <w:tr w:rsidR="00346B66" w:rsidRPr="004A5D97" w14:paraId="74C23DE3" w14:textId="77777777" w:rsidTr="008B157E">
        <w:tc>
          <w:tcPr>
            <w:tcW w:w="1800" w:type="dxa"/>
            <w:vMerge/>
          </w:tcPr>
          <w:p w14:paraId="0F2A83BA" w14:textId="77777777" w:rsidR="00346B66" w:rsidRPr="00F22594" w:rsidRDefault="00346B66" w:rsidP="00346B66">
            <w:pPr>
              <w:jc w:val="center"/>
              <w:rPr>
                <w:rFonts w:ascii="Segoe UI" w:hAnsi="Segoe UI" w:cs="Segoe UI"/>
                <w:b/>
              </w:rPr>
            </w:pPr>
          </w:p>
        </w:tc>
        <w:tc>
          <w:tcPr>
            <w:tcW w:w="1530" w:type="dxa"/>
            <w:vMerge/>
          </w:tcPr>
          <w:p w14:paraId="6D0C1ECE" w14:textId="77777777" w:rsidR="00346B66" w:rsidRPr="00F22594" w:rsidRDefault="00346B66" w:rsidP="00346B66">
            <w:pPr>
              <w:ind w:left="-108"/>
              <w:jc w:val="center"/>
              <w:rPr>
                <w:rFonts w:ascii="Segoe UI" w:hAnsi="Segoe UI" w:cs="Segoe UI"/>
              </w:rPr>
            </w:pPr>
          </w:p>
        </w:tc>
        <w:tc>
          <w:tcPr>
            <w:tcW w:w="1530" w:type="dxa"/>
            <w:tcBorders>
              <w:top w:val="single" w:sz="4" w:space="0" w:color="auto"/>
            </w:tcBorders>
          </w:tcPr>
          <w:p w14:paraId="0506B36F" w14:textId="0E63F71E" w:rsidR="00346B66" w:rsidRPr="00F22594" w:rsidRDefault="00F0623F" w:rsidP="00346B66">
            <w:pPr>
              <w:ind w:left="-108" w:right="-108"/>
              <w:jc w:val="center"/>
              <w:rPr>
                <w:rFonts w:ascii="Segoe UI" w:hAnsi="Segoe UI" w:cs="Segoe UI"/>
              </w:rPr>
            </w:pPr>
            <w:r w:rsidRPr="00BF5844">
              <w:rPr>
                <w:rFonts w:ascii="Segoe UI" w:hAnsi="Segoe UI" w:cs="Segoe UI"/>
              </w:rPr>
              <w:t>RCW 48.44.212</w:t>
            </w:r>
            <w:proofErr w:type="gramStart"/>
            <w:r w:rsidR="00346B66" w:rsidRPr="00F22594">
              <w:rPr>
                <w:rFonts w:ascii="Segoe UI" w:hAnsi="Segoe UI" w:cs="Segoe UI"/>
              </w:rPr>
              <w:t>;  WAC</w:t>
            </w:r>
            <w:proofErr w:type="gramEnd"/>
            <w:r w:rsidR="00346B66" w:rsidRPr="00F22594">
              <w:rPr>
                <w:rFonts w:ascii="Segoe UI" w:hAnsi="Segoe UI" w:cs="Segoe UI"/>
              </w:rPr>
              <w:t xml:space="preserve"> 284-43-5642(10)(a)(ii)</w:t>
            </w:r>
          </w:p>
        </w:tc>
        <w:tc>
          <w:tcPr>
            <w:tcW w:w="6660" w:type="dxa"/>
            <w:tcBorders>
              <w:top w:val="single" w:sz="4" w:space="0" w:color="auto"/>
            </w:tcBorders>
          </w:tcPr>
          <w:p w14:paraId="0710FA69" w14:textId="77777777" w:rsidR="00346B66"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Treatment of congenital anomalies in newborn and dependent children. This state benefit requirement may be classified to hospitalization, ambulatory patient services or maternity and newborn categories.</w:t>
            </w:r>
          </w:p>
          <w:p w14:paraId="3A978BBF" w14:textId="77777777" w:rsidR="003D264A" w:rsidRDefault="003D264A" w:rsidP="003D264A">
            <w:pPr>
              <w:rPr>
                <w:rFonts w:ascii="Segoe UI" w:hAnsi="Segoe UI" w:cs="Segoe UI"/>
              </w:rPr>
            </w:pPr>
          </w:p>
          <w:p w14:paraId="3A4728C4" w14:textId="77777777" w:rsidR="003D264A" w:rsidRDefault="003D264A" w:rsidP="003D264A">
            <w:pPr>
              <w:rPr>
                <w:rFonts w:ascii="Segoe UI" w:hAnsi="Segoe UI" w:cs="Segoe UI"/>
              </w:rPr>
            </w:pPr>
          </w:p>
          <w:p w14:paraId="6094F0EA" w14:textId="77777777" w:rsidR="003D264A" w:rsidRDefault="003D264A" w:rsidP="003D264A">
            <w:pPr>
              <w:rPr>
                <w:rFonts w:ascii="Segoe UI" w:hAnsi="Segoe UI" w:cs="Segoe UI"/>
              </w:rPr>
            </w:pPr>
          </w:p>
          <w:p w14:paraId="6D1E60B2" w14:textId="77777777" w:rsidR="003D264A" w:rsidRPr="003D264A" w:rsidRDefault="003D264A" w:rsidP="003D264A">
            <w:pPr>
              <w:rPr>
                <w:rFonts w:ascii="Segoe UI" w:hAnsi="Segoe UI" w:cs="Segoe UI"/>
              </w:rPr>
            </w:pPr>
          </w:p>
        </w:tc>
        <w:tc>
          <w:tcPr>
            <w:tcW w:w="1260" w:type="dxa"/>
            <w:tcBorders>
              <w:top w:val="single" w:sz="4" w:space="0" w:color="auto"/>
            </w:tcBorders>
          </w:tcPr>
          <w:p w14:paraId="41706F6B"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16F454C" w14:textId="77777777" w:rsidR="00346B66" w:rsidRPr="00F22594" w:rsidRDefault="00346B66" w:rsidP="00346B66">
            <w:pPr>
              <w:jc w:val="center"/>
              <w:rPr>
                <w:rFonts w:ascii="Segoe UI" w:hAnsi="Segoe UI" w:cs="Segoe UI"/>
              </w:rPr>
            </w:pPr>
          </w:p>
        </w:tc>
      </w:tr>
      <w:tr w:rsidR="00346B66" w:rsidRPr="004A5D97" w14:paraId="047414BE" w14:textId="77777777" w:rsidTr="008B157E">
        <w:tc>
          <w:tcPr>
            <w:tcW w:w="1800" w:type="dxa"/>
            <w:tcBorders>
              <w:bottom w:val="single" w:sz="4" w:space="0" w:color="auto"/>
            </w:tcBorders>
            <w:shd w:val="clear" w:color="auto" w:fill="000000" w:themeFill="text1"/>
          </w:tcPr>
          <w:p w14:paraId="5ACD2007"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0A52A269" w14:textId="77777777" w:rsidR="00346B66" w:rsidRPr="00F22594" w:rsidRDefault="00346B66" w:rsidP="00346B66">
            <w:pPr>
              <w:ind w:left="-108"/>
              <w:jc w:val="center"/>
              <w:rPr>
                <w:rFonts w:ascii="Segoe UI" w:hAnsi="Segoe UI" w:cs="Segoe UI"/>
              </w:rPr>
            </w:pPr>
          </w:p>
        </w:tc>
        <w:tc>
          <w:tcPr>
            <w:tcW w:w="1530" w:type="dxa"/>
            <w:tcBorders>
              <w:bottom w:val="single" w:sz="4" w:space="0" w:color="auto"/>
            </w:tcBorders>
            <w:shd w:val="clear" w:color="auto" w:fill="000000" w:themeFill="text1"/>
          </w:tcPr>
          <w:p w14:paraId="1F2D3EE8" w14:textId="77777777" w:rsidR="00346B66" w:rsidRPr="00F22594" w:rsidRDefault="00346B66" w:rsidP="00346B6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25D31CEE" w14:textId="77777777" w:rsidR="00346B66" w:rsidRPr="00F22594" w:rsidRDefault="00346B66" w:rsidP="00346B66">
            <w:pPr>
              <w:rPr>
                <w:rFonts w:ascii="Segoe UI" w:eastAsia="Times New Roman" w:hAnsi="Segoe UI" w:cs="Segoe UI"/>
              </w:rPr>
            </w:pPr>
          </w:p>
        </w:tc>
        <w:tc>
          <w:tcPr>
            <w:tcW w:w="1260" w:type="dxa"/>
            <w:tcBorders>
              <w:bottom w:val="single" w:sz="4" w:space="0" w:color="auto"/>
            </w:tcBorders>
            <w:shd w:val="clear" w:color="auto" w:fill="000000" w:themeFill="text1"/>
          </w:tcPr>
          <w:p w14:paraId="2F09975A"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1E0016B6" w14:textId="77777777" w:rsidR="00346B66" w:rsidRPr="00F22594" w:rsidRDefault="00346B66" w:rsidP="00346B66">
            <w:pPr>
              <w:jc w:val="center"/>
              <w:rPr>
                <w:rFonts w:ascii="Segoe UI" w:hAnsi="Segoe UI" w:cs="Segoe UI"/>
              </w:rPr>
            </w:pPr>
          </w:p>
        </w:tc>
      </w:tr>
      <w:tr w:rsidR="00346B66" w:rsidRPr="004A5D97" w14:paraId="0B96CF89" w14:textId="77777777" w:rsidTr="008B157E">
        <w:tc>
          <w:tcPr>
            <w:tcW w:w="1800" w:type="dxa"/>
            <w:vMerge w:val="restart"/>
            <w:tcBorders>
              <w:top w:val="nil"/>
            </w:tcBorders>
          </w:tcPr>
          <w:p w14:paraId="6A9E2327" w14:textId="2D26ED3E" w:rsidR="00346B66" w:rsidRDefault="00346B66" w:rsidP="00346B66">
            <w:pPr>
              <w:jc w:val="center"/>
              <w:rPr>
                <w:rFonts w:ascii="Segoe UI" w:hAnsi="Segoe UI" w:cs="Segoe UI"/>
                <w:b/>
              </w:rPr>
            </w:pPr>
            <w:r w:rsidRPr="00F22594">
              <w:rPr>
                <w:rFonts w:ascii="Segoe UI" w:hAnsi="Segoe UI" w:cs="Segoe UI"/>
                <w:b/>
              </w:rPr>
              <w:lastRenderedPageBreak/>
              <w:t>Prior Authorization (Cont’d)</w:t>
            </w:r>
          </w:p>
          <w:p w14:paraId="4FB778D1" w14:textId="77777777" w:rsidR="00346B66" w:rsidRDefault="00346B66" w:rsidP="00346B66">
            <w:pPr>
              <w:jc w:val="center"/>
              <w:rPr>
                <w:rFonts w:ascii="Segoe UI" w:hAnsi="Segoe UI" w:cs="Segoe UI"/>
                <w:b/>
              </w:rPr>
            </w:pPr>
          </w:p>
          <w:p w14:paraId="4CA2C81C" w14:textId="77777777" w:rsidR="00346B66" w:rsidRDefault="00346B66" w:rsidP="00346B66">
            <w:pPr>
              <w:jc w:val="center"/>
              <w:rPr>
                <w:rFonts w:ascii="Segoe UI" w:hAnsi="Segoe UI" w:cs="Segoe UI"/>
                <w:b/>
              </w:rPr>
            </w:pPr>
          </w:p>
          <w:p w14:paraId="1BE3C060" w14:textId="77777777" w:rsidR="00346B66" w:rsidRDefault="00346B66" w:rsidP="00346B66">
            <w:pPr>
              <w:jc w:val="center"/>
              <w:rPr>
                <w:rFonts w:ascii="Segoe UI" w:hAnsi="Segoe UI" w:cs="Segoe UI"/>
                <w:b/>
              </w:rPr>
            </w:pPr>
          </w:p>
          <w:p w14:paraId="0B57F36D" w14:textId="77777777" w:rsidR="00346B66" w:rsidRDefault="00346B66" w:rsidP="00346B66">
            <w:pPr>
              <w:jc w:val="center"/>
              <w:rPr>
                <w:rFonts w:ascii="Segoe UI" w:hAnsi="Segoe UI" w:cs="Segoe UI"/>
                <w:b/>
              </w:rPr>
            </w:pPr>
          </w:p>
          <w:p w14:paraId="48225A30" w14:textId="77777777" w:rsidR="00346B66" w:rsidRDefault="00346B66" w:rsidP="00346B66">
            <w:pPr>
              <w:jc w:val="center"/>
              <w:rPr>
                <w:rFonts w:ascii="Segoe UI" w:hAnsi="Segoe UI" w:cs="Segoe UI"/>
                <w:b/>
              </w:rPr>
            </w:pPr>
          </w:p>
          <w:p w14:paraId="68EAC91D" w14:textId="77777777" w:rsidR="00346B66" w:rsidRDefault="00346B66" w:rsidP="00346B66">
            <w:pPr>
              <w:jc w:val="center"/>
              <w:rPr>
                <w:rFonts w:ascii="Segoe UI" w:hAnsi="Segoe UI" w:cs="Segoe UI"/>
                <w:b/>
              </w:rPr>
            </w:pPr>
          </w:p>
          <w:p w14:paraId="12324A09" w14:textId="77777777" w:rsidR="00346B66" w:rsidRDefault="00346B66" w:rsidP="00346B66">
            <w:pPr>
              <w:jc w:val="center"/>
              <w:rPr>
                <w:rFonts w:ascii="Segoe UI" w:hAnsi="Segoe UI" w:cs="Segoe UI"/>
                <w:b/>
              </w:rPr>
            </w:pPr>
          </w:p>
          <w:p w14:paraId="2E4EEF59" w14:textId="77777777" w:rsidR="00346B66" w:rsidRDefault="00346B66" w:rsidP="00346B66">
            <w:pPr>
              <w:jc w:val="center"/>
              <w:rPr>
                <w:rFonts w:ascii="Segoe UI" w:hAnsi="Segoe UI" w:cs="Segoe UI"/>
                <w:b/>
              </w:rPr>
            </w:pPr>
          </w:p>
          <w:p w14:paraId="2540E607" w14:textId="77777777" w:rsidR="00346B66" w:rsidRDefault="00346B66" w:rsidP="00346B66">
            <w:pPr>
              <w:jc w:val="center"/>
              <w:rPr>
                <w:rFonts w:ascii="Segoe UI" w:hAnsi="Segoe UI" w:cs="Segoe UI"/>
                <w:b/>
              </w:rPr>
            </w:pPr>
          </w:p>
          <w:p w14:paraId="45C552F7" w14:textId="77777777" w:rsidR="00346B66" w:rsidRDefault="00346B66" w:rsidP="00346B66">
            <w:pPr>
              <w:jc w:val="center"/>
              <w:rPr>
                <w:rFonts w:ascii="Segoe UI" w:hAnsi="Segoe UI" w:cs="Segoe UI"/>
                <w:b/>
              </w:rPr>
            </w:pPr>
          </w:p>
          <w:p w14:paraId="3E0C9EF4" w14:textId="77777777" w:rsidR="00346B66" w:rsidRDefault="00346B66" w:rsidP="00346B66">
            <w:pPr>
              <w:jc w:val="center"/>
              <w:rPr>
                <w:rFonts w:ascii="Segoe UI" w:hAnsi="Segoe UI" w:cs="Segoe UI"/>
                <w:b/>
              </w:rPr>
            </w:pPr>
          </w:p>
          <w:p w14:paraId="053ACC96" w14:textId="77777777" w:rsidR="00346B66" w:rsidRDefault="00346B66" w:rsidP="00346B66">
            <w:pPr>
              <w:jc w:val="center"/>
              <w:rPr>
                <w:rFonts w:ascii="Segoe UI" w:hAnsi="Segoe UI" w:cs="Segoe UI"/>
                <w:b/>
              </w:rPr>
            </w:pPr>
          </w:p>
          <w:p w14:paraId="3BC75715" w14:textId="77777777" w:rsidR="00346B66" w:rsidRDefault="00346B66" w:rsidP="00346B66">
            <w:pPr>
              <w:jc w:val="center"/>
              <w:rPr>
                <w:rFonts w:ascii="Segoe UI" w:hAnsi="Segoe UI" w:cs="Segoe UI"/>
                <w:b/>
              </w:rPr>
            </w:pPr>
          </w:p>
          <w:p w14:paraId="69648A22" w14:textId="77777777" w:rsidR="00346B66" w:rsidRDefault="00346B66" w:rsidP="00346B66">
            <w:pPr>
              <w:jc w:val="center"/>
              <w:rPr>
                <w:rFonts w:ascii="Segoe UI" w:hAnsi="Segoe UI" w:cs="Segoe UI"/>
                <w:b/>
              </w:rPr>
            </w:pPr>
          </w:p>
          <w:p w14:paraId="51141B75" w14:textId="77777777" w:rsidR="00346B66" w:rsidRDefault="00346B66" w:rsidP="00346B66">
            <w:pPr>
              <w:jc w:val="center"/>
              <w:rPr>
                <w:rFonts w:ascii="Segoe UI" w:hAnsi="Segoe UI" w:cs="Segoe UI"/>
                <w:b/>
              </w:rPr>
            </w:pPr>
          </w:p>
          <w:p w14:paraId="0B6E40EE" w14:textId="77777777" w:rsidR="00346B66" w:rsidRDefault="00346B66" w:rsidP="00346B66">
            <w:pPr>
              <w:jc w:val="center"/>
              <w:rPr>
                <w:rFonts w:ascii="Segoe UI" w:hAnsi="Segoe UI" w:cs="Segoe UI"/>
                <w:b/>
              </w:rPr>
            </w:pPr>
          </w:p>
          <w:p w14:paraId="369961C8" w14:textId="77777777" w:rsidR="00FB17CF" w:rsidRDefault="00FB17CF" w:rsidP="00346B66">
            <w:pPr>
              <w:jc w:val="center"/>
              <w:rPr>
                <w:rFonts w:ascii="Segoe UI" w:hAnsi="Segoe UI" w:cs="Segoe UI"/>
                <w:b/>
              </w:rPr>
            </w:pPr>
          </w:p>
          <w:p w14:paraId="4D93FBF0" w14:textId="77777777" w:rsidR="00FB17CF" w:rsidRDefault="00FB17CF" w:rsidP="00346B66">
            <w:pPr>
              <w:jc w:val="center"/>
              <w:rPr>
                <w:rFonts w:ascii="Segoe UI" w:hAnsi="Segoe UI" w:cs="Segoe UI"/>
                <w:b/>
              </w:rPr>
            </w:pPr>
          </w:p>
          <w:p w14:paraId="7776AEB1" w14:textId="77777777" w:rsidR="003D264A" w:rsidRDefault="003D264A" w:rsidP="00346B66">
            <w:pPr>
              <w:jc w:val="center"/>
              <w:rPr>
                <w:rFonts w:ascii="Segoe UI" w:hAnsi="Segoe UI" w:cs="Segoe UI"/>
                <w:b/>
              </w:rPr>
            </w:pPr>
          </w:p>
          <w:p w14:paraId="12D9547A" w14:textId="77777777" w:rsidR="003D264A" w:rsidRDefault="003D264A" w:rsidP="00346B66">
            <w:pPr>
              <w:jc w:val="center"/>
              <w:rPr>
                <w:rFonts w:ascii="Segoe UI" w:hAnsi="Segoe UI" w:cs="Segoe UI"/>
                <w:b/>
              </w:rPr>
            </w:pPr>
          </w:p>
          <w:p w14:paraId="7DC7FF13" w14:textId="77777777" w:rsidR="003D264A" w:rsidRDefault="003D264A" w:rsidP="00346B66">
            <w:pPr>
              <w:jc w:val="center"/>
              <w:rPr>
                <w:rFonts w:ascii="Segoe UI" w:hAnsi="Segoe UI" w:cs="Segoe UI"/>
                <w:b/>
              </w:rPr>
            </w:pPr>
          </w:p>
          <w:p w14:paraId="746148D5" w14:textId="77777777" w:rsidR="003D264A" w:rsidRDefault="003D264A" w:rsidP="00346B66">
            <w:pPr>
              <w:jc w:val="center"/>
              <w:rPr>
                <w:rFonts w:ascii="Segoe UI" w:hAnsi="Segoe UI" w:cs="Segoe UI"/>
                <w:b/>
              </w:rPr>
            </w:pPr>
          </w:p>
          <w:p w14:paraId="0CBB3117" w14:textId="77777777" w:rsidR="003D264A" w:rsidRDefault="003D264A" w:rsidP="00346B66">
            <w:pPr>
              <w:jc w:val="center"/>
              <w:rPr>
                <w:rFonts w:ascii="Segoe UI" w:hAnsi="Segoe UI" w:cs="Segoe UI"/>
                <w:b/>
              </w:rPr>
            </w:pPr>
          </w:p>
          <w:p w14:paraId="5178E4C2" w14:textId="5333FE9A" w:rsidR="00346B66" w:rsidRDefault="00346B66" w:rsidP="00346B66">
            <w:pPr>
              <w:jc w:val="center"/>
              <w:rPr>
                <w:rFonts w:ascii="Segoe UI" w:hAnsi="Segoe UI" w:cs="Segoe UI"/>
                <w:b/>
              </w:rPr>
            </w:pPr>
            <w:r w:rsidRPr="00F22594">
              <w:rPr>
                <w:rFonts w:ascii="Segoe UI" w:hAnsi="Segoe UI" w:cs="Segoe UI"/>
                <w:b/>
              </w:rPr>
              <w:lastRenderedPageBreak/>
              <w:t>Prior Authorization (Cont’d)</w:t>
            </w:r>
          </w:p>
          <w:p w14:paraId="5D40F039" w14:textId="77777777" w:rsidR="00346B66" w:rsidRDefault="00346B66" w:rsidP="00346B66">
            <w:pPr>
              <w:jc w:val="center"/>
              <w:rPr>
                <w:rFonts w:ascii="Segoe UI" w:hAnsi="Segoe UI" w:cs="Segoe UI"/>
                <w:b/>
              </w:rPr>
            </w:pPr>
          </w:p>
          <w:p w14:paraId="576D1638" w14:textId="77777777" w:rsidR="00346B66" w:rsidRDefault="00346B66" w:rsidP="00346B66">
            <w:pPr>
              <w:jc w:val="center"/>
              <w:rPr>
                <w:rFonts w:ascii="Segoe UI" w:hAnsi="Segoe UI" w:cs="Segoe UI"/>
                <w:b/>
              </w:rPr>
            </w:pPr>
          </w:p>
          <w:p w14:paraId="34FFB96A" w14:textId="77777777" w:rsidR="00346B66" w:rsidRDefault="00346B66" w:rsidP="00346B66">
            <w:pPr>
              <w:jc w:val="center"/>
              <w:rPr>
                <w:rFonts w:ascii="Segoe UI" w:hAnsi="Segoe UI" w:cs="Segoe UI"/>
                <w:b/>
              </w:rPr>
            </w:pPr>
          </w:p>
          <w:p w14:paraId="1FBDB3BE" w14:textId="0EFA579C"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4BA54C3A" w14:textId="77777777" w:rsidR="00346B66" w:rsidRPr="00F22594" w:rsidRDefault="00346B66" w:rsidP="00346B66">
            <w:pPr>
              <w:jc w:val="center"/>
              <w:rPr>
                <w:rFonts w:ascii="Segoe UI" w:hAnsi="Segoe UI" w:cs="Segoe UI"/>
              </w:rPr>
            </w:pPr>
            <w:r>
              <w:rPr>
                <w:rFonts w:ascii="Segoe UI" w:hAnsi="Segoe UI" w:cs="Segoe UI"/>
              </w:rPr>
              <w:lastRenderedPageBreak/>
              <w:t>Transparency of Standards and Criteria</w:t>
            </w:r>
          </w:p>
          <w:p w14:paraId="1F6A1C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D3FC4B" w14:textId="77777777" w:rsidR="00346B66" w:rsidRPr="006C6A0E" w:rsidRDefault="00346B66" w:rsidP="00346B66">
            <w:pPr>
              <w:pStyle w:val="Default"/>
              <w:ind w:left="-108" w:right="-108"/>
              <w:jc w:val="center"/>
              <w:rPr>
                <w:rFonts w:ascii="Segoe UI" w:hAnsi="Segoe UI" w:cs="Segoe UI"/>
                <w:color w:val="auto"/>
                <w:sz w:val="22"/>
                <w:szCs w:val="22"/>
              </w:rPr>
            </w:pPr>
            <w:r w:rsidRPr="006C6A0E">
              <w:rPr>
                <w:rFonts w:ascii="Segoe UI" w:hAnsi="Segoe UI" w:cs="Segoe UI"/>
                <w:color w:val="auto"/>
                <w:sz w:val="22"/>
                <w:szCs w:val="22"/>
              </w:rPr>
              <w:t>RCW 48.43.016(1)</w:t>
            </w:r>
          </w:p>
          <w:p w14:paraId="1382A004" w14:textId="77777777" w:rsidR="00346B66" w:rsidRPr="006C6A0E" w:rsidRDefault="00346B66" w:rsidP="00346B6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54179F8" w14:textId="77777777" w:rsidR="00346B66" w:rsidRPr="006C6A0E" w:rsidRDefault="00346B66" w:rsidP="00FD1EF8">
            <w:pPr>
              <w:pStyle w:val="ListParagraph"/>
              <w:numPr>
                <w:ilvl w:val="0"/>
                <w:numId w:val="17"/>
              </w:numPr>
              <w:ind w:left="253" w:hanging="270"/>
              <w:rPr>
                <w:rFonts w:ascii="Segoe UI" w:eastAsia="Times New Roman" w:hAnsi="Segoe UI" w:cs="Segoe UI"/>
              </w:rPr>
            </w:pPr>
            <w:r w:rsidRPr="006C6A0E">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0BF0E1A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30CC2B8" w14:textId="77777777" w:rsidR="00346B66" w:rsidRPr="00F22594" w:rsidRDefault="00346B66" w:rsidP="00346B66">
            <w:pPr>
              <w:jc w:val="center"/>
              <w:rPr>
                <w:rFonts w:ascii="Segoe UI" w:hAnsi="Segoe UI" w:cs="Segoe UI"/>
              </w:rPr>
            </w:pPr>
          </w:p>
        </w:tc>
      </w:tr>
      <w:tr w:rsidR="00346B66" w:rsidRPr="004A5D97" w14:paraId="064B20F5" w14:textId="77777777" w:rsidTr="008B157E">
        <w:tc>
          <w:tcPr>
            <w:tcW w:w="1800" w:type="dxa"/>
            <w:vMerge/>
            <w:tcBorders>
              <w:top w:val="nil"/>
            </w:tcBorders>
          </w:tcPr>
          <w:p w14:paraId="33A46135"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44320F1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78A65D"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p w14:paraId="6293178C"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FFB46ED" w14:textId="22A2759D" w:rsidR="004731A1" w:rsidRPr="004731A1" w:rsidRDefault="00346B66" w:rsidP="00AB7328">
            <w:pPr>
              <w:pStyle w:val="ListParagraph"/>
              <w:numPr>
                <w:ilvl w:val="0"/>
                <w:numId w:val="17"/>
              </w:numPr>
              <w:ind w:left="253" w:hanging="253"/>
              <w:rPr>
                <w:rFonts w:ascii="Segoe UI" w:hAnsi="Segoe UI" w:cs="Segoe UI"/>
              </w:rPr>
            </w:pPr>
            <w:r w:rsidRPr="00686848">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25DCCF9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156186" w14:textId="77777777" w:rsidR="00346B66" w:rsidRPr="00F22594" w:rsidRDefault="00346B66" w:rsidP="00346B66">
            <w:pPr>
              <w:jc w:val="center"/>
              <w:rPr>
                <w:rFonts w:ascii="Segoe UI" w:hAnsi="Segoe UI" w:cs="Segoe UI"/>
              </w:rPr>
            </w:pPr>
          </w:p>
        </w:tc>
      </w:tr>
      <w:tr w:rsidR="00346B66" w:rsidRPr="004A5D97" w14:paraId="4DCF7712" w14:textId="77777777" w:rsidTr="008B157E">
        <w:tc>
          <w:tcPr>
            <w:tcW w:w="1800" w:type="dxa"/>
            <w:vMerge/>
          </w:tcPr>
          <w:p w14:paraId="0B3C113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A6D96B8" w14:textId="77777777" w:rsidR="00346B66" w:rsidRDefault="00346B66" w:rsidP="00346B66">
            <w:pPr>
              <w:jc w:val="center"/>
              <w:rPr>
                <w:rFonts w:ascii="Segoe UI" w:hAnsi="Segoe UI" w:cs="Segoe UI"/>
              </w:rPr>
            </w:pPr>
            <w:r>
              <w:rPr>
                <w:rFonts w:ascii="Segoe UI" w:hAnsi="Segoe UI" w:cs="Segoe UI"/>
              </w:rPr>
              <w:t>Prohibited Practices</w:t>
            </w:r>
          </w:p>
          <w:p w14:paraId="24F35FF1" w14:textId="2DEF1988"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7B469FB"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w:t>
            </w:r>
          </w:p>
          <w:p w14:paraId="4F529C52" w14:textId="77777777" w:rsidR="00346B66" w:rsidRPr="00F571B9" w:rsidRDefault="00346B66" w:rsidP="00346B66">
            <w:pPr>
              <w:pStyle w:val="Default"/>
              <w:ind w:left="-108" w:right="-108"/>
              <w:jc w:val="center"/>
              <w:rPr>
                <w:rFonts w:ascii="Segoe UI" w:hAnsi="Segoe UI" w:cs="Segoe UI"/>
                <w:color w:val="00B050"/>
                <w:sz w:val="22"/>
                <w:szCs w:val="22"/>
              </w:rPr>
            </w:pPr>
            <w:r w:rsidRPr="00BC4BD4">
              <w:rPr>
                <w:rFonts w:ascii="Segoe UI" w:hAnsi="Segoe UI" w:cs="Segoe UI"/>
                <w:color w:val="auto"/>
                <w:sz w:val="22"/>
                <w:szCs w:val="22"/>
              </w:rPr>
              <w:t>(2)(a)</w:t>
            </w:r>
          </w:p>
        </w:tc>
        <w:tc>
          <w:tcPr>
            <w:tcW w:w="6660" w:type="dxa"/>
            <w:tcBorders>
              <w:top w:val="single" w:sz="4" w:space="0" w:color="auto"/>
              <w:bottom w:val="nil"/>
            </w:tcBorders>
          </w:tcPr>
          <w:p w14:paraId="2F43E356" w14:textId="77777777" w:rsidR="00346B66" w:rsidRPr="00EE5DDB" w:rsidRDefault="00346B66" w:rsidP="00346B66">
            <w:pPr>
              <w:rPr>
                <w:rFonts w:ascii="Segoe UI" w:hAnsi="Segoe UI" w:cs="Segoe UI"/>
              </w:rPr>
            </w:pPr>
            <w:r w:rsidRPr="00A2403A">
              <w:rPr>
                <w:rFonts w:ascii="Segoe UI" w:hAnsi="Segoe UI" w:cs="Segoe UI"/>
              </w:rPr>
              <w:t xml:space="preserve">A health carrier or its contracted entity may not require utilization management or review of any kind including, but not limited to, prior, concurrent or </w:t>
            </w:r>
            <w:proofErr w:type="spellStart"/>
            <w:r w:rsidRPr="00A2403A">
              <w:rPr>
                <w:rFonts w:ascii="Segoe UI" w:hAnsi="Segoe UI" w:cs="Segoe UI"/>
              </w:rPr>
              <w:t>postservice</w:t>
            </w:r>
            <w:proofErr w:type="spellEnd"/>
            <w:r w:rsidRPr="00A2403A">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260" w:type="dxa"/>
            <w:tcBorders>
              <w:top w:val="single" w:sz="4" w:space="0" w:color="auto"/>
              <w:bottom w:val="nil"/>
            </w:tcBorders>
          </w:tcPr>
          <w:p w14:paraId="5A75232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AD23887" w14:textId="77777777" w:rsidR="00346B66" w:rsidRPr="00F22594" w:rsidRDefault="00346B66" w:rsidP="00346B66">
            <w:pPr>
              <w:jc w:val="center"/>
              <w:rPr>
                <w:rFonts w:ascii="Segoe UI" w:hAnsi="Segoe UI" w:cs="Segoe UI"/>
              </w:rPr>
            </w:pPr>
          </w:p>
        </w:tc>
      </w:tr>
      <w:tr w:rsidR="00346B66" w:rsidRPr="004A5D97" w14:paraId="30282161" w14:textId="77777777" w:rsidTr="008B157E">
        <w:tc>
          <w:tcPr>
            <w:tcW w:w="1800" w:type="dxa"/>
            <w:vMerge/>
          </w:tcPr>
          <w:p w14:paraId="2B17DA3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D1A257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F1B8796" w14:textId="77777777" w:rsidR="00346B66" w:rsidRPr="00F571B9" w:rsidRDefault="00346B66" w:rsidP="00346B66">
            <w:pPr>
              <w:pStyle w:val="Default"/>
              <w:ind w:left="-108" w:right="-108"/>
              <w:jc w:val="center"/>
              <w:rPr>
                <w:rFonts w:ascii="Segoe UI" w:hAnsi="Segoe UI" w:cs="Segoe UI"/>
                <w:color w:val="00B050"/>
                <w:sz w:val="22"/>
                <w:szCs w:val="22"/>
              </w:rPr>
            </w:pPr>
          </w:p>
        </w:tc>
        <w:tc>
          <w:tcPr>
            <w:tcW w:w="6660" w:type="dxa"/>
            <w:tcBorders>
              <w:top w:val="nil"/>
              <w:bottom w:val="single" w:sz="4" w:space="0" w:color="auto"/>
            </w:tcBorders>
          </w:tcPr>
          <w:p w14:paraId="5E2D8B63" w14:textId="77777777" w:rsidR="00346B66" w:rsidRPr="009F701B" w:rsidRDefault="00346B66" w:rsidP="00FD1EF8">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260" w:type="dxa"/>
            <w:tcBorders>
              <w:top w:val="nil"/>
              <w:bottom w:val="single" w:sz="4" w:space="0" w:color="auto"/>
            </w:tcBorders>
          </w:tcPr>
          <w:p w14:paraId="1449459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9FF3F31" w14:textId="77777777" w:rsidR="00346B66" w:rsidRPr="00F22594" w:rsidRDefault="00346B66" w:rsidP="00346B66">
            <w:pPr>
              <w:jc w:val="center"/>
              <w:rPr>
                <w:rFonts w:ascii="Segoe UI" w:hAnsi="Segoe UI" w:cs="Segoe UI"/>
              </w:rPr>
            </w:pPr>
          </w:p>
        </w:tc>
      </w:tr>
      <w:tr w:rsidR="00346B66" w:rsidRPr="004A5D97" w14:paraId="0847B9AE" w14:textId="77777777" w:rsidTr="008B157E">
        <w:tc>
          <w:tcPr>
            <w:tcW w:w="1800" w:type="dxa"/>
            <w:vMerge/>
          </w:tcPr>
          <w:p w14:paraId="0E955345"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1A8270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AEF0545"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 (2)(b)</w:t>
            </w:r>
          </w:p>
        </w:tc>
        <w:tc>
          <w:tcPr>
            <w:tcW w:w="6660" w:type="dxa"/>
            <w:tcBorders>
              <w:top w:val="nil"/>
              <w:bottom w:val="single" w:sz="4" w:space="0" w:color="auto"/>
            </w:tcBorders>
          </w:tcPr>
          <w:p w14:paraId="3EAA2951" w14:textId="77777777" w:rsidR="00346B66" w:rsidRPr="00BC4BD4" w:rsidRDefault="00346B66" w:rsidP="00FD1EF8">
            <w:pPr>
              <w:pStyle w:val="ListParagraph"/>
              <w:numPr>
                <w:ilvl w:val="0"/>
                <w:numId w:val="17"/>
              </w:numPr>
              <w:ind w:left="253" w:hanging="270"/>
              <w:rPr>
                <w:rFonts w:ascii="Segoe UI" w:hAnsi="Segoe UI" w:cs="Segoe UI"/>
              </w:rPr>
            </w:pPr>
            <w:r w:rsidRPr="00BC4BD4">
              <w:rPr>
                <w:rFonts w:ascii="Segoe UI" w:hAnsi="Segoe UI" w:cs="Segoe UI"/>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20FFEF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80C664" w14:textId="77777777" w:rsidR="00346B66" w:rsidRPr="00F22594" w:rsidRDefault="00346B66" w:rsidP="00346B66">
            <w:pPr>
              <w:jc w:val="center"/>
              <w:rPr>
                <w:rFonts w:ascii="Segoe UI" w:hAnsi="Segoe UI" w:cs="Segoe UI"/>
              </w:rPr>
            </w:pPr>
          </w:p>
        </w:tc>
      </w:tr>
      <w:tr w:rsidR="00346B66" w:rsidRPr="004A5D97" w14:paraId="07906298" w14:textId="77777777" w:rsidTr="008B157E">
        <w:tc>
          <w:tcPr>
            <w:tcW w:w="1800" w:type="dxa"/>
            <w:vMerge/>
          </w:tcPr>
          <w:p w14:paraId="42AB0966"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69468F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68ACC0D"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w:t>
            </w:r>
            <w:proofErr w:type="spellStart"/>
            <w:r w:rsidRPr="00BC4BD4">
              <w:rPr>
                <w:rFonts w:ascii="Segoe UI" w:hAnsi="Segoe UI" w:cs="Segoe UI"/>
                <w:color w:val="auto"/>
                <w:sz w:val="22"/>
                <w:szCs w:val="22"/>
              </w:rPr>
              <w:t>i</w:t>
            </w:r>
            <w:proofErr w:type="spellEnd"/>
            <w:r w:rsidRPr="00BC4BD4">
              <w:rPr>
                <w:rFonts w:ascii="Segoe UI" w:hAnsi="Segoe UI" w:cs="Segoe UI"/>
                <w:color w:val="auto"/>
                <w:sz w:val="22"/>
                <w:szCs w:val="22"/>
              </w:rPr>
              <w:t>)</w:t>
            </w:r>
          </w:p>
        </w:tc>
        <w:tc>
          <w:tcPr>
            <w:tcW w:w="6660" w:type="dxa"/>
            <w:tcBorders>
              <w:top w:val="nil"/>
              <w:bottom w:val="single" w:sz="4" w:space="0" w:color="auto"/>
            </w:tcBorders>
          </w:tcPr>
          <w:p w14:paraId="45C2FB25" w14:textId="77777777" w:rsidR="00346B66" w:rsidRPr="00BC4BD4" w:rsidRDefault="00346B66" w:rsidP="00346B66">
            <w:pPr>
              <w:pStyle w:val="ListParagraph"/>
              <w:numPr>
                <w:ilvl w:val="0"/>
                <w:numId w:val="1"/>
              </w:numPr>
              <w:autoSpaceDE w:val="0"/>
              <w:autoSpaceDN w:val="0"/>
              <w:adjustRightInd w:val="0"/>
              <w:rPr>
                <w:rFonts w:ascii="Segoe UI" w:hAnsi="Segoe UI" w:cs="Segoe UI"/>
              </w:rPr>
            </w:pPr>
            <w:r w:rsidRPr="00BC4BD4">
              <w:rPr>
                <w:rFonts w:ascii="Segoe UI" w:hAnsi="Segoe UI" w:cs="Segoe UI"/>
              </w:rPr>
              <w:t xml:space="preserve">Deny or limit coverage </w:t>
            </w:r>
            <w:proofErr w:type="gramStart"/>
            <w:r w:rsidRPr="00BC4BD4">
              <w:rPr>
                <w:rFonts w:ascii="Segoe UI" w:hAnsi="Segoe UI" w:cs="Segoe UI"/>
              </w:rPr>
              <w:t>on the basis of</w:t>
            </w:r>
            <w:proofErr w:type="gramEnd"/>
            <w:r w:rsidRPr="00BC4BD4">
              <w:rPr>
                <w:rFonts w:ascii="Segoe UI" w:hAnsi="Segoe UI" w:cs="Segoe UI"/>
              </w:rPr>
              <w:t xml:space="preserve"> medical necessity or appropriateness; or</w:t>
            </w:r>
          </w:p>
        </w:tc>
        <w:tc>
          <w:tcPr>
            <w:tcW w:w="1260" w:type="dxa"/>
            <w:tcBorders>
              <w:top w:val="single" w:sz="4" w:space="0" w:color="auto"/>
              <w:bottom w:val="single" w:sz="4" w:space="0" w:color="auto"/>
            </w:tcBorders>
          </w:tcPr>
          <w:p w14:paraId="64298DF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38EAB1" w14:textId="77777777" w:rsidR="00346B66" w:rsidRPr="00F22594" w:rsidRDefault="00346B66" w:rsidP="00346B66">
            <w:pPr>
              <w:jc w:val="center"/>
              <w:rPr>
                <w:rFonts w:ascii="Segoe UI" w:hAnsi="Segoe UI" w:cs="Segoe UI"/>
              </w:rPr>
            </w:pPr>
          </w:p>
        </w:tc>
      </w:tr>
      <w:tr w:rsidR="00346B66" w:rsidRPr="004A5D97" w14:paraId="0DB5CDCB" w14:textId="77777777" w:rsidTr="008B157E">
        <w:tc>
          <w:tcPr>
            <w:tcW w:w="1800" w:type="dxa"/>
            <w:vMerge/>
          </w:tcPr>
          <w:p w14:paraId="49230FF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8B3412F" w14:textId="77777777" w:rsidR="003D264A" w:rsidRDefault="003D264A" w:rsidP="003D264A">
            <w:pPr>
              <w:jc w:val="center"/>
              <w:rPr>
                <w:rFonts w:ascii="Segoe UI" w:hAnsi="Segoe UI" w:cs="Segoe UI"/>
              </w:rPr>
            </w:pPr>
            <w:r>
              <w:rPr>
                <w:rFonts w:ascii="Segoe UI" w:hAnsi="Segoe UI" w:cs="Segoe UI"/>
              </w:rPr>
              <w:t>Prohibited Practices</w:t>
            </w:r>
          </w:p>
          <w:p w14:paraId="6128AA7B" w14:textId="1FD88C8E" w:rsidR="00346B66" w:rsidRPr="00F22594" w:rsidRDefault="003D264A" w:rsidP="003D264A">
            <w:pPr>
              <w:jc w:val="center"/>
              <w:rPr>
                <w:rFonts w:ascii="Segoe UI" w:hAnsi="Segoe UI" w:cs="Segoe UI"/>
              </w:rPr>
            </w:pPr>
            <w:r>
              <w:rPr>
                <w:rFonts w:ascii="Segoe UI" w:hAnsi="Segoe UI" w:cs="Segoe UI"/>
              </w:rPr>
              <w:t>(Cont’d)</w:t>
            </w:r>
          </w:p>
        </w:tc>
        <w:tc>
          <w:tcPr>
            <w:tcW w:w="1530" w:type="dxa"/>
            <w:tcBorders>
              <w:top w:val="nil"/>
              <w:bottom w:val="single" w:sz="4" w:space="0" w:color="auto"/>
            </w:tcBorders>
          </w:tcPr>
          <w:p w14:paraId="70212784"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(2)(b)(ii)</w:t>
            </w:r>
          </w:p>
        </w:tc>
        <w:tc>
          <w:tcPr>
            <w:tcW w:w="6660" w:type="dxa"/>
            <w:tcBorders>
              <w:top w:val="nil"/>
              <w:bottom w:val="single" w:sz="4" w:space="0" w:color="auto"/>
            </w:tcBorders>
          </w:tcPr>
          <w:p w14:paraId="42F5F64D" w14:textId="77777777" w:rsidR="00346B66" w:rsidRPr="00BC4BD4" w:rsidRDefault="00346B66" w:rsidP="00346B66">
            <w:pPr>
              <w:pStyle w:val="ListParagraph"/>
              <w:numPr>
                <w:ilvl w:val="0"/>
                <w:numId w:val="1"/>
              </w:numPr>
              <w:autoSpaceDE w:val="0"/>
              <w:autoSpaceDN w:val="0"/>
              <w:adjustRightInd w:val="0"/>
              <w:rPr>
                <w:rFonts w:ascii="Segoe UI" w:hAnsi="Segoe UI" w:cs="Segoe UI"/>
              </w:rPr>
            </w:pPr>
            <w:r w:rsidRPr="00BC4BD4">
              <w:rPr>
                <w:rFonts w:ascii="Segoe UI" w:hAnsi="Segoe UI" w:cs="Segoe UI"/>
              </w:rPr>
              <w:t>Retroactively deny care or refuse payment for the visits.</w:t>
            </w:r>
          </w:p>
        </w:tc>
        <w:tc>
          <w:tcPr>
            <w:tcW w:w="1260" w:type="dxa"/>
            <w:tcBorders>
              <w:top w:val="single" w:sz="4" w:space="0" w:color="auto"/>
              <w:bottom w:val="single" w:sz="4" w:space="0" w:color="auto"/>
            </w:tcBorders>
          </w:tcPr>
          <w:p w14:paraId="70F6D1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DD3E8F" w14:textId="77777777" w:rsidR="00346B66" w:rsidRPr="00F22594" w:rsidRDefault="00346B66" w:rsidP="00346B66">
            <w:pPr>
              <w:jc w:val="center"/>
              <w:rPr>
                <w:rFonts w:ascii="Segoe UI" w:hAnsi="Segoe UI" w:cs="Segoe UI"/>
              </w:rPr>
            </w:pPr>
          </w:p>
        </w:tc>
      </w:tr>
      <w:tr w:rsidR="00346B66" w:rsidRPr="004A5D97" w14:paraId="743DA076" w14:textId="77777777" w:rsidTr="008B157E">
        <w:tc>
          <w:tcPr>
            <w:tcW w:w="1800" w:type="dxa"/>
            <w:vMerge/>
          </w:tcPr>
          <w:p w14:paraId="12A4900F"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E3742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FE108C"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48.43.016(3)</w:t>
            </w:r>
          </w:p>
          <w:p w14:paraId="05CD969E" w14:textId="77777777" w:rsidR="00346B66" w:rsidRPr="00BC4BD4" w:rsidRDefault="00346B66" w:rsidP="00346B66">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17D103" w14:textId="77777777" w:rsidR="00346B66" w:rsidRPr="00BC4BD4" w:rsidRDefault="00346B66" w:rsidP="00FD1EF8">
            <w:pPr>
              <w:pStyle w:val="ListParagraph"/>
              <w:numPr>
                <w:ilvl w:val="0"/>
                <w:numId w:val="17"/>
              </w:numPr>
              <w:ind w:left="253" w:hanging="253"/>
              <w:rPr>
                <w:rFonts w:ascii="Segoe UI" w:hAnsi="Segoe UI" w:cs="Segoe UI"/>
              </w:rPr>
            </w:pPr>
            <w:r w:rsidRPr="00BC4BD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1BBA40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5B64FA" w14:textId="77777777" w:rsidR="00346B66" w:rsidRPr="00F22594" w:rsidRDefault="00346B66" w:rsidP="00346B66">
            <w:pPr>
              <w:jc w:val="center"/>
              <w:rPr>
                <w:rFonts w:ascii="Segoe UI" w:hAnsi="Segoe UI" w:cs="Segoe UI"/>
              </w:rPr>
            </w:pPr>
          </w:p>
        </w:tc>
      </w:tr>
      <w:tr w:rsidR="00346B66" w:rsidRPr="004A5D97" w14:paraId="1A02D324" w14:textId="77777777" w:rsidTr="008B157E">
        <w:tc>
          <w:tcPr>
            <w:tcW w:w="1800" w:type="dxa"/>
            <w:vMerge/>
          </w:tcPr>
          <w:p w14:paraId="7B41C04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47B70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A4AF5D" w14:textId="77777777" w:rsidR="00346B66" w:rsidRPr="00934728" w:rsidRDefault="00346B66" w:rsidP="00346B66">
            <w:pPr>
              <w:pStyle w:val="Default"/>
              <w:jc w:val="center"/>
              <w:rPr>
                <w:rFonts w:ascii="Segoe UI" w:hAnsi="Segoe UI" w:cs="Segoe UI"/>
                <w:color w:val="auto"/>
                <w:sz w:val="22"/>
                <w:szCs w:val="22"/>
              </w:rPr>
            </w:pPr>
            <w:r w:rsidRPr="00934728">
              <w:rPr>
                <w:rFonts w:ascii="Segoe UI" w:hAnsi="Segoe UI" w:cs="Segoe UI"/>
                <w:color w:val="auto"/>
                <w:sz w:val="22"/>
                <w:szCs w:val="22"/>
              </w:rPr>
              <w:t>RCW 48.43.016</w:t>
            </w:r>
          </w:p>
          <w:p w14:paraId="7EE852A8" w14:textId="77777777" w:rsidR="00346B66" w:rsidRPr="00F22594" w:rsidRDefault="00346B66" w:rsidP="00346B66">
            <w:pPr>
              <w:pStyle w:val="Default"/>
              <w:jc w:val="center"/>
              <w:rPr>
                <w:rFonts w:ascii="Segoe UI" w:hAnsi="Segoe UI" w:cs="Segoe UI"/>
                <w:sz w:val="22"/>
                <w:szCs w:val="22"/>
              </w:rPr>
            </w:pPr>
            <w:r w:rsidRPr="00934728">
              <w:rPr>
                <w:rFonts w:ascii="Segoe UI" w:hAnsi="Segoe UI" w:cs="Segoe UI"/>
                <w:color w:val="auto"/>
                <w:sz w:val="22"/>
                <w:szCs w:val="22"/>
              </w:rPr>
              <w:t>(7)(a)</w:t>
            </w:r>
          </w:p>
        </w:tc>
        <w:tc>
          <w:tcPr>
            <w:tcW w:w="6660" w:type="dxa"/>
            <w:tcBorders>
              <w:top w:val="single" w:sz="4" w:space="0" w:color="auto"/>
              <w:bottom w:val="single" w:sz="4" w:space="0" w:color="auto"/>
            </w:tcBorders>
          </w:tcPr>
          <w:p w14:paraId="31B7E900" w14:textId="77777777" w:rsidR="00346B66" w:rsidRPr="00F22594" w:rsidRDefault="00346B66" w:rsidP="00FD1EF8">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77263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513FA0" w14:textId="77777777" w:rsidR="00346B66" w:rsidRPr="00F22594" w:rsidRDefault="00346B66" w:rsidP="00346B66">
            <w:pPr>
              <w:jc w:val="center"/>
              <w:rPr>
                <w:rFonts w:ascii="Segoe UI" w:hAnsi="Segoe UI" w:cs="Segoe UI"/>
              </w:rPr>
            </w:pPr>
          </w:p>
        </w:tc>
      </w:tr>
      <w:tr w:rsidR="000643A4" w:rsidRPr="004A5D97" w14:paraId="5E3CE973" w14:textId="77777777" w:rsidTr="008B157E">
        <w:tc>
          <w:tcPr>
            <w:tcW w:w="1800" w:type="dxa"/>
            <w:vMerge/>
          </w:tcPr>
          <w:p w14:paraId="46955D39"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6B263749" w14:textId="77777777" w:rsidR="000643A4" w:rsidRPr="00F22594" w:rsidRDefault="000643A4" w:rsidP="000643A4">
            <w:pPr>
              <w:jc w:val="center"/>
              <w:rPr>
                <w:rFonts w:ascii="Segoe UI" w:hAnsi="Segoe UI" w:cs="Segoe UI"/>
              </w:rPr>
            </w:pPr>
          </w:p>
        </w:tc>
        <w:tc>
          <w:tcPr>
            <w:tcW w:w="1530" w:type="dxa"/>
            <w:tcBorders>
              <w:top w:val="single" w:sz="4" w:space="0" w:color="auto"/>
              <w:bottom w:val="nil"/>
            </w:tcBorders>
          </w:tcPr>
          <w:p w14:paraId="3423D4B8" w14:textId="012CA450" w:rsidR="000643A4" w:rsidRPr="000643A4" w:rsidRDefault="000643A4" w:rsidP="000643A4">
            <w:pPr>
              <w:pStyle w:val="Default"/>
              <w:jc w:val="center"/>
              <w:rPr>
                <w:rFonts w:ascii="Segoe UI" w:hAnsi="Segoe UI" w:cs="Segoe UI"/>
                <w:color w:val="auto"/>
                <w:sz w:val="22"/>
                <w:szCs w:val="22"/>
              </w:rPr>
            </w:pPr>
            <w:r w:rsidRPr="000643A4">
              <w:rPr>
                <w:rFonts w:ascii="Segoe UI" w:hAnsi="Segoe UI" w:cs="Segoe UI"/>
                <w:sz w:val="22"/>
                <w:szCs w:val="22"/>
              </w:rPr>
              <w:t xml:space="preserve">RCW 48.43.810 </w:t>
            </w:r>
          </w:p>
        </w:tc>
        <w:tc>
          <w:tcPr>
            <w:tcW w:w="6660" w:type="dxa"/>
            <w:tcBorders>
              <w:top w:val="single" w:sz="4" w:space="0" w:color="auto"/>
              <w:bottom w:val="single" w:sz="4" w:space="0" w:color="auto"/>
            </w:tcBorders>
          </w:tcPr>
          <w:p w14:paraId="5DA47195" w14:textId="28A85207"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Must exempt an enrollee from prior authorization requirements for coverage of biomarker testing for either of the following:</w:t>
            </w:r>
          </w:p>
        </w:tc>
        <w:tc>
          <w:tcPr>
            <w:tcW w:w="1260" w:type="dxa"/>
            <w:tcBorders>
              <w:top w:val="single" w:sz="4" w:space="0" w:color="auto"/>
              <w:bottom w:val="single" w:sz="4" w:space="0" w:color="auto"/>
            </w:tcBorders>
          </w:tcPr>
          <w:p w14:paraId="08A639B3"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6C002FF6" w14:textId="77777777" w:rsidR="000643A4" w:rsidRPr="00F22594" w:rsidRDefault="000643A4" w:rsidP="000643A4">
            <w:pPr>
              <w:jc w:val="center"/>
              <w:rPr>
                <w:rFonts w:ascii="Segoe UI" w:hAnsi="Segoe UI" w:cs="Segoe UI"/>
              </w:rPr>
            </w:pPr>
          </w:p>
        </w:tc>
      </w:tr>
      <w:tr w:rsidR="000643A4" w:rsidRPr="004A5D97" w14:paraId="71E9432E" w14:textId="77777777" w:rsidTr="008B157E">
        <w:tc>
          <w:tcPr>
            <w:tcW w:w="1800" w:type="dxa"/>
            <w:vMerge/>
          </w:tcPr>
          <w:p w14:paraId="62580C64"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66E03C48"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43757BD6" w14:textId="77777777" w:rsidR="000643A4" w:rsidRPr="000643A4" w:rsidRDefault="000643A4" w:rsidP="000643A4">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0D1C86E1" w14:textId="5C5F9C87"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Stage 3 or 4 cancer; or</w:t>
            </w:r>
          </w:p>
        </w:tc>
        <w:tc>
          <w:tcPr>
            <w:tcW w:w="1260" w:type="dxa"/>
            <w:tcBorders>
              <w:top w:val="single" w:sz="4" w:space="0" w:color="auto"/>
              <w:bottom w:val="single" w:sz="4" w:space="0" w:color="auto"/>
            </w:tcBorders>
          </w:tcPr>
          <w:p w14:paraId="1A6F19D1"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333E239E" w14:textId="77777777" w:rsidR="000643A4" w:rsidRPr="00F22594" w:rsidRDefault="000643A4" w:rsidP="000643A4">
            <w:pPr>
              <w:jc w:val="center"/>
              <w:rPr>
                <w:rFonts w:ascii="Segoe UI" w:hAnsi="Segoe UI" w:cs="Segoe UI"/>
              </w:rPr>
            </w:pPr>
          </w:p>
        </w:tc>
      </w:tr>
      <w:tr w:rsidR="000643A4" w:rsidRPr="004A5D97" w14:paraId="5F2B132E" w14:textId="77777777" w:rsidTr="008B157E">
        <w:tc>
          <w:tcPr>
            <w:tcW w:w="1800" w:type="dxa"/>
            <w:vMerge/>
          </w:tcPr>
          <w:p w14:paraId="69D1B055"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2C669F98" w14:textId="77777777" w:rsidR="000643A4" w:rsidRPr="00F22594" w:rsidRDefault="000643A4" w:rsidP="000643A4">
            <w:pPr>
              <w:jc w:val="center"/>
              <w:rPr>
                <w:rFonts w:ascii="Segoe UI" w:hAnsi="Segoe UI" w:cs="Segoe UI"/>
              </w:rPr>
            </w:pPr>
          </w:p>
        </w:tc>
        <w:tc>
          <w:tcPr>
            <w:tcW w:w="1530" w:type="dxa"/>
            <w:tcBorders>
              <w:top w:val="nil"/>
              <w:bottom w:val="single" w:sz="4" w:space="0" w:color="auto"/>
            </w:tcBorders>
          </w:tcPr>
          <w:p w14:paraId="78056794" w14:textId="77777777" w:rsidR="000643A4" w:rsidRPr="000643A4" w:rsidRDefault="000643A4" w:rsidP="000643A4">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02637F0C" w14:textId="5B04BF0C"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Recurrent, relapsed, refractory, or metastatic cancer.</w:t>
            </w:r>
          </w:p>
        </w:tc>
        <w:tc>
          <w:tcPr>
            <w:tcW w:w="1260" w:type="dxa"/>
            <w:tcBorders>
              <w:top w:val="single" w:sz="4" w:space="0" w:color="auto"/>
              <w:bottom w:val="single" w:sz="4" w:space="0" w:color="auto"/>
            </w:tcBorders>
          </w:tcPr>
          <w:p w14:paraId="3E0DA096"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2BD6814C" w14:textId="77777777" w:rsidR="000643A4" w:rsidRPr="00F22594" w:rsidRDefault="000643A4" w:rsidP="000643A4">
            <w:pPr>
              <w:jc w:val="center"/>
              <w:rPr>
                <w:rFonts w:ascii="Segoe UI" w:hAnsi="Segoe UI" w:cs="Segoe UI"/>
              </w:rPr>
            </w:pPr>
          </w:p>
        </w:tc>
      </w:tr>
      <w:tr w:rsidR="00346B66" w:rsidRPr="004A5D97" w14:paraId="5D3CC283" w14:textId="77777777" w:rsidTr="008B157E">
        <w:tc>
          <w:tcPr>
            <w:tcW w:w="1800" w:type="dxa"/>
            <w:vMerge/>
          </w:tcPr>
          <w:p w14:paraId="3D4CF47C"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C4C0C24" w14:textId="77777777" w:rsidR="00346B66" w:rsidRPr="00F22594" w:rsidRDefault="00346B66" w:rsidP="00346B66">
            <w:pPr>
              <w:jc w:val="center"/>
              <w:rPr>
                <w:rFonts w:ascii="Segoe UI" w:hAnsi="Segoe UI" w:cs="Segoe UI"/>
              </w:rPr>
            </w:pPr>
            <w:r>
              <w:rPr>
                <w:rFonts w:ascii="Segoe UI" w:hAnsi="Segoe UI" w:cs="Segoe UI"/>
              </w:rPr>
              <w:t>Issuer must Consult with Licensed Provider in Field Being Reviewed</w:t>
            </w:r>
          </w:p>
        </w:tc>
        <w:tc>
          <w:tcPr>
            <w:tcW w:w="1530" w:type="dxa"/>
            <w:tcBorders>
              <w:top w:val="single" w:sz="4" w:space="0" w:color="auto"/>
              <w:bottom w:val="single" w:sz="4" w:space="0" w:color="auto"/>
            </w:tcBorders>
          </w:tcPr>
          <w:p w14:paraId="1C7AABC7"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291CBDF2"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AFBFC9" w14:textId="77777777" w:rsidR="00346B66" w:rsidRPr="00F22594" w:rsidRDefault="00346B66" w:rsidP="00FD1EF8">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260" w:type="dxa"/>
            <w:tcBorders>
              <w:top w:val="single" w:sz="4" w:space="0" w:color="auto"/>
              <w:bottom w:val="single" w:sz="4" w:space="0" w:color="auto"/>
            </w:tcBorders>
          </w:tcPr>
          <w:p w14:paraId="475D57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FE9F93" w14:textId="77777777" w:rsidR="00346B66" w:rsidRPr="00F22594" w:rsidRDefault="00346B66" w:rsidP="00346B66">
            <w:pPr>
              <w:jc w:val="center"/>
              <w:rPr>
                <w:rFonts w:ascii="Segoe UI" w:hAnsi="Segoe UI" w:cs="Segoe UI"/>
              </w:rPr>
            </w:pPr>
          </w:p>
        </w:tc>
      </w:tr>
      <w:tr w:rsidR="00346B66" w:rsidRPr="004A5D97" w14:paraId="535CC72B" w14:textId="77777777" w:rsidTr="008B157E">
        <w:tc>
          <w:tcPr>
            <w:tcW w:w="1800" w:type="dxa"/>
            <w:vMerge/>
          </w:tcPr>
          <w:p w14:paraId="7EFEFBF2" w14:textId="77777777" w:rsidR="00346B66" w:rsidRPr="00F22594" w:rsidRDefault="00346B66" w:rsidP="00346B66">
            <w:pPr>
              <w:jc w:val="center"/>
              <w:rPr>
                <w:rFonts w:ascii="Segoe UI" w:hAnsi="Segoe UI" w:cs="Segoe UI"/>
                <w:b/>
              </w:rPr>
            </w:pPr>
          </w:p>
        </w:tc>
        <w:tc>
          <w:tcPr>
            <w:tcW w:w="1530" w:type="dxa"/>
          </w:tcPr>
          <w:p w14:paraId="17146362" w14:textId="77777777" w:rsidR="00346B66" w:rsidRDefault="00346B66" w:rsidP="00346B66">
            <w:pPr>
              <w:jc w:val="center"/>
              <w:rPr>
                <w:rFonts w:ascii="Segoe UI" w:hAnsi="Segoe UI" w:cs="Segoe UI"/>
              </w:rPr>
            </w:pPr>
            <w:r>
              <w:rPr>
                <w:rFonts w:ascii="Segoe UI" w:hAnsi="Segoe UI" w:cs="Segoe UI"/>
              </w:rPr>
              <w:t>No Required Discounts</w:t>
            </w:r>
          </w:p>
          <w:p w14:paraId="043572CF"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1821843"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46E98A7F"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tcBorders>
          </w:tcPr>
          <w:p w14:paraId="087300E8" w14:textId="77777777" w:rsidR="00346B66" w:rsidRPr="003C1185" w:rsidRDefault="00346B66" w:rsidP="00FD1EF8">
            <w:pPr>
              <w:pStyle w:val="ListParagraph"/>
              <w:numPr>
                <w:ilvl w:val="0"/>
                <w:numId w:val="17"/>
              </w:numPr>
              <w:ind w:left="253" w:hanging="253"/>
              <w:rPr>
                <w:rFonts w:ascii="Segoe UI" w:hAnsi="Segoe UI" w:cs="Segoe UI"/>
              </w:rPr>
            </w:pPr>
            <w:r w:rsidRPr="000E1C8C">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260" w:type="dxa"/>
            <w:tcBorders>
              <w:top w:val="single" w:sz="4" w:space="0" w:color="auto"/>
            </w:tcBorders>
          </w:tcPr>
          <w:p w14:paraId="3EF684CB"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25148A6" w14:textId="77777777" w:rsidR="00346B66" w:rsidRPr="00F22594" w:rsidRDefault="00346B66" w:rsidP="00346B66">
            <w:pPr>
              <w:jc w:val="center"/>
              <w:rPr>
                <w:rFonts w:ascii="Segoe UI" w:hAnsi="Segoe UI" w:cs="Segoe UI"/>
              </w:rPr>
            </w:pPr>
          </w:p>
        </w:tc>
      </w:tr>
      <w:tr w:rsidR="00346B66" w:rsidRPr="004A5D97" w14:paraId="4BCCF920" w14:textId="77777777" w:rsidTr="008B157E">
        <w:tc>
          <w:tcPr>
            <w:tcW w:w="1800" w:type="dxa"/>
            <w:tcBorders>
              <w:bottom w:val="single" w:sz="4" w:space="0" w:color="auto"/>
            </w:tcBorders>
            <w:shd w:val="clear" w:color="auto" w:fill="000000" w:themeFill="text1"/>
          </w:tcPr>
          <w:p w14:paraId="2951A5AC"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3C4D844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04D8C555" w14:textId="77777777" w:rsidR="00346B66" w:rsidRPr="00F22594" w:rsidRDefault="00346B66" w:rsidP="00346B66">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B16F512" w14:textId="77777777" w:rsidR="00346B66" w:rsidRPr="00F22594" w:rsidRDefault="00346B66" w:rsidP="00346B66">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AC466F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2BADF641" w14:textId="77777777" w:rsidR="00346B66" w:rsidRPr="00F22594" w:rsidRDefault="00346B66" w:rsidP="00346B66">
            <w:pPr>
              <w:jc w:val="center"/>
              <w:rPr>
                <w:rFonts w:ascii="Segoe UI" w:hAnsi="Segoe UI" w:cs="Segoe UI"/>
              </w:rPr>
            </w:pPr>
          </w:p>
        </w:tc>
      </w:tr>
      <w:tr w:rsidR="00346B66" w:rsidRPr="004A5D97" w14:paraId="0B7DEF96" w14:textId="77777777" w:rsidTr="008B157E">
        <w:tc>
          <w:tcPr>
            <w:tcW w:w="1800" w:type="dxa"/>
            <w:vMerge w:val="restart"/>
          </w:tcPr>
          <w:p w14:paraId="117E0E7B"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Provider Requirements</w:t>
            </w:r>
          </w:p>
          <w:p w14:paraId="2BFE2D99" w14:textId="77777777" w:rsidR="00346B66" w:rsidRPr="00F22594" w:rsidRDefault="00346B66" w:rsidP="00346B66">
            <w:pPr>
              <w:jc w:val="center"/>
              <w:rPr>
                <w:rFonts w:ascii="Segoe UI" w:hAnsi="Segoe UI" w:cs="Segoe UI"/>
                <w:b/>
              </w:rPr>
            </w:pPr>
          </w:p>
          <w:p w14:paraId="512800CD" w14:textId="77777777" w:rsidR="00346B66" w:rsidRPr="00F22594" w:rsidRDefault="00346B66" w:rsidP="00346B66">
            <w:pPr>
              <w:jc w:val="center"/>
              <w:rPr>
                <w:rFonts w:ascii="Segoe UI" w:hAnsi="Segoe UI" w:cs="Segoe UI"/>
                <w:b/>
              </w:rPr>
            </w:pPr>
          </w:p>
          <w:p w14:paraId="06B3977C" w14:textId="77777777" w:rsidR="00346B66" w:rsidRPr="00F22594" w:rsidRDefault="00346B66" w:rsidP="00346B66">
            <w:pPr>
              <w:jc w:val="center"/>
              <w:rPr>
                <w:rFonts w:ascii="Segoe UI" w:hAnsi="Segoe UI" w:cs="Segoe UI"/>
                <w:b/>
              </w:rPr>
            </w:pPr>
          </w:p>
          <w:p w14:paraId="32C72FD0" w14:textId="77777777" w:rsidR="00346B66" w:rsidRPr="00F22594" w:rsidRDefault="00346B66" w:rsidP="00346B66">
            <w:pPr>
              <w:jc w:val="center"/>
              <w:rPr>
                <w:rFonts w:ascii="Segoe UI" w:hAnsi="Segoe UI" w:cs="Segoe UI"/>
                <w:b/>
              </w:rPr>
            </w:pPr>
          </w:p>
          <w:p w14:paraId="1E820825" w14:textId="77777777" w:rsidR="00346B66" w:rsidRPr="00F22594" w:rsidRDefault="00346B66" w:rsidP="00346B66">
            <w:pPr>
              <w:jc w:val="center"/>
              <w:rPr>
                <w:rFonts w:ascii="Segoe UI" w:hAnsi="Segoe UI" w:cs="Segoe UI"/>
                <w:b/>
              </w:rPr>
            </w:pPr>
          </w:p>
          <w:p w14:paraId="7D7F3526" w14:textId="77777777" w:rsidR="00346B66" w:rsidRPr="00F22594" w:rsidRDefault="00346B66" w:rsidP="00346B66">
            <w:pPr>
              <w:jc w:val="center"/>
              <w:rPr>
                <w:rFonts w:ascii="Segoe UI" w:hAnsi="Segoe UI" w:cs="Segoe UI"/>
                <w:b/>
              </w:rPr>
            </w:pPr>
          </w:p>
          <w:p w14:paraId="1426FE79" w14:textId="77777777" w:rsidR="00346B66" w:rsidRPr="00F22594" w:rsidRDefault="00346B66" w:rsidP="00346B66">
            <w:pPr>
              <w:jc w:val="center"/>
              <w:rPr>
                <w:rFonts w:ascii="Segoe UI" w:hAnsi="Segoe UI" w:cs="Segoe UI"/>
                <w:b/>
              </w:rPr>
            </w:pPr>
          </w:p>
          <w:p w14:paraId="36FD319D" w14:textId="77777777" w:rsidR="00346B66" w:rsidRPr="00F22594" w:rsidRDefault="00346B66" w:rsidP="00346B66">
            <w:pPr>
              <w:jc w:val="center"/>
              <w:rPr>
                <w:rFonts w:ascii="Segoe UI" w:hAnsi="Segoe UI" w:cs="Segoe UI"/>
                <w:b/>
              </w:rPr>
            </w:pPr>
          </w:p>
          <w:p w14:paraId="6D4B5205" w14:textId="77777777" w:rsidR="007D37CE" w:rsidRDefault="007D37CE" w:rsidP="00346B66">
            <w:pPr>
              <w:jc w:val="center"/>
              <w:rPr>
                <w:rFonts w:ascii="Segoe UI" w:hAnsi="Segoe UI" w:cs="Segoe UI"/>
                <w:b/>
              </w:rPr>
            </w:pPr>
          </w:p>
          <w:p w14:paraId="126ABCE1" w14:textId="77777777" w:rsidR="007D37CE" w:rsidRDefault="007D37CE" w:rsidP="00346B66">
            <w:pPr>
              <w:jc w:val="center"/>
              <w:rPr>
                <w:rFonts w:ascii="Segoe UI" w:hAnsi="Segoe UI" w:cs="Segoe UI"/>
                <w:b/>
              </w:rPr>
            </w:pPr>
          </w:p>
          <w:p w14:paraId="64E390DC" w14:textId="77777777" w:rsidR="007D37CE" w:rsidRDefault="007D37CE" w:rsidP="00346B66">
            <w:pPr>
              <w:jc w:val="center"/>
              <w:rPr>
                <w:rFonts w:ascii="Segoe UI" w:hAnsi="Segoe UI" w:cs="Segoe UI"/>
                <w:b/>
              </w:rPr>
            </w:pPr>
          </w:p>
          <w:p w14:paraId="49D2AB72" w14:textId="77777777" w:rsidR="00AB7328" w:rsidRDefault="00AB7328" w:rsidP="00346B66">
            <w:pPr>
              <w:jc w:val="center"/>
              <w:rPr>
                <w:rFonts w:ascii="Segoe UI" w:hAnsi="Segoe UI" w:cs="Segoe UI"/>
                <w:b/>
              </w:rPr>
            </w:pPr>
          </w:p>
          <w:p w14:paraId="7AE3BC1A" w14:textId="77777777" w:rsidR="00AB7328" w:rsidRDefault="00AB7328" w:rsidP="00346B66">
            <w:pPr>
              <w:jc w:val="center"/>
              <w:rPr>
                <w:rFonts w:ascii="Segoe UI" w:hAnsi="Segoe UI" w:cs="Segoe UI"/>
                <w:b/>
              </w:rPr>
            </w:pPr>
          </w:p>
          <w:p w14:paraId="51358944" w14:textId="77777777" w:rsidR="00AB7328" w:rsidRDefault="00AB7328" w:rsidP="00346B66">
            <w:pPr>
              <w:jc w:val="center"/>
              <w:rPr>
                <w:rFonts w:ascii="Segoe UI" w:hAnsi="Segoe UI" w:cs="Segoe UI"/>
                <w:b/>
              </w:rPr>
            </w:pPr>
          </w:p>
          <w:p w14:paraId="5ED37189" w14:textId="77777777" w:rsidR="00AB7328" w:rsidRDefault="00AB7328" w:rsidP="00346B66">
            <w:pPr>
              <w:jc w:val="center"/>
              <w:rPr>
                <w:rFonts w:ascii="Segoe UI" w:hAnsi="Segoe UI" w:cs="Segoe UI"/>
                <w:b/>
              </w:rPr>
            </w:pPr>
          </w:p>
          <w:p w14:paraId="4BD85D47" w14:textId="77777777" w:rsidR="00AB7328" w:rsidRDefault="00AB7328" w:rsidP="00346B66">
            <w:pPr>
              <w:jc w:val="center"/>
              <w:rPr>
                <w:rFonts w:ascii="Segoe UI" w:hAnsi="Segoe UI" w:cs="Segoe UI"/>
                <w:b/>
              </w:rPr>
            </w:pPr>
          </w:p>
          <w:p w14:paraId="1D07780B" w14:textId="77777777" w:rsidR="00AB7328" w:rsidRDefault="00AB7328" w:rsidP="00346B66">
            <w:pPr>
              <w:jc w:val="center"/>
              <w:rPr>
                <w:rFonts w:ascii="Segoe UI" w:hAnsi="Segoe UI" w:cs="Segoe UI"/>
                <w:b/>
              </w:rPr>
            </w:pPr>
          </w:p>
          <w:p w14:paraId="66C14379" w14:textId="77777777" w:rsidR="00AB7328" w:rsidRDefault="00AB7328" w:rsidP="00346B66">
            <w:pPr>
              <w:jc w:val="center"/>
              <w:rPr>
                <w:rFonts w:ascii="Segoe UI" w:hAnsi="Segoe UI" w:cs="Segoe UI"/>
                <w:b/>
              </w:rPr>
            </w:pPr>
          </w:p>
          <w:p w14:paraId="69E89680" w14:textId="77777777" w:rsidR="00AB7328" w:rsidRDefault="00AB7328" w:rsidP="00346B66">
            <w:pPr>
              <w:jc w:val="center"/>
              <w:rPr>
                <w:rFonts w:ascii="Segoe UI" w:hAnsi="Segoe UI" w:cs="Segoe UI"/>
                <w:b/>
              </w:rPr>
            </w:pPr>
          </w:p>
          <w:p w14:paraId="03089E16" w14:textId="77777777" w:rsidR="00AB7328" w:rsidRDefault="00AB7328" w:rsidP="00346B66">
            <w:pPr>
              <w:jc w:val="center"/>
              <w:rPr>
                <w:rFonts w:ascii="Segoe UI" w:hAnsi="Segoe UI" w:cs="Segoe UI"/>
                <w:b/>
              </w:rPr>
            </w:pPr>
          </w:p>
          <w:p w14:paraId="2C82195C" w14:textId="77777777" w:rsidR="00FB17CF" w:rsidRDefault="00FB17CF" w:rsidP="00346B66">
            <w:pPr>
              <w:jc w:val="center"/>
              <w:rPr>
                <w:rFonts w:ascii="Segoe UI" w:hAnsi="Segoe UI" w:cs="Segoe UI"/>
                <w:b/>
              </w:rPr>
            </w:pPr>
          </w:p>
          <w:p w14:paraId="09F5FD87" w14:textId="77777777" w:rsidR="00FB17CF" w:rsidRDefault="00FB17CF" w:rsidP="00346B66">
            <w:pPr>
              <w:jc w:val="center"/>
              <w:rPr>
                <w:rFonts w:ascii="Segoe UI" w:hAnsi="Segoe UI" w:cs="Segoe UI"/>
                <w:b/>
              </w:rPr>
            </w:pPr>
          </w:p>
          <w:p w14:paraId="0D0C9BD3" w14:textId="77777777" w:rsidR="00FB17CF" w:rsidRDefault="00FB17CF" w:rsidP="00346B66">
            <w:pPr>
              <w:jc w:val="center"/>
              <w:rPr>
                <w:rFonts w:ascii="Segoe UI" w:hAnsi="Segoe UI" w:cs="Segoe UI"/>
                <w:b/>
              </w:rPr>
            </w:pPr>
          </w:p>
          <w:p w14:paraId="63311712" w14:textId="3D0BE994" w:rsidR="00346B66" w:rsidRPr="00F22594" w:rsidRDefault="00346B66" w:rsidP="00346B66">
            <w:pPr>
              <w:jc w:val="center"/>
              <w:rPr>
                <w:rFonts w:ascii="Segoe UI" w:hAnsi="Segoe UI" w:cs="Segoe UI"/>
                <w:b/>
              </w:rPr>
            </w:pPr>
            <w:r>
              <w:rPr>
                <w:rFonts w:ascii="Segoe UI" w:hAnsi="Segoe UI" w:cs="Segoe UI"/>
                <w:b/>
              </w:rPr>
              <w:lastRenderedPageBreak/>
              <w:t>Provider Requirements</w:t>
            </w:r>
          </w:p>
          <w:p w14:paraId="6D4EF04B" w14:textId="585DD846" w:rsidR="00346B66" w:rsidRDefault="00346B66" w:rsidP="00346B66">
            <w:pPr>
              <w:jc w:val="center"/>
              <w:rPr>
                <w:rFonts w:ascii="Segoe UI" w:hAnsi="Segoe UI" w:cs="Segoe UI"/>
                <w:b/>
              </w:rPr>
            </w:pPr>
            <w:r>
              <w:rPr>
                <w:rFonts w:ascii="Segoe UI" w:hAnsi="Segoe UI" w:cs="Segoe UI"/>
                <w:b/>
              </w:rPr>
              <w:t>(Cont’d)</w:t>
            </w:r>
          </w:p>
          <w:p w14:paraId="233ED15E" w14:textId="3BF2D81E" w:rsidR="00346B66" w:rsidRDefault="00346B66" w:rsidP="00346B66">
            <w:pPr>
              <w:jc w:val="center"/>
              <w:rPr>
                <w:rFonts w:ascii="Segoe UI" w:hAnsi="Segoe UI" w:cs="Segoe UI"/>
                <w:b/>
              </w:rPr>
            </w:pPr>
          </w:p>
          <w:p w14:paraId="6E59CFFC" w14:textId="068CF5A1" w:rsidR="00346B66" w:rsidRDefault="00346B66" w:rsidP="00346B66">
            <w:pPr>
              <w:jc w:val="center"/>
              <w:rPr>
                <w:rFonts w:ascii="Segoe UI" w:hAnsi="Segoe UI" w:cs="Segoe UI"/>
                <w:b/>
              </w:rPr>
            </w:pPr>
          </w:p>
          <w:p w14:paraId="68B7D75C" w14:textId="6FCDD543" w:rsidR="00346B66" w:rsidRDefault="00346B66" w:rsidP="00346B66">
            <w:pPr>
              <w:jc w:val="center"/>
              <w:rPr>
                <w:rFonts w:ascii="Segoe UI" w:hAnsi="Segoe UI" w:cs="Segoe UI"/>
                <w:b/>
              </w:rPr>
            </w:pPr>
          </w:p>
          <w:p w14:paraId="467B5A4F" w14:textId="054462FE" w:rsidR="00346B66" w:rsidRDefault="00346B66" w:rsidP="00346B66">
            <w:pPr>
              <w:jc w:val="center"/>
              <w:rPr>
                <w:rFonts w:ascii="Segoe UI" w:hAnsi="Segoe UI" w:cs="Segoe UI"/>
                <w:b/>
              </w:rPr>
            </w:pPr>
          </w:p>
          <w:p w14:paraId="2B965908" w14:textId="41E24892" w:rsidR="00346B66" w:rsidRDefault="00346B66" w:rsidP="00346B66">
            <w:pPr>
              <w:jc w:val="center"/>
              <w:rPr>
                <w:rFonts w:ascii="Segoe UI" w:hAnsi="Segoe UI" w:cs="Segoe UI"/>
                <w:b/>
              </w:rPr>
            </w:pPr>
          </w:p>
          <w:p w14:paraId="2106D984" w14:textId="1ED35394" w:rsidR="00346B66" w:rsidRDefault="00346B66" w:rsidP="00346B66">
            <w:pPr>
              <w:jc w:val="center"/>
              <w:rPr>
                <w:rFonts w:ascii="Segoe UI" w:hAnsi="Segoe UI" w:cs="Segoe UI"/>
                <w:b/>
              </w:rPr>
            </w:pPr>
          </w:p>
          <w:p w14:paraId="2C3A1834" w14:textId="4BBF48A6" w:rsidR="00346B66" w:rsidRDefault="00346B66" w:rsidP="00346B66">
            <w:pPr>
              <w:jc w:val="center"/>
              <w:rPr>
                <w:rFonts w:ascii="Segoe UI" w:hAnsi="Segoe UI" w:cs="Segoe UI"/>
                <w:b/>
              </w:rPr>
            </w:pPr>
          </w:p>
          <w:p w14:paraId="0452E645" w14:textId="7B588FFF" w:rsidR="00346B66" w:rsidRDefault="00346B66" w:rsidP="00346B66">
            <w:pPr>
              <w:jc w:val="center"/>
              <w:rPr>
                <w:rFonts w:ascii="Segoe UI" w:hAnsi="Segoe UI" w:cs="Segoe UI"/>
                <w:b/>
              </w:rPr>
            </w:pPr>
          </w:p>
          <w:p w14:paraId="0F992CEA" w14:textId="025CC97B" w:rsidR="00346B66" w:rsidRDefault="00346B66" w:rsidP="00346B66">
            <w:pPr>
              <w:jc w:val="center"/>
              <w:rPr>
                <w:rFonts w:ascii="Segoe UI" w:hAnsi="Segoe UI" w:cs="Segoe UI"/>
                <w:b/>
              </w:rPr>
            </w:pPr>
          </w:p>
          <w:p w14:paraId="3CAA1733" w14:textId="6448DD1D" w:rsidR="00346B66" w:rsidRDefault="00346B66" w:rsidP="00346B66">
            <w:pPr>
              <w:jc w:val="center"/>
              <w:rPr>
                <w:rFonts w:ascii="Segoe UI" w:hAnsi="Segoe UI" w:cs="Segoe UI"/>
                <w:b/>
              </w:rPr>
            </w:pPr>
          </w:p>
          <w:p w14:paraId="5A578D5B" w14:textId="6BD6C482" w:rsidR="00346B66" w:rsidRDefault="00346B66" w:rsidP="00346B66">
            <w:pPr>
              <w:jc w:val="center"/>
              <w:rPr>
                <w:rFonts w:ascii="Segoe UI" w:hAnsi="Segoe UI" w:cs="Segoe UI"/>
                <w:b/>
              </w:rPr>
            </w:pPr>
          </w:p>
          <w:p w14:paraId="293D9102" w14:textId="39F0D537" w:rsidR="00346B66" w:rsidRDefault="00346B66" w:rsidP="00346B66">
            <w:pPr>
              <w:jc w:val="center"/>
              <w:rPr>
                <w:rFonts w:ascii="Segoe UI" w:hAnsi="Segoe UI" w:cs="Segoe UI"/>
                <w:b/>
              </w:rPr>
            </w:pPr>
          </w:p>
          <w:p w14:paraId="67307080" w14:textId="4858D051" w:rsidR="00346B66" w:rsidRDefault="00346B66" w:rsidP="00346B66">
            <w:pPr>
              <w:jc w:val="center"/>
              <w:rPr>
                <w:rFonts w:ascii="Segoe UI" w:hAnsi="Segoe UI" w:cs="Segoe UI"/>
                <w:b/>
              </w:rPr>
            </w:pPr>
          </w:p>
          <w:p w14:paraId="123C89E5" w14:textId="3782E132" w:rsidR="00346B66" w:rsidRDefault="00346B66" w:rsidP="00346B66">
            <w:pPr>
              <w:jc w:val="center"/>
              <w:rPr>
                <w:rFonts w:ascii="Segoe UI" w:hAnsi="Segoe UI" w:cs="Segoe UI"/>
                <w:b/>
              </w:rPr>
            </w:pPr>
          </w:p>
          <w:p w14:paraId="33060E30" w14:textId="0A5B04CF" w:rsidR="00346B66" w:rsidRDefault="00346B66" w:rsidP="00346B66">
            <w:pPr>
              <w:jc w:val="center"/>
              <w:rPr>
                <w:rFonts w:ascii="Segoe UI" w:hAnsi="Segoe UI" w:cs="Segoe UI"/>
                <w:b/>
              </w:rPr>
            </w:pPr>
          </w:p>
          <w:p w14:paraId="60D4239B" w14:textId="4566EA2B" w:rsidR="00346B66" w:rsidRDefault="00346B66" w:rsidP="00346B66">
            <w:pPr>
              <w:jc w:val="center"/>
              <w:rPr>
                <w:rFonts w:ascii="Segoe UI" w:hAnsi="Segoe UI" w:cs="Segoe UI"/>
                <w:b/>
              </w:rPr>
            </w:pPr>
          </w:p>
          <w:p w14:paraId="18324CF0" w14:textId="5CBE5A71" w:rsidR="00346B66" w:rsidRDefault="00346B66" w:rsidP="00346B66">
            <w:pPr>
              <w:jc w:val="center"/>
              <w:rPr>
                <w:rFonts w:ascii="Segoe UI" w:hAnsi="Segoe UI" w:cs="Segoe UI"/>
                <w:b/>
              </w:rPr>
            </w:pPr>
          </w:p>
          <w:p w14:paraId="0DA0974B" w14:textId="64D8BD7C" w:rsidR="00346B66" w:rsidRDefault="00346B66" w:rsidP="00346B66">
            <w:pPr>
              <w:jc w:val="center"/>
              <w:rPr>
                <w:rFonts w:ascii="Segoe UI" w:hAnsi="Segoe UI" w:cs="Segoe UI"/>
                <w:b/>
              </w:rPr>
            </w:pPr>
          </w:p>
          <w:p w14:paraId="69EA2273" w14:textId="56387EE7" w:rsidR="00346B66" w:rsidRDefault="00346B66" w:rsidP="00346B66">
            <w:pPr>
              <w:jc w:val="center"/>
              <w:rPr>
                <w:rFonts w:ascii="Segoe UI" w:hAnsi="Segoe UI" w:cs="Segoe UI"/>
                <w:b/>
              </w:rPr>
            </w:pPr>
          </w:p>
          <w:p w14:paraId="506937B0" w14:textId="6F8A379F" w:rsidR="00346B66" w:rsidRDefault="00346B66" w:rsidP="00346B66">
            <w:pPr>
              <w:jc w:val="center"/>
              <w:rPr>
                <w:rFonts w:ascii="Segoe UI" w:hAnsi="Segoe UI" w:cs="Segoe UI"/>
                <w:b/>
              </w:rPr>
            </w:pPr>
          </w:p>
          <w:p w14:paraId="2484C30D" w14:textId="143B9FF8" w:rsidR="00346B66" w:rsidRDefault="00346B66" w:rsidP="00346B66">
            <w:pPr>
              <w:jc w:val="center"/>
              <w:rPr>
                <w:rFonts w:ascii="Segoe UI" w:hAnsi="Segoe UI" w:cs="Segoe UI"/>
                <w:b/>
              </w:rPr>
            </w:pPr>
          </w:p>
          <w:p w14:paraId="4E74A331" w14:textId="6BA56E2F" w:rsidR="00346B66" w:rsidRDefault="00346B66" w:rsidP="00346B66">
            <w:pPr>
              <w:jc w:val="center"/>
              <w:rPr>
                <w:rFonts w:ascii="Segoe UI" w:hAnsi="Segoe UI" w:cs="Segoe UI"/>
                <w:b/>
              </w:rPr>
            </w:pPr>
          </w:p>
          <w:p w14:paraId="4480E3AE" w14:textId="1FAB658D" w:rsidR="00346B66" w:rsidRDefault="00346B66" w:rsidP="00346B66">
            <w:pPr>
              <w:jc w:val="center"/>
              <w:rPr>
                <w:rFonts w:ascii="Segoe UI" w:hAnsi="Segoe UI" w:cs="Segoe UI"/>
                <w:b/>
              </w:rPr>
            </w:pPr>
          </w:p>
          <w:p w14:paraId="0C8BC4A8" w14:textId="77777777" w:rsidR="00346B66" w:rsidRDefault="00346B66" w:rsidP="00346B66">
            <w:pPr>
              <w:jc w:val="center"/>
              <w:rPr>
                <w:rFonts w:ascii="Segoe UI" w:hAnsi="Segoe UI" w:cs="Segoe UI"/>
                <w:b/>
              </w:rPr>
            </w:pPr>
          </w:p>
          <w:p w14:paraId="69041B66"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bottom w:val="nil"/>
            </w:tcBorders>
          </w:tcPr>
          <w:p w14:paraId="5D9C0500" w14:textId="77777777" w:rsidR="00346B66" w:rsidRDefault="00346B66" w:rsidP="00346B66">
            <w:pPr>
              <w:jc w:val="center"/>
              <w:rPr>
                <w:rFonts w:ascii="Segoe UI" w:hAnsi="Segoe UI" w:cs="Segoe UI"/>
              </w:rPr>
            </w:pPr>
            <w:r w:rsidRPr="00F22594">
              <w:rPr>
                <w:rFonts w:ascii="Segoe UI" w:hAnsi="Segoe UI" w:cs="Segoe UI"/>
              </w:rPr>
              <w:lastRenderedPageBreak/>
              <w:t>Access to Primary Care Providers</w:t>
            </w:r>
          </w:p>
          <w:p w14:paraId="4578AEE3" w14:textId="77777777" w:rsidR="00346B66" w:rsidRDefault="00346B66" w:rsidP="00346B66">
            <w:pPr>
              <w:jc w:val="center"/>
              <w:rPr>
                <w:rFonts w:ascii="Segoe UI" w:hAnsi="Segoe UI" w:cs="Segoe UI"/>
              </w:rPr>
            </w:pPr>
          </w:p>
          <w:p w14:paraId="41DA04C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F6C0C7"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0C4E74C1" w14:textId="77777777" w:rsidR="00346B66" w:rsidRPr="00F22594" w:rsidRDefault="00346B66" w:rsidP="00FD1EF8">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single" w:sz="4" w:space="0" w:color="auto"/>
            </w:tcBorders>
          </w:tcPr>
          <w:p w14:paraId="38E1B72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3C1EFF" w14:textId="77777777" w:rsidR="00346B66" w:rsidRPr="00F22594" w:rsidRDefault="00346B66" w:rsidP="00346B66">
            <w:pPr>
              <w:jc w:val="center"/>
              <w:rPr>
                <w:rFonts w:ascii="Segoe UI" w:hAnsi="Segoe UI" w:cs="Segoe UI"/>
              </w:rPr>
            </w:pPr>
          </w:p>
        </w:tc>
      </w:tr>
      <w:tr w:rsidR="00346B66" w:rsidRPr="004A5D97" w14:paraId="1D8DAC29" w14:textId="77777777" w:rsidTr="008B157E">
        <w:tc>
          <w:tcPr>
            <w:tcW w:w="1800" w:type="dxa"/>
            <w:vMerge/>
          </w:tcPr>
          <w:p w14:paraId="795D03E3"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006B16B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538968"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4ACB1839" w14:textId="77777777" w:rsidR="00346B66" w:rsidRPr="00F22594" w:rsidRDefault="00346B66" w:rsidP="00FD1EF8">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single" w:sz="4" w:space="0" w:color="auto"/>
              <w:bottom w:val="single" w:sz="4" w:space="0" w:color="auto"/>
            </w:tcBorders>
          </w:tcPr>
          <w:p w14:paraId="6C6D25F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55B857" w14:textId="77777777" w:rsidR="00346B66" w:rsidRPr="00F22594" w:rsidRDefault="00346B66" w:rsidP="00346B66">
            <w:pPr>
              <w:jc w:val="center"/>
              <w:rPr>
                <w:rFonts w:ascii="Segoe UI" w:hAnsi="Segoe UI" w:cs="Segoe UI"/>
              </w:rPr>
            </w:pPr>
          </w:p>
        </w:tc>
      </w:tr>
      <w:tr w:rsidR="00346B66" w:rsidRPr="004A5D97" w14:paraId="2DEAEF85" w14:textId="77777777" w:rsidTr="008B157E">
        <w:tc>
          <w:tcPr>
            <w:tcW w:w="1800" w:type="dxa"/>
            <w:vMerge/>
          </w:tcPr>
          <w:p w14:paraId="5F127078"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617181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890B76"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5689957E" w14:textId="77777777" w:rsidR="00346B66" w:rsidRPr="00F22594" w:rsidRDefault="00346B66" w:rsidP="00FD1EF8">
            <w:pPr>
              <w:pStyle w:val="ListParagraph"/>
              <w:numPr>
                <w:ilvl w:val="0"/>
                <w:numId w:val="17"/>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7738E4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A7D6DE" w14:textId="77777777" w:rsidR="00346B66" w:rsidRPr="00F22594" w:rsidRDefault="00346B66" w:rsidP="00346B66">
            <w:pPr>
              <w:jc w:val="center"/>
              <w:rPr>
                <w:rFonts w:ascii="Segoe UI" w:hAnsi="Segoe UI" w:cs="Segoe UI"/>
              </w:rPr>
            </w:pPr>
          </w:p>
        </w:tc>
      </w:tr>
      <w:tr w:rsidR="00346B66" w:rsidRPr="004A5D97" w14:paraId="554C6921" w14:textId="77777777" w:rsidTr="008B157E">
        <w:tc>
          <w:tcPr>
            <w:tcW w:w="1800" w:type="dxa"/>
            <w:vMerge/>
          </w:tcPr>
          <w:p w14:paraId="28F3983C"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242404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C3C58C"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357E4B79" w14:textId="77777777" w:rsidR="00346B66" w:rsidRPr="00F22594" w:rsidRDefault="00346B66" w:rsidP="00FD1EF8">
            <w:pPr>
              <w:pStyle w:val="ListParagraph"/>
              <w:numPr>
                <w:ilvl w:val="0"/>
                <w:numId w:val="17"/>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492242F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6FC7AF" w14:textId="77777777" w:rsidR="00346B66" w:rsidRPr="00F22594" w:rsidRDefault="00346B66" w:rsidP="00346B66">
            <w:pPr>
              <w:jc w:val="center"/>
              <w:rPr>
                <w:rFonts w:ascii="Segoe UI" w:hAnsi="Segoe UI" w:cs="Segoe UI"/>
              </w:rPr>
            </w:pPr>
          </w:p>
        </w:tc>
      </w:tr>
      <w:tr w:rsidR="00346B66" w:rsidRPr="004A5D97" w14:paraId="07183A1C" w14:textId="77777777" w:rsidTr="008B157E">
        <w:tc>
          <w:tcPr>
            <w:tcW w:w="1800" w:type="dxa"/>
            <w:vMerge/>
          </w:tcPr>
          <w:p w14:paraId="6F69E7AF"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4CEA16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6CB0AA"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23C25701" w14:textId="77777777" w:rsidR="00346B66" w:rsidRPr="00F22594" w:rsidRDefault="00346B66" w:rsidP="00FD1EF8">
            <w:pPr>
              <w:pStyle w:val="ListParagraph"/>
              <w:numPr>
                <w:ilvl w:val="0"/>
                <w:numId w:val="17"/>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719094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A7B6AF" w14:textId="77777777" w:rsidR="00346B66" w:rsidRPr="00F22594" w:rsidRDefault="00346B66" w:rsidP="00346B66">
            <w:pPr>
              <w:jc w:val="center"/>
              <w:rPr>
                <w:rFonts w:ascii="Segoe UI" w:hAnsi="Segoe UI" w:cs="Segoe UI"/>
              </w:rPr>
            </w:pPr>
          </w:p>
        </w:tc>
      </w:tr>
      <w:tr w:rsidR="00346B66" w:rsidRPr="004A5D97" w14:paraId="184C0BED" w14:textId="77777777" w:rsidTr="008B157E">
        <w:tc>
          <w:tcPr>
            <w:tcW w:w="1800" w:type="dxa"/>
            <w:vMerge/>
          </w:tcPr>
          <w:p w14:paraId="4779F22D"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2C4C966B" w14:textId="77777777" w:rsidR="00346B66" w:rsidRPr="00F22594" w:rsidRDefault="00346B66" w:rsidP="00346B66">
            <w:pPr>
              <w:jc w:val="center"/>
              <w:rPr>
                <w:rFonts w:ascii="Segoe UI" w:hAnsi="Segoe UI" w:cs="Segoe UI"/>
              </w:rPr>
            </w:pPr>
            <w:r w:rsidRPr="00F22594">
              <w:rPr>
                <w:rFonts w:ascii="Segoe UI" w:hAnsi="Segoe UI" w:cs="Segoe UI"/>
              </w:rPr>
              <w:t>Access to Specialists</w:t>
            </w:r>
          </w:p>
        </w:tc>
        <w:tc>
          <w:tcPr>
            <w:tcW w:w="1530" w:type="dxa"/>
            <w:tcBorders>
              <w:top w:val="single" w:sz="4" w:space="0" w:color="auto"/>
              <w:bottom w:val="single" w:sz="4" w:space="0" w:color="auto"/>
            </w:tcBorders>
          </w:tcPr>
          <w:p w14:paraId="11335A32"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nil"/>
            </w:tcBorders>
          </w:tcPr>
          <w:p w14:paraId="7A17E30A" w14:textId="77777777" w:rsidR="00346B66" w:rsidRPr="00F22594" w:rsidRDefault="00346B66" w:rsidP="00FD1EF8">
            <w:pPr>
              <w:pStyle w:val="Heading4"/>
              <w:numPr>
                <w:ilvl w:val="0"/>
                <w:numId w:val="17"/>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nil"/>
            </w:tcBorders>
          </w:tcPr>
          <w:p w14:paraId="016DDD4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ECF0DA9" w14:textId="77777777" w:rsidR="00346B66" w:rsidRPr="00F22594" w:rsidRDefault="00346B66" w:rsidP="00346B66">
            <w:pPr>
              <w:jc w:val="center"/>
              <w:rPr>
                <w:rFonts w:ascii="Segoe UI" w:hAnsi="Segoe UI" w:cs="Segoe UI"/>
              </w:rPr>
            </w:pPr>
          </w:p>
        </w:tc>
      </w:tr>
      <w:tr w:rsidR="00346B66" w:rsidRPr="004A5D97" w14:paraId="06A67BA2" w14:textId="77777777" w:rsidTr="008B157E">
        <w:tc>
          <w:tcPr>
            <w:tcW w:w="1800" w:type="dxa"/>
            <w:vMerge/>
          </w:tcPr>
          <w:p w14:paraId="387247F5"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133F591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48E3EE"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nil"/>
              <w:bottom w:val="single" w:sz="4" w:space="0" w:color="auto"/>
            </w:tcBorders>
          </w:tcPr>
          <w:p w14:paraId="075CD384" w14:textId="77777777" w:rsidR="00346B66" w:rsidRPr="00F22594" w:rsidRDefault="00346B66" w:rsidP="00FD1EF8">
            <w:pPr>
              <w:pStyle w:val="ListParagraph"/>
              <w:numPr>
                <w:ilvl w:val="0"/>
                <w:numId w:val="17"/>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nil"/>
              <w:bottom w:val="single" w:sz="4" w:space="0" w:color="auto"/>
            </w:tcBorders>
          </w:tcPr>
          <w:p w14:paraId="0F2B2F5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6C31FC5" w14:textId="77777777" w:rsidR="00346B66" w:rsidRPr="00F22594" w:rsidRDefault="00346B66" w:rsidP="00346B66">
            <w:pPr>
              <w:jc w:val="center"/>
              <w:rPr>
                <w:rFonts w:ascii="Segoe UI" w:hAnsi="Segoe UI" w:cs="Segoe UI"/>
              </w:rPr>
            </w:pPr>
          </w:p>
        </w:tc>
      </w:tr>
      <w:tr w:rsidR="00346B66" w:rsidRPr="004A5D97" w14:paraId="1C82664F" w14:textId="77777777" w:rsidTr="008B157E">
        <w:tc>
          <w:tcPr>
            <w:tcW w:w="1800" w:type="dxa"/>
            <w:vMerge/>
          </w:tcPr>
          <w:p w14:paraId="3BE1B461"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5CD1CA1C" w14:textId="77777777" w:rsidR="00346B66" w:rsidRPr="00F22594" w:rsidRDefault="00346B66" w:rsidP="00346B66">
            <w:pPr>
              <w:jc w:val="center"/>
              <w:rPr>
                <w:rFonts w:ascii="Segoe UI" w:hAnsi="Segoe UI" w:cs="Segoe UI"/>
              </w:rPr>
            </w:pPr>
            <w:r w:rsidRPr="00F22594">
              <w:rPr>
                <w:rFonts w:ascii="Segoe UI" w:hAnsi="Segoe UI" w:cs="Segoe UI"/>
              </w:rPr>
              <w:t>Direct Access to Chiropractors</w:t>
            </w:r>
          </w:p>
        </w:tc>
        <w:tc>
          <w:tcPr>
            <w:tcW w:w="1530" w:type="dxa"/>
            <w:tcBorders>
              <w:top w:val="single" w:sz="4" w:space="0" w:color="auto"/>
              <w:bottom w:val="single" w:sz="4" w:space="0" w:color="auto"/>
            </w:tcBorders>
          </w:tcPr>
          <w:p w14:paraId="774386A9"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7491F036" w14:textId="77777777" w:rsidR="00346B66" w:rsidRPr="00F2259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single" w:sz="4" w:space="0" w:color="auto"/>
            </w:tcBorders>
          </w:tcPr>
          <w:p w14:paraId="1DB93A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FFAC50" w14:textId="77777777" w:rsidR="00346B66" w:rsidRPr="00F22594" w:rsidRDefault="00346B66" w:rsidP="00346B66">
            <w:pPr>
              <w:jc w:val="center"/>
              <w:rPr>
                <w:rFonts w:ascii="Segoe UI" w:hAnsi="Segoe UI" w:cs="Segoe UI"/>
              </w:rPr>
            </w:pPr>
          </w:p>
        </w:tc>
      </w:tr>
      <w:tr w:rsidR="00346B66" w:rsidRPr="004A5D97" w14:paraId="4B924D71" w14:textId="77777777" w:rsidTr="008B157E">
        <w:tc>
          <w:tcPr>
            <w:tcW w:w="1800" w:type="dxa"/>
            <w:vMerge/>
          </w:tcPr>
          <w:p w14:paraId="519BB818"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5DF250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1776A1"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032ED2DD" w14:textId="77777777" w:rsidR="00346B66" w:rsidRPr="004F4EDF" w:rsidRDefault="00346B66" w:rsidP="00FD1EF8">
            <w:pPr>
              <w:pStyle w:val="ListParagraph"/>
              <w:numPr>
                <w:ilvl w:val="1"/>
                <w:numId w:val="17"/>
              </w:numPr>
              <w:ind w:left="647"/>
              <w:rPr>
                <w:rFonts w:ascii="Segoe UI" w:hAnsi="Segoe UI" w:cs="Segoe UI"/>
              </w:rPr>
            </w:pPr>
            <w:r w:rsidRPr="003C1185">
              <w:rPr>
                <w:rFonts w:ascii="Segoe UI" w:hAnsi="Segoe UI" w:cs="Segoe UI"/>
              </w:rPr>
              <w:t>Plan can restrict coverage to in-network chiropractors and utilize managed care and cost containment techniques and processes.</w:t>
            </w:r>
          </w:p>
        </w:tc>
        <w:tc>
          <w:tcPr>
            <w:tcW w:w="1260" w:type="dxa"/>
            <w:tcBorders>
              <w:top w:val="single" w:sz="4" w:space="0" w:color="auto"/>
              <w:bottom w:val="single" w:sz="4" w:space="0" w:color="auto"/>
            </w:tcBorders>
          </w:tcPr>
          <w:p w14:paraId="365C09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EA38D1" w14:textId="77777777" w:rsidR="00346B66" w:rsidRPr="00F22594" w:rsidRDefault="00346B66" w:rsidP="00346B66">
            <w:pPr>
              <w:jc w:val="center"/>
              <w:rPr>
                <w:rFonts w:ascii="Segoe UI" w:hAnsi="Segoe UI" w:cs="Segoe UI"/>
              </w:rPr>
            </w:pPr>
          </w:p>
        </w:tc>
      </w:tr>
      <w:tr w:rsidR="00346B66" w:rsidRPr="004A5D97" w14:paraId="7639BF3B" w14:textId="77777777" w:rsidTr="008B157E">
        <w:tc>
          <w:tcPr>
            <w:tcW w:w="1800" w:type="dxa"/>
            <w:vMerge/>
          </w:tcPr>
          <w:p w14:paraId="46B1C5A3"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2CF7D309" w14:textId="77777777" w:rsidR="00346B66" w:rsidRPr="00F22594" w:rsidRDefault="00346B66" w:rsidP="00346B66">
            <w:pPr>
              <w:jc w:val="center"/>
              <w:rPr>
                <w:rFonts w:ascii="Segoe UI" w:hAnsi="Segoe UI" w:cs="Segoe UI"/>
              </w:rPr>
            </w:pPr>
            <w:r w:rsidRPr="00F22594">
              <w:rPr>
                <w:rFonts w:ascii="Segoe UI" w:hAnsi="Segoe UI" w:cs="Segoe UI"/>
              </w:rPr>
              <w:t>Second Opinion</w:t>
            </w:r>
          </w:p>
        </w:tc>
        <w:tc>
          <w:tcPr>
            <w:tcW w:w="1530" w:type="dxa"/>
            <w:tcBorders>
              <w:top w:val="single" w:sz="4" w:space="0" w:color="auto"/>
              <w:bottom w:val="single" w:sz="4" w:space="0" w:color="auto"/>
            </w:tcBorders>
          </w:tcPr>
          <w:p w14:paraId="3A67CB6C"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3AF3CF31" w14:textId="77777777" w:rsidR="00346B66" w:rsidRPr="00F2259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3660664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40F668" w14:textId="77777777" w:rsidR="00346B66" w:rsidRPr="00F22594" w:rsidRDefault="00346B66" w:rsidP="00346B66">
            <w:pPr>
              <w:jc w:val="center"/>
              <w:rPr>
                <w:rFonts w:ascii="Segoe UI" w:hAnsi="Segoe UI" w:cs="Segoe UI"/>
              </w:rPr>
            </w:pPr>
          </w:p>
        </w:tc>
      </w:tr>
      <w:tr w:rsidR="00346B66" w:rsidRPr="004A5D97" w14:paraId="6EACF106" w14:textId="77777777" w:rsidTr="008B157E">
        <w:tc>
          <w:tcPr>
            <w:tcW w:w="1800" w:type="dxa"/>
            <w:vMerge/>
          </w:tcPr>
          <w:p w14:paraId="206A374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25D6F6D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C91084"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368B7371" w14:textId="77777777" w:rsidR="00346B66" w:rsidRPr="00F22594" w:rsidRDefault="00346B66" w:rsidP="00FD1EF8">
            <w:pPr>
              <w:pStyle w:val="ListParagraph"/>
              <w:numPr>
                <w:ilvl w:val="1"/>
                <w:numId w:val="17"/>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1ED887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D5DDDA" w14:textId="77777777" w:rsidR="00346B66" w:rsidRPr="00F22594" w:rsidRDefault="00346B66" w:rsidP="00346B66">
            <w:pPr>
              <w:jc w:val="center"/>
              <w:rPr>
                <w:rFonts w:ascii="Segoe UI" w:hAnsi="Segoe UI" w:cs="Segoe UI"/>
              </w:rPr>
            </w:pPr>
          </w:p>
        </w:tc>
      </w:tr>
      <w:tr w:rsidR="00346B66" w:rsidRPr="004A5D97" w14:paraId="69FAE8D1" w14:textId="77777777" w:rsidTr="008B157E">
        <w:tc>
          <w:tcPr>
            <w:tcW w:w="1800" w:type="dxa"/>
            <w:vMerge/>
          </w:tcPr>
          <w:p w14:paraId="7BA764B1"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5FCEE1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B54C32"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WAC 284-170-360(5)</w:t>
            </w:r>
          </w:p>
        </w:tc>
        <w:tc>
          <w:tcPr>
            <w:tcW w:w="6660" w:type="dxa"/>
            <w:tcBorders>
              <w:top w:val="single" w:sz="4" w:space="0" w:color="auto"/>
              <w:bottom w:val="single" w:sz="4" w:space="0" w:color="auto"/>
            </w:tcBorders>
          </w:tcPr>
          <w:p w14:paraId="2C38EE89" w14:textId="77777777" w:rsidR="00346B66" w:rsidRPr="0095640E" w:rsidRDefault="00346B66" w:rsidP="00FD1EF8">
            <w:pPr>
              <w:pStyle w:val="ListParagraph"/>
              <w:numPr>
                <w:ilvl w:val="1"/>
                <w:numId w:val="17"/>
              </w:numPr>
              <w:ind w:left="647"/>
              <w:rPr>
                <w:rFonts w:ascii="Segoe UI" w:hAnsi="Segoe UI" w:cs="Segoe UI"/>
              </w:rPr>
            </w:pPr>
            <w:r w:rsidRPr="0095640E">
              <w:rPr>
                <w:rFonts w:ascii="Segoe UI" w:hAnsi="Segoe UI" w:cs="Segoe UI"/>
                <w:color w:val="000000"/>
              </w:rPr>
              <w:t>Issuer may not impose any charge or cost on the enrollee for the second opinion other than what would be imposed for the same service in otherwise similar circumstances</w:t>
            </w:r>
            <w:r>
              <w:rPr>
                <w:rFonts w:ascii="Segoe UI" w:hAnsi="Segoe UI" w:cs="Segoe UI"/>
                <w:color w:val="000000"/>
              </w:rPr>
              <w:t>.</w:t>
            </w:r>
          </w:p>
        </w:tc>
        <w:tc>
          <w:tcPr>
            <w:tcW w:w="1260" w:type="dxa"/>
            <w:tcBorders>
              <w:top w:val="single" w:sz="4" w:space="0" w:color="auto"/>
              <w:bottom w:val="single" w:sz="4" w:space="0" w:color="auto"/>
            </w:tcBorders>
          </w:tcPr>
          <w:p w14:paraId="1F23C5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5BACA4" w14:textId="77777777" w:rsidR="00346B66" w:rsidRPr="00F22594" w:rsidRDefault="00346B66" w:rsidP="00346B66">
            <w:pPr>
              <w:jc w:val="center"/>
              <w:rPr>
                <w:rFonts w:ascii="Segoe UI" w:hAnsi="Segoe UI" w:cs="Segoe UI"/>
              </w:rPr>
            </w:pPr>
          </w:p>
        </w:tc>
      </w:tr>
      <w:tr w:rsidR="00346B66" w:rsidRPr="004A5D97" w14:paraId="798FF0CC" w14:textId="77777777" w:rsidTr="008B157E">
        <w:tc>
          <w:tcPr>
            <w:tcW w:w="1800" w:type="dxa"/>
            <w:vMerge/>
          </w:tcPr>
          <w:p w14:paraId="59C28094" w14:textId="77777777" w:rsidR="00346B66" w:rsidRPr="00F22594" w:rsidRDefault="00346B66" w:rsidP="00346B66">
            <w:pPr>
              <w:jc w:val="center"/>
              <w:rPr>
                <w:rFonts w:ascii="Segoe UI" w:hAnsi="Segoe UI" w:cs="Segoe UI"/>
                <w:b/>
              </w:rPr>
            </w:pPr>
          </w:p>
        </w:tc>
        <w:tc>
          <w:tcPr>
            <w:tcW w:w="1530" w:type="dxa"/>
            <w:tcBorders>
              <w:top w:val="single" w:sz="4" w:space="0" w:color="auto"/>
            </w:tcBorders>
          </w:tcPr>
          <w:p w14:paraId="15CB81C3" w14:textId="77777777" w:rsidR="00346B66" w:rsidRPr="00F22594" w:rsidRDefault="00346B66" w:rsidP="00346B66">
            <w:pPr>
              <w:jc w:val="center"/>
              <w:rPr>
                <w:rFonts w:ascii="Segoe UI" w:hAnsi="Segoe UI" w:cs="Segoe UI"/>
              </w:rPr>
            </w:pPr>
            <w:r>
              <w:rPr>
                <w:rFonts w:ascii="Segoe UI" w:hAnsi="Segoe UI" w:cs="Segoe UI"/>
              </w:rPr>
              <w:t>Participating Provider – Hold Harmless</w:t>
            </w:r>
          </w:p>
        </w:tc>
        <w:tc>
          <w:tcPr>
            <w:tcW w:w="1530" w:type="dxa"/>
            <w:tcBorders>
              <w:top w:val="single" w:sz="4" w:space="0" w:color="auto"/>
            </w:tcBorders>
          </w:tcPr>
          <w:p w14:paraId="3B3DE11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4FF0311A" w14:textId="77777777" w:rsidR="00346B66" w:rsidRPr="003374C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260" w:type="dxa"/>
            <w:tcBorders>
              <w:top w:val="single" w:sz="4" w:space="0" w:color="auto"/>
            </w:tcBorders>
          </w:tcPr>
          <w:p w14:paraId="4C9889D0"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2EBC276" w14:textId="77777777" w:rsidR="00346B66" w:rsidRPr="00F22594" w:rsidRDefault="00346B66" w:rsidP="00346B66">
            <w:pPr>
              <w:jc w:val="center"/>
              <w:rPr>
                <w:rFonts w:ascii="Segoe UI" w:hAnsi="Segoe UI" w:cs="Segoe UI"/>
              </w:rPr>
            </w:pPr>
          </w:p>
        </w:tc>
      </w:tr>
      <w:tr w:rsidR="00346B66" w:rsidRPr="004A5D97" w14:paraId="4E6DE65B" w14:textId="77777777" w:rsidTr="008B157E">
        <w:tc>
          <w:tcPr>
            <w:tcW w:w="1800" w:type="dxa"/>
            <w:vMerge/>
          </w:tcPr>
          <w:p w14:paraId="2215AA56" w14:textId="77777777" w:rsidR="00346B66" w:rsidRPr="00F22594" w:rsidRDefault="00346B66" w:rsidP="00346B66">
            <w:pPr>
              <w:jc w:val="center"/>
              <w:rPr>
                <w:rFonts w:ascii="Segoe UI" w:hAnsi="Segoe UI" w:cs="Segoe UI"/>
                <w:b/>
              </w:rPr>
            </w:pPr>
          </w:p>
        </w:tc>
        <w:tc>
          <w:tcPr>
            <w:tcW w:w="1530" w:type="dxa"/>
          </w:tcPr>
          <w:p w14:paraId="34347232" w14:textId="77777777" w:rsidR="00346B66" w:rsidRPr="00AF37DD" w:rsidRDefault="00346B66" w:rsidP="00346B66">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530" w:type="dxa"/>
            <w:tcBorders>
              <w:top w:val="nil"/>
            </w:tcBorders>
          </w:tcPr>
          <w:p w14:paraId="5B0DB08B" w14:textId="1D05A555" w:rsidR="00346B66" w:rsidRPr="00092C10" w:rsidRDefault="00092C10" w:rsidP="00346B66">
            <w:pPr>
              <w:pStyle w:val="Default"/>
              <w:jc w:val="center"/>
              <w:rPr>
                <w:rFonts w:ascii="Segoe UI" w:hAnsi="Segoe UI" w:cs="Segoe UI"/>
                <w:color w:val="auto"/>
                <w:sz w:val="22"/>
                <w:szCs w:val="22"/>
              </w:rPr>
            </w:pPr>
            <w:r w:rsidRPr="00092C10">
              <w:rPr>
                <w:rFonts w:ascii="Segoe UI" w:hAnsi="Segoe UI" w:cs="Segoe UI"/>
                <w:sz w:val="22"/>
                <w:szCs w:val="22"/>
              </w:rPr>
              <w:t>RCW 48.44.010</w:t>
            </w:r>
            <w:r w:rsidR="00346A93">
              <w:rPr>
                <w:rFonts w:ascii="Segoe UI" w:hAnsi="Segoe UI" w:cs="Segoe UI"/>
                <w:sz w:val="22"/>
                <w:szCs w:val="22"/>
              </w:rPr>
              <w:t xml:space="preserve"> (14)</w:t>
            </w:r>
            <w:r w:rsidRPr="00092C10">
              <w:rPr>
                <w:rFonts w:ascii="Segoe UI" w:hAnsi="Segoe UI" w:cs="Segoe UI"/>
                <w:sz w:val="22"/>
                <w:szCs w:val="22"/>
              </w:rPr>
              <w:t xml:space="preserve">; </w:t>
            </w:r>
            <w:r w:rsidR="00346B66" w:rsidRPr="00092C10">
              <w:rPr>
                <w:rFonts w:ascii="Segoe UI" w:hAnsi="Segoe UI" w:cs="Segoe UI"/>
                <w:color w:val="auto"/>
                <w:sz w:val="22"/>
                <w:szCs w:val="22"/>
              </w:rPr>
              <w:t>WAC 284-43-016(26)</w:t>
            </w:r>
          </w:p>
        </w:tc>
        <w:tc>
          <w:tcPr>
            <w:tcW w:w="6660" w:type="dxa"/>
            <w:tcBorders>
              <w:top w:val="nil"/>
            </w:tcBorders>
          </w:tcPr>
          <w:p w14:paraId="4F60CE60" w14:textId="051B8ABE" w:rsidR="00346B66" w:rsidRPr="00934728" w:rsidRDefault="00346B66" w:rsidP="00FD1EF8">
            <w:pPr>
              <w:pStyle w:val="ListParagraph"/>
              <w:numPr>
                <w:ilvl w:val="0"/>
                <w:numId w:val="17"/>
              </w:numPr>
              <w:ind w:left="287" w:hanging="287"/>
              <w:rPr>
                <w:rFonts w:ascii="Segoe UI" w:hAnsi="Segoe UI" w:cs="Segoe UI"/>
              </w:rPr>
            </w:pPr>
            <w:r w:rsidRPr="00583197">
              <w:rPr>
                <w:rFonts w:ascii="Segoe UI" w:hAnsi="Segoe UI" w:cs="Segoe UI"/>
              </w:rPr>
              <w:t>Plan must define “Participating Provider” consistent with WAC 284-43-0160(26):  Participating provider means a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260" w:type="dxa"/>
            <w:tcBorders>
              <w:top w:val="nil"/>
            </w:tcBorders>
          </w:tcPr>
          <w:p w14:paraId="4FDA138A" w14:textId="77777777" w:rsidR="00346B66" w:rsidRPr="00F22594" w:rsidRDefault="00346B66" w:rsidP="00346B66">
            <w:pPr>
              <w:jc w:val="center"/>
              <w:rPr>
                <w:rFonts w:ascii="Segoe UI" w:hAnsi="Segoe UI" w:cs="Segoe UI"/>
              </w:rPr>
            </w:pPr>
          </w:p>
        </w:tc>
        <w:tc>
          <w:tcPr>
            <w:tcW w:w="1530" w:type="dxa"/>
            <w:tcBorders>
              <w:top w:val="nil"/>
            </w:tcBorders>
          </w:tcPr>
          <w:p w14:paraId="7C2C66BA" w14:textId="77777777" w:rsidR="00346B66" w:rsidRPr="00F22594" w:rsidRDefault="00346B66" w:rsidP="00346B66">
            <w:pPr>
              <w:jc w:val="center"/>
              <w:rPr>
                <w:rFonts w:ascii="Segoe UI" w:hAnsi="Segoe UI" w:cs="Segoe UI"/>
              </w:rPr>
            </w:pPr>
          </w:p>
        </w:tc>
      </w:tr>
      <w:tr w:rsidR="00346B66" w:rsidRPr="004A5D97" w14:paraId="4747C922" w14:textId="77777777" w:rsidTr="008B157E">
        <w:tc>
          <w:tcPr>
            <w:tcW w:w="1800" w:type="dxa"/>
            <w:shd w:val="clear" w:color="auto" w:fill="000000" w:themeFill="text1"/>
          </w:tcPr>
          <w:p w14:paraId="692B0367"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322E7829"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3BC48C65" w14:textId="77777777" w:rsidR="00346B66" w:rsidRPr="00F22594" w:rsidRDefault="00346B66" w:rsidP="00346B66">
            <w:pPr>
              <w:jc w:val="center"/>
              <w:rPr>
                <w:rFonts w:ascii="Segoe UI" w:hAnsi="Segoe UI" w:cs="Segoe UI"/>
                <w:highlight w:val="yellow"/>
              </w:rPr>
            </w:pPr>
          </w:p>
        </w:tc>
        <w:tc>
          <w:tcPr>
            <w:tcW w:w="6660" w:type="dxa"/>
            <w:shd w:val="clear" w:color="auto" w:fill="000000" w:themeFill="text1"/>
          </w:tcPr>
          <w:p w14:paraId="7E4ACDD0" w14:textId="77777777" w:rsidR="00346B66" w:rsidRPr="00F22594" w:rsidRDefault="00346B66" w:rsidP="00346B66">
            <w:pPr>
              <w:rPr>
                <w:rFonts w:ascii="Segoe UI" w:eastAsia="Times New Roman" w:hAnsi="Segoe UI" w:cs="Segoe UI"/>
              </w:rPr>
            </w:pPr>
          </w:p>
        </w:tc>
        <w:tc>
          <w:tcPr>
            <w:tcW w:w="1260" w:type="dxa"/>
            <w:shd w:val="clear" w:color="auto" w:fill="000000" w:themeFill="text1"/>
          </w:tcPr>
          <w:p w14:paraId="16C69D93"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5C97D15D" w14:textId="77777777" w:rsidR="00346B66" w:rsidRPr="00F22594" w:rsidRDefault="00346B66" w:rsidP="00346B66">
            <w:pPr>
              <w:jc w:val="center"/>
              <w:rPr>
                <w:rFonts w:ascii="Segoe UI" w:hAnsi="Segoe UI" w:cs="Segoe UI"/>
              </w:rPr>
            </w:pPr>
          </w:p>
        </w:tc>
      </w:tr>
      <w:tr w:rsidR="00346B66" w:rsidRPr="004A5D97" w14:paraId="11219CE1" w14:textId="77777777" w:rsidTr="008B157E">
        <w:tc>
          <w:tcPr>
            <w:tcW w:w="1800" w:type="dxa"/>
            <w:vMerge w:val="restart"/>
          </w:tcPr>
          <w:p w14:paraId="27FBE9DB" w14:textId="77777777" w:rsidR="00346B66" w:rsidRDefault="00346B66" w:rsidP="00346B66">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06473B7F" w14:textId="77777777" w:rsidR="00346B66" w:rsidRDefault="00346B66" w:rsidP="00346B66">
            <w:pPr>
              <w:jc w:val="center"/>
              <w:rPr>
                <w:rFonts w:ascii="Segoe UI" w:hAnsi="Segoe UI" w:cs="Segoe UI"/>
                <w:b/>
              </w:rPr>
            </w:pPr>
          </w:p>
          <w:p w14:paraId="75C22ECE" w14:textId="77777777" w:rsidR="00346B66" w:rsidRDefault="00346B66" w:rsidP="00346B66">
            <w:pPr>
              <w:jc w:val="center"/>
              <w:rPr>
                <w:rFonts w:ascii="Segoe UI" w:hAnsi="Segoe UI" w:cs="Segoe UI"/>
                <w:b/>
              </w:rPr>
            </w:pPr>
          </w:p>
          <w:p w14:paraId="358A9377" w14:textId="77777777" w:rsidR="00346B66" w:rsidRDefault="00346B66" w:rsidP="00346B66">
            <w:pPr>
              <w:jc w:val="center"/>
              <w:rPr>
                <w:rFonts w:ascii="Segoe UI" w:hAnsi="Segoe UI" w:cs="Segoe UI"/>
                <w:b/>
              </w:rPr>
            </w:pPr>
          </w:p>
          <w:p w14:paraId="2048152C" w14:textId="77777777" w:rsidR="00346B66" w:rsidRDefault="00346B66" w:rsidP="00346B66">
            <w:pPr>
              <w:jc w:val="center"/>
              <w:rPr>
                <w:rFonts w:ascii="Segoe UI" w:hAnsi="Segoe UI" w:cs="Segoe UI"/>
                <w:b/>
              </w:rPr>
            </w:pPr>
          </w:p>
          <w:p w14:paraId="086103C4" w14:textId="77777777" w:rsidR="00346B66" w:rsidRDefault="00346B66" w:rsidP="00346B66">
            <w:pPr>
              <w:jc w:val="center"/>
              <w:rPr>
                <w:rFonts w:ascii="Segoe UI" w:hAnsi="Segoe UI" w:cs="Segoe UI"/>
                <w:b/>
              </w:rPr>
            </w:pPr>
          </w:p>
          <w:p w14:paraId="0CDA3452" w14:textId="77777777" w:rsidR="00346B66" w:rsidRDefault="00346B66" w:rsidP="00346B66">
            <w:pPr>
              <w:jc w:val="center"/>
              <w:rPr>
                <w:rFonts w:ascii="Segoe UI" w:hAnsi="Segoe UI" w:cs="Segoe UI"/>
                <w:b/>
              </w:rPr>
            </w:pPr>
          </w:p>
          <w:p w14:paraId="2A15F785" w14:textId="77777777" w:rsidR="00346B66" w:rsidRDefault="00346B66" w:rsidP="00346B66">
            <w:pPr>
              <w:jc w:val="center"/>
              <w:rPr>
                <w:rFonts w:ascii="Segoe UI" w:hAnsi="Segoe UI" w:cs="Segoe UI"/>
                <w:b/>
              </w:rPr>
            </w:pPr>
          </w:p>
          <w:p w14:paraId="27C578F8" w14:textId="77777777" w:rsidR="00346B66" w:rsidRDefault="00346B66" w:rsidP="00346B66">
            <w:pPr>
              <w:jc w:val="center"/>
              <w:rPr>
                <w:rFonts w:ascii="Segoe UI" w:hAnsi="Segoe UI" w:cs="Segoe UI"/>
                <w:b/>
              </w:rPr>
            </w:pPr>
          </w:p>
          <w:p w14:paraId="5DBE78CA" w14:textId="77777777" w:rsidR="00346B66" w:rsidRDefault="00346B66" w:rsidP="00346B66">
            <w:pPr>
              <w:jc w:val="center"/>
              <w:rPr>
                <w:rFonts w:ascii="Segoe UI" w:hAnsi="Segoe UI" w:cs="Segoe UI"/>
                <w:b/>
              </w:rPr>
            </w:pPr>
          </w:p>
          <w:p w14:paraId="6F2CCE26" w14:textId="77777777" w:rsidR="00346B66" w:rsidRDefault="00346B66" w:rsidP="00346B66">
            <w:pPr>
              <w:jc w:val="center"/>
              <w:rPr>
                <w:rFonts w:ascii="Segoe UI" w:hAnsi="Segoe UI" w:cs="Segoe UI"/>
                <w:b/>
              </w:rPr>
            </w:pPr>
          </w:p>
          <w:p w14:paraId="24ED6FCF" w14:textId="77777777" w:rsidR="00346B66" w:rsidRDefault="00346B66" w:rsidP="00346B66">
            <w:pPr>
              <w:jc w:val="center"/>
              <w:rPr>
                <w:rFonts w:ascii="Segoe UI" w:hAnsi="Segoe UI" w:cs="Segoe UI"/>
                <w:b/>
              </w:rPr>
            </w:pPr>
          </w:p>
          <w:p w14:paraId="413EDA11" w14:textId="77777777" w:rsidR="00FB17CF" w:rsidRDefault="00FB17CF" w:rsidP="00346B66">
            <w:pPr>
              <w:jc w:val="center"/>
              <w:rPr>
                <w:rFonts w:ascii="Segoe UI" w:hAnsi="Segoe UI" w:cs="Segoe UI"/>
                <w:b/>
              </w:rPr>
            </w:pPr>
          </w:p>
          <w:p w14:paraId="7D432395" w14:textId="77777777" w:rsidR="00FB17CF" w:rsidRDefault="00FB17CF" w:rsidP="00346B66">
            <w:pPr>
              <w:jc w:val="center"/>
              <w:rPr>
                <w:rFonts w:ascii="Segoe UI" w:hAnsi="Segoe UI" w:cs="Segoe UI"/>
                <w:b/>
              </w:rPr>
            </w:pPr>
          </w:p>
          <w:p w14:paraId="3CACB0EF" w14:textId="77777777" w:rsidR="00FB17CF" w:rsidRDefault="00FB17CF" w:rsidP="00346B66">
            <w:pPr>
              <w:jc w:val="center"/>
              <w:rPr>
                <w:rFonts w:ascii="Segoe UI" w:hAnsi="Segoe UI" w:cs="Segoe UI"/>
                <w:b/>
              </w:rPr>
            </w:pPr>
          </w:p>
          <w:p w14:paraId="26CCDAF9" w14:textId="77777777" w:rsidR="00FB17CF" w:rsidRDefault="00FB17CF" w:rsidP="00346B66">
            <w:pPr>
              <w:jc w:val="center"/>
              <w:rPr>
                <w:rFonts w:ascii="Segoe UI" w:hAnsi="Segoe UI" w:cs="Segoe UI"/>
                <w:b/>
              </w:rPr>
            </w:pPr>
          </w:p>
          <w:p w14:paraId="480904C6" w14:textId="77777777" w:rsidR="00FB17CF" w:rsidRDefault="00FB17CF" w:rsidP="00346B66">
            <w:pPr>
              <w:jc w:val="center"/>
              <w:rPr>
                <w:rFonts w:ascii="Segoe UI" w:hAnsi="Segoe UI" w:cs="Segoe UI"/>
                <w:b/>
              </w:rPr>
            </w:pPr>
          </w:p>
          <w:p w14:paraId="7BBEF39B" w14:textId="77777777" w:rsidR="00FB17CF" w:rsidRDefault="00FB17CF" w:rsidP="00346B66">
            <w:pPr>
              <w:jc w:val="center"/>
              <w:rPr>
                <w:rFonts w:ascii="Segoe UI" w:hAnsi="Segoe UI" w:cs="Segoe UI"/>
                <w:b/>
              </w:rPr>
            </w:pPr>
          </w:p>
          <w:p w14:paraId="47DD28E4" w14:textId="77777777" w:rsidR="00FB17CF" w:rsidRDefault="00FB17CF" w:rsidP="00346B66">
            <w:pPr>
              <w:jc w:val="center"/>
              <w:rPr>
                <w:rFonts w:ascii="Segoe UI" w:hAnsi="Segoe UI" w:cs="Segoe UI"/>
                <w:b/>
              </w:rPr>
            </w:pPr>
          </w:p>
          <w:p w14:paraId="0038F6B8" w14:textId="77777777" w:rsidR="00FB17CF" w:rsidRDefault="00FB17CF" w:rsidP="00346B66">
            <w:pPr>
              <w:jc w:val="center"/>
              <w:rPr>
                <w:rFonts w:ascii="Segoe UI" w:hAnsi="Segoe UI" w:cs="Segoe UI"/>
                <w:b/>
              </w:rPr>
            </w:pPr>
          </w:p>
          <w:p w14:paraId="39C2F4F4" w14:textId="77777777" w:rsidR="00FB17CF" w:rsidRDefault="00FB17CF" w:rsidP="00346B66">
            <w:pPr>
              <w:jc w:val="center"/>
              <w:rPr>
                <w:rFonts w:ascii="Segoe UI" w:hAnsi="Segoe UI" w:cs="Segoe UI"/>
                <w:b/>
              </w:rPr>
            </w:pPr>
          </w:p>
          <w:p w14:paraId="223BA1F1" w14:textId="77777777" w:rsidR="00FB17CF" w:rsidRDefault="00FB17CF" w:rsidP="00346B66">
            <w:pPr>
              <w:jc w:val="center"/>
              <w:rPr>
                <w:rFonts w:ascii="Segoe UI" w:hAnsi="Segoe UI" w:cs="Segoe UI"/>
                <w:b/>
              </w:rPr>
            </w:pPr>
          </w:p>
          <w:p w14:paraId="419507AC" w14:textId="77777777" w:rsidR="00FB17CF" w:rsidRDefault="00FB17CF" w:rsidP="00346B66">
            <w:pPr>
              <w:jc w:val="center"/>
              <w:rPr>
                <w:rFonts w:ascii="Segoe UI" w:hAnsi="Segoe UI" w:cs="Segoe UI"/>
                <w:b/>
              </w:rPr>
            </w:pPr>
          </w:p>
          <w:p w14:paraId="4C1DF018" w14:textId="64C0554B" w:rsidR="00346B66" w:rsidRPr="00F22594" w:rsidRDefault="00346B66" w:rsidP="00346B66">
            <w:pPr>
              <w:jc w:val="center"/>
              <w:rPr>
                <w:rFonts w:ascii="Segoe UI" w:hAnsi="Segoe UI" w:cs="Segoe UI"/>
                <w:b/>
              </w:rPr>
            </w:pPr>
            <w:r w:rsidRPr="00F22594">
              <w:rPr>
                <w:rFonts w:ascii="Segoe UI" w:hAnsi="Segoe UI" w:cs="Segoe UI"/>
                <w:b/>
              </w:rPr>
              <w:lastRenderedPageBreak/>
              <w:t>Rehabilitative and Habilitative Services (EHB) (Cont’d)</w:t>
            </w:r>
          </w:p>
          <w:p w14:paraId="3390ACAD" w14:textId="77777777" w:rsidR="00346B66" w:rsidRDefault="00346B66" w:rsidP="00346B66">
            <w:pPr>
              <w:jc w:val="center"/>
              <w:rPr>
                <w:rFonts w:ascii="Segoe UI" w:hAnsi="Segoe UI" w:cs="Segoe UI"/>
                <w:b/>
              </w:rPr>
            </w:pPr>
          </w:p>
          <w:p w14:paraId="503D2829" w14:textId="77777777" w:rsidR="00346B66" w:rsidRDefault="00346B66" w:rsidP="00346B66">
            <w:pPr>
              <w:jc w:val="center"/>
              <w:rPr>
                <w:rFonts w:ascii="Segoe UI" w:hAnsi="Segoe UI" w:cs="Segoe UI"/>
                <w:b/>
              </w:rPr>
            </w:pPr>
          </w:p>
          <w:p w14:paraId="553A9964" w14:textId="77777777" w:rsidR="00346B66" w:rsidRDefault="00346B66" w:rsidP="00346B66">
            <w:pPr>
              <w:jc w:val="center"/>
              <w:rPr>
                <w:rFonts w:ascii="Segoe UI" w:hAnsi="Segoe UI" w:cs="Segoe UI"/>
                <w:b/>
              </w:rPr>
            </w:pPr>
          </w:p>
          <w:p w14:paraId="441B6BC4" w14:textId="77777777" w:rsidR="00346B66" w:rsidRDefault="00346B66" w:rsidP="00346B66">
            <w:pPr>
              <w:jc w:val="center"/>
              <w:rPr>
                <w:rFonts w:ascii="Segoe UI" w:hAnsi="Segoe UI" w:cs="Segoe UI"/>
                <w:b/>
              </w:rPr>
            </w:pPr>
          </w:p>
          <w:p w14:paraId="6B022142" w14:textId="77777777" w:rsidR="00346B66" w:rsidRDefault="00346B66" w:rsidP="00346B66">
            <w:pPr>
              <w:jc w:val="center"/>
              <w:rPr>
                <w:rFonts w:ascii="Segoe UI" w:hAnsi="Segoe UI" w:cs="Segoe UI"/>
                <w:b/>
              </w:rPr>
            </w:pPr>
          </w:p>
          <w:p w14:paraId="4BC2BFC3" w14:textId="77777777" w:rsidR="00346B66" w:rsidRDefault="00346B66" w:rsidP="00346B66">
            <w:pPr>
              <w:jc w:val="center"/>
              <w:rPr>
                <w:rFonts w:ascii="Segoe UI" w:hAnsi="Segoe UI" w:cs="Segoe UI"/>
                <w:b/>
              </w:rPr>
            </w:pPr>
          </w:p>
          <w:p w14:paraId="09436D24" w14:textId="77777777" w:rsidR="00346B66" w:rsidRDefault="00346B66" w:rsidP="00346B66">
            <w:pPr>
              <w:jc w:val="center"/>
              <w:rPr>
                <w:rFonts w:ascii="Segoe UI" w:hAnsi="Segoe UI" w:cs="Segoe UI"/>
                <w:b/>
              </w:rPr>
            </w:pPr>
          </w:p>
          <w:p w14:paraId="7ABEB49F" w14:textId="77777777" w:rsidR="00346B66" w:rsidRDefault="00346B66" w:rsidP="00346B66">
            <w:pPr>
              <w:jc w:val="center"/>
              <w:rPr>
                <w:rFonts w:ascii="Segoe UI" w:hAnsi="Segoe UI" w:cs="Segoe UI"/>
                <w:b/>
              </w:rPr>
            </w:pPr>
          </w:p>
          <w:p w14:paraId="012440F6" w14:textId="77777777" w:rsidR="00346B66" w:rsidRDefault="00346B66" w:rsidP="00346B66">
            <w:pPr>
              <w:jc w:val="center"/>
              <w:rPr>
                <w:rFonts w:ascii="Segoe UI" w:hAnsi="Segoe UI" w:cs="Segoe UI"/>
                <w:b/>
              </w:rPr>
            </w:pPr>
          </w:p>
          <w:p w14:paraId="66DCC0F5" w14:textId="77777777" w:rsidR="00346B66" w:rsidRDefault="00346B66" w:rsidP="00346B66">
            <w:pPr>
              <w:jc w:val="center"/>
              <w:rPr>
                <w:rFonts w:ascii="Segoe UI" w:hAnsi="Segoe UI" w:cs="Segoe UI"/>
                <w:b/>
              </w:rPr>
            </w:pPr>
          </w:p>
          <w:p w14:paraId="3DE35B8F" w14:textId="77777777" w:rsidR="00346B66" w:rsidRDefault="00346B66" w:rsidP="00346B66">
            <w:pPr>
              <w:jc w:val="center"/>
              <w:rPr>
                <w:rFonts w:ascii="Segoe UI" w:hAnsi="Segoe UI" w:cs="Segoe UI"/>
                <w:b/>
              </w:rPr>
            </w:pPr>
          </w:p>
          <w:p w14:paraId="563C591C" w14:textId="77777777" w:rsidR="00346B66" w:rsidRDefault="00346B66" w:rsidP="00346B66">
            <w:pPr>
              <w:jc w:val="center"/>
              <w:rPr>
                <w:rFonts w:ascii="Segoe UI" w:hAnsi="Segoe UI" w:cs="Segoe UI"/>
                <w:b/>
              </w:rPr>
            </w:pPr>
          </w:p>
          <w:p w14:paraId="6433710B" w14:textId="77777777" w:rsidR="00346B66" w:rsidRDefault="00346B66" w:rsidP="00346B66">
            <w:pPr>
              <w:jc w:val="center"/>
              <w:rPr>
                <w:rFonts w:ascii="Segoe UI" w:hAnsi="Segoe UI" w:cs="Segoe UI"/>
                <w:b/>
              </w:rPr>
            </w:pPr>
          </w:p>
          <w:p w14:paraId="2484A617" w14:textId="77777777" w:rsidR="00346B66" w:rsidRDefault="00346B66" w:rsidP="00346B66">
            <w:pPr>
              <w:jc w:val="center"/>
              <w:rPr>
                <w:rFonts w:ascii="Segoe UI" w:hAnsi="Segoe UI" w:cs="Segoe UI"/>
                <w:b/>
              </w:rPr>
            </w:pPr>
          </w:p>
          <w:p w14:paraId="0FE473D6" w14:textId="77777777" w:rsidR="00346B66" w:rsidRDefault="00346B66" w:rsidP="00346B66">
            <w:pPr>
              <w:jc w:val="center"/>
              <w:rPr>
                <w:rFonts w:ascii="Segoe UI" w:hAnsi="Segoe UI" w:cs="Segoe UI"/>
                <w:b/>
              </w:rPr>
            </w:pPr>
          </w:p>
          <w:p w14:paraId="4A3C840D" w14:textId="77777777" w:rsidR="00346B66" w:rsidRDefault="00346B66" w:rsidP="00346B66">
            <w:pPr>
              <w:jc w:val="center"/>
              <w:rPr>
                <w:rFonts w:ascii="Segoe UI" w:hAnsi="Segoe UI" w:cs="Segoe UI"/>
                <w:b/>
              </w:rPr>
            </w:pPr>
          </w:p>
          <w:p w14:paraId="0EA2C01E" w14:textId="77777777" w:rsidR="00346B66" w:rsidRDefault="00346B66" w:rsidP="00346B66">
            <w:pPr>
              <w:jc w:val="center"/>
              <w:rPr>
                <w:rFonts w:ascii="Segoe UI" w:hAnsi="Segoe UI" w:cs="Segoe UI"/>
                <w:b/>
              </w:rPr>
            </w:pPr>
          </w:p>
          <w:p w14:paraId="14B0E6C3" w14:textId="77777777" w:rsidR="00346B66" w:rsidRDefault="00346B66" w:rsidP="00346B66">
            <w:pPr>
              <w:jc w:val="center"/>
              <w:rPr>
                <w:rFonts w:ascii="Segoe UI" w:hAnsi="Segoe UI" w:cs="Segoe UI"/>
                <w:b/>
              </w:rPr>
            </w:pPr>
          </w:p>
          <w:p w14:paraId="61919297" w14:textId="77777777" w:rsidR="00346B66" w:rsidRDefault="00346B66" w:rsidP="00346B66">
            <w:pPr>
              <w:jc w:val="center"/>
              <w:rPr>
                <w:rFonts w:ascii="Segoe UI" w:hAnsi="Segoe UI" w:cs="Segoe UI"/>
                <w:b/>
              </w:rPr>
            </w:pPr>
          </w:p>
          <w:p w14:paraId="28B19D33" w14:textId="77777777" w:rsidR="00346B66" w:rsidRDefault="00346B66" w:rsidP="00346B66">
            <w:pPr>
              <w:jc w:val="center"/>
              <w:rPr>
                <w:rFonts w:ascii="Segoe UI" w:hAnsi="Segoe UI" w:cs="Segoe UI"/>
                <w:b/>
              </w:rPr>
            </w:pPr>
          </w:p>
          <w:p w14:paraId="40E8680C" w14:textId="77777777" w:rsidR="00346B66" w:rsidRDefault="00346B66" w:rsidP="00346B66">
            <w:pPr>
              <w:jc w:val="center"/>
              <w:rPr>
                <w:rFonts w:ascii="Segoe UI" w:hAnsi="Segoe UI" w:cs="Segoe UI"/>
                <w:b/>
              </w:rPr>
            </w:pPr>
          </w:p>
          <w:p w14:paraId="2EEC68E1" w14:textId="77777777" w:rsidR="00346B66" w:rsidRDefault="00346B66" w:rsidP="00346B66">
            <w:pPr>
              <w:jc w:val="center"/>
              <w:rPr>
                <w:rFonts w:ascii="Segoe UI" w:hAnsi="Segoe UI" w:cs="Segoe UI"/>
                <w:b/>
              </w:rPr>
            </w:pPr>
          </w:p>
          <w:p w14:paraId="3E805562"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Rehabilitative and Habilitative Services (EHB) (Cont’d)</w:t>
            </w:r>
          </w:p>
          <w:p w14:paraId="5C585BAE" w14:textId="77777777" w:rsidR="00346B66" w:rsidRDefault="00346B66" w:rsidP="00346B66">
            <w:pPr>
              <w:jc w:val="center"/>
              <w:rPr>
                <w:rFonts w:ascii="Segoe UI" w:hAnsi="Segoe UI" w:cs="Segoe UI"/>
                <w:b/>
              </w:rPr>
            </w:pPr>
          </w:p>
          <w:p w14:paraId="44C1FC33" w14:textId="77777777" w:rsidR="00346B66" w:rsidRDefault="00346B66" w:rsidP="00346B66">
            <w:pPr>
              <w:jc w:val="center"/>
              <w:rPr>
                <w:rFonts w:ascii="Segoe UI" w:hAnsi="Segoe UI" w:cs="Segoe UI"/>
                <w:b/>
              </w:rPr>
            </w:pPr>
          </w:p>
          <w:p w14:paraId="60F51022" w14:textId="77777777" w:rsidR="00346B66" w:rsidRDefault="00346B66" w:rsidP="00346B66">
            <w:pPr>
              <w:jc w:val="center"/>
              <w:rPr>
                <w:rFonts w:ascii="Segoe UI" w:hAnsi="Segoe UI" w:cs="Segoe UI"/>
                <w:b/>
              </w:rPr>
            </w:pPr>
          </w:p>
          <w:p w14:paraId="3478DFDD" w14:textId="77777777" w:rsidR="00346B66" w:rsidRDefault="00346B66" w:rsidP="00346B66">
            <w:pPr>
              <w:jc w:val="center"/>
              <w:rPr>
                <w:rFonts w:ascii="Segoe UI" w:hAnsi="Segoe UI" w:cs="Segoe UI"/>
                <w:b/>
              </w:rPr>
            </w:pPr>
          </w:p>
          <w:p w14:paraId="1C30F043" w14:textId="77777777" w:rsidR="00346B66" w:rsidRDefault="00346B66" w:rsidP="00346B66">
            <w:pPr>
              <w:jc w:val="center"/>
              <w:rPr>
                <w:rFonts w:ascii="Segoe UI" w:hAnsi="Segoe UI" w:cs="Segoe UI"/>
                <w:b/>
              </w:rPr>
            </w:pPr>
          </w:p>
          <w:p w14:paraId="1C7DFF0D" w14:textId="77777777" w:rsidR="00346B66" w:rsidRDefault="00346B66" w:rsidP="00346B66">
            <w:pPr>
              <w:jc w:val="center"/>
              <w:rPr>
                <w:rFonts w:ascii="Segoe UI" w:hAnsi="Segoe UI" w:cs="Segoe UI"/>
                <w:b/>
              </w:rPr>
            </w:pPr>
          </w:p>
          <w:p w14:paraId="28AE5EDB" w14:textId="77777777" w:rsidR="00346B66" w:rsidRDefault="00346B66" w:rsidP="00346B66">
            <w:pPr>
              <w:jc w:val="center"/>
              <w:rPr>
                <w:rFonts w:ascii="Segoe UI" w:hAnsi="Segoe UI" w:cs="Segoe UI"/>
                <w:b/>
              </w:rPr>
            </w:pPr>
          </w:p>
          <w:p w14:paraId="4479B5D3" w14:textId="77777777" w:rsidR="00346B66" w:rsidRDefault="00346B66" w:rsidP="00346B66">
            <w:pPr>
              <w:jc w:val="center"/>
              <w:rPr>
                <w:rFonts w:ascii="Segoe UI" w:hAnsi="Segoe UI" w:cs="Segoe UI"/>
                <w:b/>
              </w:rPr>
            </w:pPr>
          </w:p>
          <w:p w14:paraId="0C413752" w14:textId="77777777" w:rsidR="00346B66" w:rsidRDefault="00346B66" w:rsidP="00346B66">
            <w:pPr>
              <w:jc w:val="center"/>
              <w:rPr>
                <w:rFonts w:ascii="Segoe UI" w:hAnsi="Segoe UI" w:cs="Segoe UI"/>
                <w:b/>
              </w:rPr>
            </w:pPr>
          </w:p>
          <w:p w14:paraId="3CF40C32" w14:textId="77777777" w:rsidR="00346B66" w:rsidRDefault="00346B66" w:rsidP="00346B66">
            <w:pPr>
              <w:jc w:val="center"/>
              <w:rPr>
                <w:rFonts w:ascii="Segoe UI" w:hAnsi="Segoe UI" w:cs="Segoe UI"/>
                <w:b/>
              </w:rPr>
            </w:pPr>
          </w:p>
          <w:p w14:paraId="7984B7F9" w14:textId="77777777" w:rsidR="00346B66" w:rsidRDefault="00346B66" w:rsidP="00346B66">
            <w:pPr>
              <w:jc w:val="center"/>
              <w:rPr>
                <w:rFonts w:ascii="Segoe UI" w:hAnsi="Segoe UI" w:cs="Segoe UI"/>
                <w:b/>
              </w:rPr>
            </w:pPr>
          </w:p>
          <w:p w14:paraId="7392B52E" w14:textId="77777777" w:rsidR="00346B66" w:rsidRDefault="00346B66" w:rsidP="00346B66">
            <w:pPr>
              <w:jc w:val="center"/>
              <w:rPr>
                <w:rFonts w:ascii="Segoe UI" w:hAnsi="Segoe UI" w:cs="Segoe UI"/>
                <w:b/>
              </w:rPr>
            </w:pPr>
          </w:p>
          <w:p w14:paraId="5E3D8AF0" w14:textId="77777777" w:rsidR="00346B66" w:rsidRDefault="00346B66" w:rsidP="00346B66">
            <w:pPr>
              <w:jc w:val="center"/>
              <w:rPr>
                <w:rFonts w:ascii="Segoe UI" w:hAnsi="Segoe UI" w:cs="Segoe UI"/>
                <w:b/>
              </w:rPr>
            </w:pPr>
          </w:p>
          <w:p w14:paraId="7A08024F" w14:textId="77777777" w:rsidR="00346B66" w:rsidRDefault="00346B66" w:rsidP="00346B66">
            <w:pPr>
              <w:jc w:val="center"/>
              <w:rPr>
                <w:rFonts w:ascii="Segoe UI" w:hAnsi="Segoe UI" w:cs="Segoe UI"/>
                <w:b/>
              </w:rPr>
            </w:pPr>
          </w:p>
          <w:p w14:paraId="204D8AD6" w14:textId="77777777" w:rsidR="00346B66" w:rsidRDefault="00346B66" w:rsidP="00346B66">
            <w:pPr>
              <w:jc w:val="center"/>
              <w:rPr>
                <w:rFonts w:ascii="Segoe UI" w:hAnsi="Segoe UI" w:cs="Segoe UI"/>
                <w:b/>
              </w:rPr>
            </w:pPr>
          </w:p>
          <w:p w14:paraId="59D3EA37" w14:textId="77777777" w:rsidR="00346B66" w:rsidRDefault="00346B66" w:rsidP="00346B66">
            <w:pPr>
              <w:jc w:val="center"/>
              <w:rPr>
                <w:rFonts w:ascii="Segoe UI" w:hAnsi="Segoe UI" w:cs="Segoe UI"/>
                <w:b/>
              </w:rPr>
            </w:pPr>
          </w:p>
          <w:p w14:paraId="31CD1BD8" w14:textId="77777777" w:rsidR="00346B66" w:rsidRDefault="00346B66" w:rsidP="00346B66">
            <w:pPr>
              <w:jc w:val="center"/>
              <w:rPr>
                <w:rFonts w:ascii="Segoe UI" w:hAnsi="Segoe UI" w:cs="Segoe UI"/>
                <w:b/>
              </w:rPr>
            </w:pPr>
          </w:p>
          <w:p w14:paraId="24B1FB79" w14:textId="77777777" w:rsidR="00346B66" w:rsidRDefault="00346B66" w:rsidP="00346B66">
            <w:pPr>
              <w:jc w:val="center"/>
              <w:rPr>
                <w:rFonts w:ascii="Segoe UI" w:hAnsi="Segoe UI" w:cs="Segoe UI"/>
                <w:b/>
              </w:rPr>
            </w:pPr>
          </w:p>
          <w:p w14:paraId="5B0907CE" w14:textId="77777777" w:rsidR="00346B66" w:rsidRDefault="00346B66" w:rsidP="00346B66">
            <w:pPr>
              <w:jc w:val="center"/>
              <w:rPr>
                <w:rFonts w:ascii="Segoe UI" w:hAnsi="Segoe UI" w:cs="Segoe UI"/>
                <w:b/>
              </w:rPr>
            </w:pPr>
          </w:p>
          <w:p w14:paraId="047D422E" w14:textId="77777777" w:rsidR="00346B66" w:rsidRDefault="00346B66" w:rsidP="00346B66">
            <w:pPr>
              <w:jc w:val="center"/>
              <w:rPr>
                <w:rFonts w:ascii="Segoe UI" w:hAnsi="Segoe UI" w:cs="Segoe UI"/>
                <w:b/>
              </w:rPr>
            </w:pPr>
          </w:p>
          <w:p w14:paraId="5460981B" w14:textId="77777777" w:rsidR="00346B66" w:rsidRDefault="00346B66" w:rsidP="00346B66">
            <w:pPr>
              <w:jc w:val="center"/>
              <w:rPr>
                <w:rFonts w:ascii="Segoe UI" w:hAnsi="Segoe UI" w:cs="Segoe UI"/>
                <w:b/>
              </w:rPr>
            </w:pPr>
          </w:p>
          <w:p w14:paraId="18B822E5" w14:textId="77777777" w:rsidR="00346B66" w:rsidRDefault="00346B66" w:rsidP="00346B66">
            <w:pPr>
              <w:jc w:val="center"/>
              <w:rPr>
                <w:rFonts w:ascii="Segoe UI" w:hAnsi="Segoe UI" w:cs="Segoe UI"/>
                <w:b/>
              </w:rPr>
            </w:pPr>
          </w:p>
          <w:p w14:paraId="584B3F50" w14:textId="3A619549" w:rsidR="00A27E2B" w:rsidRDefault="00346B66" w:rsidP="003D264A">
            <w:pPr>
              <w:jc w:val="center"/>
              <w:rPr>
                <w:rFonts w:ascii="Segoe UI" w:hAnsi="Segoe UI" w:cs="Segoe UI"/>
                <w:b/>
              </w:rPr>
            </w:pPr>
            <w:r w:rsidRPr="00F22594">
              <w:rPr>
                <w:rFonts w:ascii="Segoe UI" w:hAnsi="Segoe UI" w:cs="Segoe UI"/>
                <w:b/>
              </w:rPr>
              <w:lastRenderedPageBreak/>
              <w:t>Rehabilitative and Habilitative Services (EHB) (Cont’d)</w:t>
            </w:r>
          </w:p>
          <w:p w14:paraId="046B4646" w14:textId="77777777" w:rsidR="00A27E2B" w:rsidRDefault="00A27E2B" w:rsidP="00346B66">
            <w:pPr>
              <w:rPr>
                <w:rFonts w:ascii="Segoe UI" w:hAnsi="Segoe UI" w:cs="Segoe UI"/>
                <w:b/>
              </w:rPr>
            </w:pPr>
          </w:p>
          <w:p w14:paraId="4ADA427A" w14:textId="77777777" w:rsidR="00A27E2B" w:rsidRDefault="00A27E2B" w:rsidP="00346B66">
            <w:pPr>
              <w:rPr>
                <w:rFonts w:ascii="Segoe UI" w:hAnsi="Segoe UI" w:cs="Segoe UI"/>
                <w:b/>
              </w:rPr>
            </w:pPr>
          </w:p>
          <w:p w14:paraId="39864E14" w14:textId="77777777" w:rsidR="00A27E2B" w:rsidRDefault="00A27E2B" w:rsidP="00346B66">
            <w:pPr>
              <w:rPr>
                <w:rFonts w:ascii="Segoe UI" w:hAnsi="Segoe UI" w:cs="Segoe UI"/>
                <w:b/>
              </w:rPr>
            </w:pPr>
          </w:p>
          <w:p w14:paraId="4B79EE5B" w14:textId="77777777" w:rsidR="00A27E2B" w:rsidRDefault="00A27E2B" w:rsidP="00346B66">
            <w:pPr>
              <w:rPr>
                <w:rFonts w:ascii="Segoe UI" w:hAnsi="Segoe UI" w:cs="Segoe UI"/>
                <w:b/>
              </w:rPr>
            </w:pPr>
          </w:p>
          <w:p w14:paraId="3A88C029" w14:textId="77777777" w:rsidR="00A27E2B" w:rsidRDefault="00A27E2B" w:rsidP="00346B66">
            <w:pPr>
              <w:rPr>
                <w:rFonts w:ascii="Segoe UI" w:hAnsi="Segoe UI" w:cs="Segoe UI"/>
                <w:b/>
              </w:rPr>
            </w:pPr>
          </w:p>
          <w:p w14:paraId="6C5555D0" w14:textId="77777777" w:rsidR="00A27E2B" w:rsidRDefault="00A27E2B" w:rsidP="00346B66">
            <w:pPr>
              <w:rPr>
                <w:rFonts w:ascii="Segoe UI" w:hAnsi="Segoe UI" w:cs="Segoe UI"/>
                <w:b/>
              </w:rPr>
            </w:pPr>
          </w:p>
          <w:p w14:paraId="0144995F" w14:textId="77777777" w:rsidR="00A27E2B" w:rsidRDefault="00A27E2B" w:rsidP="00346B66">
            <w:pPr>
              <w:rPr>
                <w:rFonts w:ascii="Segoe UI" w:hAnsi="Segoe UI" w:cs="Segoe UI"/>
                <w:b/>
              </w:rPr>
            </w:pPr>
          </w:p>
          <w:p w14:paraId="51EFF0B4" w14:textId="093B4286" w:rsidR="00A27E2B" w:rsidRPr="00F22594" w:rsidRDefault="00A27E2B" w:rsidP="00FB17CF">
            <w:pPr>
              <w:rPr>
                <w:rFonts w:ascii="Segoe UI" w:hAnsi="Segoe UI" w:cs="Segoe UI"/>
                <w:b/>
              </w:rPr>
            </w:pPr>
          </w:p>
        </w:tc>
        <w:tc>
          <w:tcPr>
            <w:tcW w:w="1530" w:type="dxa"/>
            <w:vMerge w:val="restart"/>
          </w:tcPr>
          <w:p w14:paraId="7CF1F836" w14:textId="77777777" w:rsidR="00346B66" w:rsidRDefault="00346B66" w:rsidP="00346B66">
            <w:pPr>
              <w:ind w:left="-18"/>
              <w:jc w:val="center"/>
              <w:rPr>
                <w:rFonts w:ascii="Segoe UI" w:hAnsi="Segoe UI" w:cs="Segoe UI"/>
              </w:rPr>
            </w:pPr>
            <w:r w:rsidRPr="00F22594">
              <w:rPr>
                <w:rFonts w:ascii="Segoe UI" w:hAnsi="Segoe UI" w:cs="Segoe UI"/>
              </w:rPr>
              <w:lastRenderedPageBreak/>
              <w:t xml:space="preserve">Required </w:t>
            </w:r>
          </w:p>
          <w:p w14:paraId="69CC331D" w14:textId="77777777" w:rsidR="00346B66" w:rsidRDefault="00346B66" w:rsidP="00346B66">
            <w:pPr>
              <w:ind w:left="-18"/>
              <w:jc w:val="center"/>
              <w:rPr>
                <w:rFonts w:ascii="Segoe UI" w:hAnsi="Segoe UI" w:cs="Segoe UI"/>
              </w:rPr>
            </w:pPr>
            <w:r>
              <w:rPr>
                <w:rFonts w:ascii="Segoe UI" w:hAnsi="Segoe UI" w:cs="Segoe UI"/>
              </w:rPr>
              <w:t xml:space="preserve">Services </w:t>
            </w:r>
          </w:p>
          <w:p w14:paraId="59D1D758" w14:textId="77777777" w:rsidR="00346B66" w:rsidRDefault="00346B66" w:rsidP="00346B66">
            <w:pPr>
              <w:ind w:left="-18"/>
              <w:jc w:val="center"/>
              <w:rPr>
                <w:rFonts w:ascii="Segoe UI" w:hAnsi="Segoe UI" w:cs="Segoe UI"/>
              </w:rPr>
            </w:pPr>
          </w:p>
          <w:p w14:paraId="623F35D1" w14:textId="77777777" w:rsidR="00346B66" w:rsidRDefault="00346B66" w:rsidP="00346B66">
            <w:pPr>
              <w:ind w:left="-18"/>
              <w:jc w:val="center"/>
              <w:rPr>
                <w:rFonts w:ascii="Segoe UI" w:hAnsi="Segoe UI" w:cs="Segoe UI"/>
              </w:rPr>
            </w:pPr>
          </w:p>
          <w:p w14:paraId="2E006D84" w14:textId="77777777" w:rsidR="00346B66" w:rsidRDefault="00346B66" w:rsidP="00346B66">
            <w:pPr>
              <w:ind w:left="-18"/>
              <w:jc w:val="center"/>
              <w:rPr>
                <w:rFonts w:ascii="Segoe UI" w:hAnsi="Segoe UI" w:cs="Segoe UI"/>
              </w:rPr>
            </w:pPr>
          </w:p>
          <w:p w14:paraId="61762B94" w14:textId="77777777" w:rsidR="00346B66" w:rsidRDefault="00346B66" w:rsidP="00346B66">
            <w:pPr>
              <w:ind w:left="-18"/>
              <w:jc w:val="center"/>
              <w:rPr>
                <w:rFonts w:ascii="Segoe UI" w:hAnsi="Segoe UI" w:cs="Segoe UI"/>
              </w:rPr>
            </w:pPr>
          </w:p>
          <w:p w14:paraId="0D72C9AD" w14:textId="77777777" w:rsidR="00346B66" w:rsidRDefault="00346B66" w:rsidP="00346B66">
            <w:pPr>
              <w:ind w:left="-18"/>
              <w:jc w:val="center"/>
              <w:rPr>
                <w:rFonts w:ascii="Segoe UI" w:hAnsi="Segoe UI" w:cs="Segoe UI"/>
              </w:rPr>
            </w:pPr>
          </w:p>
          <w:p w14:paraId="07AF9D76" w14:textId="77777777" w:rsidR="00346B66" w:rsidRDefault="00346B66" w:rsidP="00346B66">
            <w:pPr>
              <w:ind w:left="-18"/>
              <w:jc w:val="center"/>
              <w:rPr>
                <w:rFonts w:ascii="Segoe UI" w:hAnsi="Segoe UI" w:cs="Segoe UI"/>
              </w:rPr>
            </w:pPr>
          </w:p>
          <w:p w14:paraId="77386066" w14:textId="77777777" w:rsidR="00346B66" w:rsidRDefault="00346B66" w:rsidP="00346B66">
            <w:pPr>
              <w:ind w:left="-18"/>
              <w:jc w:val="center"/>
              <w:rPr>
                <w:rFonts w:ascii="Segoe UI" w:hAnsi="Segoe UI" w:cs="Segoe UI"/>
              </w:rPr>
            </w:pPr>
          </w:p>
          <w:p w14:paraId="48D73386" w14:textId="77777777" w:rsidR="00346B66" w:rsidRDefault="00346B66" w:rsidP="00346B66">
            <w:pPr>
              <w:ind w:left="-18"/>
              <w:jc w:val="center"/>
              <w:rPr>
                <w:rFonts w:ascii="Segoe UI" w:hAnsi="Segoe UI" w:cs="Segoe UI"/>
              </w:rPr>
            </w:pPr>
          </w:p>
          <w:p w14:paraId="02E068EF" w14:textId="77777777" w:rsidR="00346B66" w:rsidRDefault="00346B66" w:rsidP="00346B66">
            <w:pPr>
              <w:ind w:left="-18"/>
              <w:jc w:val="center"/>
              <w:rPr>
                <w:rFonts w:ascii="Segoe UI" w:hAnsi="Segoe UI" w:cs="Segoe UI"/>
              </w:rPr>
            </w:pPr>
          </w:p>
          <w:p w14:paraId="762656B6" w14:textId="77777777" w:rsidR="00346B66" w:rsidRDefault="00346B66" w:rsidP="00346B66">
            <w:pPr>
              <w:ind w:left="-18"/>
              <w:jc w:val="center"/>
              <w:rPr>
                <w:rFonts w:ascii="Segoe UI" w:hAnsi="Segoe UI" w:cs="Segoe UI"/>
              </w:rPr>
            </w:pPr>
          </w:p>
          <w:p w14:paraId="37D985AC" w14:textId="77777777" w:rsidR="00346B66" w:rsidRDefault="00346B66" w:rsidP="00346B66">
            <w:pPr>
              <w:ind w:left="-18"/>
              <w:jc w:val="center"/>
              <w:rPr>
                <w:rFonts w:ascii="Segoe UI" w:hAnsi="Segoe UI" w:cs="Segoe UI"/>
              </w:rPr>
            </w:pPr>
          </w:p>
          <w:p w14:paraId="2EE9E423" w14:textId="77777777" w:rsidR="00346B66" w:rsidRDefault="00346B66" w:rsidP="00346B66">
            <w:pPr>
              <w:rPr>
                <w:rFonts w:ascii="Segoe UI" w:hAnsi="Segoe UI" w:cs="Segoe UI"/>
              </w:rPr>
            </w:pPr>
          </w:p>
          <w:p w14:paraId="5DE1E596" w14:textId="77777777" w:rsidR="00346B66" w:rsidRPr="00F22594" w:rsidRDefault="00346B66" w:rsidP="00346B66">
            <w:pPr>
              <w:rPr>
                <w:rFonts w:ascii="Segoe UI" w:hAnsi="Segoe UI" w:cs="Segoe UI"/>
              </w:rPr>
            </w:pPr>
          </w:p>
        </w:tc>
        <w:tc>
          <w:tcPr>
            <w:tcW w:w="1530" w:type="dxa"/>
            <w:vMerge w:val="restart"/>
          </w:tcPr>
          <w:p w14:paraId="3E318149"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0C39A68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1AB6A785"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6C45534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(b)(1)(G</w:t>
            </w:r>
            <w:proofErr w:type="gramStart"/>
            <w:r w:rsidRPr="00F22594">
              <w:rPr>
                <w:rFonts w:ascii="Segoe UI" w:hAnsi="Segoe UI" w:cs="Segoe UI"/>
              </w:rPr>
              <w:t>)</w:t>
            </w:r>
            <w:r>
              <w:rPr>
                <w:rFonts w:ascii="Segoe UI" w:hAnsi="Segoe UI" w:cs="Segoe UI"/>
              </w:rPr>
              <w:t>;</w:t>
            </w:r>
            <w:proofErr w:type="gramEnd"/>
          </w:p>
          <w:p w14:paraId="3A99EE2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3E52B3D3" w14:textId="77777777" w:rsidR="00346B66" w:rsidRPr="00F22594" w:rsidRDefault="00346B66" w:rsidP="00346B6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05C97515" w14:textId="77777777" w:rsidR="00346B66" w:rsidRPr="00F22594" w:rsidRDefault="00346B66" w:rsidP="00346B6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260" w:type="dxa"/>
            <w:tcBorders>
              <w:bottom w:val="nil"/>
            </w:tcBorders>
          </w:tcPr>
          <w:p w14:paraId="1C9D486D" w14:textId="77777777" w:rsidR="00346B66" w:rsidRPr="00F22594" w:rsidRDefault="00346B66" w:rsidP="00346B66">
            <w:pPr>
              <w:jc w:val="center"/>
              <w:rPr>
                <w:rFonts w:ascii="Segoe UI" w:hAnsi="Segoe UI" w:cs="Segoe UI"/>
              </w:rPr>
            </w:pPr>
          </w:p>
        </w:tc>
        <w:tc>
          <w:tcPr>
            <w:tcW w:w="1530" w:type="dxa"/>
            <w:tcBorders>
              <w:bottom w:val="nil"/>
            </w:tcBorders>
          </w:tcPr>
          <w:p w14:paraId="58F02E00" w14:textId="77777777" w:rsidR="00346B66" w:rsidRPr="00F22594" w:rsidRDefault="00346B66" w:rsidP="00346B66">
            <w:pPr>
              <w:jc w:val="center"/>
              <w:rPr>
                <w:rFonts w:ascii="Segoe UI" w:hAnsi="Segoe UI" w:cs="Segoe UI"/>
              </w:rPr>
            </w:pPr>
          </w:p>
        </w:tc>
      </w:tr>
      <w:tr w:rsidR="00346B66" w:rsidRPr="004A5D97" w14:paraId="7C3BDBBC" w14:textId="77777777" w:rsidTr="008B157E">
        <w:tc>
          <w:tcPr>
            <w:tcW w:w="1800" w:type="dxa"/>
            <w:vMerge/>
          </w:tcPr>
          <w:p w14:paraId="518C2646" w14:textId="77777777" w:rsidR="00346B66" w:rsidRPr="00F22594" w:rsidRDefault="00346B66" w:rsidP="00346B66">
            <w:pPr>
              <w:jc w:val="center"/>
              <w:rPr>
                <w:rFonts w:ascii="Segoe UI" w:hAnsi="Segoe UI" w:cs="Segoe UI"/>
              </w:rPr>
            </w:pPr>
          </w:p>
        </w:tc>
        <w:tc>
          <w:tcPr>
            <w:tcW w:w="1530" w:type="dxa"/>
            <w:vMerge/>
          </w:tcPr>
          <w:p w14:paraId="08A530A9"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4488615" w14:textId="77777777" w:rsidR="00346B66" w:rsidRPr="00F22594" w:rsidRDefault="00346B66" w:rsidP="00346B66">
            <w:pPr>
              <w:ind w:left="-108" w:right="-108"/>
              <w:jc w:val="center"/>
              <w:rPr>
                <w:rFonts w:ascii="Segoe UI" w:hAnsi="Segoe UI" w:cs="Segoe UI"/>
              </w:rPr>
            </w:pPr>
          </w:p>
        </w:tc>
        <w:tc>
          <w:tcPr>
            <w:tcW w:w="6660" w:type="dxa"/>
            <w:vMerge/>
            <w:tcBorders>
              <w:bottom w:val="single" w:sz="4" w:space="0" w:color="auto"/>
            </w:tcBorders>
          </w:tcPr>
          <w:p w14:paraId="2D4CA06F" w14:textId="77777777" w:rsidR="00346B66" w:rsidRPr="00F22594" w:rsidRDefault="00346B66" w:rsidP="00346B66">
            <w:pPr>
              <w:rPr>
                <w:rFonts w:ascii="Segoe UI" w:eastAsia="Times New Roman" w:hAnsi="Segoe UI" w:cs="Segoe UI"/>
              </w:rPr>
            </w:pPr>
          </w:p>
        </w:tc>
        <w:tc>
          <w:tcPr>
            <w:tcW w:w="1260" w:type="dxa"/>
            <w:tcBorders>
              <w:top w:val="nil"/>
              <w:bottom w:val="single" w:sz="4" w:space="0" w:color="auto"/>
            </w:tcBorders>
          </w:tcPr>
          <w:p w14:paraId="6FB37CC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3C65F1E" w14:textId="77777777" w:rsidR="00346B66" w:rsidRPr="00F22594" w:rsidRDefault="00346B66" w:rsidP="00346B66">
            <w:pPr>
              <w:jc w:val="center"/>
              <w:rPr>
                <w:rFonts w:ascii="Segoe UI" w:hAnsi="Segoe UI" w:cs="Segoe UI"/>
              </w:rPr>
            </w:pPr>
          </w:p>
        </w:tc>
      </w:tr>
      <w:tr w:rsidR="00346B66" w:rsidRPr="004A5D97" w14:paraId="5270092D" w14:textId="77777777" w:rsidTr="00075248">
        <w:tc>
          <w:tcPr>
            <w:tcW w:w="1800" w:type="dxa"/>
            <w:vMerge/>
          </w:tcPr>
          <w:p w14:paraId="1F69B356" w14:textId="77777777" w:rsidR="00346B66" w:rsidRPr="00F22594" w:rsidRDefault="00346B66" w:rsidP="00346B66">
            <w:pPr>
              <w:jc w:val="center"/>
              <w:rPr>
                <w:rFonts w:ascii="Segoe UI" w:hAnsi="Segoe UI" w:cs="Segoe UI"/>
              </w:rPr>
            </w:pPr>
          </w:p>
        </w:tc>
        <w:tc>
          <w:tcPr>
            <w:tcW w:w="1530" w:type="dxa"/>
            <w:vMerge/>
          </w:tcPr>
          <w:p w14:paraId="35119D6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FD0EE08" w14:textId="0DA1B898" w:rsidR="00346B66" w:rsidRDefault="00075248" w:rsidP="00346B66">
            <w:pPr>
              <w:ind w:left="-108" w:right="-108"/>
              <w:jc w:val="center"/>
              <w:rPr>
                <w:rFonts w:ascii="Segoe UI" w:hAnsi="Segoe UI" w:cs="Segoe UI"/>
              </w:rPr>
            </w:pPr>
            <w:r w:rsidRPr="00242EA7">
              <w:rPr>
                <w:rFonts w:ascii="Segoe UI" w:hAnsi="Segoe UI" w:cs="Segoe UI"/>
                <w:color w:val="7030A0"/>
                <w:highlight w:val="cyan"/>
              </w:rPr>
              <w:t>Benchmark Plan;</w:t>
            </w:r>
            <w:r w:rsidRPr="00242EA7">
              <w:rPr>
                <w:rFonts w:ascii="Segoe UI" w:hAnsi="Segoe UI" w:cs="Segoe UI"/>
                <w:color w:val="7030A0"/>
              </w:rPr>
              <w:t xml:space="preserve"> </w:t>
            </w:r>
            <w:r w:rsidR="00346B66" w:rsidRPr="00F22594">
              <w:rPr>
                <w:rFonts w:ascii="Segoe UI" w:hAnsi="Segoe UI" w:cs="Segoe UI"/>
              </w:rPr>
              <w:t>WAC 284-43-5642</w:t>
            </w:r>
          </w:p>
          <w:p w14:paraId="0D4892C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433CF75"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42AA9C50"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260" w:type="dxa"/>
            <w:tcBorders>
              <w:bottom w:val="single" w:sz="4" w:space="0" w:color="auto"/>
            </w:tcBorders>
          </w:tcPr>
          <w:p w14:paraId="263B769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2423ECC" w14:textId="77777777" w:rsidR="00346B66" w:rsidRPr="00F22594" w:rsidRDefault="00346B66" w:rsidP="00346B66">
            <w:pPr>
              <w:jc w:val="center"/>
              <w:rPr>
                <w:rFonts w:ascii="Segoe UI" w:hAnsi="Segoe UI" w:cs="Segoe UI"/>
              </w:rPr>
            </w:pPr>
          </w:p>
        </w:tc>
      </w:tr>
      <w:tr w:rsidR="00346B66" w:rsidRPr="004A5D97" w14:paraId="30B845CF" w14:textId="77777777" w:rsidTr="00075248">
        <w:tc>
          <w:tcPr>
            <w:tcW w:w="1800" w:type="dxa"/>
            <w:vMerge/>
          </w:tcPr>
          <w:p w14:paraId="2F1CE0DC" w14:textId="77777777" w:rsidR="00346B66" w:rsidRPr="00F22594" w:rsidRDefault="00346B66" w:rsidP="00346B66">
            <w:pPr>
              <w:jc w:val="center"/>
              <w:rPr>
                <w:rFonts w:ascii="Segoe UI" w:hAnsi="Segoe UI" w:cs="Segoe UI"/>
              </w:rPr>
            </w:pPr>
          </w:p>
        </w:tc>
        <w:tc>
          <w:tcPr>
            <w:tcW w:w="1530" w:type="dxa"/>
            <w:vMerge/>
          </w:tcPr>
          <w:p w14:paraId="01EB25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14EC3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7EB66779"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36AC82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29413C" w14:textId="77777777" w:rsidR="00346B66" w:rsidRPr="00F22594" w:rsidRDefault="00346B66" w:rsidP="00346B66">
            <w:pPr>
              <w:jc w:val="center"/>
              <w:rPr>
                <w:rFonts w:ascii="Segoe UI" w:hAnsi="Segoe UI" w:cs="Segoe UI"/>
              </w:rPr>
            </w:pPr>
          </w:p>
        </w:tc>
      </w:tr>
      <w:tr w:rsidR="00346B66" w:rsidRPr="004A5D97" w14:paraId="704ADED6" w14:textId="77777777" w:rsidTr="008B157E">
        <w:tc>
          <w:tcPr>
            <w:tcW w:w="1800" w:type="dxa"/>
            <w:vMerge/>
          </w:tcPr>
          <w:p w14:paraId="285AD3B8" w14:textId="77777777" w:rsidR="00346B66" w:rsidRPr="00F22594" w:rsidRDefault="00346B66" w:rsidP="00346B66">
            <w:pPr>
              <w:jc w:val="center"/>
              <w:rPr>
                <w:rFonts w:ascii="Segoe UI" w:hAnsi="Segoe UI" w:cs="Segoe UI"/>
              </w:rPr>
            </w:pPr>
          </w:p>
        </w:tc>
        <w:tc>
          <w:tcPr>
            <w:tcW w:w="1530" w:type="dxa"/>
            <w:vMerge/>
          </w:tcPr>
          <w:p w14:paraId="3F78F23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F00C0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1D0B4F27"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260" w:type="dxa"/>
            <w:tcBorders>
              <w:top w:val="single" w:sz="4" w:space="0" w:color="auto"/>
              <w:bottom w:val="single" w:sz="4" w:space="0" w:color="auto"/>
            </w:tcBorders>
          </w:tcPr>
          <w:p w14:paraId="55E84B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A0BBA1" w14:textId="77777777" w:rsidR="00346B66" w:rsidRPr="00F22594" w:rsidRDefault="00346B66" w:rsidP="00346B66">
            <w:pPr>
              <w:jc w:val="center"/>
              <w:rPr>
                <w:rFonts w:ascii="Segoe UI" w:hAnsi="Segoe UI" w:cs="Segoe UI"/>
              </w:rPr>
            </w:pPr>
          </w:p>
        </w:tc>
      </w:tr>
      <w:tr w:rsidR="00346B66" w:rsidRPr="004A5D97" w14:paraId="468C2C56" w14:textId="77777777" w:rsidTr="008B157E">
        <w:tc>
          <w:tcPr>
            <w:tcW w:w="1800" w:type="dxa"/>
            <w:vMerge/>
          </w:tcPr>
          <w:p w14:paraId="03539F4C" w14:textId="77777777" w:rsidR="00346B66" w:rsidRPr="00F22594" w:rsidRDefault="00346B66" w:rsidP="00346B66">
            <w:pPr>
              <w:jc w:val="center"/>
              <w:rPr>
                <w:rFonts w:ascii="Segoe UI" w:hAnsi="Segoe UI" w:cs="Segoe UI"/>
              </w:rPr>
            </w:pPr>
          </w:p>
        </w:tc>
        <w:tc>
          <w:tcPr>
            <w:tcW w:w="1530" w:type="dxa"/>
            <w:vMerge/>
          </w:tcPr>
          <w:p w14:paraId="3A12DB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734D9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6274BB66"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260" w:type="dxa"/>
            <w:tcBorders>
              <w:top w:val="single" w:sz="4" w:space="0" w:color="auto"/>
              <w:bottom w:val="single" w:sz="4" w:space="0" w:color="auto"/>
            </w:tcBorders>
          </w:tcPr>
          <w:p w14:paraId="334629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B5B276" w14:textId="77777777" w:rsidR="00346B66" w:rsidRPr="00F22594" w:rsidRDefault="00346B66" w:rsidP="00346B66">
            <w:pPr>
              <w:jc w:val="center"/>
              <w:rPr>
                <w:rFonts w:ascii="Segoe UI" w:hAnsi="Segoe UI" w:cs="Segoe UI"/>
              </w:rPr>
            </w:pPr>
          </w:p>
        </w:tc>
      </w:tr>
      <w:tr w:rsidR="00346B66" w:rsidRPr="004A5D97" w14:paraId="43F480E2" w14:textId="77777777" w:rsidTr="008B157E">
        <w:tc>
          <w:tcPr>
            <w:tcW w:w="1800" w:type="dxa"/>
            <w:vMerge/>
          </w:tcPr>
          <w:p w14:paraId="0A8DC66C" w14:textId="77777777" w:rsidR="00346B66" w:rsidRPr="00F22594" w:rsidRDefault="00346B66" w:rsidP="00346B66">
            <w:pPr>
              <w:jc w:val="center"/>
              <w:rPr>
                <w:rFonts w:ascii="Segoe UI" w:hAnsi="Segoe UI" w:cs="Segoe UI"/>
              </w:rPr>
            </w:pPr>
          </w:p>
        </w:tc>
        <w:tc>
          <w:tcPr>
            <w:tcW w:w="1530" w:type="dxa"/>
            <w:vMerge/>
          </w:tcPr>
          <w:p w14:paraId="7C01D5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D5FFFE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16E9052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04787B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5888E" w14:textId="77777777" w:rsidR="00346B66" w:rsidRPr="00F22594" w:rsidRDefault="00346B66" w:rsidP="00346B66">
            <w:pPr>
              <w:jc w:val="center"/>
              <w:rPr>
                <w:rFonts w:ascii="Segoe UI" w:hAnsi="Segoe UI" w:cs="Segoe UI"/>
              </w:rPr>
            </w:pPr>
          </w:p>
        </w:tc>
      </w:tr>
      <w:tr w:rsidR="00346B66" w:rsidRPr="004A5D97" w14:paraId="7CBDD61C" w14:textId="77777777" w:rsidTr="008B157E">
        <w:tc>
          <w:tcPr>
            <w:tcW w:w="1800" w:type="dxa"/>
            <w:vMerge/>
          </w:tcPr>
          <w:p w14:paraId="30ECA02E" w14:textId="77777777" w:rsidR="00346B66" w:rsidRPr="00F22594" w:rsidRDefault="00346B66" w:rsidP="00346B66">
            <w:pPr>
              <w:jc w:val="center"/>
              <w:rPr>
                <w:rFonts w:ascii="Segoe UI" w:hAnsi="Segoe UI" w:cs="Segoe UI"/>
              </w:rPr>
            </w:pPr>
          </w:p>
        </w:tc>
        <w:tc>
          <w:tcPr>
            <w:tcW w:w="1530" w:type="dxa"/>
          </w:tcPr>
          <w:p w14:paraId="00C9C35B" w14:textId="77777777" w:rsidR="00346B66" w:rsidRDefault="00346B66" w:rsidP="00346B66">
            <w:pPr>
              <w:ind w:right="-108"/>
              <w:jc w:val="center"/>
              <w:rPr>
                <w:rFonts w:ascii="Segoe UI" w:hAnsi="Segoe UI" w:cs="Segoe UI"/>
              </w:rPr>
            </w:pPr>
            <w:r w:rsidRPr="00F22594">
              <w:rPr>
                <w:rFonts w:ascii="Segoe UI" w:hAnsi="Segoe UI" w:cs="Segoe UI"/>
              </w:rPr>
              <w:t>Habilitative Services Definition</w:t>
            </w:r>
          </w:p>
          <w:p w14:paraId="575827D7" w14:textId="77777777" w:rsidR="00346B66" w:rsidRDefault="00346B66" w:rsidP="00346B66">
            <w:pPr>
              <w:ind w:right="-108"/>
              <w:jc w:val="center"/>
              <w:rPr>
                <w:rFonts w:ascii="Segoe UI" w:hAnsi="Segoe UI" w:cs="Segoe UI"/>
              </w:rPr>
            </w:pPr>
          </w:p>
          <w:p w14:paraId="6BFD3C45" w14:textId="77777777"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6CFE0E36" w14:textId="77777777" w:rsidR="00346B66" w:rsidRDefault="00346B66" w:rsidP="00346B66">
            <w:pPr>
              <w:jc w:val="center"/>
              <w:rPr>
                <w:rFonts w:ascii="Segoe UI" w:hAnsi="Segoe UI" w:cs="Segoe UI"/>
              </w:rPr>
            </w:pPr>
            <w:r w:rsidRPr="00F22594">
              <w:rPr>
                <w:rFonts w:ascii="Segoe UI" w:hAnsi="Segoe UI" w:cs="Segoe UI"/>
              </w:rPr>
              <w:t>WAC 284-43-5642</w:t>
            </w:r>
          </w:p>
          <w:p w14:paraId="6974243A" w14:textId="77777777" w:rsidR="00346B66" w:rsidRPr="00F22594" w:rsidRDefault="00346B66" w:rsidP="00346B66">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279EB397" w14:textId="300A6E35" w:rsidR="00A27E2B" w:rsidRPr="00F22594" w:rsidRDefault="00346B66" w:rsidP="00FB17CF">
            <w:pPr>
              <w:rPr>
                <w:rFonts w:ascii="Segoe UI" w:eastAsia="Times New Roman" w:hAnsi="Segoe UI" w:cs="Segoe UI"/>
              </w:rPr>
            </w:pPr>
            <w:r w:rsidRPr="00F22594">
              <w:rPr>
                <w:rFonts w:ascii="Segoe UI" w:eastAsia="Times New Roman" w:hAnsi="Segoe UI" w:cs="Segoe UI"/>
              </w:rPr>
              <w:t xml:space="preserve">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w:t>
            </w:r>
            <w:r w:rsidRPr="00F22594">
              <w:rPr>
                <w:rFonts w:ascii="Segoe UI" w:eastAsia="Times New Roman" w:hAnsi="Segoe UI" w:cs="Segoe UI"/>
              </w:rPr>
              <w:lastRenderedPageBreak/>
              <w:t>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260" w:type="dxa"/>
            <w:tcBorders>
              <w:bottom w:val="single" w:sz="4" w:space="0" w:color="auto"/>
            </w:tcBorders>
          </w:tcPr>
          <w:p w14:paraId="0E5C7EA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D7280A4" w14:textId="77777777" w:rsidR="00346B66" w:rsidRPr="00F22594" w:rsidRDefault="00346B66" w:rsidP="00346B66">
            <w:pPr>
              <w:jc w:val="center"/>
              <w:rPr>
                <w:rFonts w:ascii="Segoe UI" w:hAnsi="Segoe UI" w:cs="Segoe UI"/>
              </w:rPr>
            </w:pPr>
          </w:p>
        </w:tc>
      </w:tr>
      <w:tr w:rsidR="00346B66" w:rsidRPr="004A5D97" w14:paraId="033ED19F" w14:textId="77777777" w:rsidTr="008B157E">
        <w:tc>
          <w:tcPr>
            <w:tcW w:w="1800" w:type="dxa"/>
            <w:vMerge/>
          </w:tcPr>
          <w:p w14:paraId="19CBFBC4" w14:textId="77777777" w:rsidR="00346B66" w:rsidRPr="00F22594" w:rsidRDefault="00346B66" w:rsidP="00346B66">
            <w:pPr>
              <w:jc w:val="center"/>
              <w:rPr>
                <w:rFonts w:ascii="Segoe UI" w:hAnsi="Segoe UI" w:cs="Segoe UI"/>
              </w:rPr>
            </w:pPr>
          </w:p>
        </w:tc>
        <w:tc>
          <w:tcPr>
            <w:tcW w:w="1530" w:type="dxa"/>
            <w:vMerge w:val="restart"/>
          </w:tcPr>
          <w:p w14:paraId="418650F7" w14:textId="77777777" w:rsidR="00346B66" w:rsidRDefault="00346B66" w:rsidP="00346B66">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68BB4DE0" w14:textId="77777777" w:rsidR="00346B66" w:rsidRDefault="00346B66" w:rsidP="00346B66">
            <w:pPr>
              <w:ind w:right="-108"/>
              <w:jc w:val="center"/>
              <w:rPr>
                <w:rFonts w:ascii="Segoe UI" w:hAnsi="Segoe UI" w:cs="Segoe UI"/>
              </w:rPr>
            </w:pPr>
          </w:p>
          <w:p w14:paraId="58DCE780" w14:textId="0E88B4FC"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2DA9F63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C565D5C"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260" w:type="dxa"/>
            <w:tcBorders>
              <w:bottom w:val="single" w:sz="4" w:space="0" w:color="auto"/>
            </w:tcBorders>
          </w:tcPr>
          <w:p w14:paraId="48488F0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22A3DC15" w14:textId="77777777" w:rsidR="00346B66" w:rsidRPr="00F22594" w:rsidRDefault="00346B66" w:rsidP="00346B66">
            <w:pPr>
              <w:jc w:val="center"/>
              <w:rPr>
                <w:rFonts w:ascii="Segoe UI" w:hAnsi="Segoe UI" w:cs="Segoe UI"/>
              </w:rPr>
            </w:pPr>
          </w:p>
        </w:tc>
      </w:tr>
      <w:tr w:rsidR="00346B66" w:rsidRPr="004A5D97" w14:paraId="31CE3355" w14:textId="77777777" w:rsidTr="008B157E">
        <w:tc>
          <w:tcPr>
            <w:tcW w:w="1800" w:type="dxa"/>
            <w:vMerge/>
          </w:tcPr>
          <w:p w14:paraId="1BFC78E3" w14:textId="77777777" w:rsidR="00346B66" w:rsidRPr="00F22594" w:rsidRDefault="00346B66" w:rsidP="00346B66">
            <w:pPr>
              <w:jc w:val="center"/>
              <w:rPr>
                <w:rFonts w:ascii="Segoe UI" w:hAnsi="Segoe UI" w:cs="Segoe UI"/>
              </w:rPr>
            </w:pPr>
          </w:p>
        </w:tc>
        <w:tc>
          <w:tcPr>
            <w:tcW w:w="1530" w:type="dxa"/>
            <w:vMerge/>
          </w:tcPr>
          <w:p w14:paraId="3FB651D1"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506D95FE" w14:textId="77777777" w:rsidR="00346B66" w:rsidRDefault="00346B66" w:rsidP="00346B66">
            <w:pPr>
              <w:autoSpaceDE w:val="0"/>
              <w:autoSpaceDN w:val="0"/>
              <w:adjustRightInd w:val="0"/>
              <w:jc w:val="center"/>
              <w:rPr>
                <w:rFonts w:ascii="Segoe UI" w:hAnsi="Segoe UI" w:cs="Segoe UI"/>
              </w:rPr>
            </w:pPr>
            <w:r>
              <w:rPr>
                <w:rFonts w:ascii="Segoe UI" w:hAnsi="Segoe UI" w:cs="Segoe UI"/>
                <w:color w:val="000000"/>
                <w:sz w:val="21"/>
                <w:szCs w:val="21"/>
              </w:rPr>
              <w:t xml:space="preserve">29 U.S.C. 1185a (MHPAEA); 45 CFR §§ 146.136 and </w:t>
            </w:r>
            <w:proofErr w:type="gramStart"/>
            <w:r>
              <w:rPr>
                <w:rFonts w:ascii="Segoe UI" w:hAnsi="Segoe UI" w:cs="Segoe UI"/>
                <w:color w:val="000000"/>
                <w:sz w:val="21"/>
                <w:szCs w:val="21"/>
              </w:rPr>
              <w:t>147.160;</w:t>
            </w:r>
            <w:proofErr w:type="gramEnd"/>
            <w:r>
              <w:rPr>
                <w:rFonts w:ascii="Segoe UI" w:hAnsi="Segoe UI" w:cs="Segoe UI"/>
                <w:color w:val="000000"/>
                <w:sz w:val="21"/>
                <w:szCs w:val="21"/>
              </w:rPr>
              <w:t xml:space="preserve"> </w:t>
            </w:r>
          </w:p>
          <w:p w14:paraId="17200DA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3B8E4CF" w14:textId="77777777" w:rsidR="00346B66" w:rsidRPr="00807997"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b/>
              </w:rPr>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p w14:paraId="272EBFEE" w14:textId="77777777" w:rsidR="00346B66" w:rsidRDefault="00346B66" w:rsidP="00346B66">
            <w:pPr>
              <w:rPr>
                <w:rFonts w:ascii="Segoe UI" w:hAnsi="Segoe UI" w:cs="Segoe UI"/>
              </w:rPr>
            </w:pPr>
          </w:p>
          <w:p w14:paraId="028025EA" w14:textId="77777777" w:rsidR="00346B66" w:rsidRDefault="00346B66" w:rsidP="00346B66">
            <w:pPr>
              <w:rPr>
                <w:rFonts w:ascii="Segoe UI" w:hAnsi="Segoe UI" w:cs="Segoe UI"/>
              </w:rPr>
            </w:pPr>
          </w:p>
          <w:p w14:paraId="4785C20F" w14:textId="77777777" w:rsidR="00FB17CF" w:rsidRPr="00807997" w:rsidRDefault="00FB17CF" w:rsidP="00346B66">
            <w:pPr>
              <w:rPr>
                <w:rFonts w:ascii="Segoe UI" w:hAnsi="Segoe UI" w:cs="Segoe UI"/>
              </w:rPr>
            </w:pPr>
          </w:p>
        </w:tc>
        <w:tc>
          <w:tcPr>
            <w:tcW w:w="1260" w:type="dxa"/>
            <w:tcBorders>
              <w:top w:val="single" w:sz="4" w:space="0" w:color="auto"/>
              <w:bottom w:val="single" w:sz="4" w:space="0" w:color="auto"/>
            </w:tcBorders>
          </w:tcPr>
          <w:p w14:paraId="7172A6E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7A6DAC" w14:textId="77777777" w:rsidR="00346B66" w:rsidRPr="00F22594" w:rsidRDefault="00346B66" w:rsidP="00346B66">
            <w:pPr>
              <w:jc w:val="center"/>
              <w:rPr>
                <w:rFonts w:ascii="Segoe UI" w:hAnsi="Segoe UI" w:cs="Segoe UI"/>
              </w:rPr>
            </w:pPr>
          </w:p>
        </w:tc>
      </w:tr>
      <w:tr w:rsidR="00346B66" w:rsidRPr="004A5D97" w14:paraId="0E9AE4AA" w14:textId="77777777" w:rsidTr="008B157E">
        <w:tc>
          <w:tcPr>
            <w:tcW w:w="1800" w:type="dxa"/>
            <w:vMerge/>
          </w:tcPr>
          <w:p w14:paraId="4E94012B" w14:textId="77777777" w:rsidR="00346B66" w:rsidRPr="00F22594" w:rsidRDefault="00346B66" w:rsidP="00346B66">
            <w:pPr>
              <w:jc w:val="center"/>
              <w:rPr>
                <w:rFonts w:ascii="Segoe UI" w:hAnsi="Segoe UI" w:cs="Segoe UI"/>
              </w:rPr>
            </w:pPr>
          </w:p>
        </w:tc>
        <w:tc>
          <w:tcPr>
            <w:tcW w:w="1530" w:type="dxa"/>
            <w:vMerge w:val="restart"/>
          </w:tcPr>
          <w:p w14:paraId="1EFDBECB" w14:textId="77777777" w:rsidR="00346B66" w:rsidRPr="00F22594" w:rsidRDefault="00346B66" w:rsidP="00346B66">
            <w:pPr>
              <w:ind w:right="-108"/>
              <w:jc w:val="center"/>
              <w:rPr>
                <w:rFonts w:ascii="Segoe UI" w:hAnsi="Segoe UI" w:cs="Segoe UI"/>
              </w:rPr>
            </w:pPr>
            <w:r w:rsidRPr="00F22594">
              <w:rPr>
                <w:rFonts w:ascii="Segoe UI" w:hAnsi="Segoe UI" w:cs="Segoe UI"/>
              </w:rPr>
              <w:t>Requirements for Habilitative Services</w:t>
            </w:r>
          </w:p>
          <w:p w14:paraId="078D2201" w14:textId="77777777" w:rsidR="00346B66" w:rsidRDefault="00346B66" w:rsidP="00346B66">
            <w:pPr>
              <w:ind w:right="-108"/>
              <w:rPr>
                <w:rFonts w:ascii="Segoe UI" w:hAnsi="Segoe UI" w:cs="Segoe UI"/>
              </w:rPr>
            </w:pPr>
          </w:p>
          <w:p w14:paraId="4C5E32F1" w14:textId="77777777" w:rsidR="00346B66" w:rsidRDefault="00346B66" w:rsidP="00346B66">
            <w:pPr>
              <w:ind w:right="-108"/>
              <w:rPr>
                <w:rFonts w:ascii="Segoe UI" w:hAnsi="Segoe UI" w:cs="Segoe UI"/>
              </w:rPr>
            </w:pPr>
          </w:p>
          <w:p w14:paraId="54D51254" w14:textId="77777777" w:rsidR="00346B66" w:rsidRDefault="00346B66" w:rsidP="00346B66">
            <w:pPr>
              <w:ind w:right="-108"/>
              <w:rPr>
                <w:rFonts w:ascii="Segoe UI" w:hAnsi="Segoe UI" w:cs="Segoe UI"/>
              </w:rPr>
            </w:pPr>
          </w:p>
          <w:p w14:paraId="0D2D04FF" w14:textId="77777777" w:rsidR="00346B66" w:rsidRPr="00F22594" w:rsidRDefault="00346B66" w:rsidP="00346B66">
            <w:pPr>
              <w:ind w:right="-108"/>
              <w:rPr>
                <w:rFonts w:ascii="Segoe UI" w:hAnsi="Segoe UI" w:cs="Segoe UI"/>
              </w:rPr>
            </w:pPr>
          </w:p>
          <w:p w14:paraId="1325745F" w14:textId="77777777" w:rsidR="00346B66" w:rsidRDefault="00346B66" w:rsidP="00346B66">
            <w:pPr>
              <w:ind w:right="-108"/>
              <w:rPr>
                <w:rFonts w:ascii="Segoe UI" w:hAnsi="Segoe UI" w:cs="Segoe UI"/>
              </w:rPr>
            </w:pPr>
          </w:p>
          <w:p w14:paraId="1EEE09CD" w14:textId="77777777" w:rsidR="00346B66" w:rsidRDefault="00346B66" w:rsidP="00346B66">
            <w:pPr>
              <w:ind w:right="-108"/>
              <w:rPr>
                <w:rFonts w:ascii="Segoe UI" w:hAnsi="Segoe UI" w:cs="Segoe UI"/>
              </w:rPr>
            </w:pPr>
          </w:p>
          <w:p w14:paraId="2CFAB42C" w14:textId="77777777" w:rsidR="00346B66" w:rsidRDefault="00346B66" w:rsidP="00346B66">
            <w:pPr>
              <w:ind w:right="-108"/>
              <w:rPr>
                <w:rFonts w:ascii="Segoe UI" w:hAnsi="Segoe UI" w:cs="Segoe UI"/>
              </w:rPr>
            </w:pPr>
          </w:p>
          <w:p w14:paraId="28DEC664" w14:textId="77777777" w:rsidR="00346B66" w:rsidRDefault="00346B66" w:rsidP="00346B66">
            <w:pPr>
              <w:ind w:right="-108"/>
              <w:rPr>
                <w:rFonts w:ascii="Segoe UI" w:hAnsi="Segoe UI" w:cs="Segoe UI"/>
              </w:rPr>
            </w:pPr>
          </w:p>
          <w:p w14:paraId="056DABF8" w14:textId="77777777" w:rsidR="00346B66" w:rsidRDefault="00346B66" w:rsidP="00346B66">
            <w:pPr>
              <w:ind w:right="-108"/>
              <w:rPr>
                <w:rFonts w:ascii="Segoe UI" w:hAnsi="Segoe UI" w:cs="Segoe UI"/>
              </w:rPr>
            </w:pPr>
          </w:p>
          <w:p w14:paraId="5B6B0110" w14:textId="77777777" w:rsidR="00346B66" w:rsidRDefault="00346B66" w:rsidP="00346B66">
            <w:pPr>
              <w:ind w:right="-108"/>
              <w:rPr>
                <w:rFonts w:ascii="Segoe UI" w:hAnsi="Segoe UI" w:cs="Segoe UI"/>
              </w:rPr>
            </w:pPr>
          </w:p>
          <w:p w14:paraId="3314B6F4" w14:textId="77777777" w:rsidR="00346B66" w:rsidRDefault="00346B66" w:rsidP="00346B66">
            <w:pPr>
              <w:ind w:right="-108"/>
              <w:rPr>
                <w:rFonts w:ascii="Segoe UI" w:hAnsi="Segoe UI" w:cs="Segoe UI"/>
              </w:rPr>
            </w:pPr>
          </w:p>
          <w:p w14:paraId="3CBB76F2" w14:textId="77777777"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7ECF069D" w14:textId="77777777" w:rsidR="00346B66" w:rsidRPr="00F22594" w:rsidRDefault="00346B66" w:rsidP="00346B66">
            <w:pPr>
              <w:ind w:left="-108"/>
              <w:jc w:val="center"/>
              <w:rPr>
                <w:rFonts w:ascii="Segoe UI" w:hAnsi="Segoe UI" w:cs="Segoe UI"/>
              </w:rPr>
            </w:pPr>
            <w:r w:rsidRPr="00F22594">
              <w:rPr>
                <w:rFonts w:ascii="Segoe UI" w:hAnsi="Segoe UI" w:cs="Segoe UI"/>
              </w:rPr>
              <w:lastRenderedPageBreak/>
              <w:t>WAC 284-43-5642(7)(d)(ii)</w:t>
            </w:r>
          </w:p>
        </w:tc>
        <w:tc>
          <w:tcPr>
            <w:tcW w:w="6660" w:type="dxa"/>
            <w:tcBorders>
              <w:bottom w:val="single" w:sz="4" w:space="0" w:color="auto"/>
            </w:tcBorders>
          </w:tcPr>
          <w:p w14:paraId="673DBA08"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616AEA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F363BA4" w14:textId="77777777" w:rsidR="00346B66" w:rsidRPr="00F22594" w:rsidRDefault="00346B66" w:rsidP="00346B66">
            <w:pPr>
              <w:jc w:val="center"/>
              <w:rPr>
                <w:rFonts w:ascii="Segoe UI" w:hAnsi="Segoe UI" w:cs="Segoe UI"/>
              </w:rPr>
            </w:pPr>
          </w:p>
        </w:tc>
      </w:tr>
      <w:tr w:rsidR="00346B66" w:rsidRPr="004A5D97" w14:paraId="6AFA6BE1" w14:textId="77777777" w:rsidTr="008B157E">
        <w:tc>
          <w:tcPr>
            <w:tcW w:w="1800" w:type="dxa"/>
            <w:vMerge/>
          </w:tcPr>
          <w:p w14:paraId="6742F864" w14:textId="77777777" w:rsidR="00346B66" w:rsidRPr="00F22594" w:rsidRDefault="00346B66" w:rsidP="00346B66">
            <w:pPr>
              <w:jc w:val="center"/>
              <w:rPr>
                <w:rFonts w:ascii="Segoe UI" w:hAnsi="Segoe UI" w:cs="Segoe UI"/>
              </w:rPr>
            </w:pPr>
          </w:p>
        </w:tc>
        <w:tc>
          <w:tcPr>
            <w:tcW w:w="1530" w:type="dxa"/>
            <w:vMerge/>
          </w:tcPr>
          <w:p w14:paraId="0F3FFBBC"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24A901E3"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02BA29DA"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3AE42F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F15298" w14:textId="77777777" w:rsidR="00346B66" w:rsidRPr="00F22594" w:rsidRDefault="00346B66" w:rsidP="00346B66">
            <w:pPr>
              <w:jc w:val="center"/>
              <w:rPr>
                <w:rFonts w:ascii="Segoe UI" w:hAnsi="Segoe UI" w:cs="Segoe UI"/>
              </w:rPr>
            </w:pPr>
          </w:p>
        </w:tc>
      </w:tr>
      <w:tr w:rsidR="00346B66" w:rsidRPr="004A5D97" w14:paraId="581747B2" w14:textId="77777777" w:rsidTr="008B157E">
        <w:tc>
          <w:tcPr>
            <w:tcW w:w="1800" w:type="dxa"/>
            <w:vMerge/>
          </w:tcPr>
          <w:p w14:paraId="24098EB3" w14:textId="77777777" w:rsidR="00346B66" w:rsidRPr="00F22594" w:rsidRDefault="00346B66" w:rsidP="00346B66">
            <w:pPr>
              <w:jc w:val="center"/>
              <w:rPr>
                <w:rFonts w:ascii="Segoe UI" w:hAnsi="Segoe UI" w:cs="Segoe UI"/>
              </w:rPr>
            </w:pPr>
          </w:p>
        </w:tc>
        <w:tc>
          <w:tcPr>
            <w:tcW w:w="1530" w:type="dxa"/>
            <w:vMerge/>
          </w:tcPr>
          <w:p w14:paraId="1DB43B87"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265C5CFF" w14:textId="77777777" w:rsidR="00346B66" w:rsidRPr="00F22594" w:rsidRDefault="00346B66" w:rsidP="00346B66">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406869E5"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0B3461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93C5C6" w14:textId="77777777" w:rsidR="00346B66" w:rsidRPr="00F22594" w:rsidRDefault="00346B66" w:rsidP="00346B66">
            <w:pPr>
              <w:jc w:val="center"/>
              <w:rPr>
                <w:rFonts w:ascii="Segoe UI" w:hAnsi="Segoe UI" w:cs="Segoe UI"/>
              </w:rPr>
            </w:pPr>
          </w:p>
        </w:tc>
      </w:tr>
      <w:tr w:rsidR="00346B66" w:rsidRPr="004A5D97" w14:paraId="24D66503" w14:textId="77777777" w:rsidTr="008B157E">
        <w:tc>
          <w:tcPr>
            <w:tcW w:w="1800" w:type="dxa"/>
            <w:vMerge/>
          </w:tcPr>
          <w:p w14:paraId="10266C55" w14:textId="77777777" w:rsidR="00346B66" w:rsidRPr="00F22594" w:rsidRDefault="00346B66" w:rsidP="00346B66">
            <w:pPr>
              <w:jc w:val="center"/>
              <w:rPr>
                <w:rFonts w:ascii="Segoe UI" w:hAnsi="Segoe UI" w:cs="Segoe UI"/>
              </w:rPr>
            </w:pPr>
          </w:p>
        </w:tc>
        <w:tc>
          <w:tcPr>
            <w:tcW w:w="1530" w:type="dxa"/>
            <w:vMerge/>
          </w:tcPr>
          <w:p w14:paraId="2D16A53D"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58CDDD04" w14:textId="77777777" w:rsidR="00346B66" w:rsidRPr="00F22594" w:rsidRDefault="00346B66" w:rsidP="00346B66">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CA4C3B5"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07F4EE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5FB603" w14:textId="77777777" w:rsidR="00346B66" w:rsidRPr="00F22594" w:rsidRDefault="00346B66" w:rsidP="00346B66">
            <w:pPr>
              <w:jc w:val="center"/>
              <w:rPr>
                <w:rFonts w:ascii="Segoe UI" w:hAnsi="Segoe UI" w:cs="Segoe UI"/>
              </w:rPr>
            </w:pPr>
          </w:p>
        </w:tc>
      </w:tr>
      <w:tr w:rsidR="00346B66" w:rsidRPr="004A5D97" w14:paraId="78FC5834" w14:textId="77777777" w:rsidTr="008B157E">
        <w:tc>
          <w:tcPr>
            <w:tcW w:w="1800" w:type="dxa"/>
            <w:vMerge/>
          </w:tcPr>
          <w:p w14:paraId="4FEDE859" w14:textId="77777777" w:rsidR="00346B66" w:rsidRPr="00F22594" w:rsidRDefault="00346B66" w:rsidP="00346B66">
            <w:pPr>
              <w:jc w:val="center"/>
              <w:rPr>
                <w:rFonts w:ascii="Segoe UI" w:hAnsi="Segoe UI" w:cs="Segoe UI"/>
              </w:rPr>
            </w:pPr>
          </w:p>
        </w:tc>
        <w:tc>
          <w:tcPr>
            <w:tcW w:w="1530" w:type="dxa"/>
            <w:vMerge/>
          </w:tcPr>
          <w:p w14:paraId="74F78A60"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5784823B" w14:textId="77777777" w:rsidR="00346B66" w:rsidRPr="00F22594" w:rsidRDefault="00346B66" w:rsidP="00346B66">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1184E6EE"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260" w:type="dxa"/>
            <w:tcBorders>
              <w:top w:val="single" w:sz="4" w:space="0" w:color="auto"/>
              <w:bottom w:val="single" w:sz="4" w:space="0" w:color="auto"/>
            </w:tcBorders>
          </w:tcPr>
          <w:p w14:paraId="329BF59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29F72E" w14:textId="77777777" w:rsidR="00346B66" w:rsidRPr="00F22594" w:rsidRDefault="00346B66" w:rsidP="00346B66">
            <w:pPr>
              <w:jc w:val="center"/>
              <w:rPr>
                <w:rFonts w:ascii="Segoe UI" w:hAnsi="Segoe UI" w:cs="Segoe UI"/>
              </w:rPr>
            </w:pPr>
          </w:p>
        </w:tc>
      </w:tr>
      <w:tr w:rsidR="00346B66" w:rsidRPr="004A5D97" w14:paraId="213A6860" w14:textId="77777777" w:rsidTr="008B157E">
        <w:tc>
          <w:tcPr>
            <w:tcW w:w="1800" w:type="dxa"/>
            <w:vMerge/>
          </w:tcPr>
          <w:p w14:paraId="03D0C173" w14:textId="77777777" w:rsidR="00346B66" w:rsidRPr="00F22594" w:rsidRDefault="00346B66" w:rsidP="00346B66">
            <w:pPr>
              <w:jc w:val="center"/>
              <w:rPr>
                <w:rFonts w:ascii="Segoe UI" w:hAnsi="Segoe UI" w:cs="Segoe UI"/>
              </w:rPr>
            </w:pPr>
          </w:p>
        </w:tc>
        <w:tc>
          <w:tcPr>
            <w:tcW w:w="1530" w:type="dxa"/>
            <w:vMerge w:val="restart"/>
          </w:tcPr>
          <w:p w14:paraId="7A9A044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530" w:type="dxa"/>
            <w:tcBorders>
              <w:bottom w:val="single" w:sz="4" w:space="0" w:color="auto"/>
            </w:tcBorders>
          </w:tcPr>
          <w:p w14:paraId="01A438FF" w14:textId="77777777" w:rsidR="00346B66" w:rsidRDefault="00346B66" w:rsidP="00346B66">
            <w:pPr>
              <w:jc w:val="center"/>
              <w:rPr>
                <w:rFonts w:ascii="Segoe UI" w:hAnsi="Segoe UI" w:cs="Segoe UI"/>
              </w:rPr>
            </w:pPr>
            <w:r w:rsidRPr="00F22594">
              <w:rPr>
                <w:rFonts w:ascii="Segoe UI" w:hAnsi="Segoe UI" w:cs="Segoe UI"/>
              </w:rPr>
              <w:t>WAC 284-43-5642</w:t>
            </w:r>
          </w:p>
          <w:p w14:paraId="142B5080" w14:textId="77777777" w:rsidR="00346B66" w:rsidRPr="00F22594" w:rsidRDefault="00346B66" w:rsidP="00346B66">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5CBC0B60"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350D552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B889148" w14:textId="77777777" w:rsidR="00346B66" w:rsidRPr="00F22594" w:rsidRDefault="00346B66" w:rsidP="00346B66">
            <w:pPr>
              <w:jc w:val="center"/>
              <w:rPr>
                <w:rFonts w:ascii="Segoe UI" w:hAnsi="Segoe UI" w:cs="Segoe UI"/>
              </w:rPr>
            </w:pPr>
          </w:p>
        </w:tc>
      </w:tr>
      <w:tr w:rsidR="00346B66" w:rsidRPr="004A5D97" w14:paraId="64524368" w14:textId="77777777" w:rsidTr="008B157E">
        <w:trPr>
          <w:trHeight w:val="512"/>
        </w:trPr>
        <w:tc>
          <w:tcPr>
            <w:tcW w:w="1800" w:type="dxa"/>
            <w:vMerge/>
          </w:tcPr>
          <w:p w14:paraId="58C2EFF5" w14:textId="77777777" w:rsidR="00346B66" w:rsidRPr="00F22594" w:rsidRDefault="00346B66" w:rsidP="00346B66">
            <w:pPr>
              <w:jc w:val="center"/>
              <w:rPr>
                <w:rFonts w:ascii="Segoe UI" w:hAnsi="Segoe UI" w:cs="Segoe UI"/>
              </w:rPr>
            </w:pPr>
          </w:p>
        </w:tc>
        <w:tc>
          <w:tcPr>
            <w:tcW w:w="1530" w:type="dxa"/>
            <w:vMerge/>
          </w:tcPr>
          <w:p w14:paraId="497C75FA"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46C6C7D8" w14:textId="77777777" w:rsidR="00346B66" w:rsidRPr="00F22594" w:rsidRDefault="00346B66" w:rsidP="00346B66">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2ED8302"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260" w:type="dxa"/>
            <w:tcBorders>
              <w:top w:val="single" w:sz="4" w:space="0" w:color="auto"/>
              <w:bottom w:val="single" w:sz="4" w:space="0" w:color="auto"/>
            </w:tcBorders>
          </w:tcPr>
          <w:p w14:paraId="7CC7BF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195157" w14:textId="77777777" w:rsidR="00346B66" w:rsidRPr="00F22594" w:rsidRDefault="00346B66" w:rsidP="00346B66">
            <w:pPr>
              <w:jc w:val="center"/>
              <w:rPr>
                <w:rFonts w:ascii="Segoe UI" w:hAnsi="Segoe UI" w:cs="Segoe UI"/>
              </w:rPr>
            </w:pPr>
          </w:p>
        </w:tc>
      </w:tr>
      <w:tr w:rsidR="00346B66" w:rsidRPr="004A5D97" w14:paraId="6E9E57BA" w14:textId="77777777" w:rsidTr="008B157E">
        <w:tc>
          <w:tcPr>
            <w:tcW w:w="1800" w:type="dxa"/>
            <w:vMerge/>
          </w:tcPr>
          <w:p w14:paraId="42F0CD97" w14:textId="77777777" w:rsidR="00346B66" w:rsidRPr="00F22594" w:rsidRDefault="00346B66" w:rsidP="00346B66">
            <w:pPr>
              <w:jc w:val="center"/>
              <w:rPr>
                <w:rFonts w:ascii="Segoe UI" w:hAnsi="Segoe UI" w:cs="Segoe UI"/>
              </w:rPr>
            </w:pPr>
          </w:p>
        </w:tc>
        <w:tc>
          <w:tcPr>
            <w:tcW w:w="1530" w:type="dxa"/>
            <w:vMerge w:val="restart"/>
          </w:tcPr>
          <w:p w14:paraId="2B0BE76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530" w:type="dxa"/>
            <w:tcBorders>
              <w:bottom w:val="single" w:sz="4" w:space="0" w:color="auto"/>
            </w:tcBorders>
          </w:tcPr>
          <w:p w14:paraId="02B95A8D" w14:textId="77777777" w:rsidR="00346B66" w:rsidRPr="00F22594" w:rsidRDefault="00346B66" w:rsidP="00346B66">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BD37791" w14:textId="77777777" w:rsidR="00346B66" w:rsidRPr="00F22594" w:rsidRDefault="00346B66" w:rsidP="00346B66">
            <w:pPr>
              <w:rPr>
                <w:rFonts w:ascii="Segoe UI" w:hAnsi="Segoe UI" w:cs="Segoe UI"/>
              </w:rPr>
            </w:pPr>
            <w:r w:rsidRPr="00F22594">
              <w:rPr>
                <w:rFonts w:ascii="Segoe UI" w:hAnsi="Segoe UI" w:cs="Segoe UI"/>
              </w:rPr>
              <w:t>State benefit requirements classified to this category include:</w:t>
            </w:r>
          </w:p>
          <w:p w14:paraId="1A9EACD4"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5458FF8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54EE46E" w14:textId="77777777" w:rsidR="00346B66" w:rsidRPr="00F22594" w:rsidRDefault="00346B66" w:rsidP="00346B66">
            <w:pPr>
              <w:jc w:val="center"/>
              <w:rPr>
                <w:rFonts w:ascii="Segoe UI" w:hAnsi="Segoe UI" w:cs="Segoe UI"/>
              </w:rPr>
            </w:pPr>
          </w:p>
        </w:tc>
      </w:tr>
      <w:tr w:rsidR="00346B66" w:rsidRPr="004A5D97" w14:paraId="7C3F32FD" w14:textId="77777777" w:rsidTr="008B157E">
        <w:tc>
          <w:tcPr>
            <w:tcW w:w="1800" w:type="dxa"/>
            <w:vMerge/>
          </w:tcPr>
          <w:p w14:paraId="4B987FDE" w14:textId="77777777" w:rsidR="00346B66" w:rsidRPr="00F22594" w:rsidRDefault="00346B66" w:rsidP="00346B66">
            <w:pPr>
              <w:jc w:val="center"/>
              <w:rPr>
                <w:rFonts w:ascii="Segoe UI" w:hAnsi="Segoe UI" w:cs="Segoe UI"/>
              </w:rPr>
            </w:pPr>
          </w:p>
        </w:tc>
        <w:tc>
          <w:tcPr>
            <w:tcW w:w="1530" w:type="dxa"/>
            <w:vMerge/>
          </w:tcPr>
          <w:p w14:paraId="346E46E2"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tcBorders>
          </w:tcPr>
          <w:p w14:paraId="05A220C6" w14:textId="664C2773" w:rsidR="00346B66" w:rsidRPr="00F22594" w:rsidRDefault="00A97055" w:rsidP="00346B66">
            <w:pPr>
              <w:ind w:left="-108"/>
              <w:jc w:val="center"/>
              <w:rPr>
                <w:rFonts w:ascii="Segoe UI" w:hAnsi="Segoe UI" w:cs="Segoe UI"/>
              </w:rPr>
            </w:pPr>
            <w:r w:rsidRPr="00BF5844">
              <w:rPr>
                <w:rFonts w:ascii="Segoe UI" w:hAnsi="Segoe UI" w:cs="Segoe UI"/>
              </w:rPr>
              <w:t>RCW 48.44.315</w:t>
            </w:r>
          </w:p>
        </w:tc>
        <w:tc>
          <w:tcPr>
            <w:tcW w:w="6660" w:type="dxa"/>
            <w:tcBorders>
              <w:top w:val="single" w:sz="4" w:space="0" w:color="auto"/>
            </w:tcBorders>
          </w:tcPr>
          <w:p w14:paraId="59610C13" w14:textId="77777777" w:rsidR="00346B66"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p w14:paraId="4DD9BD7B" w14:textId="77777777" w:rsidR="003D264A" w:rsidRDefault="003D264A" w:rsidP="003D264A">
            <w:pPr>
              <w:rPr>
                <w:rFonts w:ascii="Segoe UI" w:hAnsi="Segoe UI" w:cs="Segoe UI"/>
              </w:rPr>
            </w:pPr>
          </w:p>
          <w:p w14:paraId="37D00926" w14:textId="77777777" w:rsidR="003D264A" w:rsidRPr="003D264A" w:rsidRDefault="003D264A" w:rsidP="003D264A">
            <w:pPr>
              <w:rPr>
                <w:rFonts w:ascii="Segoe UI" w:hAnsi="Segoe UI" w:cs="Segoe UI"/>
              </w:rPr>
            </w:pPr>
          </w:p>
        </w:tc>
        <w:tc>
          <w:tcPr>
            <w:tcW w:w="1260" w:type="dxa"/>
            <w:tcBorders>
              <w:top w:val="single" w:sz="4" w:space="0" w:color="auto"/>
            </w:tcBorders>
          </w:tcPr>
          <w:p w14:paraId="42FBB9A4"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E0DA351" w14:textId="77777777" w:rsidR="00346B66" w:rsidRPr="00F22594" w:rsidRDefault="00346B66" w:rsidP="00346B66">
            <w:pPr>
              <w:jc w:val="center"/>
              <w:rPr>
                <w:rFonts w:ascii="Segoe UI" w:hAnsi="Segoe UI" w:cs="Segoe UI"/>
              </w:rPr>
            </w:pPr>
          </w:p>
        </w:tc>
      </w:tr>
      <w:tr w:rsidR="00346B66" w:rsidRPr="004A5D97" w14:paraId="7E30614B" w14:textId="77777777" w:rsidTr="008B157E">
        <w:tc>
          <w:tcPr>
            <w:tcW w:w="1800" w:type="dxa"/>
            <w:vMerge/>
          </w:tcPr>
          <w:p w14:paraId="1F940893" w14:textId="77777777" w:rsidR="00346B66" w:rsidRPr="00F22594" w:rsidRDefault="00346B66" w:rsidP="00346B66">
            <w:pPr>
              <w:jc w:val="center"/>
              <w:rPr>
                <w:rFonts w:ascii="Segoe UI" w:hAnsi="Segoe UI" w:cs="Segoe UI"/>
              </w:rPr>
            </w:pPr>
          </w:p>
        </w:tc>
        <w:tc>
          <w:tcPr>
            <w:tcW w:w="1530" w:type="dxa"/>
          </w:tcPr>
          <w:p w14:paraId="0D19C234" w14:textId="77777777" w:rsidR="00346B66" w:rsidRDefault="00346B66" w:rsidP="00346B66">
            <w:pPr>
              <w:ind w:left="-108" w:right="-108"/>
              <w:jc w:val="center"/>
              <w:rPr>
                <w:rFonts w:ascii="Segoe UI" w:hAnsi="Segoe UI" w:cs="Segoe UI"/>
              </w:rPr>
            </w:pPr>
            <w:r w:rsidRPr="00F22594">
              <w:rPr>
                <w:rFonts w:ascii="Segoe UI" w:hAnsi="Segoe UI" w:cs="Segoe UI"/>
              </w:rPr>
              <w:t xml:space="preserve">Prohibition on limitations </w:t>
            </w:r>
          </w:p>
          <w:p w14:paraId="303BED5A" w14:textId="77777777" w:rsidR="00346B66" w:rsidRDefault="00346B66" w:rsidP="00346B66">
            <w:pPr>
              <w:ind w:left="-108" w:right="-108"/>
              <w:jc w:val="center"/>
              <w:rPr>
                <w:rFonts w:ascii="Segoe UI" w:hAnsi="Segoe UI" w:cs="Segoe UI"/>
              </w:rPr>
            </w:pPr>
          </w:p>
          <w:p w14:paraId="060D72D6" w14:textId="77777777" w:rsidR="00346B66" w:rsidRDefault="00346B66" w:rsidP="00346B66">
            <w:pPr>
              <w:ind w:left="-108" w:right="-108"/>
              <w:jc w:val="center"/>
              <w:rPr>
                <w:rFonts w:ascii="Segoe UI" w:hAnsi="Segoe UI" w:cs="Segoe UI"/>
              </w:rPr>
            </w:pPr>
          </w:p>
          <w:p w14:paraId="4CFB26C0" w14:textId="77777777" w:rsidR="00346B66" w:rsidRDefault="00346B66" w:rsidP="00346B66">
            <w:pPr>
              <w:ind w:left="-108" w:right="-108"/>
              <w:jc w:val="center"/>
              <w:rPr>
                <w:rFonts w:ascii="Segoe UI" w:hAnsi="Segoe UI" w:cs="Segoe UI"/>
              </w:rPr>
            </w:pPr>
          </w:p>
          <w:p w14:paraId="5A0A77A1" w14:textId="77777777" w:rsidR="00346B66" w:rsidRDefault="00346B66" w:rsidP="00346B66">
            <w:pPr>
              <w:ind w:left="-108" w:right="-108"/>
              <w:jc w:val="center"/>
              <w:rPr>
                <w:rFonts w:ascii="Segoe UI" w:hAnsi="Segoe UI" w:cs="Segoe UI"/>
              </w:rPr>
            </w:pPr>
          </w:p>
          <w:p w14:paraId="5E9C3A32" w14:textId="77777777" w:rsidR="00346B66" w:rsidRDefault="00346B66" w:rsidP="00346B66">
            <w:pPr>
              <w:ind w:left="-108" w:right="-108"/>
              <w:jc w:val="center"/>
              <w:rPr>
                <w:rFonts w:ascii="Segoe UI" w:hAnsi="Segoe UI" w:cs="Segoe UI"/>
              </w:rPr>
            </w:pPr>
          </w:p>
          <w:p w14:paraId="2A7180C8" w14:textId="77777777" w:rsidR="00346B66" w:rsidRPr="00F22594" w:rsidRDefault="00346B66" w:rsidP="00346B66">
            <w:pPr>
              <w:ind w:left="-108" w:right="-108"/>
              <w:jc w:val="center"/>
              <w:rPr>
                <w:rFonts w:ascii="Segoe UI" w:hAnsi="Segoe UI" w:cs="Segoe UI"/>
              </w:rPr>
            </w:pPr>
          </w:p>
        </w:tc>
        <w:tc>
          <w:tcPr>
            <w:tcW w:w="1530" w:type="dxa"/>
            <w:tcBorders>
              <w:bottom w:val="single" w:sz="4" w:space="0" w:color="auto"/>
            </w:tcBorders>
          </w:tcPr>
          <w:p w14:paraId="5F6652B8" w14:textId="77777777" w:rsidR="00346B66" w:rsidRPr="00F22594" w:rsidRDefault="00346B66" w:rsidP="00346B66">
            <w:pPr>
              <w:jc w:val="center"/>
              <w:rPr>
                <w:rFonts w:ascii="Segoe UI" w:hAnsi="Segoe UI" w:cs="Segoe UI"/>
              </w:rPr>
            </w:pPr>
          </w:p>
          <w:p w14:paraId="7380436B" w14:textId="77777777" w:rsidR="00346B66" w:rsidRPr="00F22594" w:rsidRDefault="00346B66" w:rsidP="00346B66">
            <w:pPr>
              <w:jc w:val="center"/>
              <w:rPr>
                <w:rFonts w:ascii="Segoe UI" w:hAnsi="Segoe UI" w:cs="Segoe UI"/>
              </w:rPr>
            </w:pPr>
            <w:r w:rsidRPr="00F22594">
              <w:rPr>
                <w:rFonts w:ascii="Segoe UI" w:hAnsi="Segoe UI" w:cs="Segoe UI"/>
              </w:rPr>
              <w:t>WAC 284-43-5642(7)(g)</w:t>
            </w:r>
          </w:p>
        </w:tc>
        <w:tc>
          <w:tcPr>
            <w:tcW w:w="6660" w:type="dxa"/>
            <w:tcBorders>
              <w:bottom w:val="single" w:sz="4" w:space="0" w:color="auto"/>
            </w:tcBorders>
          </w:tcPr>
          <w:p w14:paraId="1AA75343" w14:textId="77777777" w:rsidR="00346B66" w:rsidRPr="00F22594" w:rsidRDefault="00346B66" w:rsidP="00346B66">
            <w:pPr>
              <w:rPr>
                <w:rFonts w:ascii="Segoe UI" w:hAnsi="Segoe UI" w:cs="Segoe UI"/>
              </w:rPr>
            </w:pPr>
            <w:r w:rsidRPr="00F22594">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203200B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951477D" w14:textId="77777777" w:rsidR="00346B66" w:rsidRPr="00F22594" w:rsidRDefault="00346B66" w:rsidP="00346B66">
            <w:pPr>
              <w:jc w:val="center"/>
              <w:rPr>
                <w:rFonts w:ascii="Segoe UI" w:hAnsi="Segoe UI" w:cs="Segoe UI"/>
              </w:rPr>
            </w:pPr>
          </w:p>
        </w:tc>
      </w:tr>
      <w:tr w:rsidR="00346B66" w:rsidRPr="004A5D97" w14:paraId="1C774795" w14:textId="77777777" w:rsidTr="008B157E">
        <w:tc>
          <w:tcPr>
            <w:tcW w:w="1800" w:type="dxa"/>
            <w:shd w:val="clear" w:color="auto" w:fill="000000" w:themeFill="text1"/>
          </w:tcPr>
          <w:p w14:paraId="2111871D"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38792998" w14:textId="77777777" w:rsidR="00346B66" w:rsidRPr="00F22594" w:rsidRDefault="00346B66" w:rsidP="00346B66">
            <w:pPr>
              <w:ind w:left="-108" w:right="-108"/>
              <w:jc w:val="center"/>
              <w:rPr>
                <w:rFonts w:ascii="Segoe UI" w:hAnsi="Segoe UI" w:cs="Segoe UI"/>
              </w:rPr>
            </w:pPr>
          </w:p>
        </w:tc>
        <w:tc>
          <w:tcPr>
            <w:tcW w:w="1530" w:type="dxa"/>
            <w:tcBorders>
              <w:bottom w:val="single" w:sz="4" w:space="0" w:color="auto"/>
            </w:tcBorders>
            <w:shd w:val="clear" w:color="auto" w:fill="000000" w:themeFill="text1"/>
          </w:tcPr>
          <w:p w14:paraId="1B3D7FB1"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21586A1E" w14:textId="77777777" w:rsidR="00346B66" w:rsidRPr="00F22594" w:rsidRDefault="00346B66" w:rsidP="00346B66">
            <w:pPr>
              <w:rPr>
                <w:rFonts w:ascii="Segoe UI" w:hAnsi="Segoe UI" w:cs="Segoe UI"/>
              </w:rPr>
            </w:pPr>
          </w:p>
        </w:tc>
        <w:tc>
          <w:tcPr>
            <w:tcW w:w="1260" w:type="dxa"/>
            <w:tcBorders>
              <w:bottom w:val="single" w:sz="4" w:space="0" w:color="auto"/>
            </w:tcBorders>
            <w:shd w:val="clear" w:color="auto" w:fill="000000" w:themeFill="text1"/>
          </w:tcPr>
          <w:p w14:paraId="57EBB8F2"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922F0A9" w14:textId="77777777" w:rsidR="00346B66" w:rsidRPr="00F22594" w:rsidRDefault="00346B66" w:rsidP="00346B66">
            <w:pPr>
              <w:jc w:val="center"/>
              <w:rPr>
                <w:rFonts w:ascii="Segoe UI" w:hAnsi="Segoe UI" w:cs="Segoe UI"/>
              </w:rPr>
            </w:pPr>
          </w:p>
        </w:tc>
      </w:tr>
      <w:tr w:rsidR="00346B66" w:rsidRPr="004A5D97" w14:paraId="02CE208E" w14:textId="77777777" w:rsidTr="008B157E">
        <w:tc>
          <w:tcPr>
            <w:tcW w:w="1800" w:type="dxa"/>
            <w:tcBorders>
              <w:top w:val="single" w:sz="4" w:space="0" w:color="auto"/>
              <w:bottom w:val="nil"/>
            </w:tcBorders>
          </w:tcPr>
          <w:p w14:paraId="2701DDD9" w14:textId="77777777" w:rsidR="00346B66" w:rsidRPr="00D47031" w:rsidRDefault="00346B66" w:rsidP="00346B66">
            <w:pPr>
              <w:spacing w:before="120" w:after="120" w:line="203" w:lineRule="exact"/>
              <w:ind w:left="-54" w:right="-20"/>
              <w:jc w:val="center"/>
              <w:rPr>
                <w:rFonts w:ascii="Segoe UI" w:eastAsia="Arial" w:hAnsi="Segoe UI" w:cs="Segoe UI"/>
                <w:b/>
                <w:w w:val="107"/>
              </w:rPr>
            </w:pPr>
            <w:r w:rsidRPr="00D47031">
              <w:rPr>
                <w:rFonts w:ascii="Segoe UI" w:hAnsi="Segoe UI" w:cs="Segoe UI"/>
                <w:b/>
              </w:rPr>
              <w:t>Rescissions Prohibited</w:t>
            </w:r>
          </w:p>
        </w:tc>
        <w:tc>
          <w:tcPr>
            <w:tcW w:w="1530" w:type="dxa"/>
            <w:tcBorders>
              <w:top w:val="single" w:sz="4" w:space="0" w:color="auto"/>
              <w:bottom w:val="nil"/>
            </w:tcBorders>
          </w:tcPr>
          <w:p w14:paraId="0DA88296" w14:textId="77777777" w:rsidR="00346B66" w:rsidRPr="001C59EB" w:rsidRDefault="00346B66" w:rsidP="00346B6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530" w:type="dxa"/>
            <w:tcBorders>
              <w:top w:val="single" w:sz="4" w:space="0" w:color="auto"/>
              <w:bottom w:val="single" w:sz="4" w:space="0" w:color="auto"/>
            </w:tcBorders>
          </w:tcPr>
          <w:p w14:paraId="14A6632D"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6660" w:type="dxa"/>
            <w:tcBorders>
              <w:top w:val="single" w:sz="4" w:space="0" w:color="auto"/>
              <w:bottom w:val="single" w:sz="4" w:space="0" w:color="auto"/>
            </w:tcBorders>
          </w:tcPr>
          <w:p w14:paraId="4E376F0B" w14:textId="77777777" w:rsidR="00346B66" w:rsidRPr="00583197" w:rsidRDefault="00346B66" w:rsidP="00346B66">
            <w:pPr>
              <w:pStyle w:val="NoSpacing"/>
              <w:rPr>
                <w:rFonts w:ascii="Segoe UI" w:eastAsia="Arial" w:hAnsi="Segoe UI" w:cs="Segoe UI"/>
              </w:rPr>
            </w:pPr>
            <w:r w:rsidRPr="0058319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260" w:type="dxa"/>
            <w:tcBorders>
              <w:bottom w:val="single" w:sz="4" w:space="0" w:color="auto"/>
            </w:tcBorders>
          </w:tcPr>
          <w:p w14:paraId="3FABCD9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CFAF678" w14:textId="77777777" w:rsidR="00346B66" w:rsidRPr="00F22594" w:rsidRDefault="00346B66" w:rsidP="00346B66">
            <w:pPr>
              <w:jc w:val="center"/>
              <w:rPr>
                <w:rFonts w:ascii="Segoe UI" w:hAnsi="Segoe UI" w:cs="Segoe UI"/>
              </w:rPr>
            </w:pPr>
          </w:p>
        </w:tc>
      </w:tr>
      <w:tr w:rsidR="00346B66" w:rsidRPr="004A5D97" w14:paraId="44B0940B" w14:textId="77777777" w:rsidTr="008B157E">
        <w:tc>
          <w:tcPr>
            <w:tcW w:w="1800" w:type="dxa"/>
            <w:tcBorders>
              <w:top w:val="nil"/>
              <w:bottom w:val="nil"/>
            </w:tcBorders>
          </w:tcPr>
          <w:p w14:paraId="38C39B96" w14:textId="77777777" w:rsidR="00346B66" w:rsidRPr="00BE0827" w:rsidRDefault="00346B66" w:rsidP="00346B66">
            <w:pPr>
              <w:spacing w:before="120" w:after="120" w:line="203" w:lineRule="exact"/>
              <w:ind w:left="-54" w:right="-20"/>
              <w:rPr>
                <w:rFonts w:eastAsia="Arial" w:cs="Arial"/>
                <w:b/>
                <w:w w:val="107"/>
              </w:rPr>
            </w:pPr>
          </w:p>
        </w:tc>
        <w:tc>
          <w:tcPr>
            <w:tcW w:w="1530" w:type="dxa"/>
            <w:tcBorders>
              <w:top w:val="nil"/>
              <w:bottom w:val="nil"/>
            </w:tcBorders>
          </w:tcPr>
          <w:p w14:paraId="4334A595" w14:textId="77777777" w:rsidR="00346B66" w:rsidRDefault="00346B66" w:rsidP="00346B66">
            <w:pPr>
              <w:pStyle w:val="NoSpacing"/>
              <w:jc w:val="center"/>
            </w:pPr>
          </w:p>
        </w:tc>
        <w:tc>
          <w:tcPr>
            <w:tcW w:w="1530" w:type="dxa"/>
            <w:tcBorders>
              <w:top w:val="single" w:sz="4" w:space="0" w:color="auto"/>
              <w:bottom w:val="nil"/>
            </w:tcBorders>
          </w:tcPr>
          <w:p w14:paraId="55C118AC"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nil"/>
            </w:tcBorders>
          </w:tcPr>
          <w:p w14:paraId="6BDC6CA0" w14:textId="77777777" w:rsidR="00346B66" w:rsidRPr="00583197" w:rsidRDefault="00346B66" w:rsidP="00FD1EF8">
            <w:pPr>
              <w:pStyle w:val="NoSpacing"/>
              <w:widowControl/>
              <w:numPr>
                <w:ilvl w:val="0"/>
                <w:numId w:val="41"/>
              </w:numPr>
              <w:rPr>
                <w:rFonts w:ascii="Segoe UI" w:hAnsi="Segoe UI" w:cs="Segoe UI"/>
              </w:rPr>
            </w:pPr>
            <w:r w:rsidRPr="00583197">
              <w:rPr>
                <w:rFonts w:ascii="Segoe UI" w:hAnsi="Segoe UI" w:cs="Segoe UI"/>
              </w:rPr>
              <w:t xml:space="preserve">Individual (or someone seeking coverage on his behalf) performs an act, practice, or omission that constitutes fraud, or </w:t>
            </w:r>
          </w:p>
        </w:tc>
        <w:tc>
          <w:tcPr>
            <w:tcW w:w="1260" w:type="dxa"/>
            <w:tcBorders>
              <w:bottom w:val="single" w:sz="4" w:space="0" w:color="auto"/>
            </w:tcBorders>
          </w:tcPr>
          <w:p w14:paraId="024036C8"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482457C" w14:textId="77777777" w:rsidR="00346B66" w:rsidRPr="00F22594" w:rsidRDefault="00346B66" w:rsidP="00346B66">
            <w:pPr>
              <w:jc w:val="center"/>
              <w:rPr>
                <w:rFonts w:ascii="Segoe UI" w:hAnsi="Segoe UI" w:cs="Segoe UI"/>
              </w:rPr>
            </w:pPr>
          </w:p>
        </w:tc>
      </w:tr>
      <w:tr w:rsidR="00346B66" w:rsidRPr="004A5D97" w14:paraId="34D19BEA" w14:textId="77777777" w:rsidTr="008B157E">
        <w:tc>
          <w:tcPr>
            <w:tcW w:w="1800" w:type="dxa"/>
            <w:tcBorders>
              <w:top w:val="nil"/>
              <w:bottom w:val="nil"/>
            </w:tcBorders>
          </w:tcPr>
          <w:p w14:paraId="452C4D6D" w14:textId="77777777" w:rsidR="00346B66" w:rsidRPr="00730CE0" w:rsidRDefault="00346B66" w:rsidP="00346B66">
            <w:pPr>
              <w:pStyle w:val="NoSpacing"/>
              <w:jc w:val="center"/>
              <w:rPr>
                <w:rFonts w:ascii="Segoe UI" w:eastAsia="Arial" w:hAnsi="Segoe UI" w:cs="Segoe UI"/>
                <w:b/>
                <w:w w:val="107"/>
              </w:rPr>
            </w:pPr>
          </w:p>
        </w:tc>
        <w:tc>
          <w:tcPr>
            <w:tcW w:w="1530" w:type="dxa"/>
            <w:tcBorders>
              <w:top w:val="nil"/>
              <w:bottom w:val="nil"/>
            </w:tcBorders>
          </w:tcPr>
          <w:p w14:paraId="4FA329DC" w14:textId="068B397A" w:rsidR="00346B66" w:rsidRPr="00730CE0" w:rsidRDefault="00346B66" w:rsidP="00346B66">
            <w:pPr>
              <w:pStyle w:val="NoSpacing"/>
              <w:jc w:val="center"/>
              <w:rPr>
                <w:rFonts w:ascii="Segoe UI" w:eastAsia="Arial" w:hAnsi="Segoe UI" w:cs="Segoe UI"/>
                <w:sz w:val="18"/>
                <w:szCs w:val="18"/>
              </w:rPr>
            </w:pPr>
          </w:p>
        </w:tc>
        <w:tc>
          <w:tcPr>
            <w:tcW w:w="1530" w:type="dxa"/>
            <w:tcBorders>
              <w:top w:val="nil"/>
              <w:bottom w:val="single" w:sz="4" w:space="0" w:color="auto"/>
            </w:tcBorders>
          </w:tcPr>
          <w:p w14:paraId="4189BFE7"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nil"/>
              <w:bottom w:val="single" w:sz="4" w:space="0" w:color="auto"/>
            </w:tcBorders>
          </w:tcPr>
          <w:p w14:paraId="5C93D8BC" w14:textId="77777777" w:rsidR="00346B66" w:rsidRPr="00583197" w:rsidRDefault="00346B66" w:rsidP="00FD1EF8">
            <w:pPr>
              <w:pStyle w:val="NoSpacing"/>
              <w:widowControl/>
              <w:numPr>
                <w:ilvl w:val="0"/>
                <w:numId w:val="41"/>
              </w:numPr>
              <w:rPr>
                <w:rFonts w:ascii="Segoe UI" w:eastAsia="Arial" w:hAnsi="Segoe UI" w:cs="Segoe UI"/>
              </w:rPr>
            </w:pPr>
            <w:r w:rsidRPr="00583197">
              <w:rPr>
                <w:rFonts w:ascii="Segoe UI" w:hAnsi="Segoe UI" w:cs="Segoe UI"/>
              </w:rPr>
              <w:t>Makes an intentional misrepresentation of material fact, as prohibited by the terms of the plan or coverage.</w:t>
            </w:r>
          </w:p>
        </w:tc>
        <w:tc>
          <w:tcPr>
            <w:tcW w:w="1260" w:type="dxa"/>
            <w:tcBorders>
              <w:bottom w:val="single" w:sz="4" w:space="0" w:color="auto"/>
            </w:tcBorders>
          </w:tcPr>
          <w:p w14:paraId="2EEE79A4"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DBD5E26" w14:textId="77777777" w:rsidR="00346B66" w:rsidRPr="00F22594" w:rsidRDefault="00346B66" w:rsidP="00346B66">
            <w:pPr>
              <w:jc w:val="center"/>
              <w:rPr>
                <w:rFonts w:ascii="Segoe UI" w:hAnsi="Segoe UI" w:cs="Segoe UI"/>
              </w:rPr>
            </w:pPr>
          </w:p>
        </w:tc>
      </w:tr>
      <w:tr w:rsidR="00346B66" w:rsidRPr="004A5D97" w14:paraId="234C67A6" w14:textId="77777777" w:rsidTr="008B157E">
        <w:tc>
          <w:tcPr>
            <w:tcW w:w="1800" w:type="dxa"/>
            <w:tcBorders>
              <w:top w:val="nil"/>
              <w:bottom w:val="nil"/>
            </w:tcBorders>
          </w:tcPr>
          <w:p w14:paraId="68573E1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5F6E421"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1B9AC106"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single" w:sz="4" w:space="0" w:color="auto"/>
            </w:tcBorders>
          </w:tcPr>
          <w:p w14:paraId="1AEBC08C" w14:textId="77777777" w:rsidR="00346B66" w:rsidRPr="00583197" w:rsidRDefault="00346B66" w:rsidP="00346B66">
            <w:pPr>
              <w:pStyle w:val="NoSpacing"/>
              <w:rPr>
                <w:rFonts w:ascii="Segoe UI" w:eastAsia="Arial" w:hAnsi="Segoe UI" w:cs="Segoe UI"/>
              </w:rPr>
            </w:pPr>
            <w:r w:rsidRPr="00583197">
              <w:rPr>
                <w:rFonts w:ascii="Segoe UI" w:hAnsi="Segoe UI" w:cs="Segoe UI"/>
              </w:rPr>
              <w:t>At least 30 days’ written notice must be provided to each affected participant.</w:t>
            </w:r>
          </w:p>
        </w:tc>
        <w:tc>
          <w:tcPr>
            <w:tcW w:w="1260" w:type="dxa"/>
            <w:tcBorders>
              <w:bottom w:val="single" w:sz="4" w:space="0" w:color="auto"/>
            </w:tcBorders>
          </w:tcPr>
          <w:p w14:paraId="61468BA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A679858" w14:textId="77777777" w:rsidR="00346B66" w:rsidRPr="00F22594" w:rsidRDefault="00346B66" w:rsidP="00346B66">
            <w:pPr>
              <w:jc w:val="center"/>
              <w:rPr>
                <w:rFonts w:ascii="Segoe UI" w:hAnsi="Segoe UI" w:cs="Segoe UI"/>
              </w:rPr>
            </w:pPr>
          </w:p>
        </w:tc>
      </w:tr>
      <w:tr w:rsidR="00346B66" w:rsidRPr="004A5D97" w14:paraId="79BF1F82" w14:textId="77777777" w:rsidTr="008B157E">
        <w:tc>
          <w:tcPr>
            <w:tcW w:w="1800" w:type="dxa"/>
            <w:tcBorders>
              <w:top w:val="nil"/>
              <w:bottom w:val="nil"/>
            </w:tcBorders>
          </w:tcPr>
          <w:p w14:paraId="4531129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6A1EE31"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0D3B730B" w14:textId="77777777" w:rsidR="00346B66" w:rsidRPr="00BB195E" w:rsidRDefault="00346B66" w:rsidP="00346B66">
            <w:pPr>
              <w:pStyle w:val="NoSpacing"/>
              <w:jc w:val="center"/>
              <w:rPr>
                <w:rFonts w:ascii="Segoe UI" w:hAnsi="Segoe UI" w:cs="Segoe UI"/>
                <w:sz w:val="20"/>
                <w:szCs w:val="20"/>
              </w:rPr>
            </w:pPr>
            <w:r w:rsidRPr="00BB195E">
              <w:rPr>
                <w:rFonts w:ascii="Segoe UI" w:hAnsi="Segoe UI" w:cs="Segoe UI"/>
                <w:sz w:val="20"/>
                <w:szCs w:val="20"/>
              </w:rPr>
              <w:t>45 CFR §147.128(a)(2)</w:t>
            </w:r>
          </w:p>
          <w:p w14:paraId="3CB92B0A"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single" w:sz="4" w:space="0" w:color="auto"/>
              <w:bottom w:val="single" w:sz="4" w:space="0" w:color="auto"/>
            </w:tcBorders>
          </w:tcPr>
          <w:p w14:paraId="26B4E165" w14:textId="77777777" w:rsidR="00346B66" w:rsidRPr="00583197" w:rsidRDefault="00346B66" w:rsidP="00346B66">
            <w:pPr>
              <w:pStyle w:val="NoSpacing"/>
              <w:rPr>
                <w:rFonts w:ascii="Segoe UI" w:eastAsia="Arial" w:hAnsi="Segoe UI" w:cs="Segoe UI"/>
              </w:rPr>
            </w:pPr>
            <w:r w:rsidRPr="00583197">
              <w:rPr>
                <w:rFonts w:ascii="Segoe UI" w:hAnsi="Segoe UI" w:cs="Segoe UI"/>
              </w:rPr>
              <w:t xml:space="preserve">Rescission means cancellation or discontinuance of coverage that has retroactive </w:t>
            </w:r>
            <w:proofErr w:type="gramStart"/>
            <w:r w:rsidRPr="00583197">
              <w:rPr>
                <w:rFonts w:ascii="Segoe UI" w:hAnsi="Segoe UI" w:cs="Segoe UI"/>
              </w:rPr>
              <w:t>effect;</w:t>
            </w:r>
            <w:proofErr w:type="gramEnd"/>
            <w:r w:rsidRPr="00583197">
              <w:rPr>
                <w:rFonts w:ascii="Segoe UI" w:hAnsi="Segoe UI" w:cs="Segoe UI"/>
              </w:rPr>
              <w:t xml:space="preserve"> </w:t>
            </w:r>
            <w:r w:rsidRPr="00583197">
              <w:rPr>
                <w:rFonts w:ascii="Segoe UI" w:hAnsi="Segoe UI" w:cs="Segoe UI"/>
                <w:i/>
              </w:rPr>
              <w:t>e.g</w:t>
            </w:r>
            <w:r w:rsidRPr="00583197">
              <w:rPr>
                <w:rFonts w:ascii="Segoe UI" w:hAnsi="Segoe UI" w:cs="Segoe UI"/>
              </w:rPr>
              <w:t xml:space="preserve">., a cancellation that treats a policy as void from the time of the individual's or group's enrollment, or a </w:t>
            </w:r>
            <w:r w:rsidRPr="00583197">
              <w:rPr>
                <w:rFonts w:ascii="Segoe UI" w:hAnsi="Segoe UI" w:cs="Segoe UI"/>
              </w:rPr>
              <w:lastRenderedPageBreak/>
              <w:t>cancellation that voids benefits paid up to a year before the cancellation.  A cancellation or discontinuance of coverage is not a rescission if:</w:t>
            </w:r>
          </w:p>
        </w:tc>
        <w:tc>
          <w:tcPr>
            <w:tcW w:w="1260" w:type="dxa"/>
            <w:tcBorders>
              <w:bottom w:val="single" w:sz="4" w:space="0" w:color="auto"/>
            </w:tcBorders>
          </w:tcPr>
          <w:p w14:paraId="0437B37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7EC928D" w14:textId="77777777" w:rsidR="00346B66" w:rsidRPr="00F22594" w:rsidRDefault="00346B66" w:rsidP="00346B66">
            <w:pPr>
              <w:jc w:val="center"/>
              <w:rPr>
                <w:rFonts w:ascii="Segoe UI" w:hAnsi="Segoe UI" w:cs="Segoe UI"/>
              </w:rPr>
            </w:pPr>
          </w:p>
        </w:tc>
      </w:tr>
      <w:tr w:rsidR="00346B66" w:rsidRPr="004A5D97" w14:paraId="1875A660" w14:textId="77777777" w:rsidTr="008B157E">
        <w:tc>
          <w:tcPr>
            <w:tcW w:w="1800" w:type="dxa"/>
            <w:tcBorders>
              <w:top w:val="nil"/>
              <w:bottom w:val="nil"/>
            </w:tcBorders>
          </w:tcPr>
          <w:p w14:paraId="3428BAD5"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99459EB"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6B4A4C5C" w14:textId="4CA8DA0D"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sidR="003D264A">
              <w:rPr>
                <w:rFonts w:ascii="Segoe UI" w:hAnsi="Segoe UI" w:cs="Segoe UI"/>
                <w:sz w:val="20"/>
                <w:szCs w:val="20"/>
              </w:rPr>
              <w:t xml:space="preserve"> </w:t>
            </w:r>
            <w:r w:rsidRPr="00BB195E">
              <w:rPr>
                <w:rFonts w:ascii="Segoe UI" w:hAnsi="Segoe UI" w:cs="Segoe UI"/>
                <w:sz w:val="20"/>
                <w:szCs w:val="20"/>
              </w:rPr>
              <w:t>(a)(2)(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6660" w:type="dxa"/>
            <w:tcBorders>
              <w:top w:val="single" w:sz="4" w:space="0" w:color="auto"/>
              <w:bottom w:val="single" w:sz="4" w:space="0" w:color="auto"/>
            </w:tcBorders>
          </w:tcPr>
          <w:p w14:paraId="1C6043E9" w14:textId="77777777" w:rsidR="00346B66" w:rsidRPr="00583197" w:rsidRDefault="00346B66" w:rsidP="00FD1EF8">
            <w:pPr>
              <w:pStyle w:val="NoSpacing"/>
              <w:widowControl/>
              <w:numPr>
                <w:ilvl w:val="0"/>
                <w:numId w:val="42"/>
              </w:numPr>
              <w:rPr>
                <w:rFonts w:ascii="Segoe UI" w:eastAsia="Arial" w:hAnsi="Segoe UI" w:cs="Segoe UI"/>
              </w:rPr>
            </w:pPr>
            <w:r w:rsidRPr="00583197">
              <w:rPr>
                <w:rFonts w:ascii="Segoe UI" w:hAnsi="Segoe UI" w:cs="Segoe UI"/>
              </w:rPr>
              <w:t>The cancellation or discontinuance of coverage has only a prospective effect; or</w:t>
            </w:r>
          </w:p>
        </w:tc>
        <w:tc>
          <w:tcPr>
            <w:tcW w:w="1260" w:type="dxa"/>
            <w:tcBorders>
              <w:bottom w:val="single" w:sz="4" w:space="0" w:color="auto"/>
            </w:tcBorders>
          </w:tcPr>
          <w:p w14:paraId="3419F71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3283492" w14:textId="77777777" w:rsidR="00346B66" w:rsidRPr="00F22594" w:rsidRDefault="00346B66" w:rsidP="00346B66">
            <w:pPr>
              <w:jc w:val="center"/>
              <w:rPr>
                <w:rFonts w:ascii="Segoe UI" w:hAnsi="Segoe UI" w:cs="Segoe UI"/>
              </w:rPr>
            </w:pPr>
          </w:p>
        </w:tc>
      </w:tr>
      <w:tr w:rsidR="00346B66" w:rsidRPr="004A5D97" w14:paraId="526779A8" w14:textId="77777777" w:rsidTr="008B157E">
        <w:tc>
          <w:tcPr>
            <w:tcW w:w="1800" w:type="dxa"/>
            <w:tcBorders>
              <w:top w:val="nil"/>
            </w:tcBorders>
          </w:tcPr>
          <w:p w14:paraId="747C627A" w14:textId="6CA2C696" w:rsidR="005326C5" w:rsidRPr="00F22594" w:rsidRDefault="005326C5" w:rsidP="00346B66">
            <w:pPr>
              <w:jc w:val="center"/>
              <w:rPr>
                <w:rFonts w:ascii="Segoe UI" w:hAnsi="Segoe UI" w:cs="Segoe UI"/>
              </w:rPr>
            </w:pPr>
          </w:p>
        </w:tc>
        <w:tc>
          <w:tcPr>
            <w:tcW w:w="1530" w:type="dxa"/>
            <w:tcBorders>
              <w:top w:val="nil"/>
            </w:tcBorders>
          </w:tcPr>
          <w:p w14:paraId="62DAC599"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tcBorders>
          </w:tcPr>
          <w:p w14:paraId="7DDB7258" w14:textId="04C1F7F9" w:rsidR="00346B66" w:rsidRPr="00BB195E" w:rsidRDefault="00346B66" w:rsidP="00346B66">
            <w:pPr>
              <w:pStyle w:val="NoSpacing"/>
              <w:jc w:val="center"/>
              <w:rPr>
                <w:rFonts w:ascii="Segoe UI" w:hAnsi="Segoe UI" w:cs="Segoe UI"/>
                <w:sz w:val="20"/>
                <w:szCs w:val="20"/>
              </w:rPr>
            </w:pPr>
            <w:r w:rsidRPr="00BB195E">
              <w:rPr>
                <w:rFonts w:ascii="Segoe UI" w:hAnsi="Segoe UI" w:cs="Segoe UI"/>
                <w:sz w:val="20"/>
                <w:szCs w:val="20"/>
              </w:rPr>
              <w:t>45 CFR §147.128</w:t>
            </w:r>
            <w:r w:rsidR="003D264A">
              <w:rPr>
                <w:rFonts w:ascii="Segoe UI" w:hAnsi="Segoe UI" w:cs="Segoe UI"/>
                <w:sz w:val="20"/>
                <w:szCs w:val="20"/>
              </w:rPr>
              <w:t xml:space="preserve"> </w:t>
            </w:r>
            <w:r w:rsidRPr="00BB195E">
              <w:rPr>
                <w:rFonts w:ascii="Segoe UI" w:hAnsi="Segoe UI" w:cs="Segoe UI"/>
                <w:sz w:val="20"/>
                <w:szCs w:val="20"/>
              </w:rPr>
              <w:t>(a)(2)(ii)</w:t>
            </w:r>
          </w:p>
          <w:p w14:paraId="66BE8C28"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single" w:sz="4" w:space="0" w:color="auto"/>
            </w:tcBorders>
          </w:tcPr>
          <w:p w14:paraId="3713D3D7" w14:textId="77777777" w:rsidR="00346B66" w:rsidRPr="00583197" w:rsidRDefault="00346B66" w:rsidP="00FD1EF8">
            <w:pPr>
              <w:pStyle w:val="NoSpacing"/>
              <w:widowControl/>
              <w:numPr>
                <w:ilvl w:val="0"/>
                <w:numId w:val="42"/>
              </w:numPr>
              <w:rPr>
                <w:rFonts w:ascii="Segoe UI" w:hAnsi="Segoe UI" w:cs="Segoe UI"/>
              </w:rPr>
            </w:pPr>
            <w:r w:rsidRPr="0058319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0EB2BBDF" w14:textId="77777777" w:rsidR="00346B66" w:rsidRPr="00583197" w:rsidRDefault="00346B66" w:rsidP="00346B66">
            <w:pPr>
              <w:pStyle w:val="NoSpacing"/>
              <w:rPr>
                <w:rStyle w:val="Hyperlink"/>
                <w:rFonts w:ascii="Segoe UI" w:hAnsi="Segoe UI" w:cs="Segoe UI"/>
              </w:rPr>
            </w:pPr>
            <w:r w:rsidRPr="00583197">
              <w:rPr>
                <w:rFonts w:ascii="Segoe UI" w:hAnsi="Segoe UI" w:cs="Segoe UI"/>
                <w:i/>
              </w:rPr>
              <w:t xml:space="preserve">See, also:  </w:t>
            </w:r>
            <w:hyperlink r:id="rId72" w:history="1">
              <w:r w:rsidRPr="00583197">
                <w:rPr>
                  <w:rStyle w:val="Hyperlink"/>
                  <w:rFonts w:ascii="Segoe UI" w:hAnsi="Segoe UI" w:cs="Segoe UI"/>
                </w:rPr>
                <w:t>ACA FAQs Part II</w:t>
              </w:r>
            </w:hyperlink>
          </w:p>
          <w:p w14:paraId="79DE088A" w14:textId="77777777" w:rsidR="00346B66" w:rsidRPr="00583197" w:rsidRDefault="00346B66" w:rsidP="00346B66">
            <w:pPr>
              <w:pStyle w:val="NoSpacing"/>
              <w:rPr>
                <w:rFonts w:ascii="Segoe UI" w:eastAsia="Arial" w:hAnsi="Segoe UI" w:cs="Segoe UI"/>
              </w:rPr>
            </w:pPr>
          </w:p>
        </w:tc>
        <w:tc>
          <w:tcPr>
            <w:tcW w:w="1260" w:type="dxa"/>
            <w:tcBorders>
              <w:bottom w:val="single" w:sz="4" w:space="0" w:color="auto"/>
            </w:tcBorders>
          </w:tcPr>
          <w:p w14:paraId="55FA8E9E"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83E203D" w14:textId="77777777" w:rsidR="00346B66" w:rsidRPr="00F22594" w:rsidRDefault="00346B66" w:rsidP="00346B66">
            <w:pPr>
              <w:jc w:val="center"/>
              <w:rPr>
                <w:rFonts w:ascii="Segoe UI" w:hAnsi="Segoe UI" w:cs="Segoe UI"/>
              </w:rPr>
            </w:pPr>
          </w:p>
        </w:tc>
      </w:tr>
      <w:tr w:rsidR="00346B66" w:rsidRPr="004A5D97" w14:paraId="64CBD7FA" w14:textId="77777777" w:rsidTr="008B157E">
        <w:tc>
          <w:tcPr>
            <w:tcW w:w="1800" w:type="dxa"/>
            <w:shd w:val="clear" w:color="auto" w:fill="000000" w:themeFill="text1"/>
          </w:tcPr>
          <w:p w14:paraId="66B31665"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7F6EFDE6" w14:textId="77777777" w:rsidR="00346B66" w:rsidRPr="00F22594" w:rsidRDefault="00346B66" w:rsidP="00346B66">
            <w:pPr>
              <w:ind w:left="-108" w:right="-108"/>
              <w:jc w:val="center"/>
              <w:rPr>
                <w:rFonts w:ascii="Segoe UI" w:hAnsi="Segoe UI" w:cs="Segoe UI"/>
              </w:rPr>
            </w:pPr>
          </w:p>
        </w:tc>
        <w:tc>
          <w:tcPr>
            <w:tcW w:w="1530" w:type="dxa"/>
            <w:tcBorders>
              <w:bottom w:val="single" w:sz="4" w:space="0" w:color="auto"/>
            </w:tcBorders>
            <w:shd w:val="clear" w:color="auto" w:fill="000000" w:themeFill="text1"/>
          </w:tcPr>
          <w:p w14:paraId="600F5F42"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8C646CF" w14:textId="77777777" w:rsidR="00346B66" w:rsidRPr="00F22594" w:rsidRDefault="00346B66" w:rsidP="00346B66">
            <w:pPr>
              <w:rPr>
                <w:rFonts w:ascii="Segoe UI" w:hAnsi="Segoe UI" w:cs="Segoe UI"/>
              </w:rPr>
            </w:pPr>
          </w:p>
        </w:tc>
        <w:tc>
          <w:tcPr>
            <w:tcW w:w="1260" w:type="dxa"/>
            <w:tcBorders>
              <w:bottom w:val="single" w:sz="4" w:space="0" w:color="auto"/>
            </w:tcBorders>
            <w:shd w:val="clear" w:color="auto" w:fill="000000" w:themeFill="text1"/>
          </w:tcPr>
          <w:p w14:paraId="79975940"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E47D53A" w14:textId="77777777" w:rsidR="00346B66" w:rsidRPr="00F22594" w:rsidRDefault="00346B66" w:rsidP="00346B66">
            <w:pPr>
              <w:jc w:val="center"/>
              <w:rPr>
                <w:rFonts w:ascii="Segoe UI" w:hAnsi="Segoe UI" w:cs="Segoe UI"/>
              </w:rPr>
            </w:pPr>
          </w:p>
        </w:tc>
      </w:tr>
      <w:tr w:rsidR="00346B66" w:rsidRPr="004A5D97" w14:paraId="18BF94C7" w14:textId="77777777" w:rsidTr="008B157E">
        <w:tc>
          <w:tcPr>
            <w:tcW w:w="1800" w:type="dxa"/>
          </w:tcPr>
          <w:p w14:paraId="7B297DB7" w14:textId="77777777" w:rsidR="00346B66" w:rsidRPr="00F22594" w:rsidRDefault="00346B66" w:rsidP="00346B66">
            <w:pPr>
              <w:jc w:val="center"/>
              <w:rPr>
                <w:rFonts w:ascii="Segoe UI" w:hAnsi="Segoe UI" w:cs="Segoe UI"/>
                <w:b/>
              </w:rPr>
            </w:pPr>
            <w:r>
              <w:rPr>
                <w:rFonts w:ascii="Segoe UI" w:hAnsi="Segoe UI" w:cs="Segoe UI"/>
                <w:b/>
              </w:rPr>
              <w:t xml:space="preserve">Standard of Care </w:t>
            </w:r>
          </w:p>
        </w:tc>
        <w:tc>
          <w:tcPr>
            <w:tcW w:w="1530" w:type="dxa"/>
          </w:tcPr>
          <w:p w14:paraId="01C8C4E7" w14:textId="77777777" w:rsidR="00346B66" w:rsidRPr="00F22594" w:rsidRDefault="00346B66" w:rsidP="00346B66">
            <w:pPr>
              <w:jc w:val="center"/>
              <w:rPr>
                <w:rFonts w:ascii="Segoe UI" w:hAnsi="Segoe UI" w:cs="Segoe UI"/>
              </w:rPr>
            </w:pPr>
          </w:p>
        </w:tc>
        <w:tc>
          <w:tcPr>
            <w:tcW w:w="1530" w:type="dxa"/>
            <w:tcBorders>
              <w:bottom w:val="nil"/>
            </w:tcBorders>
          </w:tcPr>
          <w:p w14:paraId="0E36894B" w14:textId="77777777" w:rsidR="00346B66" w:rsidRPr="00AF3634" w:rsidRDefault="00346B66" w:rsidP="00346B66">
            <w:pPr>
              <w:rPr>
                <w:rFonts w:ascii="Segoe UI" w:hAnsi="Segoe UI" w:cs="Segoe UI"/>
              </w:rPr>
            </w:pPr>
            <w:r w:rsidRPr="00AF3634">
              <w:rPr>
                <w:rFonts w:ascii="Segoe UI" w:hAnsi="Segoe UI" w:cs="Segoe UI"/>
              </w:rPr>
              <w:t>RCW 48.43.545</w:t>
            </w:r>
          </w:p>
        </w:tc>
        <w:tc>
          <w:tcPr>
            <w:tcW w:w="6660" w:type="dxa"/>
            <w:tcBorders>
              <w:bottom w:val="nil"/>
            </w:tcBorders>
          </w:tcPr>
          <w:p w14:paraId="5D3DBEA4" w14:textId="77777777" w:rsidR="00346B66" w:rsidRPr="00AF3634" w:rsidRDefault="00346B66" w:rsidP="00346B66">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bottom w:val="single" w:sz="4" w:space="0" w:color="auto"/>
            </w:tcBorders>
          </w:tcPr>
          <w:p w14:paraId="24C7737E"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2A6816B" w14:textId="77777777" w:rsidR="00346B66" w:rsidRPr="00F22594" w:rsidRDefault="00346B66" w:rsidP="00346B66">
            <w:pPr>
              <w:jc w:val="center"/>
              <w:rPr>
                <w:rFonts w:ascii="Segoe UI" w:hAnsi="Segoe UI" w:cs="Segoe UI"/>
              </w:rPr>
            </w:pPr>
          </w:p>
        </w:tc>
      </w:tr>
      <w:tr w:rsidR="00346B66" w:rsidRPr="004A5D97" w14:paraId="0CBE0467" w14:textId="77777777" w:rsidTr="008B157E">
        <w:tc>
          <w:tcPr>
            <w:tcW w:w="1800" w:type="dxa"/>
            <w:shd w:val="clear" w:color="auto" w:fill="000000" w:themeFill="text1"/>
          </w:tcPr>
          <w:p w14:paraId="08BB64E5"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181A6D6D"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48E4A5F8" w14:textId="77777777" w:rsidR="00346B66" w:rsidRPr="00F22594" w:rsidRDefault="00346B66" w:rsidP="00346B66">
            <w:pPr>
              <w:jc w:val="center"/>
              <w:rPr>
                <w:rFonts w:ascii="Segoe UI" w:hAnsi="Segoe UI" w:cs="Segoe UI"/>
              </w:rPr>
            </w:pPr>
          </w:p>
        </w:tc>
        <w:tc>
          <w:tcPr>
            <w:tcW w:w="6660" w:type="dxa"/>
            <w:shd w:val="clear" w:color="auto" w:fill="000000" w:themeFill="text1"/>
          </w:tcPr>
          <w:p w14:paraId="06BFFDDA" w14:textId="77777777" w:rsidR="00346B66" w:rsidRPr="00F22594" w:rsidRDefault="00346B66" w:rsidP="00346B66">
            <w:pPr>
              <w:rPr>
                <w:rFonts w:ascii="Segoe UI" w:eastAsia="Times New Roman" w:hAnsi="Segoe UI" w:cs="Segoe UI"/>
              </w:rPr>
            </w:pPr>
          </w:p>
        </w:tc>
        <w:tc>
          <w:tcPr>
            <w:tcW w:w="1260" w:type="dxa"/>
            <w:shd w:val="clear" w:color="auto" w:fill="000000" w:themeFill="text1"/>
          </w:tcPr>
          <w:p w14:paraId="0E7A571C"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066C8885" w14:textId="77777777" w:rsidR="00346B66" w:rsidRPr="00F22594" w:rsidRDefault="00346B66" w:rsidP="00346B66">
            <w:pPr>
              <w:jc w:val="center"/>
              <w:rPr>
                <w:rFonts w:ascii="Segoe UI" w:hAnsi="Segoe UI" w:cs="Segoe UI"/>
              </w:rPr>
            </w:pPr>
          </w:p>
        </w:tc>
      </w:tr>
      <w:tr w:rsidR="00346B66" w:rsidRPr="004A5D97" w14:paraId="294A3C49" w14:textId="77777777" w:rsidTr="008B157E">
        <w:tc>
          <w:tcPr>
            <w:tcW w:w="1800" w:type="dxa"/>
            <w:vMerge w:val="restart"/>
          </w:tcPr>
          <w:p w14:paraId="70BB8BBA" w14:textId="77777777" w:rsidR="00346B66" w:rsidRDefault="00346B66" w:rsidP="00346B66">
            <w:pPr>
              <w:jc w:val="center"/>
              <w:rPr>
                <w:rFonts w:ascii="Segoe UI" w:hAnsi="Segoe UI" w:cs="Segoe UI"/>
                <w:b/>
              </w:rPr>
            </w:pPr>
            <w:r w:rsidRPr="00F22594">
              <w:rPr>
                <w:rFonts w:ascii="Segoe UI" w:hAnsi="Segoe UI" w:cs="Segoe UI"/>
                <w:b/>
              </w:rPr>
              <w:t>Subrogation</w:t>
            </w:r>
          </w:p>
          <w:p w14:paraId="65EC5421" w14:textId="77777777" w:rsidR="00346B66" w:rsidRDefault="00346B66" w:rsidP="00346B66">
            <w:pPr>
              <w:jc w:val="center"/>
              <w:rPr>
                <w:rFonts w:ascii="Segoe UI" w:hAnsi="Segoe UI" w:cs="Segoe UI"/>
                <w:b/>
              </w:rPr>
            </w:pPr>
          </w:p>
          <w:p w14:paraId="3664760B" w14:textId="77777777" w:rsidR="00346B66" w:rsidRDefault="00346B66" w:rsidP="00346B66">
            <w:pPr>
              <w:jc w:val="center"/>
              <w:rPr>
                <w:rFonts w:ascii="Segoe UI" w:hAnsi="Segoe UI" w:cs="Segoe UI"/>
                <w:b/>
              </w:rPr>
            </w:pPr>
          </w:p>
          <w:p w14:paraId="471147BB" w14:textId="77777777" w:rsidR="00346B66" w:rsidRDefault="00346B66" w:rsidP="00346B66">
            <w:pPr>
              <w:jc w:val="center"/>
              <w:rPr>
                <w:rFonts w:ascii="Segoe UI" w:hAnsi="Segoe UI" w:cs="Segoe UI"/>
                <w:b/>
              </w:rPr>
            </w:pPr>
          </w:p>
          <w:p w14:paraId="7CF9B290" w14:textId="77777777" w:rsidR="00346B66" w:rsidRDefault="00346B66" w:rsidP="00346B66">
            <w:pPr>
              <w:jc w:val="center"/>
              <w:rPr>
                <w:rFonts w:ascii="Segoe UI" w:hAnsi="Segoe UI" w:cs="Segoe UI"/>
                <w:b/>
              </w:rPr>
            </w:pPr>
          </w:p>
          <w:p w14:paraId="12443228" w14:textId="77777777" w:rsidR="00346B66" w:rsidRDefault="00346B66" w:rsidP="00346B66">
            <w:pPr>
              <w:jc w:val="center"/>
              <w:rPr>
                <w:rFonts w:ascii="Segoe UI" w:hAnsi="Segoe UI" w:cs="Segoe UI"/>
                <w:b/>
              </w:rPr>
            </w:pPr>
          </w:p>
          <w:p w14:paraId="5D44D51D" w14:textId="77777777" w:rsidR="00346B66" w:rsidRPr="00F22594" w:rsidRDefault="00346B66" w:rsidP="00346B66">
            <w:pPr>
              <w:rPr>
                <w:rFonts w:ascii="Segoe UI" w:hAnsi="Segoe UI" w:cs="Segoe UI"/>
                <w:b/>
              </w:rPr>
            </w:pPr>
          </w:p>
        </w:tc>
        <w:tc>
          <w:tcPr>
            <w:tcW w:w="1530" w:type="dxa"/>
            <w:vMerge w:val="restart"/>
          </w:tcPr>
          <w:p w14:paraId="34B0964C" w14:textId="77777777" w:rsidR="00346B66" w:rsidRPr="00F22594" w:rsidRDefault="00346B66" w:rsidP="00346B66">
            <w:pPr>
              <w:jc w:val="center"/>
              <w:rPr>
                <w:rFonts w:ascii="Segoe UI" w:hAnsi="Segoe UI" w:cs="Segoe UI"/>
              </w:rPr>
            </w:pPr>
          </w:p>
        </w:tc>
        <w:tc>
          <w:tcPr>
            <w:tcW w:w="1530" w:type="dxa"/>
            <w:vMerge w:val="restart"/>
            <w:tcBorders>
              <w:bottom w:val="nil"/>
            </w:tcBorders>
          </w:tcPr>
          <w:p w14:paraId="2BE86DBC" w14:textId="77777777" w:rsidR="00346B66" w:rsidRPr="00DB5D34" w:rsidRDefault="00346B66" w:rsidP="00346B66">
            <w:pPr>
              <w:pStyle w:val="Default"/>
              <w:ind w:left="-95" w:right="-157"/>
              <w:jc w:val="center"/>
              <w:rPr>
                <w:rFonts w:ascii="Segoe UI" w:hAnsi="Segoe UI" w:cs="Segoe UI"/>
                <w:color w:val="auto"/>
                <w:sz w:val="22"/>
                <w:szCs w:val="22"/>
                <w:u w:val="single"/>
              </w:rPr>
            </w:pPr>
            <w:proofErr w:type="spellStart"/>
            <w:r w:rsidRPr="00DB5D34">
              <w:rPr>
                <w:rFonts w:ascii="Segoe UI" w:hAnsi="Segoe UI" w:cs="Segoe UI"/>
                <w:color w:val="auto"/>
                <w:sz w:val="22"/>
                <w:szCs w:val="22"/>
                <w:u w:val="single"/>
              </w:rPr>
              <w:t>Thiringer</w:t>
            </w:r>
            <w:proofErr w:type="spellEnd"/>
            <w:r w:rsidRPr="00DB5D34">
              <w:rPr>
                <w:rFonts w:ascii="Segoe UI" w:hAnsi="Segoe UI" w:cs="Segoe UI"/>
                <w:color w:val="auto"/>
                <w:sz w:val="22"/>
                <w:szCs w:val="22"/>
                <w:u w:val="single"/>
              </w:rPr>
              <w:t xml:space="preserve"> v. American</w:t>
            </w:r>
          </w:p>
          <w:p w14:paraId="0EC6A12A" w14:textId="77777777" w:rsidR="00346B66" w:rsidRPr="00DB5D34" w:rsidRDefault="00346B66" w:rsidP="00346B66">
            <w:pPr>
              <w:pStyle w:val="Default"/>
              <w:ind w:left="-95" w:right="-157"/>
              <w:jc w:val="center"/>
              <w:rPr>
                <w:rFonts w:ascii="Segoe UI" w:hAnsi="Segoe UI" w:cs="Segoe UI"/>
                <w:color w:val="auto"/>
                <w:sz w:val="22"/>
                <w:szCs w:val="22"/>
                <w:u w:val="single"/>
              </w:rPr>
            </w:pPr>
            <w:r w:rsidRPr="00DB5D34">
              <w:rPr>
                <w:rFonts w:ascii="Segoe UI" w:hAnsi="Segoe UI" w:cs="Segoe UI"/>
                <w:color w:val="auto"/>
                <w:sz w:val="22"/>
                <w:szCs w:val="22"/>
                <w:u w:val="single"/>
              </w:rPr>
              <w:t>Motors Ins.,</w:t>
            </w:r>
          </w:p>
          <w:p w14:paraId="75216FE4" w14:textId="77777777" w:rsidR="00346B66" w:rsidRPr="00DB5D34" w:rsidRDefault="00346B66" w:rsidP="00346B66">
            <w:pPr>
              <w:jc w:val="center"/>
              <w:rPr>
                <w:rFonts w:ascii="Segoe UI" w:hAnsi="Segoe UI" w:cs="Segoe UI"/>
                <w:u w:val="single"/>
              </w:rPr>
            </w:pPr>
            <w:r w:rsidRPr="00DB5D34">
              <w:rPr>
                <w:rFonts w:ascii="Segoe UI" w:hAnsi="Segoe UI" w:cs="Segoe UI"/>
              </w:rPr>
              <w:t>91 WN 2d 215, 588 P.2d 191 (1978);</w:t>
            </w:r>
            <w:r w:rsidRPr="00DB5D34">
              <w:rPr>
                <w:rFonts w:ascii="Segoe UI" w:hAnsi="Segoe UI" w:cs="Segoe UI"/>
                <w:u w:val="single"/>
              </w:rPr>
              <w:t xml:space="preserve"> </w:t>
            </w:r>
            <w:r w:rsidRPr="00DB5D34">
              <w:rPr>
                <w:rFonts w:ascii="Segoe UI" w:hAnsi="Segoe UI" w:cs="Segoe UI"/>
                <w:u w:val="single"/>
              </w:rPr>
              <w:lastRenderedPageBreak/>
              <w:t>Mahler v. Szucs</w:t>
            </w:r>
          </w:p>
          <w:p w14:paraId="49835462" w14:textId="1A5E3A1F" w:rsidR="00346B66" w:rsidRPr="00DB5D34" w:rsidRDefault="00346B66" w:rsidP="00346B66">
            <w:pPr>
              <w:pStyle w:val="Default"/>
              <w:jc w:val="center"/>
              <w:rPr>
                <w:rFonts w:ascii="Segoe UI" w:hAnsi="Segoe UI" w:cs="Segoe UI"/>
                <w:sz w:val="22"/>
                <w:szCs w:val="22"/>
              </w:rPr>
            </w:pPr>
          </w:p>
        </w:tc>
        <w:tc>
          <w:tcPr>
            <w:tcW w:w="6660" w:type="dxa"/>
            <w:tcBorders>
              <w:bottom w:val="nil"/>
            </w:tcBorders>
          </w:tcPr>
          <w:p w14:paraId="4E490F77" w14:textId="734724C1"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lastRenderedPageBreak/>
              <w:t xml:space="preserve">If the contract includes a subrogation provision, it must: </w:t>
            </w:r>
          </w:p>
        </w:tc>
        <w:tc>
          <w:tcPr>
            <w:tcW w:w="1260" w:type="dxa"/>
            <w:tcBorders>
              <w:bottom w:val="nil"/>
            </w:tcBorders>
          </w:tcPr>
          <w:p w14:paraId="63E3163B" w14:textId="77777777" w:rsidR="00346B66" w:rsidRPr="00F22594" w:rsidRDefault="00346B66" w:rsidP="00346B66">
            <w:pPr>
              <w:jc w:val="center"/>
              <w:rPr>
                <w:rFonts w:ascii="Segoe UI" w:hAnsi="Segoe UI" w:cs="Segoe UI"/>
              </w:rPr>
            </w:pPr>
          </w:p>
        </w:tc>
        <w:tc>
          <w:tcPr>
            <w:tcW w:w="1530" w:type="dxa"/>
            <w:tcBorders>
              <w:bottom w:val="nil"/>
            </w:tcBorders>
          </w:tcPr>
          <w:p w14:paraId="19D8B2A6" w14:textId="77777777" w:rsidR="00346B66" w:rsidRPr="00F22594" w:rsidRDefault="00346B66" w:rsidP="00346B66">
            <w:pPr>
              <w:jc w:val="center"/>
              <w:rPr>
                <w:rFonts w:ascii="Segoe UI" w:hAnsi="Segoe UI" w:cs="Segoe UI"/>
              </w:rPr>
            </w:pPr>
          </w:p>
        </w:tc>
      </w:tr>
      <w:tr w:rsidR="00346B66" w:rsidRPr="004A5D97" w14:paraId="55226B3F" w14:textId="77777777" w:rsidTr="008B157E">
        <w:tc>
          <w:tcPr>
            <w:tcW w:w="1800" w:type="dxa"/>
            <w:vMerge/>
          </w:tcPr>
          <w:p w14:paraId="1FF775EB" w14:textId="77777777" w:rsidR="00346B66" w:rsidRPr="00F22594" w:rsidRDefault="00346B66" w:rsidP="00346B66">
            <w:pPr>
              <w:jc w:val="center"/>
              <w:rPr>
                <w:rFonts w:ascii="Segoe UI" w:hAnsi="Segoe UI" w:cs="Segoe UI"/>
                <w:b/>
              </w:rPr>
            </w:pPr>
          </w:p>
        </w:tc>
        <w:tc>
          <w:tcPr>
            <w:tcW w:w="1530" w:type="dxa"/>
            <w:vMerge/>
            <w:tcBorders>
              <w:top w:val="nil"/>
            </w:tcBorders>
          </w:tcPr>
          <w:p w14:paraId="73737117" w14:textId="77777777" w:rsidR="00346B66" w:rsidRPr="00F22594" w:rsidRDefault="00346B66" w:rsidP="00346B66">
            <w:pPr>
              <w:jc w:val="center"/>
              <w:rPr>
                <w:rFonts w:ascii="Segoe UI" w:hAnsi="Segoe UI" w:cs="Segoe UI"/>
              </w:rPr>
            </w:pPr>
          </w:p>
        </w:tc>
        <w:tc>
          <w:tcPr>
            <w:tcW w:w="1530" w:type="dxa"/>
            <w:vMerge/>
            <w:tcBorders>
              <w:top w:val="nil"/>
              <w:bottom w:val="nil"/>
            </w:tcBorders>
          </w:tcPr>
          <w:p w14:paraId="2EC66C74" w14:textId="77777777" w:rsidR="00346B66" w:rsidRPr="00DB5D34" w:rsidRDefault="00346B66" w:rsidP="00346B66">
            <w:pPr>
              <w:pStyle w:val="Default"/>
              <w:jc w:val="center"/>
              <w:rPr>
                <w:rFonts w:ascii="Segoe UI" w:hAnsi="Segoe UI" w:cs="Segoe UI"/>
                <w:sz w:val="22"/>
                <w:szCs w:val="22"/>
              </w:rPr>
            </w:pPr>
          </w:p>
        </w:tc>
        <w:tc>
          <w:tcPr>
            <w:tcW w:w="6660" w:type="dxa"/>
            <w:tcBorders>
              <w:top w:val="nil"/>
              <w:bottom w:val="nil"/>
            </w:tcBorders>
          </w:tcPr>
          <w:p w14:paraId="17AE0B09" w14:textId="77777777" w:rsidR="00346B66" w:rsidRPr="00DB5D34" w:rsidRDefault="00346B66" w:rsidP="00346B66">
            <w:pPr>
              <w:pStyle w:val="Default"/>
              <w:numPr>
                <w:ilvl w:val="0"/>
                <w:numId w:val="1"/>
              </w:numPr>
              <w:ind w:left="301" w:hanging="301"/>
              <w:rPr>
                <w:rFonts w:ascii="Segoe UI" w:hAnsi="Segoe UI" w:cs="Segoe UI"/>
                <w:color w:val="auto"/>
                <w:sz w:val="22"/>
                <w:szCs w:val="22"/>
              </w:rPr>
            </w:pPr>
            <w:r w:rsidRPr="00DB5D34">
              <w:rPr>
                <w:rFonts w:ascii="Segoe UI" w:hAnsi="Segoe UI" w:cs="Segoe UI"/>
                <w:color w:val="auto"/>
                <w:sz w:val="22"/>
                <w:szCs w:val="22"/>
              </w:rPr>
              <w:t>Make clear that the issuer is entitled only to excess after the enrollee is fully compensated; and</w:t>
            </w:r>
          </w:p>
          <w:p w14:paraId="3A68CD08" w14:textId="0AEA0694"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618E8DB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4DE745A" w14:textId="77777777" w:rsidR="00346B66" w:rsidRPr="00F22594" w:rsidRDefault="00346B66" w:rsidP="00346B66">
            <w:pPr>
              <w:jc w:val="center"/>
              <w:rPr>
                <w:rFonts w:ascii="Segoe UI" w:hAnsi="Segoe UI" w:cs="Segoe UI"/>
              </w:rPr>
            </w:pPr>
          </w:p>
        </w:tc>
      </w:tr>
      <w:tr w:rsidR="00346B66" w:rsidRPr="004A5D97" w14:paraId="5E96B554" w14:textId="77777777" w:rsidTr="008B157E">
        <w:tc>
          <w:tcPr>
            <w:tcW w:w="1800" w:type="dxa"/>
            <w:vMerge/>
            <w:tcBorders>
              <w:bottom w:val="nil"/>
            </w:tcBorders>
          </w:tcPr>
          <w:p w14:paraId="247945D3"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5B7885BE" w14:textId="77777777" w:rsidR="00346B66" w:rsidRPr="00F22594" w:rsidRDefault="00346B66" w:rsidP="00346B66">
            <w:pPr>
              <w:jc w:val="center"/>
              <w:rPr>
                <w:rFonts w:ascii="Segoe UI" w:hAnsi="Segoe UI" w:cs="Segoe UI"/>
              </w:rPr>
            </w:pPr>
          </w:p>
        </w:tc>
        <w:tc>
          <w:tcPr>
            <w:tcW w:w="1530" w:type="dxa"/>
            <w:vMerge/>
            <w:tcBorders>
              <w:top w:val="nil"/>
              <w:bottom w:val="nil"/>
            </w:tcBorders>
          </w:tcPr>
          <w:p w14:paraId="39AFBEEA" w14:textId="77777777" w:rsidR="00346B66" w:rsidRPr="00DB5D34" w:rsidRDefault="00346B66" w:rsidP="00346B66">
            <w:pPr>
              <w:pStyle w:val="Default"/>
              <w:jc w:val="center"/>
              <w:rPr>
                <w:rFonts w:ascii="Segoe UI" w:hAnsi="Segoe UI" w:cs="Segoe UI"/>
                <w:sz w:val="22"/>
                <w:szCs w:val="22"/>
              </w:rPr>
            </w:pPr>
          </w:p>
        </w:tc>
        <w:tc>
          <w:tcPr>
            <w:tcW w:w="6660" w:type="dxa"/>
            <w:tcBorders>
              <w:top w:val="nil"/>
              <w:bottom w:val="nil"/>
            </w:tcBorders>
          </w:tcPr>
          <w:p w14:paraId="77CA3E61" w14:textId="77777777" w:rsidR="00346B66" w:rsidRPr="00DB5D34" w:rsidRDefault="00346B66" w:rsidP="00346B66">
            <w:pPr>
              <w:pStyle w:val="Default"/>
              <w:rPr>
                <w:rFonts w:ascii="Segoe UI" w:hAnsi="Segoe UI" w:cs="Segoe UI"/>
                <w:color w:val="auto"/>
                <w:sz w:val="22"/>
                <w:szCs w:val="22"/>
              </w:rPr>
            </w:pPr>
            <w:r w:rsidRPr="00DB5D34">
              <w:rPr>
                <w:rFonts w:ascii="Segoe UI" w:hAnsi="Segoe UI" w:cs="Segoe UI"/>
                <w:color w:val="auto"/>
                <w:sz w:val="22"/>
                <w:szCs w:val="22"/>
              </w:rPr>
              <w:t>The policy may not:</w:t>
            </w:r>
          </w:p>
          <w:p w14:paraId="24C81057" w14:textId="77777777" w:rsidR="00346B66" w:rsidRPr="00DB5D34" w:rsidRDefault="00346B66" w:rsidP="00346B66">
            <w:pPr>
              <w:pStyle w:val="Default"/>
              <w:ind w:left="720"/>
              <w:rPr>
                <w:rFonts w:ascii="Segoe UI" w:hAnsi="Segoe UI" w:cs="Segoe UI"/>
                <w:color w:val="auto"/>
                <w:sz w:val="22"/>
                <w:szCs w:val="22"/>
              </w:rPr>
            </w:pPr>
            <w:r w:rsidRPr="00DB5D34">
              <w:rPr>
                <w:rFonts w:ascii="Segoe UI" w:hAnsi="Segoe UI" w:cs="Segoe UI"/>
                <w:color w:val="auto"/>
                <w:sz w:val="22"/>
                <w:szCs w:val="22"/>
              </w:rPr>
              <w:lastRenderedPageBreak/>
              <w:t>Have any provision which would inappropriately require full reimbursement for all medical expenses</w:t>
            </w:r>
          </w:p>
          <w:p w14:paraId="263BD846" w14:textId="2A27B23F"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60E4B0EC"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064301E" w14:textId="77777777" w:rsidR="00346B66" w:rsidRPr="00F22594" w:rsidRDefault="00346B66" w:rsidP="00346B66">
            <w:pPr>
              <w:jc w:val="center"/>
              <w:rPr>
                <w:rFonts w:ascii="Segoe UI" w:hAnsi="Segoe UI" w:cs="Segoe UI"/>
              </w:rPr>
            </w:pPr>
          </w:p>
        </w:tc>
      </w:tr>
      <w:tr w:rsidR="00346B66" w:rsidRPr="004A5D97" w14:paraId="56E7E4B2" w14:textId="77777777" w:rsidTr="008B157E">
        <w:tc>
          <w:tcPr>
            <w:tcW w:w="1800" w:type="dxa"/>
            <w:tcBorders>
              <w:top w:val="single" w:sz="4" w:space="0" w:color="auto"/>
              <w:bottom w:val="single" w:sz="4" w:space="0" w:color="auto"/>
            </w:tcBorders>
            <w:shd w:val="clear" w:color="auto" w:fill="000000" w:themeFill="text1"/>
          </w:tcPr>
          <w:p w14:paraId="56B74DD4"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5131909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584AAC6" w14:textId="77777777" w:rsidR="00346B66" w:rsidRPr="00F22594" w:rsidRDefault="00346B66" w:rsidP="00346B6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7D98576D" w14:textId="77777777" w:rsidR="00346B66" w:rsidRPr="00F22594" w:rsidRDefault="00346B66" w:rsidP="00346B6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85EE73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BD8CAC6" w14:textId="77777777" w:rsidR="00346B66" w:rsidRPr="00F22594" w:rsidRDefault="00346B66" w:rsidP="00346B66">
            <w:pPr>
              <w:jc w:val="center"/>
              <w:rPr>
                <w:rFonts w:ascii="Segoe UI" w:hAnsi="Segoe UI" w:cs="Segoe UI"/>
              </w:rPr>
            </w:pPr>
          </w:p>
        </w:tc>
      </w:tr>
      <w:tr w:rsidR="005326C5" w:rsidRPr="004A5D97" w14:paraId="5DCFDE28" w14:textId="77777777" w:rsidTr="008B157E">
        <w:tc>
          <w:tcPr>
            <w:tcW w:w="1800" w:type="dxa"/>
            <w:vMerge w:val="restart"/>
            <w:tcBorders>
              <w:top w:val="single" w:sz="4" w:space="0" w:color="auto"/>
              <w:bottom w:val="single" w:sz="4" w:space="0" w:color="auto"/>
            </w:tcBorders>
          </w:tcPr>
          <w:p w14:paraId="193D678B" w14:textId="77777777" w:rsidR="005326C5" w:rsidRPr="00F22594" w:rsidRDefault="005326C5" w:rsidP="005326C5">
            <w:pPr>
              <w:jc w:val="center"/>
              <w:rPr>
                <w:rFonts w:ascii="Segoe UI" w:hAnsi="Segoe UI" w:cs="Segoe UI"/>
                <w:b/>
              </w:rPr>
            </w:pPr>
            <w:r w:rsidRPr="00F22594">
              <w:rPr>
                <w:rFonts w:ascii="Segoe UI" w:hAnsi="Segoe UI" w:cs="Segoe UI"/>
                <w:b/>
              </w:rPr>
              <w:t>Telemedicine</w:t>
            </w:r>
          </w:p>
          <w:p w14:paraId="63BA0208" w14:textId="77777777" w:rsidR="005326C5" w:rsidRPr="00F22594" w:rsidRDefault="005326C5" w:rsidP="005326C5">
            <w:pPr>
              <w:jc w:val="center"/>
              <w:rPr>
                <w:rFonts w:ascii="Segoe UI" w:hAnsi="Segoe UI" w:cs="Segoe UI"/>
                <w:b/>
              </w:rPr>
            </w:pPr>
          </w:p>
          <w:p w14:paraId="71ECD222" w14:textId="77777777" w:rsidR="005326C5" w:rsidRDefault="005326C5" w:rsidP="005326C5">
            <w:pPr>
              <w:jc w:val="center"/>
              <w:rPr>
                <w:rFonts w:ascii="Segoe UI" w:hAnsi="Segoe UI" w:cs="Segoe UI"/>
                <w:b/>
              </w:rPr>
            </w:pPr>
          </w:p>
          <w:p w14:paraId="25464B67" w14:textId="77777777" w:rsidR="005326C5" w:rsidRDefault="005326C5" w:rsidP="005326C5">
            <w:pPr>
              <w:jc w:val="center"/>
              <w:rPr>
                <w:rFonts w:ascii="Segoe UI" w:hAnsi="Segoe UI" w:cs="Segoe UI"/>
                <w:b/>
              </w:rPr>
            </w:pPr>
          </w:p>
          <w:p w14:paraId="14C77B5F" w14:textId="77777777" w:rsidR="005326C5" w:rsidRDefault="005326C5" w:rsidP="005326C5">
            <w:pPr>
              <w:jc w:val="center"/>
              <w:rPr>
                <w:rFonts w:ascii="Segoe UI" w:hAnsi="Segoe UI" w:cs="Segoe UI"/>
                <w:b/>
              </w:rPr>
            </w:pPr>
          </w:p>
          <w:p w14:paraId="43D4B3E4" w14:textId="77777777" w:rsidR="005326C5" w:rsidRDefault="005326C5" w:rsidP="005326C5">
            <w:pPr>
              <w:jc w:val="center"/>
              <w:rPr>
                <w:rFonts w:ascii="Segoe UI" w:hAnsi="Segoe UI" w:cs="Segoe UI"/>
                <w:b/>
              </w:rPr>
            </w:pPr>
          </w:p>
          <w:p w14:paraId="2051558F" w14:textId="77777777" w:rsidR="003D264A" w:rsidRDefault="003D264A" w:rsidP="005326C5">
            <w:pPr>
              <w:jc w:val="center"/>
              <w:rPr>
                <w:rFonts w:ascii="Segoe UI" w:hAnsi="Segoe UI" w:cs="Segoe UI"/>
                <w:b/>
              </w:rPr>
            </w:pPr>
          </w:p>
          <w:p w14:paraId="62D709C9" w14:textId="77777777" w:rsidR="003D264A" w:rsidRDefault="003D264A" w:rsidP="005326C5">
            <w:pPr>
              <w:jc w:val="center"/>
              <w:rPr>
                <w:rFonts w:ascii="Segoe UI" w:hAnsi="Segoe UI" w:cs="Segoe UI"/>
                <w:b/>
              </w:rPr>
            </w:pPr>
          </w:p>
          <w:p w14:paraId="734AB695" w14:textId="77777777" w:rsidR="003D264A" w:rsidRDefault="003D264A" w:rsidP="005326C5">
            <w:pPr>
              <w:jc w:val="center"/>
              <w:rPr>
                <w:rFonts w:ascii="Segoe UI" w:hAnsi="Segoe UI" w:cs="Segoe UI"/>
                <w:b/>
              </w:rPr>
            </w:pPr>
          </w:p>
          <w:p w14:paraId="2E486ECC" w14:textId="77777777" w:rsidR="003D264A" w:rsidRDefault="003D264A" w:rsidP="005326C5">
            <w:pPr>
              <w:jc w:val="center"/>
              <w:rPr>
                <w:rFonts w:ascii="Segoe UI" w:hAnsi="Segoe UI" w:cs="Segoe UI"/>
                <w:b/>
              </w:rPr>
            </w:pPr>
          </w:p>
          <w:p w14:paraId="4DF61890" w14:textId="77777777" w:rsidR="003D264A" w:rsidRDefault="003D264A" w:rsidP="005326C5">
            <w:pPr>
              <w:jc w:val="center"/>
              <w:rPr>
                <w:rFonts w:ascii="Segoe UI" w:hAnsi="Segoe UI" w:cs="Segoe UI"/>
                <w:b/>
              </w:rPr>
            </w:pPr>
          </w:p>
          <w:p w14:paraId="5EEDEDF4" w14:textId="77777777" w:rsidR="003D264A" w:rsidRDefault="003D264A" w:rsidP="005326C5">
            <w:pPr>
              <w:jc w:val="center"/>
              <w:rPr>
                <w:rFonts w:ascii="Segoe UI" w:hAnsi="Segoe UI" w:cs="Segoe UI"/>
                <w:b/>
              </w:rPr>
            </w:pPr>
          </w:p>
          <w:p w14:paraId="57A7BF8F" w14:textId="77777777" w:rsidR="003D264A" w:rsidRDefault="003D264A" w:rsidP="005326C5">
            <w:pPr>
              <w:jc w:val="center"/>
              <w:rPr>
                <w:rFonts w:ascii="Segoe UI" w:hAnsi="Segoe UI" w:cs="Segoe UI"/>
                <w:b/>
              </w:rPr>
            </w:pPr>
          </w:p>
          <w:p w14:paraId="3A288A50" w14:textId="77777777" w:rsidR="003D264A" w:rsidRDefault="003D264A" w:rsidP="005326C5">
            <w:pPr>
              <w:jc w:val="center"/>
              <w:rPr>
                <w:rFonts w:ascii="Segoe UI" w:hAnsi="Segoe UI" w:cs="Segoe UI"/>
                <w:b/>
              </w:rPr>
            </w:pPr>
          </w:p>
          <w:p w14:paraId="2F3418AA" w14:textId="77777777" w:rsidR="003D264A" w:rsidRDefault="003D264A" w:rsidP="005326C5">
            <w:pPr>
              <w:jc w:val="center"/>
              <w:rPr>
                <w:rFonts w:ascii="Segoe UI" w:hAnsi="Segoe UI" w:cs="Segoe UI"/>
                <w:b/>
              </w:rPr>
            </w:pPr>
          </w:p>
          <w:p w14:paraId="1138355A" w14:textId="77777777" w:rsidR="003D264A" w:rsidRDefault="003D264A" w:rsidP="005326C5">
            <w:pPr>
              <w:jc w:val="center"/>
              <w:rPr>
                <w:rFonts w:ascii="Segoe UI" w:hAnsi="Segoe UI" w:cs="Segoe UI"/>
                <w:b/>
              </w:rPr>
            </w:pPr>
          </w:p>
          <w:p w14:paraId="64898735" w14:textId="77777777" w:rsidR="003D264A" w:rsidRDefault="003D264A" w:rsidP="005326C5">
            <w:pPr>
              <w:jc w:val="center"/>
              <w:rPr>
                <w:rFonts w:ascii="Segoe UI" w:hAnsi="Segoe UI" w:cs="Segoe UI"/>
                <w:b/>
              </w:rPr>
            </w:pPr>
          </w:p>
          <w:p w14:paraId="3DA4B782" w14:textId="77777777" w:rsidR="003D264A" w:rsidRDefault="003D264A" w:rsidP="005326C5">
            <w:pPr>
              <w:jc w:val="center"/>
              <w:rPr>
                <w:rFonts w:ascii="Segoe UI" w:hAnsi="Segoe UI" w:cs="Segoe UI"/>
                <w:b/>
              </w:rPr>
            </w:pPr>
          </w:p>
          <w:p w14:paraId="494E96B7" w14:textId="77777777" w:rsidR="003D264A" w:rsidRDefault="003D264A" w:rsidP="005326C5">
            <w:pPr>
              <w:jc w:val="center"/>
              <w:rPr>
                <w:rFonts w:ascii="Segoe UI" w:hAnsi="Segoe UI" w:cs="Segoe UI"/>
                <w:b/>
              </w:rPr>
            </w:pPr>
          </w:p>
          <w:p w14:paraId="70345399" w14:textId="77777777" w:rsidR="003D264A" w:rsidRDefault="003D264A" w:rsidP="005326C5">
            <w:pPr>
              <w:jc w:val="center"/>
              <w:rPr>
                <w:rFonts w:ascii="Segoe UI" w:hAnsi="Segoe UI" w:cs="Segoe UI"/>
                <w:b/>
              </w:rPr>
            </w:pPr>
          </w:p>
          <w:p w14:paraId="70751AC9" w14:textId="77777777" w:rsidR="003D264A" w:rsidRDefault="003D264A" w:rsidP="005326C5">
            <w:pPr>
              <w:jc w:val="center"/>
              <w:rPr>
                <w:rFonts w:ascii="Segoe UI" w:hAnsi="Segoe UI" w:cs="Segoe UI"/>
                <w:b/>
              </w:rPr>
            </w:pPr>
          </w:p>
          <w:p w14:paraId="0098CFF7" w14:textId="77777777" w:rsidR="003D264A" w:rsidRDefault="003D264A" w:rsidP="005326C5">
            <w:pPr>
              <w:jc w:val="center"/>
              <w:rPr>
                <w:rFonts w:ascii="Segoe UI" w:hAnsi="Segoe UI" w:cs="Segoe UI"/>
                <w:b/>
              </w:rPr>
            </w:pPr>
          </w:p>
          <w:p w14:paraId="13AAAD46" w14:textId="50EF1F83" w:rsidR="005326C5" w:rsidRPr="00F22594" w:rsidRDefault="005326C5" w:rsidP="005326C5">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15C6161F" w14:textId="77777777" w:rsidR="005326C5" w:rsidRDefault="005326C5" w:rsidP="005326C5">
            <w:pPr>
              <w:jc w:val="center"/>
              <w:rPr>
                <w:rFonts w:ascii="Segoe UI" w:hAnsi="Segoe UI" w:cs="Segoe UI"/>
                <w:b/>
              </w:rPr>
            </w:pPr>
          </w:p>
          <w:p w14:paraId="6B4B65DF" w14:textId="77777777" w:rsidR="005326C5" w:rsidRDefault="005326C5" w:rsidP="005326C5">
            <w:pPr>
              <w:jc w:val="center"/>
              <w:rPr>
                <w:rFonts w:ascii="Segoe UI" w:hAnsi="Segoe UI" w:cs="Segoe UI"/>
                <w:b/>
              </w:rPr>
            </w:pPr>
          </w:p>
          <w:p w14:paraId="46900835" w14:textId="77777777" w:rsidR="005326C5" w:rsidRDefault="005326C5" w:rsidP="005326C5">
            <w:pPr>
              <w:jc w:val="center"/>
              <w:rPr>
                <w:rFonts w:ascii="Segoe UI" w:hAnsi="Segoe UI" w:cs="Segoe UI"/>
                <w:b/>
              </w:rPr>
            </w:pPr>
          </w:p>
          <w:p w14:paraId="1E97BE2F" w14:textId="77777777" w:rsidR="005326C5" w:rsidRDefault="005326C5" w:rsidP="005326C5">
            <w:pPr>
              <w:jc w:val="center"/>
              <w:rPr>
                <w:rFonts w:ascii="Segoe UI" w:hAnsi="Segoe UI" w:cs="Segoe UI"/>
                <w:b/>
              </w:rPr>
            </w:pPr>
          </w:p>
          <w:p w14:paraId="3E67DE40" w14:textId="77777777" w:rsidR="005326C5" w:rsidRDefault="005326C5" w:rsidP="005326C5">
            <w:pPr>
              <w:jc w:val="center"/>
              <w:rPr>
                <w:rFonts w:ascii="Segoe UI" w:hAnsi="Segoe UI" w:cs="Segoe UI"/>
                <w:b/>
              </w:rPr>
            </w:pPr>
          </w:p>
          <w:p w14:paraId="31C61A89" w14:textId="77777777" w:rsidR="005326C5" w:rsidRDefault="005326C5" w:rsidP="005326C5">
            <w:pPr>
              <w:jc w:val="center"/>
              <w:rPr>
                <w:rFonts w:ascii="Segoe UI" w:hAnsi="Segoe UI" w:cs="Segoe UI"/>
                <w:b/>
              </w:rPr>
            </w:pPr>
          </w:p>
          <w:p w14:paraId="17F4D915" w14:textId="77777777" w:rsidR="005326C5" w:rsidRDefault="005326C5" w:rsidP="005326C5">
            <w:pPr>
              <w:jc w:val="center"/>
              <w:rPr>
                <w:rFonts w:ascii="Segoe UI" w:hAnsi="Segoe UI" w:cs="Segoe UI"/>
                <w:b/>
              </w:rPr>
            </w:pPr>
          </w:p>
          <w:p w14:paraId="2738AFE8" w14:textId="77777777" w:rsidR="005326C5" w:rsidRDefault="005326C5" w:rsidP="005326C5">
            <w:pPr>
              <w:jc w:val="center"/>
              <w:rPr>
                <w:rFonts w:ascii="Segoe UI" w:hAnsi="Segoe UI" w:cs="Segoe UI"/>
                <w:b/>
              </w:rPr>
            </w:pPr>
          </w:p>
          <w:p w14:paraId="44C11060" w14:textId="77777777" w:rsidR="005326C5" w:rsidRDefault="005326C5" w:rsidP="005326C5">
            <w:pPr>
              <w:jc w:val="center"/>
              <w:rPr>
                <w:rFonts w:ascii="Segoe UI" w:hAnsi="Segoe UI" w:cs="Segoe UI"/>
                <w:b/>
              </w:rPr>
            </w:pPr>
          </w:p>
          <w:p w14:paraId="3D9E1C73" w14:textId="77777777" w:rsidR="005326C5" w:rsidRDefault="005326C5" w:rsidP="005326C5">
            <w:pPr>
              <w:rPr>
                <w:rFonts w:ascii="Segoe UI" w:hAnsi="Segoe UI" w:cs="Segoe UI"/>
                <w:b/>
              </w:rPr>
            </w:pPr>
          </w:p>
          <w:p w14:paraId="75B63EFE" w14:textId="77777777" w:rsidR="005326C5" w:rsidRDefault="005326C5" w:rsidP="005326C5">
            <w:pPr>
              <w:rPr>
                <w:rFonts w:ascii="Segoe UI" w:hAnsi="Segoe UI" w:cs="Segoe UI"/>
                <w:b/>
              </w:rPr>
            </w:pPr>
          </w:p>
          <w:p w14:paraId="6B9B8098" w14:textId="77777777" w:rsidR="005326C5" w:rsidRPr="002708A0" w:rsidRDefault="005326C5" w:rsidP="005326C5">
            <w:pPr>
              <w:rPr>
                <w:rFonts w:ascii="Segoe UI" w:hAnsi="Segoe UI" w:cs="Segoe UI"/>
              </w:rPr>
            </w:pPr>
          </w:p>
          <w:p w14:paraId="47A13DD5" w14:textId="77777777" w:rsidR="005326C5" w:rsidRDefault="005326C5" w:rsidP="005326C5">
            <w:pPr>
              <w:rPr>
                <w:rFonts w:ascii="Segoe UI" w:hAnsi="Segoe UI" w:cs="Segoe UI"/>
              </w:rPr>
            </w:pPr>
          </w:p>
          <w:p w14:paraId="0FCDDC8A" w14:textId="77777777" w:rsidR="005326C5" w:rsidRDefault="005326C5" w:rsidP="005326C5">
            <w:pPr>
              <w:rPr>
                <w:rFonts w:ascii="Segoe UI" w:hAnsi="Segoe UI" w:cs="Segoe UI"/>
              </w:rPr>
            </w:pPr>
          </w:p>
          <w:p w14:paraId="67924A89" w14:textId="77777777" w:rsidR="005326C5" w:rsidRDefault="005326C5" w:rsidP="005326C5">
            <w:pPr>
              <w:jc w:val="center"/>
              <w:rPr>
                <w:rFonts w:ascii="Segoe UI" w:hAnsi="Segoe UI" w:cs="Segoe UI"/>
              </w:rPr>
            </w:pPr>
          </w:p>
          <w:p w14:paraId="724250A5" w14:textId="77777777" w:rsidR="005326C5" w:rsidRDefault="005326C5" w:rsidP="005326C5">
            <w:pPr>
              <w:jc w:val="center"/>
              <w:rPr>
                <w:rFonts w:ascii="Segoe UI" w:hAnsi="Segoe UI" w:cs="Segoe UI"/>
              </w:rPr>
            </w:pPr>
          </w:p>
          <w:p w14:paraId="2340D760" w14:textId="77777777" w:rsidR="005326C5" w:rsidRDefault="005326C5" w:rsidP="005326C5">
            <w:pPr>
              <w:jc w:val="center"/>
              <w:rPr>
                <w:rFonts w:ascii="Segoe UI" w:hAnsi="Segoe UI" w:cs="Segoe UI"/>
              </w:rPr>
            </w:pPr>
          </w:p>
          <w:p w14:paraId="36B9EE2D" w14:textId="77777777" w:rsidR="0070422C" w:rsidRDefault="0070422C" w:rsidP="005326C5">
            <w:pPr>
              <w:jc w:val="center"/>
              <w:rPr>
                <w:rFonts w:ascii="Segoe UI" w:hAnsi="Segoe UI" w:cs="Segoe UI"/>
              </w:rPr>
            </w:pPr>
          </w:p>
          <w:p w14:paraId="25E1D6BA" w14:textId="77777777" w:rsidR="0070422C" w:rsidRDefault="0070422C" w:rsidP="005326C5">
            <w:pPr>
              <w:jc w:val="center"/>
              <w:rPr>
                <w:rFonts w:ascii="Segoe UI" w:hAnsi="Segoe UI" w:cs="Segoe UI"/>
              </w:rPr>
            </w:pPr>
          </w:p>
          <w:p w14:paraId="254E441B" w14:textId="77777777" w:rsidR="0070422C" w:rsidRDefault="0070422C" w:rsidP="005326C5">
            <w:pPr>
              <w:jc w:val="center"/>
              <w:rPr>
                <w:rFonts w:ascii="Segoe UI" w:hAnsi="Segoe UI" w:cs="Segoe UI"/>
              </w:rPr>
            </w:pPr>
          </w:p>
          <w:p w14:paraId="3EF17DDE" w14:textId="77777777" w:rsidR="0070422C" w:rsidRDefault="0070422C" w:rsidP="005326C5">
            <w:pPr>
              <w:jc w:val="center"/>
              <w:rPr>
                <w:rFonts w:ascii="Segoe UI" w:hAnsi="Segoe UI" w:cs="Segoe UI"/>
              </w:rPr>
            </w:pPr>
          </w:p>
          <w:p w14:paraId="4B3B77F4" w14:textId="77777777" w:rsidR="0070422C" w:rsidRDefault="0070422C" w:rsidP="005326C5">
            <w:pPr>
              <w:jc w:val="center"/>
              <w:rPr>
                <w:rFonts w:ascii="Segoe UI" w:hAnsi="Segoe UI" w:cs="Segoe UI"/>
              </w:rPr>
            </w:pPr>
          </w:p>
          <w:p w14:paraId="12AAD93F" w14:textId="77777777" w:rsidR="0070422C" w:rsidRDefault="0070422C" w:rsidP="005326C5">
            <w:pPr>
              <w:jc w:val="center"/>
              <w:rPr>
                <w:rFonts w:ascii="Segoe UI" w:hAnsi="Segoe UI" w:cs="Segoe UI"/>
              </w:rPr>
            </w:pPr>
          </w:p>
          <w:p w14:paraId="6FF372A2" w14:textId="77777777" w:rsidR="0070422C" w:rsidRDefault="0070422C" w:rsidP="005326C5">
            <w:pPr>
              <w:jc w:val="center"/>
              <w:rPr>
                <w:rFonts w:ascii="Segoe UI" w:hAnsi="Segoe UI" w:cs="Segoe UI"/>
              </w:rPr>
            </w:pPr>
          </w:p>
          <w:p w14:paraId="2B088ABC" w14:textId="77777777" w:rsidR="0070422C" w:rsidRDefault="0070422C" w:rsidP="005326C5">
            <w:pPr>
              <w:jc w:val="center"/>
              <w:rPr>
                <w:rFonts w:ascii="Segoe UI" w:hAnsi="Segoe UI" w:cs="Segoe UI"/>
              </w:rPr>
            </w:pPr>
          </w:p>
          <w:p w14:paraId="1AF854F8" w14:textId="77777777" w:rsidR="0070422C" w:rsidRDefault="0070422C" w:rsidP="005326C5">
            <w:pPr>
              <w:jc w:val="center"/>
              <w:rPr>
                <w:rFonts w:ascii="Segoe UI" w:hAnsi="Segoe UI" w:cs="Segoe UI"/>
              </w:rPr>
            </w:pPr>
          </w:p>
          <w:p w14:paraId="43E07D85" w14:textId="77777777" w:rsidR="0070422C" w:rsidRPr="00F22594" w:rsidRDefault="0070422C" w:rsidP="0070422C">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0E35CE73" w14:textId="77777777" w:rsidR="0070422C" w:rsidRDefault="0070422C" w:rsidP="005326C5">
            <w:pPr>
              <w:jc w:val="center"/>
              <w:rPr>
                <w:rFonts w:ascii="Segoe UI" w:hAnsi="Segoe UI" w:cs="Segoe UI"/>
              </w:rPr>
            </w:pPr>
          </w:p>
          <w:p w14:paraId="7C0CA607" w14:textId="77777777" w:rsidR="00FB17CF" w:rsidRDefault="00FB17CF" w:rsidP="005326C5">
            <w:pPr>
              <w:jc w:val="center"/>
              <w:rPr>
                <w:rFonts w:ascii="Segoe UI" w:hAnsi="Segoe UI" w:cs="Segoe UI"/>
              </w:rPr>
            </w:pPr>
          </w:p>
          <w:p w14:paraId="1C937709" w14:textId="77777777" w:rsidR="00FB17CF" w:rsidRDefault="00FB17CF" w:rsidP="005326C5">
            <w:pPr>
              <w:jc w:val="center"/>
              <w:rPr>
                <w:rFonts w:ascii="Segoe UI" w:hAnsi="Segoe UI" w:cs="Segoe UI"/>
              </w:rPr>
            </w:pPr>
          </w:p>
          <w:p w14:paraId="1CAC5C31" w14:textId="77777777" w:rsidR="00FB17CF" w:rsidRDefault="00FB17CF" w:rsidP="005326C5">
            <w:pPr>
              <w:jc w:val="center"/>
              <w:rPr>
                <w:rFonts w:ascii="Segoe UI" w:hAnsi="Segoe UI" w:cs="Segoe UI"/>
              </w:rPr>
            </w:pPr>
          </w:p>
          <w:p w14:paraId="52CE8A21" w14:textId="77777777" w:rsidR="00FB17CF" w:rsidRDefault="00FB17CF" w:rsidP="005326C5">
            <w:pPr>
              <w:jc w:val="center"/>
              <w:rPr>
                <w:rFonts w:ascii="Segoe UI" w:hAnsi="Segoe UI" w:cs="Segoe UI"/>
              </w:rPr>
            </w:pPr>
          </w:p>
          <w:p w14:paraId="093C61ED" w14:textId="77777777" w:rsidR="00FB17CF" w:rsidRDefault="00FB17CF" w:rsidP="005326C5">
            <w:pPr>
              <w:jc w:val="center"/>
              <w:rPr>
                <w:rFonts w:ascii="Segoe UI" w:hAnsi="Segoe UI" w:cs="Segoe UI"/>
              </w:rPr>
            </w:pPr>
          </w:p>
          <w:p w14:paraId="579C5426" w14:textId="77777777" w:rsidR="00FB17CF" w:rsidRDefault="00FB17CF" w:rsidP="005326C5">
            <w:pPr>
              <w:jc w:val="center"/>
              <w:rPr>
                <w:rFonts w:ascii="Segoe UI" w:hAnsi="Segoe UI" w:cs="Segoe UI"/>
              </w:rPr>
            </w:pPr>
          </w:p>
          <w:p w14:paraId="1498D856" w14:textId="77777777" w:rsidR="00FB17CF" w:rsidRDefault="00FB17CF" w:rsidP="005326C5">
            <w:pPr>
              <w:jc w:val="center"/>
              <w:rPr>
                <w:rFonts w:ascii="Segoe UI" w:hAnsi="Segoe UI" w:cs="Segoe UI"/>
              </w:rPr>
            </w:pPr>
          </w:p>
          <w:p w14:paraId="6C4B2DD7" w14:textId="77777777" w:rsidR="00FB17CF" w:rsidRDefault="00FB17CF" w:rsidP="005326C5">
            <w:pPr>
              <w:jc w:val="center"/>
              <w:rPr>
                <w:rFonts w:ascii="Segoe UI" w:hAnsi="Segoe UI" w:cs="Segoe UI"/>
              </w:rPr>
            </w:pPr>
          </w:p>
          <w:p w14:paraId="15FD5C47" w14:textId="77777777" w:rsidR="00FB17CF" w:rsidRDefault="00FB17CF" w:rsidP="005326C5">
            <w:pPr>
              <w:jc w:val="center"/>
              <w:rPr>
                <w:rFonts w:ascii="Segoe UI" w:hAnsi="Segoe UI" w:cs="Segoe UI"/>
              </w:rPr>
            </w:pPr>
          </w:p>
          <w:p w14:paraId="6049293C" w14:textId="77777777" w:rsidR="00FB17CF" w:rsidRDefault="00FB17CF" w:rsidP="005326C5">
            <w:pPr>
              <w:jc w:val="center"/>
              <w:rPr>
                <w:rFonts w:ascii="Segoe UI" w:hAnsi="Segoe UI" w:cs="Segoe UI"/>
              </w:rPr>
            </w:pPr>
          </w:p>
          <w:p w14:paraId="751CB2D7" w14:textId="01BF1795" w:rsidR="00FB17CF" w:rsidRPr="002708A0" w:rsidRDefault="00FB17CF" w:rsidP="003D264A">
            <w:pPr>
              <w:jc w:val="center"/>
              <w:rPr>
                <w:rFonts w:ascii="Segoe UI" w:hAnsi="Segoe UI" w:cs="Segoe UI"/>
              </w:rPr>
            </w:pPr>
          </w:p>
        </w:tc>
        <w:tc>
          <w:tcPr>
            <w:tcW w:w="1530" w:type="dxa"/>
            <w:tcBorders>
              <w:top w:val="single" w:sz="4" w:space="0" w:color="auto"/>
              <w:bottom w:val="nil"/>
            </w:tcBorders>
          </w:tcPr>
          <w:p w14:paraId="191508C5" w14:textId="77777777" w:rsidR="005326C5" w:rsidRPr="005326C5" w:rsidRDefault="005326C5" w:rsidP="005326C5">
            <w:pPr>
              <w:spacing w:after="160" w:line="259" w:lineRule="auto"/>
              <w:ind w:left="-108"/>
              <w:jc w:val="center"/>
              <w:rPr>
                <w:rFonts w:ascii="Segoe UI" w:hAnsi="Segoe UI" w:cs="Segoe UI"/>
                <w:sz w:val="20"/>
                <w:szCs w:val="20"/>
              </w:rPr>
            </w:pPr>
            <w:r w:rsidRPr="005326C5">
              <w:rPr>
                <w:rFonts w:ascii="Segoe UI" w:hAnsi="Segoe UI" w:cs="Segoe UI"/>
                <w:sz w:val="20"/>
                <w:szCs w:val="20"/>
              </w:rPr>
              <w:lastRenderedPageBreak/>
              <w:t>Requirements for Coverage</w:t>
            </w:r>
          </w:p>
          <w:p w14:paraId="1DBCF101"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4799B1B0"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RCW</w:t>
            </w:r>
          </w:p>
          <w:p w14:paraId="165FF517"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48.43.735</w:t>
            </w:r>
          </w:p>
          <w:p w14:paraId="6E42814E" w14:textId="6E8C45D5"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(1)(a</w:t>
            </w:r>
            <w:proofErr w:type="gramStart"/>
            <w:r w:rsidRPr="00653E0F">
              <w:rPr>
                <w:rFonts w:ascii="Segoe UI" w:hAnsi="Segoe UI" w:cs="Segoe UI"/>
                <w:sz w:val="22"/>
                <w:szCs w:val="22"/>
              </w:rPr>
              <w:t>);</w:t>
            </w:r>
            <w:proofErr w:type="gramEnd"/>
          </w:p>
          <w:p w14:paraId="08677B69"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WAC</w:t>
            </w:r>
          </w:p>
          <w:p w14:paraId="74768721" w14:textId="04F6182E"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284-43-5622(6)</w:t>
            </w:r>
          </w:p>
        </w:tc>
        <w:tc>
          <w:tcPr>
            <w:tcW w:w="6660" w:type="dxa"/>
            <w:tcBorders>
              <w:top w:val="single" w:sz="4" w:space="0" w:color="auto"/>
              <w:bottom w:val="nil"/>
            </w:tcBorders>
          </w:tcPr>
          <w:p w14:paraId="022B000B" w14:textId="57A7681E" w:rsidR="005326C5" w:rsidRPr="00653E0F" w:rsidRDefault="005326C5" w:rsidP="005326C5">
            <w:pPr>
              <w:autoSpaceDE w:val="0"/>
              <w:autoSpaceDN w:val="0"/>
              <w:adjustRightInd w:val="0"/>
              <w:rPr>
                <w:rFonts w:ascii="Segoe UI" w:hAnsi="Segoe UI" w:cs="Segoe UI"/>
              </w:rPr>
            </w:pPr>
            <w:r w:rsidRPr="00653E0F">
              <w:rPr>
                <w:rFonts w:ascii="Segoe UI" w:hAnsi="Segoe UI" w:cs="Segoe UI"/>
              </w:rPr>
              <w:t xml:space="preserve">Telemedicine or telehealth services are considered a method of accessing </w:t>
            </w:r>
            <w:proofErr w:type="gramStart"/>
            <w:r w:rsidRPr="00653E0F">
              <w:rPr>
                <w:rFonts w:ascii="Segoe UI" w:hAnsi="Segoe UI" w:cs="Segoe UI"/>
              </w:rPr>
              <w:t>services, and</w:t>
            </w:r>
            <w:proofErr w:type="gramEnd"/>
            <w:r w:rsidRPr="00653E0F">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46AD4DA2"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01881D12" w14:textId="77777777" w:rsidR="005326C5" w:rsidRPr="00F22594" w:rsidRDefault="005326C5" w:rsidP="005326C5">
            <w:pPr>
              <w:jc w:val="center"/>
              <w:rPr>
                <w:rFonts w:ascii="Segoe UI" w:hAnsi="Segoe UI" w:cs="Segoe UI"/>
              </w:rPr>
            </w:pPr>
          </w:p>
        </w:tc>
      </w:tr>
      <w:tr w:rsidR="005326C5" w:rsidRPr="004A5D97" w14:paraId="3329D2DC" w14:textId="77777777" w:rsidTr="008B157E">
        <w:tc>
          <w:tcPr>
            <w:tcW w:w="1800" w:type="dxa"/>
            <w:vMerge/>
            <w:tcBorders>
              <w:top w:val="single" w:sz="4" w:space="0" w:color="auto"/>
              <w:bottom w:val="single" w:sz="4" w:space="0" w:color="auto"/>
            </w:tcBorders>
          </w:tcPr>
          <w:p w14:paraId="19663CF0"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023C850E" w14:textId="6276CCB2" w:rsidR="005326C5" w:rsidRPr="00FB17CF" w:rsidRDefault="005326C5" w:rsidP="00FB17CF">
            <w:pPr>
              <w:spacing w:after="160" w:line="259" w:lineRule="auto"/>
              <w:ind w:left="-108"/>
              <w:jc w:val="center"/>
              <w:rPr>
                <w:rFonts w:ascii="Segoe UI" w:hAnsi="Segoe UI" w:cs="Segoe UI"/>
                <w:sz w:val="20"/>
                <w:szCs w:val="20"/>
              </w:rPr>
            </w:pPr>
          </w:p>
        </w:tc>
        <w:tc>
          <w:tcPr>
            <w:tcW w:w="1530" w:type="dxa"/>
            <w:tcBorders>
              <w:top w:val="single" w:sz="4" w:space="0" w:color="auto"/>
              <w:bottom w:val="single" w:sz="4" w:space="0" w:color="auto"/>
            </w:tcBorders>
          </w:tcPr>
          <w:p w14:paraId="5F1B50B6"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66C91099" w14:textId="771B80F2"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w:t>
            </w:r>
            <w:proofErr w:type="spellStart"/>
            <w:r w:rsidRPr="00653E0F">
              <w:rPr>
                <w:rFonts w:ascii="Segoe UI" w:hAnsi="Segoe UI" w:cs="Segoe UI"/>
                <w:sz w:val="22"/>
                <w:szCs w:val="22"/>
              </w:rPr>
              <w:t>i</w:t>
            </w:r>
            <w:proofErr w:type="spellEnd"/>
            <w:r w:rsidRPr="00653E0F">
              <w:rPr>
                <w:rFonts w:ascii="Segoe UI" w:hAnsi="Segoe UI" w:cs="Segoe UI"/>
                <w:sz w:val="22"/>
                <w:szCs w:val="22"/>
              </w:rPr>
              <w:t>)</w:t>
            </w:r>
          </w:p>
        </w:tc>
        <w:tc>
          <w:tcPr>
            <w:tcW w:w="6660" w:type="dxa"/>
            <w:tcBorders>
              <w:top w:val="single" w:sz="4" w:space="0" w:color="auto"/>
              <w:bottom w:val="single" w:sz="4" w:space="0" w:color="auto"/>
            </w:tcBorders>
          </w:tcPr>
          <w:p w14:paraId="79024092" w14:textId="7A434B64" w:rsidR="005326C5" w:rsidRPr="00653E0F" w:rsidRDefault="005326C5"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rPr>
              <w:t xml:space="preserve">The service would be covered when provided in person; and </w:t>
            </w:r>
          </w:p>
          <w:p w14:paraId="4A8EA55C" w14:textId="77777777" w:rsidR="005326C5" w:rsidRPr="00653E0F" w:rsidRDefault="005326C5" w:rsidP="005326C5">
            <w:pPr>
              <w:autoSpaceDE w:val="0"/>
              <w:autoSpaceDN w:val="0"/>
              <w:adjustRightInd w:val="0"/>
              <w:rPr>
                <w:rFonts w:ascii="Segoe UI" w:hAnsi="Segoe UI" w:cs="Segoe UI"/>
              </w:rPr>
            </w:pPr>
          </w:p>
        </w:tc>
        <w:tc>
          <w:tcPr>
            <w:tcW w:w="1260" w:type="dxa"/>
            <w:tcBorders>
              <w:top w:val="single" w:sz="4" w:space="0" w:color="auto"/>
              <w:bottom w:val="nil"/>
            </w:tcBorders>
          </w:tcPr>
          <w:p w14:paraId="5D6A9ADA"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5DC394A1" w14:textId="77777777" w:rsidR="005326C5" w:rsidRPr="00F22594" w:rsidRDefault="005326C5" w:rsidP="005326C5">
            <w:pPr>
              <w:jc w:val="center"/>
              <w:rPr>
                <w:rFonts w:ascii="Segoe UI" w:hAnsi="Segoe UI" w:cs="Segoe UI"/>
              </w:rPr>
            </w:pPr>
          </w:p>
        </w:tc>
      </w:tr>
      <w:tr w:rsidR="005326C5" w:rsidRPr="004A5D97" w14:paraId="358BD5EE" w14:textId="77777777" w:rsidTr="008B157E">
        <w:tc>
          <w:tcPr>
            <w:tcW w:w="1800" w:type="dxa"/>
            <w:vMerge/>
            <w:tcBorders>
              <w:top w:val="single" w:sz="4" w:space="0" w:color="auto"/>
              <w:bottom w:val="single" w:sz="4" w:space="0" w:color="auto"/>
            </w:tcBorders>
          </w:tcPr>
          <w:p w14:paraId="59C3E486"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4B22C84A" w14:textId="77777777" w:rsidR="005326C5" w:rsidRPr="00F22594" w:rsidRDefault="005326C5" w:rsidP="005326C5">
            <w:pPr>
              <w:jc w:val="center"/>
              <w:rPr>
                <w:rFonts w:ascii="Segoe UI" w:hAnsi="Segoe UI" w:cs="Segoe UI"/>
              </w:rPr>
            </w:pPr>
          </w:p>
        </w:tc>
        <w:tc>
          <w:tcPr>
            <w:tcW w:w="1530" w:type="dxa"/>
            <w:tcBorders>
              <w:top w:val="nil"/>
              <w:bottom w:val="single" w:sz="4" w:space="0" w:color="auto"/>
            </w:tcBorders>
          </w:tcPr>
          <w:p w14:paraId="0AE5DF5A"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106A9009" w14:textId="2FB64289"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(1)(a)(ii)</w:t>
            </w:r>
          </w:p>
        </w:tc>
        <w:tc>
          <w:tcPr>
            <w:tcW w:w="6660" w:type="dxa"/>
            <w:tcBorders>
              <w:top w:val="single" w:sz="4" w:space="0" w:color="auto"/>
              <w:bottom w:val="single" w:sz="4" w:space="0" w:color="auto"/>
            </w:tcBorders>
          </w:tcPr>
          <w:p w14:paraId="632451E1" w14:textId="3DA6850E"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rPr>
              <w:t xml:space="preserve">The service is medically necessary; and </w:t>
            </w:r>
          </w:p>
        </w:tc>
        <w:tc>
          <w:tcPr>
            <w:tcW w:w="1260" w:type="dxa"/>
            <w:tcBorders>
              <w:top w:val="single" w:sz="4" w:space="0" w:color="auto"/>
              <w:bottom w:val="nil"/>
            </w:tcBorders>
          </w:tcPr>
          <w:p w14:paraId="03660FD1"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7D7967B0" w14:textId="77777777" w:rsidR="005326C5" w:rsidRPr="00F22594" w:rsidRDefault="005326C5" w:rsidP="005326C5">
            <w:pPr>
              <w:jc w:val="center"/>
              <w:rPr>
                <w:rFonts w:ascii="Segoe UI" w:hAnsi="Segoe UI" w:cs="Segoe UI"/>
              </w:rPr>
            </w:pPr>
          </w:p>
        </w:tc>
      </w:tr>
      <w:tr w:rsidR="005326C5" w:rsidRPr="004A5D97" w14:paraId="40EB0081" w14:textId="77777777" w:rsidTr="008B157E">
        <w:tc>
          <w:tcPr>
            <w:tcW w:w="1800" w:type="dxa"/>
            <w:vMerge/>
            <w:tcBorders>
              <w:top w:val="single" w:sz="4" w:space="0" w:color="auto"/>
              <w:bottom w:val="single" w:sz="4" w:space="0" w:color="auto"/>
            </w:tcBorders>
          </w:tcPr>
          <w:p w14:paraId="6DB73496"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28695422" w14:textId="77777777" w:rsidR="005326C5" w:rsidRPr="00F22594" w:rsidRDefault="005326C5" w:rsidP="005326C5">
            <w:pPr>
              <w:jc w:val="center"/>
              <w:rPr>
                <w:rFonts w:ascii="Segoe UI" w:hAnsi="Segoe UI" w:cs="Segoe UI"/>
              </w:rPr>
            </w:pPr>
          </w:p>
        </w:tc>
        <w:tc>
          <w:tcPr>
            <w:tcW w:w="1530" w:type="dxa"/>
            <w:tcBorders>
              <w:top w:val="nil"/>
              <w:bottom w:val="single" w:sz="4" w:space="0" w:color="auto"/>
            </w:tcBorders>
          </w:tcPr>
          <w:p w14:paraId="2B531E55"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6BCD56B8" w14:textId="2EBF603F"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(1)(a)(iii)</w:t>
            </w:r>
          </w:p>
        </w:tc>
        <w:tc>
          <w:tcPr>
            <w:tcW w:w="6660" w:type="dxa"/>
            <w:tcBorders>
              <w:top w:val="single" w:sz="4" w:space="0" w:color="auto"/>
              <w:bottom w:val="single" w:sz="4" w:space="0" w:color="auto"/>
            </w:tcBorders>
          </w:tcPr>
          <w:p w14:paraId="3F84BDCA" w14:textId="375D8799"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rPr>
              <w:t xml:space="preserve">The service is an EHB; </w:t>
            </w:r>
          </w:p>
        </w:tc>
        <w:tc>
          <w:tcPr>
            <w:tcW w:w="1260" w:type="dxa"/>
            <w:tcBorders>
              <w:top w:val="single" w:sz="4" w:space="0" w:color="auto"/>
              <w:bottom w:val="nil"/>
            </w:tcBorders>
          </w:tcPr>
          <w:p w14:paraId="6271CC6B"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42BBFD23" w14:textId="77777777" w:rsidR="005326C5" w:rsidRPr="00F22594" w:rsidRDefault="005326C5" w:rsidP="005326C5">
            <w:pPr>
              <w:jc w:val="center"/>
              <w:rPr>
                <w:rFonts w:ascii="Segoe UI" w:hAnsi="Segoe UI" w:cs="Segoe UI"/>
              </w:rPr>
            </w:pPr>
          </w:p>
        </w:tc>
      </w:tr>
      <w:tr w:rsidR="005326C5" w:rsidRPr="004A5D97" w14:paraId="3F0A97E2" w14:textId="77777777" w:rsidTr="008B157E">
        <w:tc>
          <w:tcPr>
            <w:tcW w:w="1800" w:type="dxa"/>
            <w:vMerge/>
            <w:tcBorders>
              <w:top w:val="single" w:sz="4" w:space="0" w:color="auto"/>
              <w:bottom w:val="single" w:sz="4" w:space="0" w:color="auto"/>
            </w:tcBorders>
          </w:tcPr>
          <w:p w14:paraId="0B1D1506"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75BC4DC2" w14:textId="77777777" w:rsidR="005326C5" w:rsidRPr="00F22594" w:rsidRDefault="005326C5" w:rsidP="005326C5">
            <w:pPr>
              <w:jc w:val="center"/>
              <w:rPr>
                <w:rFonts w:ascii="Segoe UI" w:hAnsi="Segoe UI" w:cs="Segoe UI"/>
              </w:rPr>
            </w:pPr>
          </w:p>
        </w:tc>
        <w:tc>
          <w:tcPr>
            <w:tcW w:w="1530" w:type="dxa"/>
            <w:tcBorders>
              <w:top w:val="nil"/>
              <w:bottom w:val="single" w:sz="4" w:space="0" w:color="auto"/>
            </w:tcBorders>
          </w:tcPr>
          <w:p w14:paraId="5E0422E4"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54000FB9" w14:textId="5FBB5E37"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(1)(a)(iv)</w:t>
            </w:r>
          </w:p>
        </w:tc>
        <w:tc>
          <w:tcPr>
            <w:tcW w:w="6660" w:type="dxa"/>
            <w:tcBorders>
              <w:top w:val="single" w:sz="4" w:space="0" w:color="auto"/>
              <w:bottom w:val="single" w:sz="4" w:space="0" w:color="auto"/>
            </w:tcBorders>
          </w:tcPr>
          <w:p w14:paraId="21681CFA" w14:textId="01EBEB80"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color w:val="000000"/>
                <w:shd w:val="clear" w:color="auto" w:fill="FFFFFF"/>
              </w:rPr>
              <w:t xml:space="preserve">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w:t>
            </w:r>
            <w:r w:rsidRPr="00653E0F">
              <w:rPr>
                <w:rFonts w:ascii="Segoe UI" w:hAnsi="Segoe UI" w:cs="Segoe UI"/>
                <w:color w:val="000000"/>
                <w:shd w:val="clear" w:color="auto" w:fill="FFFFFF"/>
              </w:rPr>
              <w:lastRenderedPageBreak/>
              <w:t>and federal laws governing the privacy and security of protected health information; and</w:t>
            </w:r>
          </w:p>
        </w:tc>
        <w:tc>
          <w:tcPr>
            <w:tcW w:w="1260" w:type="dxa"/>
            <w:tcBorders>
              <w:top w:val="single" w:sz="4" w:space="0" w:color="auto"/>
              <w:bottom w:val="nil"/>
            </w:tcBorders>
          </w:tcPr>
          <w:p w14:paraId="322C6475"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6C16BAD6" w14:textId="77777777" w:rsidR="005326C5" w:rsidRPr="00F22594" w:rsidRDefault="005326C5" w:rsidP="005326C5">
            <w:pPr>
              <w:jc w:val="center"/>
              <w:rPr>
                <w:rFonts w:ascii="Segoe UI" w:hAnsi="Segoe UI" w:cs="Segoe UI"/>
              </w:rPr>
            </w:pPr>
          </w:p>
        </w:tc>
      </w:tr>
      <w:tr w:rsidR="005326C5" w:rsidRPr="004A5D97" w14:paraId="01F8446F" w14:textId="77777777" w:rsidTr="008B157E">
        <w:tc>
          <w:tcPr>
            <w:tcW w:w="1800" w:type="dxa"/>
            <w:vMerge/>
            <w:tcBorders>
              <w:top w:val="single" w:sz="4" w:space="0" w:color="auto"/>
              <w:bottom w:val="single" w:sz="4" w:space="0" w:color="auto"/>
            </w:tcBorders>
          </w:tcPr>
          <w:p w14:paraId="4AB50E19"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1EEAA3C2" w14:textId="0297A6DA" w:rsidR="005326C5" w:rsidRPr="00F22594" w:rsidRDefault="003D264A" w:rsidP="005326C5">
            <w:pPr>
              <w:jc w:val="center"/>
              <w:rPr>
                <w:rFonts w:ascii="Segoe UI" w:hAnsi="Segoe UI" w:cs="Segoe UI"/>
              </w:rPr>
            </w:pPr>
            <w:r w:rsidRPr="005326C5">
              <w:rPr>
                <w:rFonts w:ascii="Segoe UI" w:hAnsi="Segoe UI" w:cs="Segoe UI"/>
                <w:sz w:val="20"/>
                <w:szCs w:val="20"/>
              </w:rPr>
              <w:t>Requirements for Coverage</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37C4A4CB"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2A9918AD" w14:textId="1DACA2E3"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(1)(a)(v)</w:t>
            </w:r>
          </w:p>
        </w:tc>
        <w:tc>
          <w:tcPr>
            <w:tcW w:w="6660" w:type="dxa"/>
            <w:tcBorders>
              <w:top w:val="single" w:sz="4" w:space="0" w:color="auto"/>
              <w:bottom w:val="single" w:sz="4" w:space="0" w:color="auto"/>
            </w:tcBorders>
          </w:tcPr>
          <w:p w14:paraId="4E547E76" w14:textId="353DC49E"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color w:val="000000"/>
                <w:shd w:val="clear" w:color="auto" w:fill="FFFFFF"/>
              </w:rPr>
              <w:t>For audio-only telemedicine, the covered person has an established relationship with the provider.</w:t>
            </w:r>
          </w:p>
        </w:tc>
        <w:tc>
          <w:tcPr>
            <w:tcW w:w="1260" w:type="dxa"/>
            <w:tcBorders>
              <w:top w:val="single" w:sz="4" w:space="0" w:color="auto"/>
              <w:bottom w:val="nil"/>
            </w:tcBorders>
          </w:tcPr>
          <w:p w14:paraId="1A845800"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6230B763" w14:textId="77777777" w:rsidR="005326C5" w:rsidRPr="00F22594" w:rsidRDefault="005326C5" w:rsidP="005326C5">
            <w:pPr>
              <w:jc w:val="center"/>
              <w:rPr>
                <w:rFonts w:ascii="Segoe UI" w:hAnsi="Segoe UI" w:cs="Segoe UI"/>
              </w:rPr>
            </w:pPr>
          </w:p>
        </w:tc>
      </w:tr>
      <w:tr w:rsidR="005326C5" w:rsidRPr="004A5D97" w14:paraId="7D2DED42" w14:textId="77777777" w:rsidTr="008B157E">
        <w:tc>
          <w:tcPr>
            <w:tcW w:w="1800" w:type="dxa"/>
            <w:vMerge/>
            <w:tcBorders>
              <w:top w:val="single" w:sz="4" w:space="0" w:color="auto"/>
              <w:bottom w:val="single" w:sz="4" w:space="0" w:color="auto"/>
            </w:tcBorders>
          </w:tcPr>
          <w:p w14:paraId="37548C4A" w14:textId="77777777" w:rsidR="005326C5" w:rsidRPr="00F22594" w:rsidRDefault="005326C5" w:rsidP="005326C5">
            <w:pPr>
              <w:jc w:val="center"/>
              <w:rPr>
                <w:rFonts w:ascii="Segoe UI" w:hAnsi="Segoe UI" w:cs="Segoe UI"/>
                <w:b/>
              </w:rPr>
            </w:pPr>
          </w:p>
        </w:tc>
        <w:tc>
          <w:tcPr>
            <w:tcW w:w="1530" w:type="dxa"/>
            <w:tcBorders>
              <w:top w:val="nil"/>
            </w:tcBorders>
          </w:tcPr>
          <w:p w14:paraId="4196BB1D"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282C9BE0"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4E952545" w14:textId="09DB442C"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w:t>
            </w:r>
            <w:proofErr w:type="gramStart"/>
            <w:r w:rsidRPr="00653E0F">
              <w:rPr>
                <w:rFonts w:ascii="Segoe UI" w:hAnsi="Segoe UI" w:cs="Segoe UI"/>
                <w:sz w:val="22"/>
                <w:szCs w:val="22"/>
              </w:rPr>
              <w:t xml:space="preserve">   (</w:t>
            </w:r>
            <w:proofErr w:type="gramEnd"/>
            <w:r w:rsidRPr="00653E0F">
              <w:rPr>
                <w:rFonts w:ascii="Segoe UI" w:hAnsi="Segoe UI" w:cs="Segoe UI"/>
                <w:sz w:val="22"/>
                <w:szCs w:val="22"/>
              </w:rPr>
              <w:t>2)</w:t>
            </w:r>
          </w:p>
        </w:tc>
        <w:tc>
          <w:tcPr>
            <w:tcW w:w="6660" w:type="dxa"/>
            <w:tcBorders>
              <w:top w:val="single" w:sz="4" w:space="0" w:color="auto"/>
              <w:bottom w:val="single" w:sz="4" w:space="0" w:color="auto"/>
            </w:tcBorders>
          </w:tcPr>
          <w:p w14:paraId="6E94ACFB" w14:textId="77777777" w:rsidR="005326C5" w:rsidRDefault="005326C5" w:rsidP="005326C5">
            <w:p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p w14:paraId="6813CD43" w14:textId="77777777" w:rsidR="00FB17CF" w:rsidRDefault="00FB17CF" w:rsidP="005326C5">
            <w:pPr>
              <w:autoSpaceDE w:val="0"/>
              <w:autoSpaceDN w:val="0"/>
              <w:adjustRightInd w:val="0"/>
              <w:rPr>
                <w:rFonts w:ascii="Segoe UI" w:hAnsi="Segoe UI" w:cs="Segoe UI"/>
                <w:color w:val="000000"/>
                <w:shd w:val="clear" w:color="auto" w:fill="FFFFFF"/>
              </w:rPr>
            </w:pPr>
          </w:p>
          <w:p w14:paraId="266B6279" w14:textId="77777777" w:rsidR="00FB17CF" w:rsidRDefault="00FB17CF" w:rsidP="005326C5">
            <w:pPr>
              <w:autoSpaceDE w:val="0"/>
              <w:autoSpaceDN w:val="0"/>
              <w:adjustRightInd w:val="0"/>
              <w:rPr>
                <w:rFonts w:ascii="Segoe UI" w:hAnsi="Segoe UI" w:cs="Segoe UI"/>
                <w:color w:val="000000"/>
                <w:shd w:val="clear" w:color="auto" w:fill="FFFFFF"/>
              </w:rPr>
            </w:pPr>
          </w:p>
          <w:p w14:paraId="1ADA8D01" w14:textId="77777777" w:rsidR="00FB17CF" w:rsidRDefault="00FB17CF" w:rsidP="005326C5">
            <w:pPr>
              <w:autoSpaceDE w:val="0"/>
              <w:autoSpaceDN w:val="0"/>
              <w:adjustRightInd w:val="0"/>
              <w:rPr>
                <w:rFonts w:ascii="Segoe UI" w:hAnsi="Segoe UI" w:cs="Segoe UI"/>
                <w:color w:val="000000"/>
                <w:shd w:val="clear" w:color="auto" w:fill="FFFFFF"/>
              </w:rPr>
            </w:pPr>
          </w:p>
          <w:p w14:paraId="7C072506" w14:textId="77777777" w:rsidR="00FB17CF" w:rsidRDefault="00FB17CF" w:rsidP="005326C5">
            <w:pPr>
              <w:autoSpaceDE w:val="0"/>
              <w:autoSpaceDN w:val="0"/>
              <w:adjustRightInd w:val="0"/>
              <w:rPr>
                <w:rFonts w:ascii="Segoe UI" w:hAnsi="Segoe UI" w:cs="Segoe UI"/>
                <w:color w:val="000000"/>
                <w:shd w:val="clear" w:color="auto" w:fill="FFFFFF"/>
              </w:rPr>
            </w:pPr>
          </w:p>
          <w:p w14:paraId="3FB8191D" w14:textId="77777777" w:rsidR="00FB17CF" w:rsidRDefault="00FB17CF" w:rsidP="005326C5">
            <w:pPr>
              <w:autoSpaceDE w:val="0"/>
              <w:autoSpaceDN w:val="0"/>
              <w:adjustRightInd w:val="0"/>
              <w:rPr>
                <w:rFonts w:ascii="Segoe UI" w:hAnsi="Segoe UI" w:cs="Segoe UI"/>
                <w:color w:val="000000"/>
                <w:shd w:val="clear" w:color="auto" w:fill="FFFFFF"/>
              </w:rPr>
            </w:pPr>
          </w:p>
          <w:p w14:paraId="4AC3AAD2" w14:textId="7CA7A8E4" w:rsidR="00FB17CF" w:rsidRPr="00653E0F" w:rsidRDefault="00FB17CF" w:rsidP="005326C5">
            <w:pPr>
              <w:autoSpaceDE w:val="0"/>
              <w:autoSpaceDN w:val="0"/>
              <w:adjustRightInd w:val="0"/>
              <w:rPr>
                <w:rFonts w:ascii="Segoe UI" w:hAnsi="Segoe UI" w:cs="Segoe UI"/>
              </w:rPr>
            </w:pPr>
          </w:p>
        </w:tc>
        <w:tc>
          <w:tcPr>
            <w:tcW w:w="1260" w:type="dxa"/>
            <w:tcBorders>
              <w:top w:val="single" w:sz="4" w:space="0" w:color="auto"/>
              <w:bottom w:val="nil"/>
            </w:tcBorders>
          </w:tcPr>
          <w:p w14:paraId="4F7D2390"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0ECA2D06" w14:textId="77777777" w:rsidR="005326C5" w:rsidRPr="00F22594" w:rsidRDefault="005326C5" w:rsidP="005326C5">
            <w:pPr>
              <w:jc w:val="center"/>
              <w:rPr>
                <w:rFonts w:ascii="Segoe UI" w:hAnsi="Segoe UI" w:cs="Segoe UI"/>
              </w:rPr>
            </w:pPr>
          </w:p>
        </w:tc>
      </w:tr>
      <w:tr w:rsidR="00346B66" w:rsidRPr="004A5D97" w14:paraId="08FEE8D9" w14:textId="77777777" w:rsidTr="008B157E">
        <w:tc>
          <w:tcPr>
            <w:tcW w:w="1800" w:type="dxa"/>
            <w:vMerge/>
            <w:tcBorders>
              <w:bottom w:val="single" w:sz="4" w:space="0" w:color="auto"/>
            </w:tcBorders>
          </w:tcPr>
          <w:p w14:paraId="6C75518B"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6BC63675" w14:textId="77777777" w:rsidR="00346B66" w:rsidRDefault="00346B66" w:rsidP="00346B66">
            <w:pPr>
              <w:jc w:val="center"/>
              <w:rPr>
                <w:rFonts w:ascii="Segoe UI" w:hAnsi="Segoe UI" w:cs="Segoe UI"/>
              </w:rPr>
            </w:pPr>
            <w:r w:rsidRPr="00F22594">
              <w:rPr>
                <w:rFonts w:ascii="Segoe UI" w:hAnsi="Segoe UI" w:cs="Segoe UI"/>
              </w:rPr>
              <w:t>Rules for “Originating Sites”</w:t>
            </w:r>
          </w:p>
          <w:p w14:paraId="2E24152D" w14:textId="77777777" w:rsidR="00346B66" w:rsidRPr="00F22594" w:rsidRDefault="00346B66" w:rsidP="00346B66">
            <w:pPr>
              <w:jc w:val="center"/>
              <w:rPr>
                <w:rFonts w:ascii="Segoe UI" w:hAnsi="Segoe UI" w:cs="Segoe UI"/>
              </w:rPr>
            </w:pPr>
          </w:p>
          <w:p w14:paraId="394D1DC3" w14:textId="77777777" w:rsidR="00346B66" w:rsidRPr="00F22594" w:rsidRDefault="00346B66" w:rsidP="00346B66">
            <w:pPr>
              <w:jc w:val="center"/>
              <w:rPr>
                <w:rFonts w:ascii="Segoe UI" w:hAnsi="Segoe UI" w:cs="Segoe UI"/>
              </w:rPr>
            </w:pPr>
          </w:p>
          <w:p w14:paraId="5E7BA771" w14:textId="77777777" w:rsidR="00346B66" w:rsidRDefault="00346B66" w:rsidP="00346B66">
            <w:pPr>
              <w:rPr>
                <w:rFonts w:ascii="Segoe UI" w:hAnsi="Segoe UI" w:cs="Segoe UI"/>
              </w:rPr>
            </w:pPr>
          </w:p>
          <w:p w14:paraId="48D37F94" w14:textId="77777777" w:rsidR="00346B66" w:rsidRDefault="00346B66" w:rsidP="00346B66">
            <w:pPr>
              <w:rPr>
                <w:rFonts w:ascii="Segoe UI" w:hAnsi="Segoe UI" w:cs="Segoe UI"/>
              </w:rPr>
            </w:pPr>
          </w:p>
          <w:p w14:paraId="74D22F52" w14:textId="77777777" w:rsidR="00346B66" w:rsidRDefault="00346B66" w:rsidP="00346B66">
            <w:pPr>
              <w:rPr>
                <w:rFonts w:ascii="Segoe UI" w:hAnsi="Segoe UI" w:cs="Segoe UI"/>
              </w:rPr>
            </w:pPr>
          </w:p>
          <w:p w14:paraId="3E6E65D5" w14:textId="77777777" w:rsidR="00346B66" w:rsidRPr="00F22594" w:rsidRDefault="00346B66" w:rsidP="00346B66">
            <w:pPr>
              <w:rPr>
                <w:rFonts w:ascii="Segoe UI" w:hAnsi="Segoe UI" w:cs="Segoe UI"/>
              </w:rPr>
            </w:pPr>
          </w:p>
          <w:p w14:paraId="2C457EC3" w14:textId="77777777" w:rsidR="00346B66" w:rsidRPr="00F22594" w:rsidRDefault="00346B66" w:rsidP="00346B66">
            <w:pPr>
              <w:rPr>
                <w:rFonts w:ascii="Segoe UI" w:hAnsi="Segoe UI" w:cs="Segoe UI"/>
              </w:rPr>
            </w:pPr>
          </w:p>
          <w:p w14:paraId="011CC547" w14:textId="77777777" w:rsidR="00346B66" w:rsidRDefault="00346B66" w:rsidP="00346B66">
            <w:pPr>
              <w:jc w:val="center"/>
              <w:rPr>
                <w:rFonts w:ascii="Segoe UI" w:hAnsi="Segoe UI" w:cs="Segoe UI"/>
              </w:rPr>
            </w:pPr>
          </w:p>
          <w:p w14:paraId="787FB226" w14:textId="77777777" w:rsidR="00346B66" w:rsidRDefault="00346B66" w:rsidP="00346B66">
            <w:pPr>
              <w:rPr>
                <w:rFonts w:ascii="Segoe UI" w:hAnsi="Segoe UI" w:cs="Segoe UI"/>
              </w:rPr>
            </w:pPr>
          </w:p>
          <w:p w14:paraId="55E25DCE" w14:textId="77777777" w:rsidR="00346B66" w:rsidRDefault="00346B66" w:rsidP="00346B66">
            <w:pPr>
              <w:rPr>
                <w:rFonts w:ascii="Segoe UI" w:hAnsi="Segoe UI" w:cs="Segoe UI"/>
              </w:rPr>
            </w:pPr>
          </w:p>
          <w:p w14:paraId="6835875E" w14:textId="77777777" w:rsidR="00346B66" w:rsidRDefault="00346B66" w:rsidP="00346B66">
            <w:pPr>
              <w:rPr>
                <w:rFonts w:ascii="Segoe UI" w:hAnsi="Segoe UI" w:cs="Segoe UI"/>
              </w:rPr>
            </w:pPr>
          </w:p>
          <w:p w14:paraId="689711B0" w14:textId="77777777" w:rsidR="00346B66" w:rsidRDefault="00346B66" w:rsidP="00346B66">
            <w:pPr>
              <w:rPr>
                <w:rFonts w:ascii="Segoe UI" w:hAnsi="Segoe UI" w:cs="Segoe UI"/>
              </w:rPr>
            </w:pPr>
          </w:p>
          <w:p w14:paraId="068E8666" w14:textId="77777777" w:rsidR="00346B66" w:rsidRDefault="00346B66" w:rsidP="00346B66">
            <w:pPr>
              <w:rPr>
                <w:rFonts w:ascii="Segoe UI" w:hAnsi="Segoe UI" w:cs="Segoe UI"/>
              </w:rPr>
            </w:pPr>
          </w:p>
          <w:p w14:paraId="24C6BB64" w14:textId="77777777" w:rsidR="00346B66" w:rsidRDefault="00346B66" w:rsidP="00346B66">
            <w:pPr>
              <w:rPr>
                <w:rFonts w:ascii="Segoe UI" w:hAnsi="Segoe UI" w:cs="Segoe UI"/>
              </w:rPr>
            </w:pPr>
          </w:p>
          <w:p w14:paraId="770FB7FA" w14:textId="77777777" w:rsidR="00346B66" w:rsidRDefault="00346B66" w:rsidP="00346B66">
            <w:pPr>
              <w:rPr>
                <w:rFonts w:ascii="Segoe UI" w:hAnsi="Segoe UI" w:cs="Segoe UI"/>
              </w:rPr>
            </w:pPr>
          </w:p>
          <w:p w14:paraId="3111EB0E" w14:textId="77777777" w:rsidR="00346B66" w:rsidRDefault="00346B66" w:rsidP="00346B66">
            <w:pPr>
              <w:rPr>
                <w:rFonts w:ascii="Segoe UI" w:hAnsi="Segoe UI" w:cs="Segoe UI"/>
              </w:rPr>
            </w:pPr>
          </w:p>
          <w:p w14:paraId="17734E08"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nil"/>
            </w:tcBorders>
          </w:tcPr>
          <w:p w14:paraId="3D85497F" w14:textId="77777777" w:rsidR="00346B66"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3D6156A4"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5A45B2AF" w14:textId="77777777" w:rsidR="00346B66" w:rsidRPr="00F22594" w:rsidRDefault="00346B66" w:rsidP="00FD1EF8">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3EE4CD00"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6A99424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490905C" w14:textId="77777777" w:rsidR="00346B66" w:rsidRPr="00F22594" w:rsidRDefault="00346B66" w:rsidP="00346B66">
            <w:pPr>
              <w:jc w:val="center"/>
              <w:rPr>
                <w:rFonts w:ascii="Segoe UI" w:hAnsi="Segoe UI" w:cs="Segoe UI"/>
              </w:rPr>
            </w:pPr>
          </w:p>
        </w:tc>
      </w:tr>
      <w:tr w:rsidR="00346B66" w:rsidRPr="004A5D97" w14:paraId="5EE8EABD" w14:textId="77777777" w:rsidTr="008B157E">
        <w:trPr>
          <w:trHeight w:val="665"/>
        </w:trPr>
        <w:tc>
          <w:tcPr>
            <w:tcW w:w="1800" w:type="dxa"/>
            <w:vMerge/>
            <w:tcBorders>
              <w:bottom w:val="single" w:sz="4" w:space="0" w:color="auto"/>
            </w:tcBorders>
          </w:tcPr>
          <w:p w14:paraId="363794FD" w14:textId="77777777" w:rsidR="00346B66" w:rsidRPr="00F22594" w:rsidRDefault="00346B66" w:rsidP="00346B66">
            <w:pPr>
              <w:jc w:val="center"/>
              <w:rPr>
                <w:rFonts w:ascii="Segoe UI" w:hAnsi="Segoe UI" w:cs="Segoe UI"/>
                <w:b/>
              </w:rPr>
            </w:pPr>
          </w:p>
        </w:tc>
        <w:tc>
          <w:tcPr>
            <w:tcW w:w="1530" w:type="dxa"/>
            <w:vMerge/>
          </w:tcPr>
          <w:p w14:paraId="0D5B84AE" w14:textId="77777777" w:rsidR="00346B66" w:rsidRPr="00F22594" w:rsidRDefault="00346B66" w:rsidP="00346B66">
            <w:pPr>
              <w:jc w:val="center"/>
              <w:rPr>
                <w:rFonts w:ascii="Segoe UI" w:hAnsi="Segoe UI" w:cs="Segoe UI"/>
              </w:rPr>
            </w:pPr>
          </w:p>
        </w:tc>
        <w:tc>
          <w:tcPr>
            <w:tcW w:w="1530" w:type="dxa"/>
            <w:vMerge/>
            <w:tcBorders>
              <w:top w:val="nil"/>
              <w:bottom w:val="single" w:sz="4" w:space="0" w:color="auto"/>
            </w:tcBorders>
          </w:tcPr>
          <w:p w14:paraId="0AFDC7BA" w14:textId="77777777" w:rsidR="00346B66" w:rsidRPr="00AF37DD" w:rsidRDefault="00346B66" w:rsidP="00346B66">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44E3ED1B" w14:textId="77777777" w:rsidR="00346B66" w:rsidRPr="00F22594" w:rsidRDefault="00346B66" w:rsidP="00346B66">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770C0A0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3E9E452" w14:textId="77777777" w:rsidR="00346B66" w:rsidRPr="00F22594" w:rsidRDefault="00346B66" w:rsidP="00346B66">
            <w:pPr>
              <w:jc w:val="center"/>
              <w:rPr>
                <w:rFonts w:ascii="Segoe UI" w:hAnsi="Segoe UI" w:cs="Segoe UI"/>
              </w:rPr>
            </w:pPr>
          </w:p>
        </w:tc>
      </w:tr>
      <w:tr w:rsidR="00346B66" w:rsidRPr="004A5D97" w14:paraId="326EFDD7" w14:textId="77777777" w:rsidTr="008B157E">
        <w:tc>
          <w:tcPr>
            <w:tcW w:w="1800" w:type="dxa"/>
            <w:vMerge/>
            <w:tcBorders>
              <w:bottom w:val="single" w:sz="4" w:space="0" w:color="auto"/>
            </w:tcBorders>
          </w:tcPr>
          <w:p w14:paraId="28824368" w14:textId="77777777" w:rsidR="00346B66" w:rsidRPr="00F22594" w:rsidRDefault="00346B66" w:rsidP="00346B66">
            <w:pPr>
              <w:jc w:val="center"/>
              <w:rPr>
                <w:rFonts w:ascii="Segoe UI" w:hAnsi="Segoe UI" w:cs="Segoe UI"/>
                <w:b/>
              </w:rPr>
            </w:pPr>
          </w:p>
        </w:tc>
        <w:tc>
          <w:tcPr>
            <w:tcW w:w="1530" w:type="dxa"/>
            <w:vMerge/>
          </w:tcPr>
          <w:p w14:paraId="2860B2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9CF6DF"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40B78CAC"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5C9C7D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79EC66" w14:textId="77777777" w:rsidR="00346B66" w:rsidRPr="00F22594" w:rsidRDefault="00346B66" w:rsidP="00346B66">
            <w:pPr>
              <w:jc w:val="center"/>
              <w:rPr>
                <w:rFonts w:ascii="Segoe UI" w:hAnsi="Segoe UI" w:cs="Segoe UI"/>
              </w:rPr>
            </w:pPr>
          </w:p>
        </w:tc>
      </w:tr>
      <w:tr w:rsidR="00346B66" w:rsidRPr="004A5D97" w14:paraId="6EE76AB5" w14:textId="77777777" w:rsidTr="008B157E">
        <w:tc>
          <w:tcPr>
            <w:tcW w:w="1800" w:type="dxa"/>
            <w:vMerge/>
            <w:tcBorders>
              <w:bottom w:val="single" w:sz="4" w:space="0" w:color="auto"/>
            </w:tcBorders>
          </w:tcPr>
          <w:p w14:paraId="670CF373" w14:textId="77777777" w:rsidR="00346B66" w:rsidRPr="00F22594" w:rsidRDefault="00346B66" w:rsidP="00346B66">
            <w:pPr>
              <w:jc w:val="center"/>
              <w:rPr>
                <w:rFonts w:ascii="Segoe UI" w:hAnsi="Segoe UI" w:cs="Segoe UI"/>
                <w:b/>
              </w:rPr>
            </w:pPr>
          </w:p>
        </w:tc>
        <w:tc>
          <w:tcPr>
            <w:tcW w:w="1530" w:type="dxa"/>
            <w:vMerge/>
          </w:tcPr>
          <w:p w14:paraId="76E474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56E1D1"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6121DE20"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6B534B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7A464A" w14:textId="77777777" w:rsidR="00346B66" w:rsidRPr="00F22594" w:rsidRDefault="00346B66" w:rsidP="00346B66">
            <w:pPr>
              <w:jc w:val="center"/>
              <w:rPr>
                <w:rFonts w:ascii="Segoe UI" w:hAnsi="Segoe UI" w:cs="Segoe UI"/>
              </w:rPr>
            </w:pPr>
          </w:p>
        </w:tc>
      </w:tr>
      <w:tr w:rsidR="00346B66" w:rsidRPr="004A5D97" w14:paraId="78CC2AA2" w14:textId="77777777" w:rsidTr="008B157E">
        <w:tc>
          <w:tcPr>
            <w:tcW w:w="1800" w:type="dxa"/>
            <w:vMerge/>
            <w:tcBorders>
              <w:bottom w:val="single" w:sz="4" w:space="0" w:color="auto"/>
            </w:tcBorders>
          </w:tcPr>
          <w:p w14:paraId="3EF59C43" w14:textId="77777777" w:rsidR="00346B66" w:rsidRPr="00F22594" w:rsidRDefault="00346B66" w:rsidP="00346B66">
            <w:pPr>
              <w:jc w:val="center"/>
              <w:rPr>
                <w:rFonts w:ascii="Segoe UI" w:hAnsi="Segoe UI" w:cs="Segoe UI"/>
                <w:b/>
              </w:rPr>
            </w:pPr>
          </w:p>
        </w:tc>
        <w:tc>
          <w:tcPr>
            <w:tcW w:w="1530" w:type="dxa"/>
            <w:vMerge/>
          </w:tcPr>
          <w:p w14:paraId="6F788F9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29076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640E6804"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17B93A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0D7EF4" w14:textId="77777777" w:rsidR="00346B66" w:rsidRPr="00F22594" w:rsidRDefault="00346B66" w:rsidP="00346B66">
            <w:pPr>
              <w:jc w:val="center"/>
              <w:rPr>
                <w:rFonts w:ascii="Segoe UI" w:hAnsi="Segoe UI" w:cs="Segoe UI"/>
              </w:rPr>
            </w:pPr>
          </w:p>
        </w:tc>
      </w:tr>
      <w:tr w:rsidR="00346B66" w:rsidRPr="004A5D97" w14:paraId="45A5D662" w14:textId="77777777" w:rsidTr="008B157E">
        <w:tc>
          <w:tcPr>
            <w:tcW w:w="1800" w:type="dxa"/>
            <w:vMerge/>
            <w:tcBorders>
              <w:bottom w:val="single" w:sz="4" w:space="0" w:color="auto"/>
            </w:tcBorders>
          </w:tcPr>
          <w:p w14:paraId="4B8C7A71" w14:textId="77777777" w:rsidR="00346B66" w:rsidRPr="00F22594" w:rsidRDefault="00346B66" w:rsidP="00346B66">
            <w:pPr>
              <w:jc w:val="center"/>
              <w:rPr>
                <w:rFonts w:ascii="Segoe UI" w:hAnsi="Segoe UI" w:cs="Segoe UI"/>
                <w:b/>
              </w:rPr>
            </w:pPr>
          </w:p>
        </w:tc>
        <w:tc>
          <w:tcPr>
            <w:tcW w:w="1530" w:type="dxa"/>
            <w:vMerge/>
          </w:tcPr>
          <w:p w14:paraId="674228F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2AD62F"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3667C156"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4570C8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2BF0815" w14:textId="77777777" w:rsidR="00346B66" w:rsidRPr="00F22594" w:rsidRDefault="00346B66" w:rsidP="00346B66">
            <w:pPr>
              <w:jc w:val="center"/>
              <w:rPr>
                <w:rFonts w:ascii="Segoe UI" w:hAnsi="Segoe UI" w:cs="Segoe UI"/>
              </w:rPr>
            </w:pPr>
          </w:p>
        </w:tc>
      </w:tr>
      <w:tr w:rsidR="00346B66" w:rsidRPr="004A5D97" w14:paraId="5D042FDB" w14:textId="77777777" w:rsidTr="008B157E">
        <w:tc>
          <w:tcPr>
            <w:tcW w:w="1800" w:type="dxa"/>
            <w:vMerge/>
            <w:tcBorders>
              <w:bottom w:val="single" w:sz="4" w:space="0" w:color="auto"/>
            </w:tcBorders>
          </w:tcPr>
          <w:p w14:paraId="061E55C1" w14:textId="77777777" w:rsidR="00346B66" w:rsidRPr="00F22594" w:rsidRDefault="00346B66" w:rsidP="00346B66">
            <w:pPr>
              <w:jc w:val="center"/>
              <w:rPr>
                <w:rFonts w:ascii="Segoe UI" w:hAnsi="Segoe UI" w:cs="Segoe UI"/>
                <w:b/>
              </w:rPr>
            </w:pPr>
          </w:p>
        </w:tc>
        <w:tc>
          <w:tcPr>
            <w:tcW w:w="1530" w:type="dxa"/>
            <w:vMerge/>
          </w:tcPr>
          <w:p w14:paraId="54CC930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3112B7"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40A7BF89"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7E6BC8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F4FFC0" w14:textId="77777777" w:rsidR="00346B66" w:rsidRPr="00F22594" w:rsidRDefault="00346B66" w:rsidP="00346B66">
            <w:pPr>
              <w:jc w:val="center"/>
              <w:rPr>
                <w:rFonts w:ascii="Segoe UI" w:hAnsi="Segoe UI" w:cs="Segoe UI"/>
              </w:rPr>
            </w:pPr>
          </w:p>
        </w:tc>
      </w:tr>
      <w:tr w:rsidR="00346B66" w:rsidRPr="004A5D97" w14:paraId="7F9FFE6B" w14:textId="77777777" w:rsidTr="008B157E">
        <w:tc>
          <w:tcPr>
            <w:tcW w:w="1800" w:type="dxa"/>
            <w:vMerge/>
            <w:tcBorders>
              <w:bottom w:val="single" w:sz="4" w:space="0" w:color="auto"/>
            </w:tcBorders>
          </w:tcPr>
          <w:p w14:paraId="04ACCCDD" w14:textId="77777777" w:rsidR="00346B66" w:rsidRPr="00F22594" w:rsidRDefault="00346B66" w:rsidP="00346B66">
            <w:pPr>
              <w:jc w:val="center"/>
              <w:rPr>
                <w:rFonts w:ascii="Segoe UI" w:hAnsi="Segoe UI" w:cs="Segoe UI"/>
                <w:b/>
              </w:rPr>
            </w:pPr>
          </w:p>
        </w:tc>
        <w:tc>
          <w:tcPr>
            <w:tcW w:w="1530" w:type="dxa"/>
            <w:vMerge/>
          </w:tcPr>
          <w:p w14:paraId="743BE7C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372DDC"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14E71AE1" w14:textId="77777777" w:rsidR="00346B66" w:rsidRPr="00AF37DD" w:rsidRDefault="00346B66" w:rsidP="00FD1EF8">
            <w:pPr>
              <w:pStyle w:val="ListParagraph"/>
              <w:numPr>
                <w:ilvl w:val="1"/>
                <w:numId w:val="22"/>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00FEE7E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146628" w14:textId="77777777" w:rsidR="00346B66" w:rsidRPr="00F22594" w:rsidRDefault="00346B66" w:rsidP="00346B66">
            <w:pPr>
              <w:jc w:val="center"/>
              <w:rPr>
                <w:rFonts w:ascii="Segoe UI" w:hAnsi="Segoe UI" w:cs="Segoe UI"/>
              </w:rPr>
            </w:pPr>
          </w:p>
        </w:tc>
      </w:tr>
      <w:tr w:rsidR="00346B66" w:rsidRPr="004A5D97" w14:paraId="1CDC4C83" w14:textId="77777777" w:rsidTr="008B157E">
        <w:tc>
          <w:tcPr>
            <w:tcW w:w="1800" w:type="dxa"/>
            <w:vMerge/>
            <w:tcBorders>
              <w:bottom w:val="single" w:sz="4" w:space="0" w:color="auto"/>
            </w:tcBorders>
          </w:tcPr>
          <w:p w14:paraId="37F05E23" w14:textId="77777777" w:rsidR="00346B66" w:rsidRPr="00F22594" w:rsidRDefault="00346B66" w:rsidP="00346B66">
            <w:pPr>
              <w:jc w:val="center"/>
              <w:rPr>
                <w:rFonts w:ascii="Segoe UI" w:hAnsi="Segoe UI" w:cs="Segoe UI"/>
                <w:b/>
              </w:rPr>
            </w:pPr>
          </w:p>
        </w:tc>
        <w:tc>
          <w:tcPr>
            <w:tcW w:w="1530" w:type="dxa"/>
            <w:vMerge/>
          </w:tcPr>
          <w:p w14:paraId="1B58239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59CDD1" w14:textId="77777777" w:rsidR="00346B66"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533997B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637E9B60" w14:textId="77777777" w:rsidR="00346B66"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0B1BA5C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B41026" w14:textId="77777777" w:rsidR="00346B66" w:rsidRPr="00F22594" w:rsidRDefault="00346B66" w:rsidP="00346B66">
            <w:pPr>
              <w:jc w:val="center"/>
              <w:rPr>
                <w:rFonts w:ascii="Segoe UI" w:hAnsi="Segoe UI" w:cs="Segoe UI"/>
              </w:rPr>
            </w:pPr>
          </w:p>
        </w:tc>
      </w:tr>
      <w:tr w:rsidR="00346B66" w:rsidRPr="004A5D97" w14:paraId="3D6D2A8D" w14:textId="77777777" w:rsidTr="008B157E">
        <w:tc>
          <w:tcPr>
            <w:tcW w:w="1800" w:type="dxa"/>
            <w:vMerge/>
            <w:tcBorders>
              <w:bottom w:val="single" w:sz="4" w:space="0" w:color="auto"/>
            </w:tcBorders>
          </w:tcPr>
          <w:p w14:paraId="4A6FF4BD" w14:textId="77777777" w:rsidR="00346B66" w:rsidRPr="00F22594" w:rsidRDefault="00346B66" w:rsidP="00346B66">
            <w:pPr>
              <w:jc w:val="center"/>
              <w:rPr>
                <w:rFonts w:ascii="Segoe UI" w:hAnsi="Segoe UI" w:cs="Segoe UI"/>
                <w:b/>
              </w:rPr>
            </w:pPr>
          </w:p>
        </w:tc>
        <w:tc>
          <w:tcPr>
            <w:tcW w:w="1530" w:type="dxa"/>
            <w:vMerge/>
          </w:tcPr>
          <w:p w14:paraId="440CC48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DBA4DD"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5D5092DE" w14:textId="77777777" w:rsidR="00346B66" w:rsidRPr="005326C5" w:rsidRDefault="00346B66" w:rsidP="005326C5">
            <w:pPr>
              <w:autoSpaceDE w:val="0"/>
              <w:autoSpaceDN w:val="0"/>
              <w:adjustRightInd w:val="0"/>
              <w:rPr>
                <w:rFonts w:ascii="Segoe UI" w:hAnsi="Segoe UI" w:cs="Segoe UI"/>
              </w:rPr>
            </w:pPr>
            <w:r w:rsidRPr="005326C5">
              <w:rPr>
                <w:rFonts w:ascii="Segoe UI" w:hAnsi="Segoe UI" w:cs="Segoe UI"/>
                <w:color w:val="000000"/>
              </w:rPr>
              <w:t xml:space="preserve">Except a home site (RCW 48.43.735(3)(g)), any originating site may charge a facility fee for infrastructure and preparation of the patient. Reimbursement must be subject to a negotiated </w:t>
            </w:r>
            <w:r w:rsidRPr="005326C5">
              <w:rPr>
                <w:rFonts w:ascii="Segoe UI" w:hAnsi="Segoe UI" w:cs="Segoe UI"/>
                <w:color w:val="000000"/>
              </w:rPr>
              <w:lastRenderedPageBreak/>
              <w:t>agreement</w:t>
            </w:r>
            <w:r w:rsidRPr="005326C5">
              <w:rPr>
                <w:rFonts w:ascii="Segoe UI" w:hAnsi="Segoe UI" w:cs="Segoe UI"/>
              </w:rPr>
              <w:t xml:space="preserve"> between the originating site and the health plan.   A distant site or any other site not identified above may not charge a facility fee.</w:t>
            </w:r>
          </w:p>
        </w:tc>
        <w:tc>
          <w:tcPr>
            <w:tcW w:w="1260" w:type="dxa"/>
            <w:tcBorders>
              <w:top w:val="single" w:sz="4" w:space="0" w:color="auto"/>
              <w:bottom w:val="single" w:sz="4" w:space="0" w:color="auto"/>
            </w:tcBorders>
          </w:tcPr>
          <w:p w14:paraId="771F2DA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276C2A" w14:textId="77777777" w:rsidR="00346B66" w:rsidRPr="00F22594" w:rsidRDefault="00346B66" w:rsidP="00346B66">
            <w:pPr>
              <w:jc w:val="center"/>
              <w:rPr>
                <w:rFonts w:ascii="Segoe UI" w:hAnsi="Segoe UI" w:cs="Segoe UI"/>
              </w:rPr>
            </w:pPr>
          </w:p>
        </w:tc>
      </w:tr>
      <w:tr w:rsidR="00346B66" w:rsidRPr="004A5D97" w14:paraId="7427DFBE" w14:textId="77777777" w:rsidTr="008B157E">
        <w:tc>
          <w:tcPr>
            <w:tcW w:w="1800" w:type="dxa"/>
            <w:vMerge/>
            <w:tcBorders>
              <w:bottom w:val="single" w:sz="4" w:space="0" w:color="auto"/>
            </w:tcBorders>
          </w:tcPr>
          <w:p w14:paraId="20062BE8" w14:textId="77777777" w:rsidR="00346B66" w:rsidRPr="00F22594" w:rsidRDefault="00346B66" w:rsidP="00346B66">
            <w:pPr>
              <w:jc w:val="center"/>
              <w:rPr>
                <w:rFonts w:ascii="Segoe UI" w:hAnsi="Segoe UI" w:cs="Segoe UI"/>
                <w:b/>
              </w:rPr>
            </w:pPr>
          </w:p>
        </w:tc>
        <w:tc>
          <w:tcPr>
            <w:tcW w:w="1530" w:type="dxa"/>
            <w:vMerge/>
          </w:tcPr>
          <w:p w14:paraId="27CF351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350DC5"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55E2AE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78A11F82" w14:textId="77777777" w:rsidR="00346B66" w:rsidRPr="005326C5" w:rsidRDefault="00346B66" w:rsidP="005326C5">
            <w:pPr>
              <w:autoSpaceDE w:val="0"/>
              <w:autoSpaceDN w:val="0"/>
              <w:adjustRightInd w:val="0"/>
              <w:rPr>
                <w:rFonts w:ascii="Segoe UI" w:hAnsi="Segoe UI" w:cs="Segoe UI"/>
                <w:color w:val="000000"/>
              </w:rPr>
            </w:pPr>
            <w:r w:rsidRPr="005326C5">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5842A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6E57B8" w14:textId="77777777" w:rsidR="00346B66" w:rsidRPr="00F22594" w:rsidRDefault="00346B66" w:rsidP="00346B66">
            <w:pPr>
              <w:jc w:val="center"/>
              <w:rPr>
                <w:rFonts w:ascii="Segoe UI" w:hAnsi="Segoe UI" w:cs="Segoe UI"/>
              </w:rPr>
            </w:pPr>
          </w:p>
        </w:tc>
      </w:tr>
      <w:tr w:rsidR="00346B66" w:rsidRPr="004A5D97" w14:paraId="60348F65" w14:textId="77777777" w:rsidTr="008B157E">
        <w:tc>
          <w:tcPr>
            <w:tcW w:w="1800" w:type="dxa"/>
            <w:vMerge/>
            <w:tcBorders>
              <w:bottom w:val="single" w:sz="4" w:space="0" w:color="auto"/>
            </w:tcBorders>
          </w:tcPr>
          <w:p w14:paraId="38BF7B2D" w14:textId="77777777" w:rsidR="00346B66" w:rsidRPr="00F22594" w:rsidRDefault="00346B66" w:rsidP="00346B66">
            <w:pPr>
              <w:jc w:val="center"/>
              <w:rPr>
                <w:rFonts w:ascii="Segoe UI" w:hAnsi="Segoe UI" w:cs="Segoe UI"/>
                <w:b/>
              </w:rPr>
            </w:pPr>
          </w:p>
        </w:tc>
        <w:tc>
          <w:tcPr>
            <w:tcW w:w="1530" w:type="dxa"/>
            <w:vMerge/>
          </w:tcPr>
          <w:p w14:paraId="24E550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52FDD1"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DFFFC8"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A649916" w14:textId="77777777" w:rsidR="00346B66" w:rsidRPr="005326C5" w:rsidRDefault="00346B66" w:rsidP="005326C5">
            <w:pPr>
              <w:autoSpaceDE w:val="0"/>
              <w:autoSpaceDN w:val="0"/>
              <w:adjustRightInd w:val="0"/>
              <w:rPr>
                <w:rFonts w:ascii="Segoe UI" w:hAnsi="Segoe UI" w:cs="Segoe UI"/>
                <w:color w:val="000000"/>
              </w:rPr>
            </w:pPr>
            <w:r w:rsidRPr="005326C5">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260" w:type="dxa"/>
            <w:tcBorders>
              <w:top w:val="single" w:sz="4" w:space="0" w:color="auto"/>
              <w:bottom w:val="single" w:sz="4" w:space="0" w:color="auto"/>
            </w:tcBorders>
          </w:tcPr>
          <w:p w14:paraId="4051BD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DB0AA8" w14:textId="77777777" w:rsidR="00346B66" w:rsidRPr="00F22594" w:rsidRDefault="00346B66" w:rsidP="00346B66">
            <w:pPr>
              <w:jc w:val="center"/>
              <w:rPr>
                <w:rFonts w:ascii="Segoe UI" w:hAnsi="Segoe UI" w:cs="Segoe UI"/>
              </w:rPr>
            </w:pPr>
          </w:p>
        </w:tc>
      </w:tr>
      <w:tr w:rsidR="00346B66" w:rsidRPr="004A5D97" w14:paraId="4417E932" w14:textId="77777777" w:rsidTr="008B157E">
        <w:tc>
          <w:tcPr>
            <w:tcW w:w="1800" w:type="dxa"/>
            <w:vMerge/>
            <w:tcBorders>
              <w:bottom w:val="single" w:sz="4" w:space="0" w:color="auto"/>
            </w:tcBorders>
          </w:tcPr>
          <w:p w14:paraId="5B6DF0A7" w14:textId="77777777" w:rsidR="00346B66" w:rsidRPr="00F22594" w:rsidRDefault="00346B66" w:rsidP="00346B66">
            <w:pPr>
              <w:jc w:val="center"/>
              <w:rPr>
                <w:rFonts w:ascii="Segoe UI" w:hAnsi="Segoe UI" w:cs="Segoe UI"/>
                <w:b/>
              </w:rPr>
            </w:pPr>
          </w:p>
        </w:tc>
        <w:tc>
          <w:tcPr>
            <w:tcW w:w="1530" w:type="dxa"/>
            <w:vMerge/>
          </w:tcPr>
          <w:p w14:paraId="23B624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953B04"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0105DC4D"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58E13343" w14:textId="77777777" w:rsidR="00346B66" w:rsidRPr="005326C5" w:rsidRDefault="00346B66" w:rsidP="005326C5">
            <w:pPr>
              <w:autoSpaceDE w:val="0"/>
              <w:autoSpaceDN w:val="0"/>
              <w:adjustRightInd w:val="0"/>
              <w:rPr>
                <w:rFonts w:ascii="Segoe UI" w:hAnsi="Segoe UI" w:cs="Segoe UI"/>
              </w:rPr>
            </w:pPr>
            <w:r w:rsidRPr="005326C5">
              <w:rPr>
                <w:rFonts w:ascii="Segoe UI" w:hAnsi="Segoe UI" w:cs="Segoe UI"/>
              </w:rPr>
              <w:t xml:space="preserve">Plan does not have to pay for </w:t>
            </w:r>
          </w:p>
          <w:p w14:paraId="52788182" w14:textId="77777777" w:rsidR="00346B66" w:rsidRPr="00847AEB" w:rsidRDefault="00346B66" w:rsidP="00346B66">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740D3A4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82B99F" w14:textId="77777777" w:rsidR="00346B66" w:rsidRPr="00F22594" w:rsidRDefault="00346B66" w:rsidP="00346B66">
            <w:pPr>
              <w:jc w:val="center"/>
              <w:rPr>
                <w:rFonts w:ascii="Segoe UI" w:hAnsi="Segoe UI" w:cs="Segoe UI"/>
              </w:rPr>
            </w:pPr>
          </w:p>
        </w:tc>
      </w:tr>
      <w:tr w:rsidR="00346B66" w:rsidRPr="004A5D97" w14:paraId="017D2551" w14:textId="77777777" w:rsidTr="008B157E">
        <w:tc>
          <w:tcPr>
            <w:tcW w:w="1800" w:type="dxa"/>
            <w:vMerge/>
            <w:tcBorders>
              <w:bottom w:val="single" w:sz="4" w:space="0" w:color="auto"/>
            </w:tcBorders>
          </w:tcPr>
          <w:p w14:paraId="6459F43C" w14:textId="77777777" w:rsidR="00346B66" w:rsidRPr="00F22594" w:rsidRDefault="00346B66" w:rsidP="00346B66">
            <w:pPr>
              <w:jc w:val="center"/>
              <w:rPr>
                <w:rFonts w:ascii="Segoe UI" w:hAnsi="Segoe UI" w:cs="Segoe UI"/>
                <w:b/>
              </w:rPr>
            </w:pPr>
          </w:p>
        </w:tc>
        <w:tc>
          <w:tcPr>
            <w:tcW w:w="1530" w:type="dxa"/>
            <w:vMerge/>
          </w:tcPr>
          <w:p w14:paraId="69FB902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D68A73"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2B8A4CE6" w14:textId="77777777" w:rsidR="00346B66" w:rsidRPr="004C5238" w:rsidRDefault="00346B66" w:rsidP="00FD1EF8">
            <w:pPr>
              <w:pStyle w:val="ListParagraph"/>
              <w:numPr>
                <w:ilvl w:val="1"/>
                <w:numId w:val="22"/>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B4D56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6C36BF" w14:textId="77777777" w:rsidR="00346B66" w:rsidRPr="00F22594" w:rsidRDefault="00346B66" w:rsidP="00346B66">
            <w:pPr>
              <w:jc w:val="center"/>
              <w:rPr>
                <w:rFonts w:ascii="Segoe UI" w:hAnsi="Segoe UI" w:cs="Segoe UI"/>
              </w:rPr>
            </w:pPr>
          </w:p>
        </w:tc>
      </w:tr>
      <w:tr w:rsidR="00346B66" w:rsidRPr="004A5D97" w14:paraId="0B168753" w14:textId="77777777" w:rsidTr="008B157E">
        <w:tc>
          <w:tcPr>
            <w:tcW w:w="1800" w:type="dxa"/>
            <w:vMerge/>
            <w:tcBorders>
              <w:bottom w:val="single" w:sz="4" w:space="0" w:color="auto"/>
            </w:tcBorders>
          </w:tcPr>
          <w:p w14:paraId="390D4581" w14:textId="77777777" w:rsidR="00346B66" w:rsidRPr="00F22594" w:rsidRDefault="00346B66" w:rsidP="00346B66">
            <w:pPr>
              <w:jc w:val="center"/>
              <w:rPr>
                <w:rFonts w:ascii="Segoe UI" w:hAnsi="Segoe UI" w:cs="Segoe UI"/>
                <w:b/>
              </w:rPr>
            </w:pPr>
          </w:p>
        </w:tc>
        <w:tc>
          <w:tcPr>
            <w:tcW w:w="1530" w:type="dxa"/>
            <w:vMerge/>
          </w:tcPr>
          <w:p w14:paraId="4D303E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E35B35"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032EE0D7" w14:textId="77777777" w:rsidR="00346B66" w:rsidRPr="004C5238" w:rsidRDefault="00346B66" w:rsidP="00FD1EF8">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387450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4ABBE1" w14:textId="77777777" w:rsidR="00346B66" w:rsidRPr="00F22594" w:rsidRDefault="00346B66" w:rsidP="00346B66">
            <w:pPr>
              <w:jc w:val="center"/>
              <w:rPr>
                <w:rFonts w:ascii="Segoe UI" w:hAnsi="Segoe UI" w:cs="Segoe UI"/>
              </w:rPr>
            </w:pPr>
          </w:p>
        </w:tc>
      </w:tr>
      <w:tr w:rsidR="00346B66" w:rsidRPr="004A5D97" w14:paraId="1C9A0800" w14:textId="77777777" w:rsidTr="008B157E">
        <w:tc>
          <w:tcPr>
            <w:tcW w:w="1800" w:type="dxa"/>
            <w:vMerge/>
            <w:tcBorders>
              <w:bottom w:val="single" w:sz="4" w:space="0" w:color="auto"/>
            </w:tcBorders>
          </w:tcPr>
          <w:p w14:paraId="7A5233CB" w14:textId="77777777" w:rsidR="00346B66" w:rsidRPr="00F22594" w:rsidRDefault="00346B66" w:rsidP="00346B66">
            <w:pPr>
              <w:jc w:val="center"/>
              <w:rPr>
                <w:rFonts w:ascii="Segoe UI" w:hAnsi="Segoe UI" w:cs="Segoe UI"/>
                <w:b/>
              </w:rPr>
            </w:pPr>
          </w:p>
        </w:tc>
        <w:tc>
          <w:tcPr>
            <w:tcW w:w="1530" w:type="dxa"/>
            <w:vMerge/>
          </w:tcPr>
          <w:p w14:paraId="3E99FF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E190D1"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4C7D6A9B" w14:textId="77777777" w:rsidR="00346B66" w:rsidRPr="00E12E51" w:rsidRDefault="00346B66" w:rsidP="00FD1EF8">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an out-of-network originating site or provider.</w:t>
            </w:r>
          </w:p>
        </w:tc>
        <w:tc>
          <w:tcPr>
            <w:tcW w:w="1260" w:type="dxa"/>
            <w:tcBorders>
              <w:top w:val="single" w:sz="4" w:space="0" w:color="auto"/>
              <w:bottom w:val="single" w:sz="4" w:space="0" w:color="auto"/>
            </w:tcBorders>
          </w:tcPr>
          <w:p w14:paraId="026F9D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F9B4CE" w14:textId="77777777" w:rsidR="00346B66" w:rsidRPr="00F22594" w:rsidRDefault="00346B66" w:rsidP="00346B66">
            <w:pPr>
              <w:jc w:val="center"/>
              <w:rPr>
                <w:rFonts w:ascii="Segoe UI" w:hAnsi="Segoe UI" w:cs="Segoe UI"/>
              </w:rPr>
            </w:pPr>
          </w:p>
        </w:tc>
      </w:tr>
      <w:tr w:rsidR="005326C5" w:rsidRPr="004A5D97" w14:paraId="2FB099F1" w14:textId="77777777" w:rsidTr="008B157E">
        <w:tc>
          <w:tcPr>
            <w:tcW w:w="1800" w:type="dxa"/>
            <w:vMerge/>
            <w:tcBorders>
              <w:top w:val="single" w:sz="4" w:space="0" w:color="auto"/>
              <w:bottom w:val="nil"/>
            </w:tcBorders>
          </w:tcPr>
          <w:p w14:paraId="7CF4840B" w14:textId="77777777" w:rsidR="005326C5" w:rsidRPr="00F22594" w:rsidRDefault="005326C5" w:rsidP="005326C5">
            <w:pPr>
              <w:jc w:val="center"/>
              <w:rPr>
                <w:rFonts w:ascii="Segoe UI" w:hAnsi="Segoe UI" w:cs="Segoe UI"/>
                <w:b/>
              </w:rPr>
            </w:pPr>
          </w:p>
        </w:tc>
        <w:tc>
          <w:tcPr>
            <w:tcW w:w="1530" w:type="dxa"/>
            <w:tcBorders>
              <w:top w:val="single" w:sz="4" w:space="0" w:color="auto"/>
              <w:bottom w:val="nil"/>
            </w:tcBorders>
          </w:tcPr>
          <w:p w14:paraId="4B7A82D2" w14:textId="4EFA05C7" w:rsidR="005326C5" w:rsidRPr="00F22594" w:rsidRDefault="005326C5" w:rsidP="005326C5">
            <w:pPr>
              <w:jc w:val="center"/>
              <w:rPr>
                <w:rFonts w:ascii="Segoe UI" w:hAnsi="Segoe UI" w:cs="Segoe UI"/>
              </w:rPr>
            </w:pPr>
            <w:r>
              <w:rPr>
                <w:rFonts w:ascii="Segoe UI" w:hAnsi="Segoe UI" w:cs="Segoe UI"/>
              </w:rPr>
              <w:t>Definitions</w:t>
            </w:r>
          </w:p>
        </w:tc>
        <w:tc>
          <w:tcPr>
            <w:tcW w:w="1530" w:type="dxa"/>
            <w:tcBorders>
              <w:top w:val="single" w:sz="4" w:space="0" w:color="auto"/>
              <w:bottom w:val="single" w:sz="4" w:space="0" w:color="auto"/>
            </w:tcBorders>
          </w:tcPr>
          <w:p w14:paraId="422E17E7" w14:textId="24BCD4A2" w:rsidR="005326C5" w:rsidRPr="00653E0F" w:rsidRDefault="005326C5" w:rsidP="005326C5">
            <w:pPr>
              <w:pStyle w:val="Default"/>
              <w:ind w:left="-108"/>
              <w:jc w:val="center"/>
              <w:rPr>
                <w:rFonts w:ascii="Segoe UI" w:hAnsi="Segoe UI" w:cs="Segoe UI"/>
                <w:color w:val="auto"/>
                <w:sz w:val="22"/>
                <w:szCs w:val="22"/>
              </w:rPr>
            </w:pPr>
            <w:r w:rsidRPr="00653E0F">
              <w:rPr>
                <w:rFonts w:ascii="Segoe UI" w:hAnsi="Segoe UI" w:cs="Segoe UI"/>
                <w:sz w:val="22"/>
                <w:szCs w:val="22"/>
              </w:rPr>
              <w:t>RCW 48.43.735(9) (a)(</w:t>
            </w:r>
            <w:proofErr w:type="spellStart"/>
            <w:r w:rsidRPr="00653E0F">
              <w:rPr>
                <w:rFonts w:ascii="Segoe UI" w:hAnsi="Segoe UI" w:cs="Segoe UI"/>
                <w:sz w:val="22"/>
                <w:szCs w:val="22"/>
              </w:rPr>
              <w:t>i</w:t>
            </w:r>
            <w:proofErr w:type="spellEnd"/>
            <w:r w:rsidRPr="00653E0F">
              <w:rPr>
                <w:rFonts w:ascii="Segoe UI" w:hAnsi="Segoe UI" w:cs="Segoe UI"/>
                <w:sz w:val="22"/>
                <w:szCs w:val="22"/>
              </w:rPr>
              <w:t>)</w:t>
            </w:r>
          </w:p>
        </w:tc>
        <w:tc>
          <w:tcPr>
            <w:tcW w:w="6660" w:type="dxa"/>
            <w:tcBorders>
              <w:top w:val="single" w:sz="4" w:space="0" w:color="auto"/>
              <w:bottom w:val="single" w:sz="4" w:space="0" w:color="auto"/>
            </w:tcBorders>
          </w:tcPr>
          <w:p w14:paraId="7D57C138" w14:textId="65B1DCEA" w:rsidR="005326C5" w:rsidRPr="00653E0F" w:rsidRDefault="005326C5"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color w:val="000000"/>
                <w:shd w:val="clear" w:color="auto" w:fill="FFFFFF"/>
              </w:rPr>
              <w:t xml:space="preserve">"Audio-only telemedicine" means the delivery of health care services </w:t>
            </w:r>
            <w:proofErr w:type="gramStart"/>
            <w:r w:rsidRPr="00653E0F">
              <w:rPr>
                <w:rFonts w:ascii="Segoe UI" w:hAnsi="Segoe UI" w:cs="Segoe UI"/>
                <w:color w:val="000000"/>
                <w:shd w:val="clear" w:color="auto" w:fill="FFFFFF"/>
              </w:rPr>
              <w:t>through the use of</w:t>
            </w:r>
            <w:proofErr w:type="gramEnd"/>
            <w:r w:rsidRPr="00653E0F">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260" w:type="dxa"/>
            <w:tcBorders>
              <w:top w:val="single" w:sz="4" w:space="0" w:color="auto"/>
              <w:bottom w:val="single" w:sz="4" w:space="0" w:color="auto"/>
            </w:tcBorders>
          </w:tcPr>
          <w:p w14:paraId="2A9C8C6A"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52C376C7" w14:textId="77777777" w:rsidR="005326C5" w:rsidRPr="00F22594" w:rsidRDefault="005326C5" w:rsidP="005326C5">
            <w:pPr>
              <w:jc w:val="center"/>
              <w:rPr>
                <w:rFonts w:ascii="Segoe UI" w:hAnsi="Segoe UI" w:cs="Segoe UI"/>
              </w:rPr>
            </w:pPr>
          </w:p>
        </w:tc>
      </w:tr>
      <w:tr w:rsidR="0070422C" w:rsidRPr="004A5D97" w14:paraId="0FB65749" w14:textId="77777777" w:rsidTr="008B157E">
        <w:tc>
          <w:tcPr>
            <w:tcW w:w="1800" w:type="dxa"/>
            <w:tcBorders>
              <w:top w:val="nil"/>
              <w:bottom w:val="nil"/>
            </w:tcBorders>
          </w:tcPr>
          <w:p w14:paraId="18B5951D"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092638A1"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1A5729B8" w14:textId="7254556C"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t>RCW 48.43.735(9) (a)(ii)</w:t>
            </w:r>
          </w:p>
        </w:tc>
        <w:tc>
          <w:tcPr>
            <w:tcW w:w="6660" w:type="dxa"/>
            <w:tcBorders>
              <w:top w:val="single" w:sz="4" w:space="0" w:color="auto"/>
              <w:bottom w:val="single" w:sz="4" w:space="0" w:color="auto"/>
            </w:tcBorders>
          </w:tcPr>
          <w:p w14:paraId="1CE83849" w14:textId="285DFA7C"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“Audio Only” telemedicine does not include:</w:t>
            </w:r>
          </w:p>
        </w:tc>
        <w:tc>
          <w:tcPr>
            <w:tcW w:w="1260" w:type="dxa"/>
            <w:tcBorders>
              <w:top w:val="single" w:sz="4" w:space="0" w:color="auto"/>
              <w:bottom w:val="single" w:sz="4" w:space="0" w:color="auto"/>
            </w:tcBorders>
          </w:tcPr>
          <w:p w14:paraId="13C40417"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1DDA957" w14:textId="77777777" w:rsidR="0070422C" w:rsidRPr="00F22594" w:rsidRDefault="0070422C" w:rsidP="0070422C">
            <w:pPr>
              <w:jc w:val="center"/>
              <w:rPr>
                <w:rFonts w:ascii="Segoe UI" w:hAnsi="Segoe UI" w:cs="Segoe UI"/>
              </w:rPr>
            </w:pPr>
          </w:p>
        </w:tc>
      </w:tr>
      <w:tr w:rsidR="0070422C" w:rsidRPr="004A5D97" w14:paraId="43A1E19A" w14:textId="77777777" w:rsidTr="008B157E">
        <w:tc>
          <w:tcPr>
            <w:tcW w:w="1800" w:type="dxa"/>
            <w:tcBorders>
              <w:top w:val="nil"/>
              <w:bottom w:val="nil"/>
            </w:tcBorders>
          </w:tcPr>
          <w:p w14:paraId="4C75153F"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42BD01D4"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7FC0A17" w14:textId="385F3067"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t>RCW 48.43.735(9) (a)(ii)(A)</w:t>
            </w:r>
          </w:p>
        </w:tc>
        <w:tc>
          <w:tcPr>
            <w:tcW w:w="6660" w:type="dxa"/>
            <w:tcBorders>
              <w:top w:val="single" w:sz="4" w:space="0" w:color="auto"/>
              <w:bottom w:val="single" w:sz="4" w:space="0" w:color="auto"/>
            </w:tcBorders>
          </w:tcPr>
          <w:p w14:paraId="4B1BF9A8" w14:textId="36D0B297"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The use of facsimile or email; or</w:t>
            </w:r>
          </w:p>
        </w:tc>
        <w:tc>
          <w:tcPr>
            <w:tcW w:w="1260" w:type="dxa"/>
            <w:tcBorders>
              <w:top w:val="single" w:sz="4" w:space="0" w:color="auto"/>
              <w:bottom w:val="single" w:sz="4" w:space="0" w:color="auto"/>
            </w:tcBorders>
          </w:tcPr>
          <w:p w14:paraId="0B45920D"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0700C568" w14:textId="77777777" w:rsidR="0070422C" w:rsidRPr="00F22594" w:rsidRDefault="0070422C" w:rsidP="0070422C">
            <w:pPr>
              <w:jc w:val="center"/>
              <w:rPr>
                <w:rFonts w:ascii="Segoe UI" w:hAnsi="Segoe UI" w:cs="Segoe UI"/>
              </w:rPr>
            </w:pPr>
          </w:p>
        </w:tc>
      </w:tr>
      <w:tr w:rsidR="0070422C" w:rsidRPr="004A5D97" w14:paraId="71E3DC36" w14:textId="77777777" w:rsidTr="008B157E">
        <w:tc>
          <w:tcPr>
            <w:tcW w:w="1800" w:type="dxa"/>
            <w:tcBorders>
              <w:top w:val="nil"/>
              <w:bottom w:val="nil"/>
            </w:tcBorders>
          </w:tcPr>
          <w:p w14:paraId="07A02259" w14:textId="77777777" w:rsidR="0070422C" w:rsidRDefault="0070422C" w:rsidP="0070422C">
            <w:pPr>
              <w:jc w:val="center"/>
              <w:rPr>
                <w:rFonts w:ascii="Segoe UI" w:hAnsi="Segoe UI" w:cs="Segoe UI"/>
                <w:b/>
              </w:rPr>
            </w:pPr>
          </w:p>
          <w:p w14:paraId="66E555AF" w14:textId="77777777" w:rsidR="003D264A" w:rsidRDefault="003D264A" w:rsidP="0070422C">
            <w:pPr>
              <w:jc w:val="center"/>
              <w:rPr>
                <w:rFonts w:ascii="Segoe UI" w:hAnsi="Segoe UI" w:cs="Segoe UI"/>
                <w:b/>
              </w:rPr>
            </w:pPr>
          </w:p>
          <w:p w14:paraId="4F1E7C8F" w14:textId="77777777" w:rsidR="003D264A" w:rsidRDefault="003D264A" w:rsidP="0070422C">
            <w:pPr>
              <w:jc w:val="center"/>
              <w:rPr>
                <w:rFonts w:ascii="Segoe UI" w:hAnsi="Segoe UI" w:cs="Segoe UI"/>
                <w:b/>
              </w:rPr>
            </w:pPr>
          </w:p>
          <w:p w14:paraId="4791A549" w14:textId="5BDBC4B0" w:rsidR="003D264A" w:rsidRPr="00F22594" w:rsidRDefault="003D264A" w:rsidP="003D264A">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tc>
        <w:tc>
          <w:tcPr>
            <w:tcW w:w="1530" w:type="dxa"/>
            <w:tcBorders>
              <w:top w:val="nil"/>
              <w:bottom w:val="nil"/>
            </w:tcBorders>
          </w:tcPr>
          <w:p w14:paraId="7C10F73E" w14:textId="77777777" w:rsidR="0070422C" w:rsidRDefault="0070422C" w:rsidP="0070422C">
            <w:pPr>
              <w:jc w:val="center"/>
              <w:rPr>
                <w:rFonts w:ascii="Segoe UI" w:hAnsi="Segoe UI" w:cs="Segoe UI"/>
              </w:rPr>
            </w:pPr>
          </w:p>
          <w:p w14:paraId="765E2B2E" w14:textId="77777777" w:rsidR="003D264A" w:rsidRDefault="003D264A" w:rsidP="0070422C">
            <w:pPr>
              <w:jc w:val="center"/>
              <w:rPr>
                <w:rFonts w:ascii="Segoe UI" w:hAnsi="Segoe UI" w:cs="Segoe UI"/>
              </w:rPr>
            </w:pPr>
          </w:p>
          <w:p w14:paraId="709A1232" w14:textId="77777777" w:rsidR="003D264A" w:rsidRDefault="003D264A" w:rsidP="0070422C">
            <w:pPr>
              <w:jc w:val="center"/>
              <w:rPr>
                <w:rFonts w:ascii="Segoe UI" w:hAnsi="Segoe UI" w:cs="Segoe UI"/>
              </w:rPr>
            </w:pPr>
          </w:p>
          <w:p w14:paraId="397EB01F" w14:textId="62B69FEB" w:rsidR="003D264A" w:rsidRDefault="003D264A" w:rsidP="003D264A">
            <w:pPr>
              <w:jc w:val="center"/>
              <w:rPr>
                <w:rFonts w:ascii="Segoe UI" w:hAnsi="Segoe UI" w:cs="Segoe UI"/>
              </w:rPr>
            </w:pPr>
            <w:r>
              <w:rPr>
                <w:rFonts w:ascii="Segoe UI" w:hAnsi="Segoe UI" w:cs="Segoe UI"/>
              </w:rPr>
              <w:lastRenderedPageBreak/>
              <w:t>Definitions (Cont’d)</w:t>
            </w:r>
          </w:p>
        </w:tc>
        <w:tc>
          <w:tcPr>
            <w:tcW w:w="1530" w:type="dxa"/>
            <w:tcBorders>
              <w:top w:val="single" w:sz="4" w:space="0" w:color="auto"/>
              <w:bottom w:val="single" w:sz="4" w:space="0" w:color="auto"/>
            </w:tcBorders>
          </w:tcPr>
          <w:p w14:paraId="4C375D7E" w14:textId="7F601628"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lastRenderedPageBreak/>
              <w:t>RCW 48.43.735(9) (a)(ii)(B)</w:t>
            </w:r>
          </w:p>
        </w:tc>
        <w:tc>
          <w:tcPr>
            <w:tcW w:w="6660" w:type="dxa"/>
            <w:tcBorders>
              <w:top w:val="single" w:sz="4" w:space="0" w:color="auto"/>
              <w:bottom w:val="single" w:sz="4" w:space="0" w:color="auto"/>
            </w:tcBorders>
          </w:tcPr>
          <w:p w14:paraId="030A8883" w14:textId="243EEB6D"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 xml:space="preserve">The delivery of health care services that are customarily delivered by audio-only technology and customarily not </w:t>
            </w:r>
            <w:r w:rsidRPr="00653E0F">
              <w:rPr>
                <w:rFonts w:ascii="Segoe UI" w:hAnsi="Segoe UI" w:cs="Segoe UI"/>
                <w:color w:val="000000"/>
                <w:shd w:val="clear" w:color="auto" w:fill="FFFFFF"/>
              </w:rPr>
              <w:lastRenderedPageBreak/>
              <w:t>billed as separate services by the provider, such as the sharing of laboratory results;</w:t>
            </w:r>
          </w:p>
        </w:tc>
        <w:tc>
          <w:tcPr>
            <w:tcW w:w="1260" w:type="dxa"/>
            <w:tcBorders>
              <w:top w:val="single" w:sz="4" w:space="0" w:color="auto"/>
              <w:bottom w:val="single" w:sz="4" w:space="0" w:color="auto"/>
            </w:tcBorders>
          </w:tcPr>
          <w:p w14:paraId="4623C5FB"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56F1775" w14:textId="77777777" w:rsidR="0070422C" w:rsidRPr="00F22594" w:rsidRDefault="0070422C" w:rsidP="0070422C">
            <w:pPr>
              <w:jc w:val="center"/>
              <w:rPr>
                <w:rFonts w:ascii="Segoe UI" w:hAnsi="Segoe UI" w:cs="Segoe UI"/>
              </w:rPr>
            </w:pPr>
          </w:p>
        </w:tc>
      </w:tr>
      <w:tr w:rsidR="0070422C" w:rsidRPr="004A5D97" w14:paraId="605DDA21" w14:textId="77777777" w:rsidTr="008B157E">
        <w:tc>
          <w:tcPr>
            <w:tcW w:w="1800" w:type="dxa"/>
            <w:tcBorders>
              <w:top w:val="nil"/>
              <w:bottom w:val="nil"/>
            </w:tcBorders>
          </w:tcPr>
          <w:p w14:paraId="01F3E398"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046EFB70"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3F5B38A8"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RCW</w:t>
            </w:r>
          </w:p>
          <w:p w14:paraId="299957D4"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48.43.735</w:t>
            </w:r>
          </w:p>
          <w:p w14:paraId="30B0BA87" w14:textId="7ACB2ED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(9)(c)</w:t>
            </w:r>
          </w:p>
        </w:tc>
        <w:tc>
          <w:tcPr>
            <w:tcW w:w="6660" w:type="dxa"/>
            <w:tcBorders>
              <w:top w:val="single" w:sz="4" w:space="0" w:color="auto"/>
              <w:bottom w:val="single" w:sz="4" w:space="0" w:color="auto"/>
            </w:tcBorders>
          </w:tcPr>
          <w:p w14:paraId="06F0986A" w14:textId="5FD0CB3D"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bottom w:val="single" w:sz="4" w:space="0" w:color="auto"/>
            </w:tcBorders>
          </w:tcPr>
          <w:p w14:paraId="5713DAC2"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2FBC282C" w14:textId="77777777" w:rsidR="0070422C" w:rsidRPr="00F22594" w:rsidRDefault="0070422C" w:rsidP="0070422C">
            <w:pPr>
              <w:jc w:val="center"/>
              <w:rPr>
                <w:rFonts w:ascii="Segoe UI" w:hAnsi="Segoe UI" w:cs="Segoe UI"/>
              </w:rPr>
            </w:pPr>
          </w:p>
        </w:tc>
      </w:tr>
      <w:tr w:rsidR="0070422C" w:rsidRPr="004A5D97" w14:paraId="69CF3C79" w14:textId="77777777" w:rsidTr="00FB17CF">
        <w:tc>
          <w:tcPr>
            <w:tcW w:w="1800" w:type="dxa"/>
            <w:tcBorders>
              <w:top w:val="nil"/>
              <w:bottom w:val="nil"/>
            </w:tcBorders>
          </w:tcPr>
          <w:p w14:paraId="6F570E3D"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79CA35B7"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5D7B9B8C" w14:textId="6811DAF8"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6A0B439E" w14:textId="100A46F2"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 xml:space="preserve">“Established relationship" means the </w:t>
            </w:r>
            <w:r w:rsidRPr="00653E0F">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bottom w:val="single" w:sz="4" w:space="0" w:color="auto"/>
            </w:tcBorders>
          </w:tcPr>
          <w:p w14:paraId="4D2DE49B"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74A7F0D6" w14:textId="77777777" w:rsidR="0070422C" w:rsidRPr="00F22594" w:rsidRDefault="0070422C" w:rsidP="0070422C">
            <w:pPr>
              <w:jc w:val="center"/>
              <w:rPr>
                <w:rFonts w:ascii="Segoe UI" w:hAnsi="Segoe UI" w:cs="Segoe UI"/>
              </w:rPr>
            </w:pPr>
          </w:p>
        </w:tc>
      </w:tr>
      <w:tr w:rsidR="004F6CD4" w:rsidRPr="004A5D97" w14:paraId="0D7A5ABB" w14:textId="77777777" w:rsidTr="00FB17CF">
        <w:tc>
          <w:tcPr>
            <w:tcW w:w="1800" w:type="dxa"/>
            <w:tcBorders>
              <w:top w:val="nil"/>
              <w:bottom w:val="nil"/>
            </w:tcBorders>
          </w:tcPr>
          <w:p w14:paraId="780B94AB" w14:textId="77777777" w:rsidR="004F6CD4" w:rsidRDefault="004F6CD4" w:rsidP="004F6CD4">
            <w:pPr>
              <w:jc w:val="center"/>
              <w:rPr>
                <w:rFonts w:ascii="Segoe UI" w:hAnsi="Segoe UI" w:cs="Segoe UI"/>
                <w:b/>
              </w:rPr>
            </w:pPr>
          </w:p>
          <w:p w14:paraId="6E19EBDD" w14:textId="77777777" w:rsidR="004F6CD4" w:rsidRDefault="004F6CD4" w:rsidP="004F6CD4">
            <w:pPr>
              <w:jc w:val="center"/>
              <w:rPr>
                <w:rFonts w:ascii="Segoe UI" w:hAnsi="Segoe UI" w:cs="Segoe UI"/>
                <w:b/>
              </w:rPr>
            </w:pPr>
          </w:p>
          <w:p w14:paraId="3B8F08C8" w14:textId="77777777" w:rsidR="004F6CD4" w:rsidRDefault="004F6CD4" w:rsidP="004F6CD4">
            <w:pPr>
              <w:jc w:val="center"/>
              <w:rPr>
                <w:rFonts w:ascii="Segoe UI" w:hAnsi="Segoe UI" w:cs="Segoe UI"/>
                <w:b/>
              </w:rPr>
            </w:pPr>
          </w:p>
          <w:p w14:paraId="26FE839B" w14:textId="77777777" w:rsidR="004F6CD4" w:rsidRDefault="004F6CD4" w:rsidP="004F6CD4">
            <w:pPr>
              <w:jc w:val="center"/>
              <w:rPr>
                <w:rFonts w:ascii="Segoe UI" w:hAnsi="Segoe UI" w:cs="Segoe UI"/>
                <w:b/>
              </w:rPr>
            </w:pPr>
          </w:p>
          <w:p w14:paraId="124D3284" w14:textId="77777777" w:rsidR="004F6CD4" w:rsidRDefault="004F6CD4" w:rsidP="004F6CD4">
            <w:pPr>
              <w:jc w:val="center"/>
              <w:rPr>
                <w:rFonts w:ascii="Segoe UI" w:hAnsi="Segoe UI" w:cs="Segoe UI"/>
                <w:b/>
              </w:rPr>
            </w:pPr>
          </w:p>
          <w:p w14:paraId="5E146A21" w14:textId="77777777" w:rsidR="004F6CD4" w:rsidRPr="00F22594" w:rsidRDefault="004F6CD4" w:rsidP="003D264A">
            <w:pPr>
              <w:jc w:val="center"/>
              <w:rPr>
                <w:rFonts w:ascii="Segoe UI" w:hAnsi="Segoe UI" w:cs="Segoe UI"/>
                <w:b/>
              </w:rPr>
            </w:pPr>
          </w:p>
        </w:tc>
        <w:tc>
          <w:tcPr>
            <w:tcW w:w="1530" w:type="dxa"/>
            <w:tcBorders>
              <w:top w:val="nil"/>
              <w:bottom w:val="nil"/>
            </w:tcBorders>
          </w:tcPr>
          <w:p w14:paraId="3BCD57F8" w14:textId="77777777" w:rsidR="004F6CD4" w:rsidRDefault="004F6CD4" w:rsidP="004F6CD4">
            <w:pPr>
              <w:jc w:val="center"/>
              <w:rPr>
                <w:rFonts w:ascii="Segoe UI" w:hAnsi="Segoe UI" w:cs="Segoe UI"/>
              </w:rPr>
            </w:pPr>
          </w:p>
          <w:p w14:paraId="5CB2A5FB" w14:textId="77777777" w:rsidR="004F6CD4" w:rsidRDefault="004F6CD4" w:rsidP="004F6CD4">
            <w:pPr>
              <w:jc w:val="center"/>
              <w:rPr>
                <w:rFonts w:ascii="Segoe UI" w:hAnsi="Segoe UI" w:cs="Segoe UI"/>
              </w:rPr>
            </w:pPr>
          </w:p>
          <w:p w14:paraId="43E4A00A" w14:textId="77777777" w:rsidR="004F6CD4" w:rsidRDefault="004F6CD4" w:rsidP="004F6CD4">
            <w:pPr>
              <w:jc w:val="center"/>
              <w:rPr>
                <w:rFonts w:ascii="Segoe UI" w:hAnsi="Segoe UI" w:cs="Segoe UI"/>
              </w:rPr>
            </w:pPr>
          </w:p>
          <w:p w14:paraId="06A9059A" w14:textId="77777777" w:rsidR="004F6CD4" w:rsidRDefault="004F6CD4" w:rsidP="004F6CD4">
            <w:pPr>
              <w:jc w:val="center"/>
              <w:rPr>
                <w:rFonts w:ascii="Segoe UI" w:hAnsi="Segoe UI" w:cs="Segoe UI"/>
              </w:rPr>
            </w:pPr>
          </w:p>
          <w:p w14:paraId="0556F58C" w14:textId="77777777" w:rsidR="004F6CD4" w:rsidRDefault="004F6CD4" w:rsidP="004F6CD4">
            <w:pPr>
              <w:jc w:val="center"/>
              <w:rPr>
                <w:rFonts w:ascii="Segoe UI" w:hAnsi="Segoe UI" w:cs="Segoe UI"/>
              </w:rPr>
            </w:pPr>
          </w:p>
          <w:p w14:paraId="50385578" w14:textId="14A7E38C" w:rsidR="004F6CD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3C1B9F15" w14:textId="77777777" w:rsidR="004F6CD4" w:rsidRDefault="004F6CD4" w:rsidP="004F6CD4">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roofErr w:type="spellStart"/>
            <w:r w:rsidRPr="003611ED">
              <w:rPr>
                <w:rFonts w:ascii="Segoe UI" w:hAnsi="Segoe UI" w:cs="Segoe UI"/>
                <w:color w:val="auto"/>
                <w:sz w:val="22"/>
                <w:szCs w:val="22"/>
              </w:rPr>
              <w:t>i</w:t>
            </w:r>
            <w:proofErr w:type="spellEnd"/>
            <w:r w:rsidRPr="003611ED">
              <w:rPr>
                <w:rFonts w:ascii="Segoe UI" w:hAnsi="Segoe UI" w:cs="Segoe UI"/>
                <w:color w:val="auto"/>
                <w:sz w:val="22"/>
                <w:szCs w:val="22"/>
              </w:rPr>
              <w:t>)</w:t>
            </w:r>
          </w:p>
          <w:p w14:paraId="1C33C280" w14:textId="30515AF8" w:rsidR="004F6CD4" w:rsidRPr="00653E0F" w:rsidRDefault="004F6CD4" w:rsidP="004F6CD4">
            <w:pPr>
              <w:pStyle w:val="Default"/>
              <w:ind w:left="-108"/>
              <w:jc w:val="center"/>
              <w:rPr>
                <w:rFonts w:ascii="Segoe UI" w:hAnsi="Segoe UI" w:cs="Segoe UI"/>
                <w:sz w:val="22"/>
                <w:szCs w:val="22"/>
              </w:rPr>
            </w:pPr>
          </w:p>
        </w:tc>
        <w:tc>
          <w:tcPr>
            <w:tcW w:w="6660" w:type="dxa"/>
            <w:tcBorders>
              <w:top w:val="single" w:sz="4" w:space="0" w:color="auto"/>
              <w:bottom w:val="single" w:sz="4" w:space="0" w:color="auto"/>
            </w:tcBorders>
          </w:tcPr>
          <w:p w14:paraId="08B95D2E" w14:textId="0354AFE1" w:rsidR="004F6CD4" w:rsidRPr="00653E0F" w:rsidRDefault="004F6CD4" w:rsidP="004F6CD4">
            <w:pPr>
              <w:pStyle w:val="ListParagraph"/>
              <w:numPr>
                <w:ilvl w:val="0"/>
                <w:numId w:val="42"/>
              </w:numPr>
              <w:autoSpaceDE w:val="0"/>
              <w:autoSpaceDN w:val="0"/>
              <w:adjustRightInd w:val="0"/>
              <w:rPr>
                <w:rFonts w:ascii="Segoe UI" w:hAnsi="Segoe UI" w:cs="Segoe UI"/>
                <w:color w:val="000000"/>
                <w:shd w:val="clear" w:color="auto" w:fill="FFFFFF"/>
              </w:rPr>
            </w:pPr>
            <w:r w:rsidRPr="00C20D90">
              <w:rPr>
                <w:rFonts w:ascii="Segoe UI" w:hAnsi="Segoe UI" w:cs="Segoe UI"/>
                <w:color w:val="000000"/>
                <w:highlight w:val="cyan"/>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73" w:history="1">
              <w:r w:rsidRPr="00C20D90">
                <w:rPr>
                  <w:rFonts w:ascii="Segoe UI" w:hAnsi="Segoe UI" w:cs="Segoe UI"/>
                  <w:b/>
                  <w:bCs/>
                  <w:color w:val="2B674D"/>
                  <w:highlight w:val="cyan"/>
                  <w:u w:val="single"/>
                  <w:shd w:val="clear" w:color="auto" w:fill="FFFFFF"/>
                </w:rPr>
                <w:t>48.44</w:t>
              </w:r>
            </w:hyperlink>
            <w:r w:rsidRPr="00C20D90">
              <w:rPr>
                <w:rFonts w:ascii="Segoe UI" w:hAnsi="Segoe UI" w:cs="Segoe UI"/>
                <w:color w:val="000000"/>
                <w:highlight w:val="cyan"/>
                <w:shd w:val="clear" w:color="auto" w:fill="FFFFFF"/>
              </w:rPr>
              <w:t> or </w:t>
            </w:r>
            <w:hyperlink r:id="rId74" w:history="1">
              <w:r w:rsidRPr="00C20D90">
                <w:rPr>
                  <w:rFonts w:ascii="Segoe UI" w:hAnsi="Segoe UI" w:cs="Segoe UI"/>
                  <w:b/>
                  <w:bCs/>
                  <w:color w:val="2B674D"/>
                  <w:highlight w:val="cyan"/>
                  <w:u w:val="single"/>
                  <w:shd w:val="clear" w:color="auto" w:fill="FFFFFF"/>
                </w:rPr>
                <w:t>48.46</w:t>
              </w:r>
            </w:hyperlink>
            <w:r w:rsidRPr="00C20D90">
              <w:rPr>
                <w:rFonts w:ascii="Segoe UI" w:hAnsi="Segoe UI" w:cs="Segoe UI"/>
                <w:color w:val="000000"/>
                <w:highlight w:val="cyan"/>
                <w:shd w:val="clear" w:color="auto" w:fill="FFFFFF"/>
              </w:rPr>
              <w:t> RCW as the provider providing audio-only telemedicine; or</w:t>
            </w:r>
          </w:p>
        </w:tc>
        <w:tc>
          <w:tcPr>
            <w:tcW w:w="1260" w:type="dxa"/>
            <w:tcBorders>
              <w:top w:val="single" w:sz="4" w:space="0" w:color="auto"/>
              <w:bottom w:val="single" w:sz="4" w:space="0" w:color="auto"/>
            </w:tcBorders>
          </w:tcPr>
          <w:p w14:paraId="4A38556C" w14:textId="77777777" w:rsidR="004F6CD4" w:rsidRPr="00F2259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6E31F469" w14:textId="77777777" w:rsidR="004F6CD4" w:rsidRPr="00F22594" w:rsidRDefault="004F6CD4" w:rsidP="004F6CD4">
            <w:pPr>
              <w:jc w:val="center"/>
              <w:rPr>
                <w:rFonts w:ascii="Segoe UI" w:hAnsi="Segoe UI" w:cs="Segoe UI"/>
              </w:rPr>
            </w:pPr>
          </w:p>
        </w:tc>
      </w:tr>
      <w:tr w:rsidR="004F6CD4" w:rsidRPr="004A5D97" w14:paraId="057467D8" w14:textId="77777777" w:rsidTr="008B157E">
        <w:tc>
          <w:tcPr>
            <w:tcW w:w="1800" w:type="dxa"/>
            <w:tcBorders>
              <w:top w:val="nil"/>
              <w:bottom w:val="nil"/>
            </w:tcBorders>
          </w:tcPr>
          <w:p w14:paraId="28A0C259" w14:textId="77777777" w:rsidR="004F6CD4" w:rsidRPr="00F22594" w:rsidRDefault="004F6CD4" w:rsidP="004F6CD4">
            <w:pPr>
              <w:jc w:val="center"/>
              <w:rPr>
                <w:rFonts w:ascii="Segoe UI" w:hAnsi="Segoe UI" w:cs="Segoe UI"/>
                <w:b/>
              </w:rPr>
            </w:pPr>
          </w:p>
        </w:tc>
        <w:tc>
          <w:tcPr>
            <w:tcW w:w="1530" w:type="dxa"/>
            <w:tcBorders>
              <w:top w:val="nil"/>
              <w:bottom w:val="nil"/>
            </w:tcBorders>
          </w:tcPr>
          <w:p w14:paraId="3A4C8B73" w14:textId="77777777" w:rsidR="004F6CD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258EA0AF" w14:textId="10E66848" w:rsidR="004F6CD4" w:rsidRPr="00653E0F" w:rsidRDefault="004F6CD4" w:rsidP="004F6CD4">
            <w:pPr>
              <w:pStyle w:val="Default"/>
              <w:ind w:left="-108"/>
              <w:jc w:val="center"/>
              <w:rPr>
                <w:rFonts w:ascii="Segoe UI" w:hAnsi="Segoe UI" w:cs="Segoe UI"/>
                <w:sz w:val="22"/>
                <w:szCs w:val="22"/>
              </w:rPr>
            </w:pPr>
            <w:r w:rsidRPr="00781E43">
              <w:rPr>
                <w:rFonts w:ascii="Segoe UI" w:hAnsi="Segoe UI" w:cs="Segoe UI"/>
                <w:color w:val="auto"/>
                <w:sz w:val="22"/>
                <w:szCs w:val="22"/>
              </w:rPr>
              <w:t>RCW 48.43.735 (9)(d)(ii)</w:t>
            </w:r>
          </w:p>
        </w:tc>
        <w:tc>
          <w:tcPr>
            <w:tcW w:w="6660" w:type="dxa"/>
            <w:tcBorders>
              <w:top w:val="single" w:sz="4" w:space="0" w:color="auto"/>
              <w:bottom w:val="single" w:sz="4" w:space="0" w:color="auto"/>
            </w:tcBorders>
          </w:tcPr>
          <w:p w14:paraId="6BB70E3F" w14:textId="673E85C5" w:rsidR="004F6CD4" w:rsidRPr="00653E0F" w:rsidRDefault="004F6CD4" w:rsidP="004F6CD4">
            <w:pPr>
              <w:pStyle w:val="ListParagraph"/>
              <w:numPr>
                <w:ilvl w:val="0"/>
                <w:numId w:val="42"/>
              </w:numPr>
              <w:autoSpaceDE w:val="0"/>
              <w:autoSpaceDN w:val="0"/>
              <w:adjustRightInd w:val="0"/>
              <w:rPr>
                <w:rFonts w:ascii="Segoe UI" w:hAnsi="Segoe UI" w:cs="Segoe UI"/>
                <w:color w:val="000000"/>
                <w:shd w:val="clear" w:color="auto" w:fill="FFFFFF"/>
              </w:rPr>
            </w:pPr>
            <w:r w:rsidRPr="00C17C9A">
              <w:rPr>
                <w:rFonts w:ascii="Segoe UI" w:hAnsi="Segoe UI" w:cs="Segoe UI"/>
                <w:highlight w:val="cyan"/>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260" w:type="dxa"/>
            <w:tcBorders>
              <w:top w:val="single" w:sz="4" w:space="0" w:color="auto"/>
              <w:bottom w:val="single" w:sz="4" w:space="0" w:color="auto"/>
            </w:tcBorders>
          </w:tcPr>
          <w:p w14:paraId="68AA7B53" w14:textId="77777777" w:rsidR="004F6CD4" w:rsidRPr="00F2259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6F4A037B" w14:textId="77777777" w:rsidR="004F6CD4" w:rsidRPr="00F22594" w:rsidRDefault="004F6CD4" w:rsidP="004F6CD4">
            <w:pPr>
              <w:jc w:val="center"/>
              <w:rPr>
                <w:rFonts w:ascii="Segoe UI" w:hAnsi="Segoe UI" w:cs="Segoe UI"/>
              </w:rPr>
            </w:pPr>
          </w:p>
        </w:tc>
      </w:tr>
      <w:tr w:rsidR="0070422C" w:rsidRPr="004A5D97" w14:paraId="0EC26D49" w14:textId="77777777" w:rsidTr="008B157E">
        <w:tc>
          <w:tcPr>
            <w:tcW w:w="1800" w:type="dxa"/>
            <w:tcBorders>
              <w:top w:val="nil"/>
              <w:bottom w:val="nil"/>
            </w:tcBorders>
          </w:tcPr>
          <w:p w14:paraId="5278EAF8" w14:textId="77777777" w:rsidR="003D264A" w:rsidRPr="00F22594" w:rsidRDefault="003D264A" w:rsidP="003D264A">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p w14:paraId="47098734"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5394B1E7" w14:textId="071775A0" w:rsidR="0070422C" w:rsidRDefault="003D264A" w:rsidP="0070422C">
            <w:pPr>
              <w:jc w:val="center"/>
              <w:rPr>
                <w:rFonts w:ascii="Segoe UI" w:hAnsi="Segoe UI" w:cs="Segoe UI"/>
              </w:rPr>
            </w:pPr>
            <w:r>
              <w:rPr>
                <w:rFonts w:ascii="Segoe UI" w:hAnsi="Segoe UI" w:cs="Segoe UI"/>
              </w:rPr>
              <w:t>Definitions (Cont’d)</w:t>
            </w:r>
          </w:p>
        </w:tc>
        <w:tc>
          <w:tcPr>
            <w:tcW w:w="1530" w:type="dxa"/>
            <w:tcBorders>
              <w:top w:val="single" w:sz="4" w:space="0" w:color="auto"/>
              <w:bottom w:val="single" w:sz="4" w:space="0" w:color="auto"/>
              <w:right w:val="single" w:sz="4" w:space="0" w:color="auto"/>
            </w:tcBorders>
            <w:shd w:val="clear" w:color="auto" w:fill="auto"/>
          </w:tcPr>
          <w:p w14:paraId="0A79C6DC" w14:textId="15E3C71E"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(9)(g)</w:t>
            </w:r>
          </w:p>
        </w:tc>
        <w:tc>
          <w:tcPr>
            <w:tcW w:w="6660" w:type="dxa"/>
            <w:tcBorders>
              <w:top w:val="single" w:sz="4" w:space="0" w:color="auto"/>
              <w:bottom w:val="single" w:sz="4" w:space="0" w:color="auto"/>
            </w:tcBorders>
            <w:shd w:val="clear" w:color="auto" w:fill="auto"/>
          </w:tcPr>
          <w:p w14:paraId="7CCE9486" w14:textId="5E5A8FBB"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"Originating site" means the physical location of a patient receiving health care services through telemedicine;</w:t>
            </w:r>
          </w:p>
        </w:tc>
        <w:tc>
          <w:tcPr>
            <w:tcW w:w="1260" w:type="dxa"/>
            <w:tcBorders>
              <w:top w:val="single" w:sz="4" w:space="0" w:color="auto"/>
              <w:bottom w:val="single" w:sz="4" w:space="0" w:color="auto"/>
            </w:tcBorders>
          </w:tcPr>
          <w:p w14:paraId="1C24D823"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4C846924" w14:textId="77777777" w:rsidR="0070422C" w:rsidRPr="00F22594" w:rsidRDefault="0070422C" w:rsidP="0070422C">
            <w:pPr>
              <w:jc w:val="center"/>
              <w:rPr>
                <w:rFonts w:ascii="Segoe UI" w:hAnsi="Segoe UI" w:cs="Segoe UI"/>
              </w:rPr>
            </w:pPr>
          </w:p>
        </w:tc>
      </w:tr>
      <w:tr w:rsidR="0070422C" w:rsidRPr="004A5D97" w14:paraId="2E6672A1" w14:textId="77777777" w:rsidTr="008B157E">
        <w:tc>
          <w:tcPr>
            <w:tcW w:w="1800" w:type="dxa"/>
            <w:tcBorders>
              <w:top w:val="nil"/>
              <w:bottom w:val="nil"/>
            </w:tcBorders>
          </w:tcPr>
          <w:p w14:paraId="3D720E2A"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5B963F84"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5348DDDC"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RCW 48.43.735</w:t>
            </w:r>
          </w:p>
          <w:p w14:paraId="2E0F9820" w14:textId="2D74347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(9)(</w:t>
            </w:r>
            <w:proofErr w:type="spellStart"/>
            <w:r w:rsidRPr="00653E0F">
              <w:rPr>
                <w:rFonts w:ascii="Segoe UI" w:hAnsi="Segoe UI" w:cs="Segoe UI"/>
                <w:color w:val="auto"/>
                <w:sz w:val="22"/>
                <w:szCs w:val="22"/>
              </w:rPr>
              <w:t>i</w:t>
            </w:r>
            <w:proofErr w:type="spellEnd"/>
            <w:r w:rsidRPr="00653E0F">
              <w:rPr>
                <w:rFonts w:ascii="Segoe UI" w:hAnsi="Segoe UI" w:cs="Segoe UI"/>
                <w:color w:val="auto"/>
                <w:sz w:val="22"/>
                <w:szCs w:val="22"/>
              </w:rPr>
              <w:t>)</w:t>
            </w:r>
          </w:p>
        </w:tc>
        <w:tc>
          <w:tcPr>
            <w:tcW w:w="6660" w:type="dxa"/>
            <w:tcBorders>
              <w:top w:val="single" w:sz="4" w:space="0" w:color="auto"/>
              <w:bottom w:val="single" w:sz="4" w:space="0" w:color="auto"/>
            </w:tcBorders>
            <w:shd w:val="clear" w:color="auto" w:fill="auto"/>
          </w:tcPr>
          <w:p w14:paraId="274BD00E" w14:textId="75DE7914" w:rsidR="0070422C" w:rsidRPr="00653E0F" w:rsidRDefault="0070422C"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rPr>
              <w:t xml:space="preserve">"Store and forward technology" </w:t>
            </w:r>
            <w:proofErr w:type="gramStart"/>
            <w:r w:rsidRPr="00653E0F">
              <w:rPr>
                <w:rFonts w:ascii="Segoe UI" w:hAnsi="Segoe UI" w:cs="Segoe UI"/>
              </w:rPr>
              <w:t>means</w:t>
            </w:r>
            <w:proofErr w:type="gramEnd"/>
            <w:r w:rsidRPr="00653E0F">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260" w:type="dxa"/>
            <w:tcBorders>
              <w:top w:val="single" w:sz="4" w:space="0" w:color="auto"/>
              <w:bottom w:val="single" w:sz="4" w:space="0" w:color="auto"/>
            </w:tcBorders>
          </w:tcPr>
          <w:p w14:paraId="2279670E"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26733FE1" w14:textId="77777777" w:rsidR="0070422C" w:rsidRPr="00F22594" w:rsidRDefault="0070422C" w:rsidP="0070422C">
            <w:pPr>
              <w:jc w:val="center"/>
              <w:rPr>
                <w:rFonts w:ascii="Segoe UI" w:hAnsi="Segoe UI" w:cs="Segoe UI"/>
              </w:rPr>
            </w:pPr>
          </w:p>
        </w:tc>
      </w:tr>
      <w:tr w:rsidR="0070422C" w:rsidRPr="004A5D97" w14:paraId="30B8EDFA" w14:textId="77777777" w:rsidTr="008B157E">
        <w:tc>
          <w:tcPr>
            <w:tcW w:w="1800" w:type="dxa"/>
            <w:tcBorders>
              <w:top w:val="nil"/>
              <w:bottom w:val="single" w:sz="4" w:space="0" w:color="auto"/>
            </w:tcBorders>
          </w:tcPr>
          <w:p w14:paraId="13004371" w14:textId="77777777" w:rsidR="0070422C" w:rsidRPr="00F22594" w:rsidRDefault="0070422C" w:rsidP="0070422C">
            <w:pPr>
              <w:jc w:val="center"/>
              <w:rPr>
                <w:rFonts w:ascii="Segoe UI" w:hAnsi="Segoe UI" w:cs="Segoe UI"/>
                <w:b/>
              </w:rPr>
            </w:pPr>
          </w:p>
        </w:tc>
        <w:tc>
          <w:tcPr>
            <w:tcW w:w="1530" w:type="dxa"/>
            <w:tcBorders>
              <w:top w:val="nil"/>
              <w:bottom w:val="single" w:sz="4" w:space="0" w:color="auto"/>
            </w:tcBorders>
          </w:tcPr>
          <w:p w14:paraId="0C27EF0A"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730A13D1" w14:textId="0C528EF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(9)(j)</w:t>
            </w:r>
          </w:p>
        </w:tc>
        <w:tc>
          <w:tcPr>
            <w:tcW w:w="6660" w:type="dxa"/>
            <w:tcBorders>
              <w:top w:val="single" w:sz="4" w:space="0" w:color="auto"/>
              <w:bottom w:val="single" w:sz="4" w:space="0" w:color="auto"/>
            </w:tcBorders>
            <w:shd w:val="clear" w:color="auto" w:fill="auto"/>
          </w:tcPr>
          <w:p w14:paraId="64A73A2D" w14:textId="56432C76"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 xml:space="preserve">“Telemedicine” means the delivery of health care services </w:t>
            </w:r>
            <w:proofErr w:type="gramStart"/>
            <w:r w:rsidRPr="00653E0F">
              <w:rPr>
                <w:rFonts w:ascii="Segoe UI" w:hAnsi="Segoe UI" w:cs="Segoe UI"/>
              </w:rPr>
              <w:t>through the use of</w:t>
            </w:r>
            <w:proofErr w:type="gramEnd"/>
            <w:r w:rsidRPr="00653E0F">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260" w:type="dxa"/>
            <w:tcBorders>
              <w:top w:val="single" w:sz="4" w:space="0" w:color="auto"/>
              <w:bottom w:val="single" w:sz="4" w:space="0" w:color="auto"/>
            </w:tcBorders>
          </w:tcPr>
          <w:p w14:paraId="7E6FB6EC"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1EC96F20" w14:textId="77777777" w:rsidR="0070422C" w:rsidRPr="00F22594" w:rsidRDefault="0070422C" w:rsidP="0070422C">
            <w:pPr>
              <w:jc w:val="center"/>
              <w:rPr>
                <w:rFonts w:ascii="Segoe UI" w:hAnsi="Segoe UI" w:cs="Segoe UI"/>
              </w:rPr>
            </w:pPr>
          </w:p>
        </w:tc>
      </w:tr>
      <w:tr w:rsidR="00346B66" w:rsidRPr="004A5D97" w14:paraId="1EF786F9" w14:textId="77777777" w:rsidTr="008B157E">
        <w:tc>
          <w:tcPr>
            <w:tcW w:w="1800" w:type="dxa"/>
            <w:tcBorders>
              <w:top w:val="single" w:sz="4" w:space="0" w:color="auto"/>
              <w:bottom w:val="single" w:sz="4" w:space="0" w:color="auto"/>
            </w:tcBorders>
            <w:shd w:val="clear" w:color="auto" w:fill="000000" w:themeFill="text1"/>
          </w:tcPr>
          <w:p w14:paraId="250E90BD"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3AD3628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A76990C" w14:textId="77777777" w:rsidR="00346B66" w:rsidRPr="00F22594" w:rsidRDefault="00346B66" w:rsidP="00346B6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12DA4551" w14:textId="77777777" w:rsidR="00346B66" w:rsidRPr="00F22594" w:rsidRDefault="00346B66" w:rsidP="00346B6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A1F3B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2108629" w14:textId="77777777" w:rsidR="00346B66" w:rsidRPr="00F22594" w:rsidRDefault="00346B66" w:rsidP="00346B66">
            <w:pPr>
              <w:jc w:val="center"/>
              <w:rPr>
                <w:rFonts w:ascii="Segoe UI" w:hAnsi="Segoe UI" w:cs="Segoe UI"/>
              </w:rPr>
            </w:pPr>
          </w:p>
        </w:tc>
      </w:tr>
      <w:tr w:rsidR="00346B66" w:rsidRPr="004A5D97" w14:paraId="327229EB" w14:textId="77777777" w:rsidTr="008B157E">
        <w:tc>
          <w:tcPr>
            <w:tcW w:w="1800" w:type="dxa"/>
            <w:tcBorders>
              <w:top w:val="single" w:sz="4" w:space="0" w:color="auto"/>
              <w:bottom w:val="single" w:sz="4" w:space="0" w:color="auto"/>
            </w:tcBorders>
          </w:tcPr>
          <w:p w14:paraId="1901BB27" w14:textId="77777777" w:rsidR="00346B66" w:rsidRPr="00F22594" w:rsidRDefault="00346B66" w:rsidP="00346B66">
            <w:pPr>
              <w:jc w:val="center"/>
              <w:rPr>
                <w:rFonts w:ascii="Segoe UI" w:hAnsi="Segoe UI" w:cs="Segoe UI"/>
                <w:b/>
              </w:rPr>
            </w:pPr>
            <w:r w:rsidRPr="00F22594">
              <w:rPr>
                <w:rFonts w:ascii="Segoe UI" w:hAnsi="Segoe UI" w:cs="Segoe UI"/>
                <w:b/>
              </w:rPr>
              <w:t>Transgender Services</w:t>
            </w:r>
          </w:p>
          <w:p w14:paraId="72757F96" w14:textId="77777777" w:rsidR="00346B66" w:rsidRPr="00F22594" w:rsidRDefault="00346B66" w:rsidP="00346B66">
            <w:pPr>
              <w:jc w:val="center"/>
              <w:rPr>
                <w:rFonts w:ascii="Segoe UI" w:hAnsi="Segoe UI" w:cs="Segoe UI"/>
                <w:b/>
              </w:rPr>
            </w:pPr>
          </w:p>
          <w:p w14:paraId="20AC9514" w14:textId="77777777" w:rsidR="00346B66" w:rsidRPr="00F22594" w:rsidRDefault="00346B66" w:rsidP="00346B66">
            <w:pPr>
              <w:jc w:val="center"/>
              <w:rPr>
                <w:rFonts w:ascii="Segoe UI" w:hAnsi="Segoe UI" w:cs="Segoe UI"/>
                <w:b/>
              </w:rPr>
            </w:pPr>
          </w:p>
          <w:p w14:paraId="17DFF636"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tcPr>
          <w:p w14:paraId="05F536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52714A" w14:textId="77777777" w:rsidR="00721111" w:rsidRPr="007A6E29" w:rsidRDefault="00721111" w:rsidP="00721111">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15D0F435" w14:textId="77777777" w:rsidR="00721111" w:rsidRPr="00807785" w:rsidRDefault="00721111" w:rsidP="00721111">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3C049C8E" w14:textId="0C35644F" w:rsidR="00346B66" w:rsidRPr="00A76BC3" w:rsidRDefault="00721111" w:rsidP="00721111">
            <w:pPr>
              <w:pStyle w:val="Default"/>
              <w:ind w:left="10"/>
              <w:jc w:val="center"/>
              <w:rPr>
                <w:rFonts w:ascii="Segoe UI" w:hAnsi="Segoe UI" w:cs="Segoe UI"/>
                <w:sz w:val="22"/>
                <w:szCs w:val="22"/>
              </w:rPr>
            </w:pPr>
            <w:r>
              <w:rPr>
                <w:rFonts w:ascii="Segoe UI" w:eastAsia="Arial" w:hAnsi="Segoe UI" w:cs="Segoe UI"/>
                <w:color w:val="000000" w:themeColor="text1"/>
                <w:spacing w:val="-6"/>
                <w:sz w:val="22"/>
                <w:szCs w:val="22"/>
              </w:rPr>
              <w:t xml:space="preserve">RCW </w:t>
            </w:r>
            <w:r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 xml:space="preserve">.040 </w:t>
            </w:r>
            <w:r w:rsidRPr="007A6E29">
              <w:rPr>
                <w:rFonts w:ascii="Segoe UI" w:eastAsia="Arial" w:hAnsi="Segoe UI" w:cs="Segoe UI"/>
                <w:color w:val="7030A0"/>
                <w:spacing w:val="-6"/>
                <w:sz w:val="22"/>
                <w:szCs w:val="22"/>
                <w:highlight w:val="green"/>
              </w:rPr>
              <w:t>(28)</w:t>
            </w:r>
            <w:r w:rsidRPr="007A6E29">
              <w:rPr>
                <w:rFonts w:ascii="Segoe UI" w:eastAsia="Arial" w:hAnsi="Segoe UI" w:cs="Segoe UI"/>
                <w:color w:val="7030A0"/>
                <w:spacing w:val="-6"/>
                <w:sz w:val="22"/>
                <w:szCs w:val="22"/>
              </w:rPr>
              <w:t xml:space="preserve"> </w:t>
            </w:r>
            <w:r>
              <w:rPr>
                <w:rFonts w:ascii="Segoe UI" w:eastAsia="Arial" w:hAnsi="Segoe UI" w:cs="Segoe UI"/>
                <w:color w:val="000000" w:themeColor="text1"/>
                <w:spacing w:val="-6"/>
                <w:sz w:val="22"/>
                <w:szCs w:val="22"/>
              </w:rPr>
              <w:lastRenderedPageBreak/>
              <w:t xml:space="preserve">and </w:t>
            </w:r>
            <w:r w:rsidRPr="007A6E29">
              <w:rPr>
                <w:rFonts w:ascii="Segoe UI" w:eastAsia="Arial" w:hAnsi="Segoe UI" w:cs="Segoe UI"/>
                <w:color w:val="7030A0"/>
                <w:spacing w:val="-6"/>
                <w:sz w:val="22"/>
                <w:szCs w:val="22"/>
                <w:highlight w:val="green"/>
              </w:rPr>
              <w:t>(29)</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284-43-5940;</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284-43-7080</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284-43-7230</w:t>
            </w:r>
          </w:p>
        </w:tc>
        <w:tc>
          <w:tcPr>
            <w:tcW w:w="6660" w:type="dxa"/>
            <w:tcBorders>
              <w:top w:val="single" w:sz="4" w:space="0" w:color="auto"/>
              <w:bottom w:val="single" w:sz="4" w:space="0" w:color="auto"/>
            </w:tcBorders>
          </w:tcPr>
          <w:p w14:paraId="17F6BCDE" w14:textId="77777777" w:rsidR="00346B66" w:rsidRPr="00F22594" w:rsidRDefault="00346B66" w:rsidP="00346B66">
            <w:pPr>
              <w:pStyle w:val="NoSpacing"/>
              <w:rPr>
                <w:rFonts w:ascii="Segoe UI" w:hAnsi="Segoe UI" w:cs="Segoe UI"/>
              </w:rPr>
            </w:pPr>
            <w:r w:rsidRPr="00F22594">
              <w:rPr>
                <w:rFonts w:ascii="Segoe UI" w:hAnsi="Segoe UI" w:cs="Segoe UI"/>
              </w:rPr>
              <w:lastRenderedPageBreak/>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tc>
        <w:tc>
          <w:tcPr>
            <w:tcW w:w="1260" w:type="dxa"/>
            <w:tcBorders>
              <w:top w:val="single" w:sz="4" w:space="0" w:color="auto"/>
              <w:bottom w:val="single" w:sz="4" w:space="0" w:color="auto"/>
            </w:tcBorders>
          </w:tcPr>
          <w:p w14:paraId="6FB85C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CEE69F" w14:textId="77777777" w:rsidR="00346B66" w:rsidRPr="00F22594" w:rsidRDefault="00346B66" w:rsidP="00346B66">
            <w:pPr>
              <w:jc w:val="center"/>
              <w:rPr>
                <w:rFonts w:ascii="Segoe UI" w:hAnsi="Segoe UI" w:cs="Segoe UI"/>
              </w:rPr>
            </w:pPr>
          </w:p>
        </w:tc>
      </w:tr>
      <w:tr w:rsidR="00346B66" w:rsidRPr="004A5D97" w14:paraId="02402D31" w14:textId="77777777" w:rsidTr="008B157E">
        <w:tc>
          <w:tcPr>
            <w:tcW w:w="1800" w:type="dxa"/>
            <w:tcBorders>
              <w:top w:val="single" w:sz="4" w:space="0" w:color="auto"/>
            </w:tcBorders>
            <w:shd w:val="clear" w:color="auto" w:fill="000000" w:themeFill="text1"/>
          </w:tcPr>
          <w:p w14:paraId="60BEF3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8826C98" w14:textId="77777777" w:rsidR="00346B66" w:rsidRPr="00F22594" w:rsidRDefault="00346B66" w:rsidP="00346B66">
            <w:pPr>
              <w:autoSpaceDE w:val="0"/>
              <w:autoSpaceDN w:val="0"/>
              <w:adjustRightInd w:val="0"/>
              <w:ind w:left="-54" w:right="-171"/>
              <w:rPr>
                <w:rFonts w:ascii="Segoe UI" w:hAnsi="Segoe UI" w:cs="Segoe UI"/>
                <w:color w:val="000000"/>
              </w:rPr>
            </w:pPr>
          </w:p>
        </w:tc>
        <w:tc>
          <w:tcPr>
            <w:tcW w:w="1530" w:type="dxa"/>
            <w:tcBorders>
              <w:top w:val="single" w:sz="4" w:space="0" w:color="auto"/>
              <w:bottom w:val="single" w:sz="4" w:space="0" w:color="auto"/>
            </w:tcBorders>
            <w:shd w:val="clear" w:color="auto" w:fill="000000" w:themeFill="text1"/>
          </w:tcPr>
          <w:p w14:paraId="5E8CC5C1"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598B6257" w14:textId="77777777" w:rsidR="00346B66" w:rsidRPr="00F22594" w:rsidRDefault="00346B66" w:rsidP="00346B66">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53488CA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148D5D6" w14:textId="77777777" w:rsidR="00346B66" w:rsidRPr="00F22594" w:rsidRDefault="00346B66" w:rsidP="00346B66">
            <w:pPr>
              <w:jc w:val="center"/>
              <w:rPr>
                <w:rFonts w:ascii="Segoe UI" w:hAnsi="Segoe UI" w:cs="Segoe UI"/>
              </w:rPr>
            </w:pPr>
          </w:p>
        </w:tc>
      </w:tr>
      <w:tr w:rsidR="00346B66" w:rsidRPr="004A5D97" w14:paraId="5D5953FC" w14:textId="77777777" w:rsidTr="008B157E">
        <w:trPr>
          <w:trHeight w:val="530"/>
        </w:trPr>
        <w:tc>
          <w:tcPr>
            <w:tcW w:w="1800" w:type="dxa"/>
            <w:vMerge w:val="restart"/>
            <w:tcBorders>
              <w:top w:val="single" w:sz="4" w:space="0" w:color="auto"/>
            </w:tcBorders>
          </w:tcPr>
          <w:p w14:paraId="731257FC"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21C65EAE" w14:textId="77777777" w:rsidR="00346B66" w:rsidRPr="00F22594" w:rsidRDefault="00346B66" w:rsidP="00346B66">
            <w:pPr>
              <w:rPr>
                <w:rFonts w:ascii="Segoe UI" w:hAnsi="Segoe UI" w:cs="Segoe UI"/>
                <w:b/>
              </w:rPr>
            </w:pPr>
          </w:p>
          <w:p w14:paraId="522AF4A1" w14:textId="77777777" w:rsidR="00346B66" w:rsidRPr="00F22594" w:rsidRDefault="00346B66" w:rsidP="00346B66">
            <w:pPr>
              <w:jc w:val="center"/>
              <w:rPr>
                <w:rFonts w:ascii="Segoe UI" w:hAnsi="Segoe UI" w:cs="Segoe UI"/>
                <w:b/>
              </w:rPr>
            </w:pPr>
          </w:p>
          <w:p w14:paraId="54F79FE6" w14:textId="77777777" w:rsidR="00346B66" w:rsidRPr="00F22594" w:rsidRDefault="00346B66" w:rsidP="00346B66">
            <w:pPr>
              <w:jc w:val="center"/>
              <w:rPr>
                <w:rFonts w:ascii="Segoe UI" w:hAnsi="Segoe UI" w:cs="Segoe UI"/>
                <w:b/>
              </w:rPr>
            </w:pPr>
          </w:p>
          <w:p w14:paraId="3ABE2B79" w14:textId="77777777" w:rsidR="00346B66" w:rsidRPr="00F22594" w:rsidRDefault="00346B66" w:rsidP="00346B66">
            <w:pPr>
              <w:jc w:val="center"/>
              <w:rPr>
                <w:rFonts w:ascii="Segoe UI" w:hAnsi="Segoe UI" w:cs="Segoe UI"/>
                <w:b/>
              </w:rPr>
            </w:pPr>
          </w:p>
          <w:p w14:paraId="2C969088" w14:textId="77777777" w:rsidR="00346B66" w:rsidRPr="00F22594" w:rsidRDefault="00346B66" w:rsidP="00346B66">
            <w:pPr>
              <w:jc w:val="center"/>
              <w:rPr>
                <w:rFonts w:ascii="Segoe UI" w:hAnsi="Segoe UI" w:cs="Segoe UI"/>
                <w:b/>
              </w:rPr>
            </w:pPr>
          </w:p>
          <w:p w14:paraId="27338780" w14:textId="77777777" w:rsidR="00346B66" w:rsidRPr="00F22594" w:rsidRDefault="00346B66" w:rsidP="00346B66">
            <w:pPr>
              <w:jc w:val="center"/>
              <w:rPr>
                <w:rFonts w:ascii="Segoe UI" w:hAnsi="Segoe UI" w:cs="Segoe UI"/>
                <w:b/>
              </w:rPr>
            </w:pPr>
          </w:p>
          <w:p w14:paraId="7EE20805" w14:textId="77777777" w:rsidR="00346B66" w:rsidRPr="00F22594" w:rsidRDefault="00346B66" w:rsidP="00346B66">
            <w:pPr>
              <w:jc w:val="center"/>
              <w:rPr>
                <w:rFonts w:ascii="Segoe UI" w:hAnsi="Segoe UI" w:cs="Segoe UI"/>
                <w:b/>
              </w:rPr>
            </w:pPr>
          </w:p>
          <w:p w14:paraId="405AB5CE" w14:textId="77777777" w:rsidR="00346B66" w:rsidRPr="00F22594" w:rsidRDefault="00346B66" w:rsidP="00346B66">
            <w:pPr>
              <w:jc w:val="center"/>
              <w:rPr>
                <w:rFonts w:ascii="Segoe UI" w:hAnsi="Segoe UI" w:cs="Segoe UI"/>
                <w:b/>
              </w:rPr>
            </w:pPr>
          </w:p>
          <w:p w14:paraId="72FD81C4" w14:textId="77777777" w:rsidR="00346B66" w:rsidRPr="00F22594" w:rsidRDefault="00346B66" w:rsidP="00346B66">
            <w:pPr>
              <w:jc w:val="center"/>
              <w:rPr>
                <w:rFonts w:ascii="Segoe UI" w:hAnsi="Segoe UI" w:cs="Segoe UI"/>
                <w:b/>
              </w:rPr>
            </w:pPr>
          </w:p>
          <w:p w14:paraId="0268258E" w14:textId="77777777" w:rsidR="00346B66" w:rsidRPr="00F22594" w:rsidRDefault="00346B66" w:rsidP="00346B66">
            <w:pPr>
              <w:jc w:val="center"/>
              <w:rPr>
                <w:rFonts w:ascii="Segoe UI" w:hAnsi="Segoe UI" w:cs="Segoe UI"/>
                <w:b/>
              </w:rPr>
            </w:pPr>
          </w:p>
          <w:p w14:paraId="70757B0B" w14:textId="77777777" w:rsidR="00346B66" w:rsidRPr="00F22594" w:rsidRDefault="00346B66" w:rsidP="00346B66">
            <w:pPr>
              <w:jc w:val="center"/>
              <w:rPr>
                <w:rFonts w:ascii="Segoe UI" w:hAnsi="Segoe UI" w:cs="Segoe UI"/>
                <w:b/>
              </w:rPr>
            </w:pPr>
          </w:p>
          <w:p w14:paraId="65FE599F" w14:textId="77777777" w:rsidR="00346B66" w:rsidRPr="00F22594" w:rsidRDefault="00346B66" w:rsidP="00346B66">
            <w:pPr>
              <w:jc w:val="center"/>
              <w:rPr>
                <w:rFonts w:ascii="Segoe UI" w:hAnsi="Segoe UI" w:cs="Segoe UI"/>
                <w:b/>
              </w:rPr>
            </w:pPr>
          </w:p>
          <w:p w14:paraId="6F313569" w14:textId="77777777" w:rsidR="0070422C" w:rsidRDefault="0070422C" w:rsidP="00346B66">
            <w:pPr>
              <w:jc w:val="center"/>
              <w:rPr>
                <w:rFonts w:ascii="Segoe UI" w:hAnsi="Segoe UI" w:cs="Segoe UI"/>
                <w:b/>
              </w:rPr>
            </w:pPr>
          </w:p>
          <w:p w14:paraId="17F0701C" w14:textId="77777777" w:rsidR="003D264A" w:rsidRDefault="003D264A" w:rsidP="00346B66">
            <w:pPr>
              <w:jc w:val="center"/>
              <w:rPr>
                <w:rFonts w:ascii="Segoe UI" w:hAnsi="Segoe UI" w:cs="Segoe UI"/>
                <w:b/>
              </w:rPr>
            </w:pPr>
          </w:p>
          <w:p w14:paraId="533456A7" w14:textId="77777777" w:rsidR="003D264A" w:rsidRDefault="003D264A" w:rsidP="00346B66">
            <w:pPr>
              <w:jc w:val="center"/>
              <w:rPr>
                <w:rFonts w:ascii="Segoe UI" w:hAnsi="Segoe UI" w:cs="Segoe UI"/>
                <w:b/>
              </w:rPr>
            </w:pPr>
          </w:p>
          <w:p w14:paraId="3B64541F" w14:textId="77777777" w:rsidR="003D264A" w:rsidRDefault="003D264A" w:rsidP="00346B66">
            <w:pPr>
              <w:jc w:val="center"/>
              <w:rPr>
                <w:rFonts w:ascii="Segoe UI" w:hAnsi="Segoe UI" w:cs="Segoe UI"/>
                <w:b/>
              </w:rPr>
            </w:pPr>
          </w:p>
          <w:p w14:paraId="4001838F" w14:textId="19ED3058"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1520D25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7329286" w14:textId="77777777" w:rsidR="00346B66" w:rsidRPr="00F22594" w:rsidRDefault="00346B66" w:rsidP="00346B66">
            <w:pPr>
              <w:rPr>
                <w:rFonts w:ascii="Segoe UI" w:hAnsi="Segoe UI" w:cs="Segoe UI"/>
                <w:b/>
              </w:rPr>
            </w:pPr>
          </w:p>
          <w:p w14:paraId="5A2BF1A0" w14:textId="77777777" w:rsidR="00346B66" w:rsidRPr="00F22594" w:rsidRDefault="00346B66" w:rsidP="00346B66">
            <w:pPr>
              <w:jc w:val="center"/>
              <w:rPr>
                <w:rFonts w:ascii="Segoe UI" w:hAnsi="Segoe UI" w:cs="Segoe UI"/>
                <w:b/>
              </w:rPr>
            </w:pPr>
          </w:p>
          <w:p w14:paraId="62E163E2" w14:textId="77777777" w:rsidR="00346B66" w:rsidRPr="00F22594" w:rsidRDefault="00346B66" w:rsidP="00346B66">
            <w:pPr>
              <w:jc w:val="center"/>
              <w:rPr>
                <w:rFonts w:ascii="Segoe UI" w:hAnsi="Segoe UI" w:cs="Segoe UI"/>
                <w:b/>
              </w:rPr>
            </w:pPr>
          </w:p>
          <w:p w14:paraId="7BC1D05B" w14:textId="77777777" w:rsidR="00346B66" w:rsidRPr="00F22594" w:rsidRDefault="00346B66" w:rsidP="00346B66">
            <w:pPr>
              <w:rPr>
                <w:rFonts w:ascii="Segoe UI" w:hAnsi="Segoe UI" w:cs="Segoe UI"/>
                <w:b/>
              </w:rPr>
            </w:pPr>
          </w:p>
          <w:p w14:paraId="55632B8B" w14:textId="77777777" w:rsidR="00346B66" w:rsidRPr="00F22594" w:rsidRDefault="00346B66" w:rsidP="00346B66">
            <w:pPr>
              <w:jc w:val="center"/>
              <w:rPr>
                <w:rFonts w:ascii="Segoe UI" w:hAnsi="Segoe UI" w:cs="Segoe UI"/>
                <w:b/>
              </w:rPr>
            </w:pPr>
          </w:p>
          <w:p w14:paraId="588A5055" w14:textId="77777777" w:rsidR="00346B66" w:rsidRPr="00F22594" w:rsidRDefault="00346B66" w:rsidP="00346B66">
            <w:pPr>
              <w:jc w:val="center"/>
              <w:rPr>
                <w:rFonts w:ascii="Segoe UI" w:hAnsi="Segoe UI" w:cs="Segoe UI"/>
                <w:b/>
              </w:rPr>
            </w:pPr>
          </w:p>
          <w:p w14:paraId="4D38A8BE" w14:textId="77777777" w:rsidR="00346B66" w:rsidRDefault="00346B66" w:rsidP="00346B66">
            <w:pPr>
              <w:jc w:val="center"/>
              <w:rPr>
                <w:rFonts w:ascii="Segoe UI" w:hAnsi="Segoe UI" w:cs="Segoe UI"/>
                <w:b/>
              </w:rPr>
            </w:pPr>
          </w:p>
          <w:p w14:paraId="11AE4F07" w14:textId="77777777" w:rsidR="00346B66" w:rsidRPr="00F22594" w:rsidRDefault="00346B66" w:rsidP="00346B66">
            <w:pPr>
              <w:jc w:val="center"/>
              <w:rPr>
                <w:rFonts w:ascii="Segoe UI" w:hAnsi="Segoe UI" w:cs="Segoe UI"/>
                <w:b/>
              </w:rPr>
            </w:pPr>
          </w:p>
          <w:p w14:paraId="671A7663" w14:textId="77777777" w:rsidR="00346B66" w:rsidRDefault="00346B66" w:rsidP="00346B66">
            <w:pPr>
              <w:jc w:val="center"/>
              <w:rPr>
                <w:rFonts w:ascii="Segoe UI" w:hAnsi="Segoe UI" w:cs="Segoe UI"/>
                <w:b/>
              </w:rPr>
            </w:pPr>
          </w:p>
          <w:p w14:paraId="7D3CB2AA" w14:textId="77777777" w:rsidR="00346B66" w:rsidRPr="00F22594" w:rsidRDefault="00346B66" w:rsidP="00346B66">
            <w:pPr>
              <w:jc w:val="center"/>
              <w:rPr>
                <w:rFonts w:ascii="Segoe UI" w:hAnsi="Segoe UI" w:cs="Segoe UI"/>
                <w:b/>
              </w:rPr>
            </w:pPr>
          </w:p>
          <w:p w14:paraId="1C9F29E2" w14:textId="77777777" w:rsidR="00346B66" w:rsidRPr="00F22594" w:rsidRDefault="00346B66" w:rsidP="00346B66">
            <w:pPr>
              <w:jc w:val="center"/>
              <w:rPr>
                <w:rFonts w:ascii="Segoe UI" w:hAnsi="Segoe UI" w:cs="Segoe UI"/>
                <w:b/>
              </w:rPr>
            </w:pPr>
          </w:p>
          <w:p w14:paraId="21167BF9" w14:textId="77777777" w:rsidR="00346B66" w:rsidRPr="00F22594" w:rsidRDefault="00346B66" w:rsidP="00346B66">
            <w:pPr>
              <w:jc w:val="center"/>
              <w:rPr>
                <w:rFonts w:ascii="Segoe UI" w:hAnsi="Segoe UI" w:cs="Segoe UI"/>
                <w:b/>
              </w:rPr>
            </w:pPr>
          </w:p>
          <w:p w14:paraId="769ED41F" w14:textId="77777777" w:rsidR="00346B66" w:rsidRPr="00F22594" w:rsidRDefault="00346B66" w:rsidP="00346B66">
            <w:pPr>
              <w:jc w:val="center"/>
              <w:rPr>
                <w:rFonts w:ascii="Segoe UI" w:hAnsi="Segoe UI" w:cs="Segoe UI"/>
                <w:b/>
              </w:rPr>
            </w:pPr>
          </w:p>
          <w:p w14:paraId="463CB334" w14:textId="77777777" w:rsidR="00346B66" w:rsidRPr="00F22594" w:rsidRDefault="00346B66" w:rsidP="00346B66">
            <w:pPr>
              <w:jc w:val="center"/>
              <w:rPr>
                <w:rFonts w:ascii="Segoe UI" w:hAnsi="Segoe UI" w:cs="Segoe UI"/>
                <w:b/>
              </w:rPr>
            </w:pPr>
          </w:p>
          <w:p w14:paraId="21B3BB2B" w14:textId="77777777" w:rsidR="00346B66" w:rsidRPr="00F22594" w:rsidRDefault="00346B66" w:rsidP="00346B66">
            <w:pPr>
              <w:jc w:val="center"/>
              <w:rPr>
                <w:rFonts w:ascii="Segoe UI" w:hAnsi="Segoe UI" w:cs="Segoe UI"/>
                <w:b/>
              </w:rPr>
            </w:pPr>
          </w:p>
          <w:p w14:paraId="07201BF8" w14:textId="77777777" w:rsidR="00346B66" w:rsidRDefault="00346B66" w:rsidP="00346B66">
            <w:pPr>
              <w:jc w:val="center"/>
              <w:rPr>
                <w:rFonts w:ascii="Segoe UI" w:hAnsi="Segoe UI" w:cs="Segoe UI"/>
                <w:b/>
              </w:rPr>
            </w:pPr>
          </w:p>
          <w:p w14:paraId="75DDA72C" w14:textId="77777777" w:rsidR="00346B66" w:rsidRDefault="00346B66" w:rsidP="00346B66">
            <w:pPr>
              <w:jc w:val="center"/>
              <w:rPr>
                <w:rFonts w:ascii="Segoe UI" w:hAnsi="Segoe UI" w:cs="Segoe UI"/>
                <w:b/>
              </w:rPr>
            </w:pPr>
          </w:p>
          <w:p w14:paraId="53633806" w14:textId="77777777" w:rsidR="00346B66" w:rsidRDefault="00346B66" w:rsidP="00346B66">
            <w:pPr>
              <w:jc w:val="center"/>
              <w:rPr>
                <w:rFonts w:ascii="Segoe UI" w:hAnsi="Segoe UI" w:cs="Segoe UI"/>
                <w:b/>
              </w:rPr>
            </w:pPr>
          </w:p>
          <w:p w14:paraId="20690D88" w14:textId="77777777" w:rsidR="00346B66" w:rsidRDefault="00346B66" w:rsidP="00346B66">
            <w:pPr>
              <w:jc w:val="center"/>
              <w:rPr>
                <w:rFonts w:ascii="Segoe UI" w:hAnsi="Segoe UI" w:cs="Segoe UI"/>
                <w:b/>
              </w:rPr>
            </w:pPr>
          </w:p>
          <w:p w14:paraId="7938DB97" w14:textId="77777777" w:rsidR="00346B66" w:rsidRDefault="00346B66" w:rsidP="00346B66">
            <w:pPr>
              <w:jc w:val="center"/>
              <w:rPr>
                <w:rFonts w:ascii="Segoe UI" w:hAnsi="Segoe UI" w:cs="Segoe UI"/>
                <w:b/>
              </w:rPr>
            </w:pPr>
          </w:p>
          <w:p w14:paraId="154D311C" w14:textId="77777777" w:rsidR="00346B66" w:rsidRDefault="00346B66" w:rsidP="00346B66">
            <w:pPr>
              <w:jc w:val="center"/>
              <w:rPr>
                <w:rFonts w:ascii="Segoe UI" w:hAnsi="Segoe UI" w:cs="Segoe UI"/>
                <w:b/>
              </w:rPr>
            </w:pPr>
          </w:p>
          <w:p w14:paraId="4D61BF63" w14:textId="77777777" w:rsidR="00346B66" w:rsidRDefault="00346B66" w:rsidP="00346B66">
            <w:pPr>
              <w:jc w:val="center"/>
              <w:rPr>
                <w:rFonts w:ascii="Segoe UI" w:hAnsi="Segoe UI" w:cs="Segoe UI"/>
                <w:b/>
              </w:rPr>
            </w:pPr>
          </w:p>
          <w:p w14:paraId="39F805FE" w14:textId="77777777" w:rsidR="00346B66" w:rsidRPr="00F22594" w:rsidRDefault="00346B66" w:rsidP="00346B66">
            <w:pPr>
              <w:jc w:val="center"/>
              <w:rPr>
                <w:rFonts w:ascii="Segoe UI" w:hAnsi="Segoe UI" w:cs="Segoe UI"/>
                <w:b/>
              </w:rPr>
            </w:pPr>
          </w:p>
          <w:p w14:paraId="7B0AB09F" w14:textId="77777777" w:rsidR="00346B66" w:rsidRPr="00F22594" w:rsidRDefault="00346B66" w:rsidP="00346B66">
            <w:pPr>
              <w:jc w:val="center"/>
              <w:rPr>
                <w:rFonts w:ascii="Segoe UI" w:hAnsi="Segoe UI" w:cs="Segoe UI"/>
                <w:b/>
              </w:rPr>
            </w:pPr>
          </w:p>
          <w:p w14:paraId="6426AB50"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3A86F71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6C26E85" w14:textId="77777777" w:rsidR="00346B66" w:rsidRDefault="00346B66" w:rsidP="00346B66">
            <w:pPr>
              <w:jc w:val="center"/>
              <w:rPr>
                <w:rFonts w:ascii="Segoe UI" w:hAnsi="Segoe UI" w:cs="Segoe UI"/>
                <w:b/>
              </w:rPr>
            </w:pPr>
          </w:p>
          <w:p w14:paraId="4C16C87F" w14:textId="77777777" w:rsidR="00346B66" w:rsidRDefault="00346B66" w:rsidP="00346B66">
            <w:pPr>
              <w:jc w:val="center"/>
              <w:rPr>
                <w:rFonts w:ascii="Segoe UI" w:hAnsi="Segoe UI" w:cs="Segoe UI"/>
                <w:b/>
              </w:rPr>
            </w:pPr>
          </w:p>
          <w:p w14:paraId="2116845C" w14:textId="77777777" w:rsidR="00346B66" w:rsidRDefault="00346B66" w:rsidP="00346B66">
            <w:pPr>
              <w:jc w:val="center"/>
              <w:rPr>
                <w:rFonts w:ascii="Segoe UI" w:hAnsi="Segoe UI" w:cs="Segoe UI"/>
                <w:b/>
              </w:rPr>
            </w:pPr>
          </w:p>
          <w:p w14:paraId="77E07730" w14:textId="77777777" w:rsidR="00346B66" w:rsidRDefault="00346B66" w:rsidP="00346B66">
            <w:pPr>
              <w:jc w:val="center"/>
              <w:rPr>
                <w:rFonts w:ascii="Segoe UI" w:hAnsi="Segoe UI" w:cs="Segoe UI"/>
                <w:b/>
              </w:rPr>
            </w:pPr>
          </w:p>
          <w:p w14:paraId="79496E5C" w14:textId="77777777" w:rsidR="00346B66" w:rsidRDefault="00346B66" w:rsidP="00346B66">
            <w:pPr>
              <w:jc w:val="center"/>
              <w:rPr>
                <w:rFonts w:ascii="Segoe UI" w:hAnsi="Segoe UI" w:cs="Segoe UI"/>
                <w:b/>
              </w:rPr>
            </w:pPr>
          </w:p>
          <w:p w14:paraId="111BBE6E" w14:textId="77777777" w:rsidR="00346B66" w:rsidRDefault="00346B66" w:rsidP="00346B66">
            <w:pPr>
              <w:jc w:val="center"/>
              <w:rPr>
                <w:rFonts w:ascii="Segoe UI" w:hAnsi="Segoe UI" w:cs="Segoe UI"/>
                <w:b/>
              </w:rPr>
            </w:pPr>
          </w:p>
          <w:p w14:paraId="706530F0" w14:textId="77777777" w:rsidR="00346B66" w:rsidRPr="00F22594" w:rsidRDefault="00346B66" w:rsidP="00346B66">
            <w:pPr>
              <w:jc w:val="center"/>
              <w:rPr>
                <w:rFonts w:ascii="Segoe UI" w:hAnsi="Segoe UI" w:cs="Segoe UI"/>
                <w:b/>
              </w:rPr>
            </w:pPr>
          </w:p>
          <w:p w14:paraId="7513631E" w14:textId="77777777" w:rsidR="00346B66" w:rsidRDefault="00346B66" w:rsidP="00346B66">
            <w:pPr>
              <w:jc w:val="center"/>
              <w:rPr>
                <w:rFonts w:ascii="Segoe UI" w:hAnsi="Segoe UI" w:cs="Segoe UI"/>
                <w:b/>
              </w:rPr>
            </w:pPr>
          </w:p>
          <w:p w14:paraId="03CE6087" w14:textId="77777777" w:rsidR="00346B66" w:rsidRDefault="00346B66" w:rsidP="00346B66">
            <w:pPr>
              <w:jc w:val="center"/>
              <w:rPr>
                <w:rFonts w:ascii="Segoe UI" w:hAnsi="Segoe UI" w:cs="Segoe UI"/>
                <w:b/>
              </w:rPr>
            </w:pPr>
          </w:p>
          <w:p w14:paraId="1F59BA71" w14:textId="77777777" w:rsidR="00346B66" w:rsidRPr="00F22594" w:rsidRDefault="00346B66" w:rsidP="00346B66">
            <w:pPr>
              <w:jc w:val="center"/>
              <w:rPr>
                <w:rFonts w:ascii="Segoe UI" w:hAnsi="Segoe UI" w:cs="Segoe UI"/>
                <w:b/>
              </w:rPr>
            </w:pPr>
          </w:p>
          <w:p w14:paraId="505238A6" w14:textId="77777777" w:rsidR="00346B66" w:rsidRDefault="00346B66" w:rsidP="00346B66">
            <w:pPr>
              <w:jc w:val="center"/>
              <w:rPr>
                <w:rFonts w:ascii="Segoe UI" w:hAnsi="Segoe UI" w:cs="Segoe UI"/>
                <w:b/>
              </w:rPr>
            </w:pPr>
          </w:p>
          <w:p w14:paraId="7D540999" w14:textId="77777777" w:rsidR="00346B66" w:rsidRDefault="00346B66" w:rsidP="00346B66">
            <w:pPr>
              <w:jc w:val="center"/>
              <w:rPr>
                <w:rFonts w:ascii="Segoe UI" w:hAnsi="Segoe UI" w:cs="Segoe UI"/>
                <w:b/>
              </w:rPr>
            </w:pPr>
          </w:p>
          <w:p w14:paraId="1C0135DC" w14:textId="77777777" w:rsidR="00346B66" w:rsidRDefault="00346B66" w:rsidP="00346B66">
            <w:pPr>
              <w:jc w:val="center"/>
              <w:rPr>
                <w:rFonts w:ascii="Segoe UI" w:hAnsi="Segoe UI" w:cs="Segoe UI"/>
                <w:b/>
              </w:rPr>
            </w:pPr>
          </w:p>
          <w:p w14:paraId="757BF563" w14:textId="77777777" w:rsidR="00346B66" w:rsidRDefault="00346B66" w:rsidP="00346B66">
            <w:pPr>
              <w:jc w:val="center"/>
              <w:rPr>
                <w:rFonts w:ascii="Segoe UI" w:hAnsi="Segoe UI" w:cs="Segoe UI"/>
                <w:b/>
              </w:rPr>
            </w:pPr>
          </w:p>
          <w:p w14:paraId="2F81C735" w14:textId="77777777" w:rsidR="00346B66" w:rsidRDefault="00346B66" w:rsidP="00346B66">
            <w:pPr>
              <w:jc w:val="center"/>
              <w:rPr>
                <w:rFonts w:ascii="Segoe UI" w:hAnsi="Segoe UI" w:cs="Segoe UI"/>
                <w:b/>
              </w:rPr>
            </w:pPr>
          </w:p>
          <w:p w14:paraId="20C419FE" w14:textId="77777777" w:rsidR="00346B66" w:rsidRDefault="00346B66" w:rsidP="00346B66">
            <w:pPr>
              <w:jc w:val="center"/>
              <w:rPr>
                <w:rFonts w:ascii="Segoe UI" w:hAnsi="Segoe UI" w:cs="Segoe UI"/>
                <w:b/>
              </w:rPr>
            </w:pPr>
          </w:p>
          <w:p w14:paraId="1E25E1AB" w14:textId="77777777" w:rsidR="00346B66" w:rsidRDefault="00346B66" w:rsidP="00346B66">
            <w:pPr>
              <w:jc w:val="center"/>
              <w:rPr>
                <w:rFonts w:ascii="Segoe UI" w:hAnsi="Segoe UI" w:cs="Segoe UI"/>
                <w:b/>
              </w:rPr>
            </w:pPr>
          </w:p>
          <w:p w14:paraId="2E4F2009" w14:textId="77777777" w:rsidR="00346B66" w:rsidRDefault="00346B66" w:rsidP="00346B66">
            <w:pPr>
              <w:jc w:val="center"/>
              <w:rPr>
                <w:rFonts w:ascii="Segoe UI" w:hAnsi="Segoe UI" w:cs="Segoe UI"/>
                <w:b/>
              </w:rPr>
            </w:pPr>
          </w:p>
          <w:p w14:paraId="2C8CB49D" w14:textId="77777777" w:rsidR="00346B66" w:rsidRDefault="00346B66" w:rsidP="00346B66">
            <w:pPr>
              <w:jc w:val="center"/>
              <w:rPr>
                <w:rFonts w:ascii="Segoe UI" w:hAnsi="Segoe UI" w:cs="Segoe UI"/>
                <w:b/>
              </w:rPr>
            </w:pPr>
          </w:p>
          <w:p w14:paraId="2CF9BF7B" w14:textId="77777777" w:rsidR="00346B66" w:rsidRDefault="00346B66" w:rsidP="00346B66">
            <w:pPr>
              <w:jc w:val="center"/>
              <w:rPr>
                <w:rFonts w:ascii="Segoe UI" w:hAnsi="Segoe UI" w:cs="Segoe UI"/>
                <w:b/>
              </w:rPr>
            </w:pPr>
          </w:p>
          <w:p w14:paraId="0433A05D" w14:textId="77777777" w:rsidR="00346B66" w:rsidRDefault="00346B66" w:rsidP="00346B66">
            <w:pPr>
              <w:jc w:val="center"/>
              <w:rPr>
                <w:rFonts w:ascii="Segoe UI" w:hAnsi="Segoe UI" w:cs="Segoe UI"/>
                <w:b/>
              </w:rPr>
            </w:pPr>
          </w:p>
          <w:p w14:paraId="4B9BB89F" w14:textId="77777777" w:rsidR="00346B66" w:rsidRDefault="00346B66" w:rsidP="00346B66">
            <w:pPr>
              <w:jc w:val="center"/>
              <w:rPr>
                <w:rFonts w:ascii="Segoe UI" w:hAnsi="Segoe UI" w:cs="Segoe UI"/>
                <w:b/>
              </w:rPr>
            </w:pPr>
          </w:p>
          <w:p w14:paraId="30068561" w14:textId="77777777" w:rsidR="00346B66" w:rsidRDefault="00346B66" w:rsidP="00346B66">
            <w:pPr>
              <w:jc w:val="center"/>
              <w:rPr>
                <w:rFonts w:ascii="Segoe UI" w:hAnsi="Segoe UI" w:cs="Segoe UI"/>
                <w:b/>
              </w:rPr>
            </w:pPr>
          </w:p>
          <w:p w14:paraId="05379702" w14:textId="77777777" w:rsidR="00346B66" w:rsidRDefault="00346B66" w:rsidP="00346B66">
            <w:pPr>
              <w:jc w:val="center"/>
              <w:rPr>
                <w:rFonts w:ascii="Segoe UI" w:hAnsi="Segoe UI" w:cs="Segoe UI"/>
                <w:b/>
              </w:rPr>
            </w:pPr>
          </w:p>
          <w:p w14:paraId="40A8E71E"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2AB73700"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51C5D151" w14:textId="77777777" w:rsidR="00346B66" w:rsidRPr="00F22594" w:rsidRDefault="00346B66" w:rsidP="00346B66">
            <w:pPr>
              <w:jc w:val="center"/>
              <w:rPr>
                <w:rFonts w:ascii="Segoe UI" w:hAnsi="Segoe UI" w:cs="Segoe UI"/>
                <w:b/>
              </w:rPr>
            </w:pPr>
          </w:p>
          <w:p w14:paraId="2CFBF3DB" w14:textId="77777777" w:rsidR="00346B66" w:rsidRDefault="00346B66" w:rsidP="00346B66">
            <w:pPr>
              <w:jc w:val="center"/>
              <w:rPr>
                <w:rFonts w:ascii="Segoe UI" w:hAnsi="Segoe UI" w:cs="Segoe UI"/>
                <w:b/>
              </w:rPr>
            </w:pPr>
          </w:p>
          <w:p w14:paraId="58C6F3D2" w14:textId="77777777" w:rsidR="00346B66" w:rsidRDefault="00346B66" w:rsidP="00346B66">
            <w:pPr>
              <w:jc w:val="center"/>
              <w:rPr>
                <w:rFonts w:ascii="Segoe UI" w:hAnsi="Segoe UI" w:cs="Segoe UI"/>
                <w:b/>
              </w:rPr>
            </w:pPr>
          </w:p>
          <w:p w14:paraId="6384A244" w14:textId="77777777" w:rsidR="00346B66" w:rsidRDefault="00346B66" w:rsidP="00346B66">
            <w:pPr>
              <w:jc w:val="center"/>
              <w:rPr>
                <w:rFonts w:ascii="Segoe UI" w:hAnsi="Segoe UI" w:cs="Segoe UI"/>
                <w:b/>
              </w:rPr>
            </w:pPr>
          </w:p>
          <w:p w14:paraId="725208E1" w14:textId="77777777" w:rsidR="00346B66" w:rsidRDefault="00346B66" w:rsidP="00346B66">
            <w:pPr>
              <w:jc w:val="center"/>
              <w:rPr>
                <w:rFonts w:ascii="Segoe UI" w:hAnsi="Segoe UI" w:cs="Segoe UI"/>
                <w:b/>
              </w:rPr>
            </w:pPr>
          </w:p>
          <w:p w14:paraId="502B9B72" w14:textId="77777777" w:rsidR="00346B66" w:rsidRDefault="00346B66" w:rsidP="00346B66">
            <w:pPr>
              <w:jc w:val="center"/>
              <w:rPr>
                <w:rFonts w:ascii="Segoe UI" w:hAnsi="Segoe UI" w:cs="Segoe UI"/>
                <w:b/>
              </w:rPr>
            </w:pPr>
          </w:p>
          <w:p w14:paraId="33F73A0F" w14:textId="77777777" w:rsidR="00346B66" w:rsidRDefault="00346B66" w:rsidP="00346B66">
            <w:pPr>
              <w:jc w:val="center"/>
              <w:rPr>
                <w:rFonts w:ascii="Segoe UI" w:hAnsi="Segoe UI" w:cs="Segoe UI"/>
                <w:b/>
              </w:rPr>
            </w:pPr>
          </w:p>
          <w:p w14:paraId="2E7B1C87" w14:textId="77777777" w:rsidR="00346B66" w:rsidRDefault="00346B66" w:rsidP="00346B66">
            <w:pPr>
              <w:jc w:val="center"/>
              <w:rPr>
                <w:rFonts w:ascii="Segoe UI" w:hAnsi="Segoe UI" w:cs="Segoe UI"/>
                <w:b/>
              </w:rPr>
            </w:pPr>
          </w:p>
          <w:p w14:paraId="44024108" w14:textId="77777777" w:rsidR="00346B66" w:rsidRDefault="00346B66" w:rsidP="00346B66">
            <w:pPr>
              <w:jc w:val="center"/>
              <w:rPr>
                <w:rFonts w:ascii="Segoe UI" w:hAnsi="Segoe UI" w:cs="Segoe UI"/>
                <w:b/>
              </w:rPr>
            </w:pPr>
          </w:p>
          <w:p w14:paraId="2585AF84" w14:textId="77777777" w:rsidR="00346B66" w:rsidRDefault="00346B66" w:rsidP="00346B66">
            <w:pPr>
              <w:jc w:val="center"/>
              <w:rPr>
                <w:rFonts w:ascii="Segoe UI" w:hAnsi="Segoe UI" w:cs="Segoe UI"/>
                <w:b/>
              </w:rPr>
            </w:pPr>
          </w:p>
          <w:p w14:paraId="14AB2C1A" w14:textId="77777777" w:rsidR="00346B66" w:rsidRDefault="00346B66" w:rsidP="00346B66">
            <w:pPr>
              <w:jc w:val="center"/>
              <w:rPr>
                <w:rFonts w:ascii="Segoe UI" w:hAnsi="Segoe UI" w:cs="Segoe UI"/>
                <w:b/>
              </w:rPr>
            </w:pPr>
          </w:p>
          <w:p w14:paraId="05C7B06C" w14:textId="77777777" w:rsidR="00346B66" w:rsidRDefault="00346B66" w:rsidP="00346B66">
            <w:pPr>
              <w:jc w:val="center"/>
              <w:rPr>
                <w:rFonts w:ascii="Segoe UI" w:hAnsi="Segoe UI" w:cs="Segoe UI"/>
                <w:b/>
              </w:rPr>
            </w:pPr>
          </w:p>
          <w:p w14:paraId="58C7E3F1" w14:textId="77777777" w:rsidR="00346B66" w:rsidRDefault="00346B66" w:rsidP="00346B66">
            <w:pPr>
              <w:jc w:val="center"/>
              <w:rPr>
                <w:rFonts w:ascii="Segoe UI" w:hAnsi="Segoe UI" w:cs="Segoe UI"/>
                <w:b/>
              </w:rPr>
            </w:pPr>
          </w:p>
          <w:p w14:paraId="0780840C" w14:textId="77777777" w:rsidR="00346B66" w:rsidRDefault="00346B66" w:rsidP="00346B66">
            <w:pPr>
              <w:jc w:val="center"/>
              <w:rPr>
                <w:rFonts w:ascii="Segoe UI" w:hAnsi="Segoe UI" w:cs="Segoe UI"/>
                <w:b/>
              </w:rPr>
            </w:pPr>
          </w:p>
          <w:p w14:paraId="68567E9F" w14:textId="77777777" w:rsidR="00346B66" w:rsidRDefault="00346B66" w:rsidP="00346B66">
            <w:pPr>
              <w:jc w:val="center"/>
              <w:rPr>
                <w:rFonts w:ascii="Segoe UI" w:hAnsi="Segoe UI" w:cs="Segoe UI"/>
                <w:b/>
              </w:rPr>
            </w:pPr>
          </w:p>
          <w:p w14:paraId="594497CA" w14:textId="77777777" w:rsidR="00346B66" w:rsidRDefault="00346B66" w:rsidP="00346B66">
            <w:pPr>
              <w:jc w:val="center"/>
              <w:rPr>
                <w:rFonts w:ascii="Segoe UI" w:hAnsi="Segoe UI" w:cs="Segoe UI"/>
                <w:b/>
              </w:rPr>
            </w:pPr>
          </w:p>
          <w:p w14:paraId="37800E27" w14:textId="77777777" w:rsidR="00346B66" w:rsidRDefault="00346B66" w:rsidP="00346B66">
            <w:pPr>
              <w:jc w:val="center"/>
              <w:rPr>
                <w:rFonts w:ascii="Segoe UI" w:hAnsi="Segoe UI" w:cs="Segoe UI"/>
                <w:b/>
              </w:rPr>
            </w:pPr>
          </w:p>
          <w:p w14:paraId="46ABCBFA" w14:textId="77777777" w:rsidR="00346B66" w:rsidRDefault="00346B66" w:rsidP="00346B66">
            <w:pPr>
              <w:jc w:val="center"/>
              <w:rPr>
                <w:rFonts w:ascii="Segoe UI" w:hAnsi="Segoe UI" w:cs="Segoe UI"/>
                <w:b/>
              </w:rPr>
            </w:pPr>
          </w:p>
          <w:p w14:paraId="47BD1F8B" w14:textId="77777777" w:rsidR="00346B66" w:rsidRDefault="00346B66" w:rsidP="00346B66">
            <w:pPr>
              <w:jc w:val="center"/>
              <w:rPr>
                <w:rFonts w:ascii="Segoe UI" w:hAnsi="Segoe UI" w:cs="Segoe UI"/>
                <w:b/>
              </w:rPr>
            </w:pPr>
          </w:p>
          <w:p w14:paraId="3D6FFCA6" w14:textId="77777777" w:rsidR="00346B66" w:rsidRDefault="00346B66" w:rsidP="00346B66">
            <w:pPr>
              <w:jc w:val="center"/>
              <w:rPr>
                <w:rFonts w:ascii="Segoe UI" w:hAnsi="Segoe UI" w:cs="Segoe UI"/>
                <w:b/>
              </w:rPr>
            </w:pPr>
          </w:p>
          <w:p w14:paraId="0C3C4E64" w14:textId="77777777" w:rsidR="00346B66" w:rsidRDefault="00346B66" w:rsidP="00346B66">
            <w:pPr>
              <w:jc w:val="center"/>
              <w:rPr>
                <w:rFonts w:ascii="Segoe UI" w:hAnsi="Segoe UI" w:cs="Segoe UI"/>
                <w:b/>
              </w:rPr>
            </w:pPr>
          </w:p>
          <w:p w14:paraId="0097FCE4" w14:textId="77777777" w:rsidR="00346B66" w:rsidRDefault="00346B66" w:rsidP="00346B66">
            <w:pPr>
              <w:jc w:val="center"/>
              <w:rPr>
                <w:rFonts w:ascii="Segoe UI" w:hAnsi="Segoe UI" w:cs="Segoe UI"/>
                <w:b/>
              </w:rPr>
            </w:pPr>
          </w:p>
          <w:p w14:paraId="05FF0BF6"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247A9D2F"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EECCC20" w14:textId="77777777" w:rsidR="00346B66" w:rsidRDefault="00346B66" w:rsidP="00346B66">
            <w:pPr>
              <w:jc w:val="center"/>
              <w:rPr>
                <w:rFonts w:ascii="Segoe UI" w:hAnsi="Segoe UI" w:cs="Segoe UI"/>
                <w:b/>
              </w:rPr>
            </w:pPr>
          </w:p>
          <w:p w14:paraId="2D5F9602" w14:textId="77777777" w:rsidR="00346B66" w:rsidRDefault="00346B66" w:rsidP="00346B66">
            <w:pPr>
              <w:jc w:val="center"/>
              <w:rPr>
                <w:rFonts w:ascii="Segoe UI" w:hAnsi="Segoe UI" w:cs="Segoe UI"/>
                <w:b/>
              </w:rPr>
            </w:pPr>
          </w:p>
          <w:p w14:paraId="470A8EE9" w14:textId="77777777" w:rsidR="00346B66" w:rsidRDefault="00346B66" w:rsidP="00346B66">
            <w:pPr>
              <w:jc w:val="center"/>
              <w:rPr>
                <w:rFonts w:ascii="Segoe UI" w:hAnsi="Segoe UI" w:cs="Segoe UI"/>
                <w:b/>
              </w:rPr>
            </w:pPr>
          </w:p>
          <w:p w14:paraId="7B1965B8" w14:textId="77777777" w:rsidR="00346B66" w:rsidRDefault="00346B66" w:rsidP="00346B66">
            <w:pPr>
              <w:jc w:val="center"/>
              <w:rPr>
                <w:rFonts w:ascii="Segoe UI" w:hAnsi="Segoe UI" w:cs="Segoe UI"/>
                <w:b/>
              </w:rPr>
            </w:pPr>
          </w:p>
          <w:p w14:paraId="18604553" w14:textId="77777777" w:rsidR="00346B66" w:rsidRDefault="00346B66" w:rsidP="00346B66">
            <w:pPr>
              <w:jc w:val="center"/>
              <w:rPr>
                <w:rFonts w:ascii="Segoe UI" w:hAnsi="Segoe UI" w:cs="Segoe UI"/>
                <w:b/>
              </w:rPr>
            </w:pPr>
          </w:p>
          <w:p w14:paraId="40502FD5" w14:textId="77777777" w:rsidR="00346B66" w:rsidRDefault="00346B66" w:rsidP="00346B66">
            <w:pPr>
              <w:jc w:val="center"/>
              <w:rPr>
                <w:rFonts w:ascii="Segoe UI" w:hAnsi="Segoe UI" w:cs="Segoe UI"/>
                <w:b/>
              </w:rPr>
            </w:pPr>
          </w:p>
          <w:p w14:paraId="5F47DE6F" w14:textId="77777777" w:rsidR="00346B66" w:rsidRDefault="00346B66" w:rsidP="00346B66">
            <w:pPr>
              <w:jc w:val="center"/>
              <w:rPr>
                <w:rFonts w:ascii="Segoe UI" w:hAnsi="Segoe UI" w:cs="Segoe UI"/>
                <w:b/>
              </w:rPr>
            </w:pPr>
          </w:p>
          <w:p w14:paraId="632D4348" w14:textId="77777777" w:rsidR="00346B66" w:rsidRDefault="00346B66" w:rsidP="00346B66">
            <w:pPr>
              <w:jc w:val="center"/>
              <w:rPr>
                <w:rFonts w:ascii="Segoe UI" w:hAnsi="Segoe UI" w:cs="Segoe UI"/>
                <w:b/>
              </w:rPr>
            </w:pPr>
          </w:p>
          <w:p w14:paraId="5A7AFDC4" w14:textId="77777777" w:rsidR="00346B66" w:rsidRDefault="00346B66" w:rsidP="00346B66">
            <w:pPr>
              <w:jc w:val="center"/>
              <w:rPr>
                <w:rFonts w:ascii="Segoe UI" w:hAnsi="Segoe UI" w:cs="Segoe UI"/>
                <w:b/>
              </w:rPr>
            </w:pPr>
          </w:p>
          <w:p w14:paraId="3B663586" w14:textId="77777777" w:rsidR="00346B66" w:rsidRDefault="00346B66" w:rsidP="00346B66">
            <w:pPr>
              <w:jc w:val="center"/>
              <w:rPr>
                <w:rFonts w:ascii="Segoe UI" w:hAnsi="Segoe UI" w:cs="Segoe UI"/>
                <w:b/>
              </w:rPr>
            </w:pPr>
          </w:p>
          <w:p w14:paraId="5B20300B" w14:textId="77777777" w:rsidR="00346B66" w:rsidRDefault="00346B66" w:rsidP="00346B66">
            <w:pPr>
              <w:jc w:val="center"/>
              <w:rPr>
                <w:rFonts w:ascii="Segoe UI" w:hAnsi="Segoe UI" w:cs="Segoe UI"/>
                <w:b/>
              </w:rPr>
            </w:pPr>
          </w:p>
          <w:p w14:paraId="7CDFF214" w14:textId="77777777" w:rsidR="00346B66" w:rsidRDefault="00346B66" w:rsidP="00346B66">
            <w:pPr>
              <w:jc w:val="center"/>
              <w:rPr>
                <w:rFonts w:ascii="Segoe UI" w:hAnsi="Segoe UI" w:cs="Segoe UI"/>
                <w:b/>
              </w:rPr>
            </w:pPr>
          </w:p>
          <w:p w14:paraId="3656F289" w14:textId="77777777" w:rsidR="00346B66" w:rsidRDefault="00346B66" w:rsidP="00346B66">
            <w:pPr>
              <w:jc w:val="center"/>
              <w:rPr>
                <w:rFonts w:ascii="Segoe UI" w:hAnsi="Segoe UI" w:cs="Segoe UI"/>
                <w:b/>
              </w:rPr>
            </w:pPr>
          </w:p>
          <w:p w14:paraId="40A3429E" w14:textId="77777777" w:rsidR="00346B66" w:rsidRDefault="00346B66" w:rsidP="00346B66">
            <w:pPr>
              <w:jc w:val="center"/>
              <w:rPr>
                <w:rFonts w:ascii="Segoe UI" w:hAnsi="Segoe UI" w:cs="Segoe UI"/>
                <w:b/>
              </w:rPr>
            </w:pPr>
          </w:p>
          <w:p w14:paraId="523F80DD" w14:textId="77777777" w:rsidR="00346B66" w:rsidRDefault="00346B66" w:rsidP="00346B66">
            <w:pPr>
              <w:jc w:val="center"/>
              <w:rPr>
                <w:rFonts w:ascii="Segoe UI" w:hAnsi="Segoe UI" w:cs="Segoe UI"/>
                <w:b/>
              </w:rPr>
            </w:pPr>
          </w:p>
          <w:p w14:paraId="693F737A" w14:textId="77777777" w:rsidR="00346B66" w:rsidRDefault="00346B66" w:rsidP="00346B66">
            <w:pPr>
              <w:jc w:val="center"/>
              <w:rPr>
                <w:rFonts w:ascii="Segoe UI" w:hAnsi="Segoe UI" w:cs="Segoe UI"/>
                <w:b/>
              </w:rPr>
            </w:pPr>
          </w:p>
          <w:p w14:paraId="423DFD51" w14:textId="77777777" w:rsidR="00346B66" w:rsidRDefault="00346B66" w:rsidP="00346B66">
            <w:pPr>
              <w:jc w:val="center"/>
              <w:rPr>
                <w:rFonts w:ascii="Segoe UI" w:hAnsi="Segoe UI" w:cs="Segoe UI"/>
                <w:b/>
              </w:rPr>
            </w:pPr>
          </w:p>
          <w:p w14:paraId="5F2BD8C7" w14:textId="77777777" w:rsidR="00346B66" w:rsidRDefault="00346B66" w:rsidP="00346B66">
            <w:pPr>
              <w:jc w:val="center"/>
              <w:rPr>
                <w:rFonts w:ascii="Segoe UI" w:hAnsi="Segoe UI" w:cs="Segoe UI"/>
                <w:b/>
              </w:rPr>
            </w:pPr>
          </w:p>
          <w:p w14:paraId="302827A8" w14:textId="77777777" w:rsidR="00346B66" w:rsidRDefault="00346B66" w:rsidP="00346B66">
            <w:pPr>
              <w:jc w:val="center"/>
              <w:rPr>
                <w:rFonts w:ascii="Segoe UI" w:hAnsi="Segoe UI" w:cs="Segoe UI"/>
                <w:b/>
              </w:rPr>
            </w:pPr>
          </w:p>
          <w:p w14:paraId="0F8617F3" w14:textId="77777777" w:rsidR="00346B66" w:rsidRDefault="00346B66" w:rsidP="00346B66">
            <w:pPr>
              <w:jc w:val="center"/>
              <w:rPr>
                <w:rFonts w:ascii="Segoe UI" w:hAnsi="Segoe UI" w:cs="Segoe UI"/>
                <w:b/>
              </w:rPr>
            </w:pPr>
          </w:p>
          <w:p w14:paraId="2651766F" w14:textId="77777777" w:rsidR="00346B66" w:rsidRDefault="00346B66" w:rsidP="00346B66">
            <w:pPr>
              <w:jc w:val="center"/>
              <w:rPr>
                <w:rFonts w:ascii="Segoe UI" w:hAnsi="Segoe UI" w:cs="Segoe UI"/>
                <w:b/>
              </w:rPr>
            </w:pPr>
          </w:p>
          <w:p w14:paraId="1E3939CC" w14:textId="77777777" w:rsidR="00346B66" w:rsidRDefault="00346B66" w:rsidP="00346B66">
            <w:pPr>
              <w:jc w:val="center"/>
              <w:rPr>
                <w:rFonts w:ascii="Segoe UI" w:hAnsi="Segoe UI" w:cs="Segoe UI"/>
                <w:b/>
              </w:rPr>
            </w:pPr>
          </w:p>
          <w:p w14:paraId="146B06CD" w14:textId="77777777" w:rsidR="00346B66" w:rsidRDefault="00346B66" w:rsidP="00346B66">
            <w:pPr>
              <w:jc w:val="center"/>
              <w:rPr>
                <w:rFonts w:ascii="Segoe UI" w:hAnsi="Segoe UI" w:cs="Segoe UI"/>
                <w:b/>
              </w:rPr>
            </w:pPr>
          </w:p>
          <w:p w14:paraId="68F0A915" w14:textId="77777777" w:rsidR="00346B66" w:rsidRDefault="00346B66" w:rsidP="00346B66">
            <w:pPr>
              <w:jc w:val="center"/>
              <w:rPr>
                <w:rFonts w:ascii="Segoe UI" w:hAnsi="Segoe UI" w:cs="Segoe UI"/>
                <w:b/>
              </w:rPr>
            </w:pPr>
          </w:p>
          <w:p w14:paraId="739376D3"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7B42619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CA65E61" w14:textId="77777777" w:rsidR="00346B66" w:rsidRDefault="00346B66" w:rsidP="00346B66">
            <w:pPr>
              <w:jc w:val="center"/>
              <w:rPr>
                <w:rFonts w:ascii="Segoe UI" w:hAnsi="Segoe UI" w:cs="Segoe UI"/>
                <w:b/>
              </w:rPr>
            </w:pPr>
          </w:p>
          <w:p w14:paraId="557F9391" w14:textId="77777777" w:rsidR="00346B66" w:rsidRDefault="00346B66" w:rsidP="00346B66">
            <w:pPr>
              <w:jc w:val="center"/>
              <w:rPr>
                <w:rFonts w:ascii="Segoe UI" w:hAnsi="Segoe UI" w:cs="Segoe UI"/>
                <w:b/>
              </w:rPr>
            </w:pPr>
          </w:p>
          <w:p w14:paraId="1A4D03D6" w14:textId="77777777" w:rsidR="00346B66" w:rsidRDefault="00346B66" w:rsidP="00346B66">
            <w:pPr>
              <w:jc w:val="center"/>
              <w:rPr>
                <w:rFonts w:ascii="Segoe UI" w:hAnsi="Segoe UI" w:cs="Segoe UI"/>
                <w:b/>
              </w:rPr>
            </w:pPr>
          </w:p>
          <w:p w14:paraId="1798DA46" w14:textId="77777777" w:rsidR="00346B66" w:rsidRDefault="00346B66" w:rsidP="00346B66">
            <w:pPr>
              <w:jc w:val="center"/>
              <w:rPr>
                <w:rFonts w:ascii="Segoe UI" w:hAnsi="Segoe UI" w:cs="Segoe UI"/>
                <w:b/>
              </w:rPr>
            </w:pPr>
          </w:p>
          <w:p w14:paraId="5DFA6560" w14:textId="77777777" w:rsidR="00346B66" w:rsidRDefault="00346B66" w:rsidP="00346B66">
            <w:pPr>
              <w:jc w:val="center"/>
              <w:rPr>
                <w:rFonts w:ascii="Segoe UI" w:hAnsi="Segoe UI" w:cs="Segoe UI"/>
                <w:b/>
              </w:rPr>
            </w:pPr>
          </w:p>
          <w:p w14:paraId="6A100BAF" w14:textId="77777777" w:rsidR="00346B66" w:rsidRDefault="00346B66" w:rsidP="00346B66">
            <w:pPr>
              <w:jc w:val="center"/>
              <w:rPr>
                <w:rFonts w:ascii="Segoe UI" w:hAnsi="Segoe UI" w:cs="Segoe UI"/>
                <w:b/>
              </w:rPr>
            </w:pPr>
          </w:p>
          <w:p w14:paraId="049D236D" w14:textId="77777777" w:rsidR="00346B66" w:rsidRDefault="00346B66" w:rsidP="00346B66">
            <w:pPr>
              <w:jc w:val="center"/>
              <w:rPr>
                <w:rFonts w:ascii="Segoe UI" w:hAnsi="Segoe UI" w:cs="Segoe UI"/>
                <w:b/>
              </w:rPr>
            </w:pPr>
          </w:p>
          <w:p w14:paraId="1B64C0D3" w14:textId="77777777" w:rsidR="00346B66" w:rsidRDefault="00346B66" w:rsidP="00346B66">
            <w:pPr>
              <w:jc w:val="center"/>
              <w:rPr>
                <w:rFonts w:ascii="Segoe UI" w:hAnsi="Segoe UI" w:cs="Segoe UI"/>
                <w:b/>
              </w:rPr>
            </w:pPr>
          </w:p>
          <w:p w14:paraId="03462949" w14:textId="77777777" w:rsidR="00346B66" w:rsidRDefault="00346B66" w:rsidP="00346B66">
            <w:pPr>
              <w:jc w:val="center"/>
              <w:rPr>
                <w:rFonts w:ascii="Segoe UI" w:hAnsi="Segoe UI" w:cs="Segoe UI"/>
                <w:b/>
              </w:rPr>
            </w:pPr>
          </w:p>
          <w:p w14:paraId="35AA85B3" w14:textId="77777777" w:rsidR="00346B66" w:rsidRDefault="00346B66" w:rsidP="00346B66">
            <w:pPr>
              <w:jc w:val="center"/>
              <w:rPr>
                <w:rFonts w:ascii="Segoe UI" w:hAnsi="Segoe UI" w:cs="Segoe UI"/>
                <w:b/>
              </w:rPr>
            </w:pPr>
          </w:p>
          <w:p w14:paraId="69D7F600" w14:textId="77777777" w:rsidR="00346B66" w:rsidRDefault="00346B66" w:rsidP="00346B66">
            <w:pPr>
              <w:jc w:val="center"/>
              <w:rPr>
                <w:rFonts w:ascii="Segoe UI" w:hAnsi="Segoe UI" w:cs="Segoe UI"/>
                <w:b/>
              </w:rPr>
            </w:pPr>
          </w:p>
          <w:p w14:paraId="1D0543E8" w14:textId="77777777" w:rsidR="00346B66" w:rsidRDefault="00346B66" w:rsidP="00346B66">
            <w:pPr>
              <w:jc w:val="center"/>
              <w:rPr>
                <w:rFonts w:ascii="Segoe UI" w:hAnsi="Segoe UI" w:cs="Segoe UI"/>
                <w:b/>
              </w:rPr>
            </w:pPr>
          </w:p>
          <w:p w14:paraId="6E0ACFF4" w14:textId="77777777" w:rsidR="00346B66" w:rsidRDefault="00346B66" w:rsidP="00346B66">
            <w:pPr>
              <w:jc w:val="center"/>
              <w:rPr>
                <w:rFonts w:ascii="Segoe UI" w:hAnsi="Segoe UI" w:cs="Segoe UI"/>
                <w:b/>
              </w:rPr>
            </w:pPr>
          </w:p>
          <w:p w14:paraId="2FD8B815" w14:textId="77777777" w:rsidR="00346B66" w:rsidRDefault="00346B66" w:rsidP="00346B66">
            <w:pPr>
              <w:jc w:val="center"/>
              <w:rPr>
                <w:rFonts w:ascii="Segoe UI" w:hAnsi="Segoe UI" w:cs="Segoe UI"/>
                <w:b/>
              </w:rPr>
            </w:pPr>
          </w:p>
          <w:p w14:paraId="281ABB99" w14:textId="77777777" w:rsidR="00346B66" w:rsidRDefault="00346B66" w:rsidP="00346B66">
            <w:pPr>
              <w:jc w:val="center"/>
              <w:rPr>
                <w:rFonts w:ascii="Segoe UI" w:hAnsi="Segoe UI" w:cs="Segoe UI"/>
                <w:b/>
              </w:rPr>
            </w:pPr>
          </w:p>
          <w:p w14:paraId="249B9860" w14:textId="77777777" w:rsidR="00346B66" w:rsidRDefault="00346B66" w:rsidP="00346B66">
            <w:pPr>
              <w:jc w:val="center"/>
              <w:rPr>
                <w:rFonts w:ascii="Segoe UI" w:hAnsi="Segoe UI" w:cs="Segoe UI"/>
                <w:b/>
              </w:rPr>
            </w:pPr>
          </w:p>
          <w:p w14:paraId="003172C5" w14:textId="77777777" w:rsidR="00346B66" w:rsidRDefault="00346B66" w:rsidP="00346B66">
            <w:pPr>
              <w:jc w:val="center"/>
              <w:rPr>
                <w:rFonts w:ascii="Segoe UI" w:hAnsi="Segoe UI" w:cs="Segoe UI"/>
                <w:b/>
              </w:rPr>
            </w:pPr>
          </w:p>
          <w:p w14:paraId="040CA585" w14:textId="77777777" w:rsidR="00346B66" w:rsidRDefault="00346B66" w:rsidP="00346B66">
            <w:pPr>
              <w:jc w:val="center"/>
              <w:rPr>
                <w:rFonts w:ascii="Segoe UI" w:hAnsi="Segoe UI" w:cs="Segoe UI"/>
                <w:b/>
              </w:rPr>
            </w:pPr>
          </w:p>
          <w:p w14:paraId="74368A66" w14:textId="77777777" w:rsidR="00346B66" w:rsidRDefault="00346B66" w:rsidP="00346B66">
            <w:pPr>
              <w:jc w:val="center"/>
              <w:rPr>
                <w:rFonts w:ascii="Segoe UI" w:hAnsi="Segoe UI" w:cs="Segoe UI"/>
                <w:b/>
              </w:rPr>
            </w:pPr>
          </w:p>
          <w:p w14:paraId="6B686446" w14:textId="77777777" w:rsidR="00346B66" w:rsidRDefault="00346B66" w:rsidP="00346B66">
            <w:pPr>
              <w:jc w:val="center"/>
              <w:rPr>
                <w:rFonts w:ascii="Segoe UI" w:hAnsi="Segoe UI" w:cs="Segoe UI"/>
                <w:b/>
              </w:rPr>
            </w:pPr>
          </w:p>
          <w:p w14:paraId="1EDBB6CF" w14:textId="77777777" w:rsidR="00346B66" w:rsidRDefault="00346B66" w:rsidP="00346B66">
            <w:pPr>
              <w:jc w:val="center"/>
              <w:rPr>
                <w:rFonts w:ascii="Segoe UI" w:hAnsi="Segoe UI" w:cs="Segoe UI"/>
                <w:b/>
              </w:rPr>
            </w:pPr>
          </w:p>
          <w:p w14:paraId="6E00F3E5" w14:textId="77777777" w:rsidR="00346B66" w:rsidRDefault="00346B66" w:rsidP="00346B66">
            <w:pPr>
              <w:jc w:val="center"/>
              <w:rPr>
                <w:rFonts w:ascii="Segoe UI" w:hAnsi="Segoe UI" w:cs="Segoe UI"/>
                <w:b/>
              </w:rPr>
            </w:pPr>
          </w:p>
          <w:p w14:paraId="35998A15" w14:textId="77777777" w:rsidR="00346B66" w:rsidRDefault="00346B66" w:rsidP="00346B66">
            <w:pPr>
              <w:jc w:val="center"/>
              <w:rPr>
                <w:rFonts w:ascii="Segoe UI" w:hAnsi="Segoe UI" w:cs="Segoe UI"/>
                <w:b/>
              </w:rPr>
            </w:pPr>
          </w:p>
          <w:p w14:paraId="5E532510" w14:textId="77777777" w:rsidR="00346B66" w:rsidRDefault="00346B66" w:rsidP="00346B66">
            <w:pPr>
              <w:jc w:val="center"/>
              <w:rPr>
                <w:rFonts w:ascii="Segoe UI" w:hAnsi="Segoe UI" w:cs="Segoe UI"/>
                <w:b/>
              </w:rPr>
            </w:pPr>
          </w:p>
          <w:p w14:paraId="36C1C40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428B46D8"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429ACAC"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tcPr>
          <w:p w14:paraId="7DD24B60" w14:textId="77777777" w:rsidR="00346B66" w:rsidRPr="00F22594" w:rsidRDefault="00346B66" w:rsidP="00346B66">
            <w:pPr>
              <w:jc w:val="center"/>
              <w:rPr>
                <w:rFonts w:ascii="Segoe UI" w:hAnsi="Segoe UI" w:cs="Segoe UI"/>
              </w:rPr>
            </w:pPr>
            <w:r w:rsidRPr="00F22594">
              <w:rPr>
                <w:rFonts w:ascii="Segoe UI" w:hAnsi="Segoe UI" w:cs="Segoe UI"/>
                <w:color w:val="000000"/>
              </w:rPr>
              <w:lastRenderedPageBreak/>
              <w:t>False Representation Prohibited</w:t>
            </w:r>
          </w:p>
        </w:tc>
        <w:tc>
          <w:tcPr>
            <w:tcW w:w="1530" w:type="dxa"/>
            <w:tcBorders>
              <w:top w:val="single" w:sz="4" w:space="0" w:color="auto"/>
              <w:bottom w:val="single" w:sz="4" w:space="0" w:color="auto"/>
            </w:tcBorders>
          </w:tcPr>
          <w:p w14:paraId="400F6CCC" w14:textId="08B9F797" w:rsidR="00897231" w:rsidRPr="00897231" w:rsidRDefault="00897231" w:rsidP="00897231">
            <w:pPr>
              <w:autoSpaceDE w:val="0"/>
              <w:autoSpaceDN w:val="0"/>
              <w:adjustRightInd w:val="0"/>
              <w:ind w:left="-108" w:right="-108"/>
              <w:jc w:val="center"/>
              <w:rPr>
                <w:rFonts w:ascii="Segoe UI" w:hAnsi="Segoe UI" w:cs="Segoe UI"/>
                <w:color w:val="000000"/>
                <w:sz w:val="20"/>
                <w:szCs w:val="20"/>
              </w:rPr>
            </w:pPr>
            <w:r w:rsidRPr="00897231">
              <w:rPr>
                <w:rFonts w:ascii="Segoe UI" w:hAnsi="Segoe UI" w:cs="Segoe UI"/>
                <w:color w:val="000000"/>
                <w:sz w:val="20"/>
                <w:szCs w:val="20"/>
              </w:rPr>
              <w:t xml:space="preserve">RCW </w:t>
            </w:r>
            <w:proofErr w:type="gramStart"/>
            <w:r w:rsidRPr="00897231">
              <w:rPr>
                <w:rFonts w:ascii="Segoe UI" w:hAnsi="Segoe UI" w:cs="Segoe UI"/>
                <w:color w:val="000000"/>
                <w:sz w:val="20"/>
                <w:szCs w:val="20"/>
              </w:rPr>
              <w:t>48.44.110;</w:t>
            </w:r>
            <w:proofErr w:type="gramEnd"/>
          </w:p>
          <w:p w14:paraId="2ACD9AD6" w14:textId="615C0836" w:rsidR="00897231" w:rsidRPr="00897231" w:rsidRDefault="00897231" w:rsidP="00897231">
            <w:pPr>
              <w:autoSpaceDE w:val="0"/>
              <w:autoSpaceDN w:val="0"/>
              <w:adjustRightInd w:val="0"/>
              <w:ind w:left="-108" w:right="-108"/>
              <w:jc w:val="center"/>
              <w:rPr>
                <w:rFonts w:ascii="Segoe UI" w:hAnsi="Segoe UI" w:cs="Segoe UI"/>
                <w:color w:val="000000"/>
                <w:sz w:val="20"/>
                <w:szCs w:val="20"/>
              </w:rPr>
            </w:pPr>
            <w:r w:rsidRPr="00897231">
              <w:rPr>
                <w:rFonts w:ascii="Segoe UI" w:hAnsi="Segoe UI" w:cs="Segoe UI"/>
                <w:color w:val="000000"/>
                <w:sz w:val="20"/>
                <w:szCs w:val="20"/>
              </w:rPr>
              <w:t xml:space="preserve">RCW </w:t>
            </w:r>
            <w:proofErr w:type="gramStart"/>
            <w:r w:rsidRPr="00897231">
              <w:rPr>
                <w:rFonts w:ascii="Segoe UI" w:hAnsi="Segoe UI" w:cs="Segoe UI"/>
                <w:color w:val="000000"/>
                <w:sz w:val="20"/>
                <w:szCs w:val="20"/>
              </w:rPr>
              <w:t>48.44.120;</w:t>
            </w:r>
            <w:proofErr w:type="gramEnd"/>
          </w:p>
          <w:p w14:paraId="0461B454" w14:textId="2CB9DD95" w:rsidR="00346B66" w:rsidRPr="00B02BB7" w:rsidRDefault="00897231" w:rsidP="00897231">
            <w:pPr>
              <w:spacing w:before="40"/>
              <w:ind w:left="-115" w:right="-115"/>
              <w:jc w:val="center"/>
              <w:rPr>
                <w:rFonts w:ascii="Segoe UI" w:eastAsia="Arial" w:hAnsi="Segoe UI" w:cs="Segoe UI"/>
              </w:rPr>
            </w:pPr>
            <w:r w:rsidRPr="00897231">
              <w:rPr>
                <w:rFonts w:ascii="Segoe UI" w:hAnsi="Segoe UI" w:cs="Segoe UI"/>
                <w:sz w:val="20"/>
                <w:szCs w:val="20"/>
              </w:rPr>
              <w:t>RCW 48.44.140</w:t>
            </w:r>
          </w:p>
        </w:tc>
        <w:tc>
          <w:tcPr>
            <w:tcW w:w="6660" w:type="dxa"/>
            <w:tcBorders>
              <w:top w:val="single" w:sz="4" w:space="0" w:color="auto"/>
              <w:bottom w:val="single" w:sz="4" w:space="0" w:color="auto"/>
            </w:tcBorders>
          </w:tcPr>
          <w:p w14:paraId="1245E149" w14:textId="6E0EB885" w:rsidR="00346B66" w:rsidRPr="00DB5D34" w:rsidRDefault="00346B66" w:rsidP="00FD1EF8">
            <w:pPr>
              <w:pStyle w:val="Default"/>
              <w:numPr>
                <w:ilvl w:val="0"/>
                <w:numId w:val="20"/>
              </w:numPr>
              <w:ind w:left="197" w:hanging="197"/>
              <w:rPr>
                <w:rFonts w:ascii="Segoe UI" w:hAnsi="Segoe UI" w:cs="Segoe UI"/>
                <w:sz w:val="22"/>
                <w:szCs w:val="22"/>
              </w:rPr>
            </w:pPr>
            <w:r w:rsidRPr="00F22594">
              <w:rPr>
                <w:rFonts w:ascii="Segoe UI" w:hAnsi="Segoe UI" w:cs="Segoe UI"/>
                <w:sz w:val="22"/>
                <w:szCs w:val="22"/>
              </w:rPr>
              <w:t>No person shall make, publish, or disseminate any false, deceptive, or misleading representation or advertising on behalf of an Issuer. Nor shall the terms of a contract be misrepresented 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DE06AA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68B7A0" w14:textId="77777777" w:rsidR="00346B66" w:rsidRPr="00F22594" w:rsidRDefault="00346B66" w:rsidP="00346B66">
            <w:pPr>
              <w:jc w:val="center"/>
              <w:rPr>
                <w:rFonts w:ascii="Segoe UI" w:hAnsi="Segoe UI" w:cs="Segoe UI"/>
              </w:rPr>
            </w:pPr>
          </w:p>
        </w:tc>
      </w:tr>
      <w:tr w:rsidR="00346B66" w:rsidRPr="004A5D97" w14:paraId="3F5F64C7" w14:textId="77777777" w:rsidTr="008B157E">
        <w:trPr>
          <w:trHeight w:val="530"/>
        </w:trPr>
        <w:tc>
          <w:tcPr>
            <w:tcW w:w="1800" w:type="dxa"/>
            <w:vMerge/>
            <w:tcBorders>
              <w:top w:val="single" w:sz="4" w:space="0" w:color="auto"/>
            </w:tcBorders>
          </w:tcPr>
          <w:p w14:paraId="46F7C2BD"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29F69E7C" w14:textId="77777777" w:rsidR="00346B66" w:rsidRDefault="00346B66" w:rsidP="00346B66">
            <w:pPr>
              <w:ind w:left="-29"/>
              <w:jc w:val="center"/>
              <w:rPr>
                <w:rFonts w:ascii="Segoe UI" w:hAnsi="Segoe UI" w:cs="Segoe UI"/>
              </w:rPr>
            </w:pPr>
            <w:r w:rsidRPr="00F22594">
              <w:rPr>
                <w:rFonts w:ascii="Segoe UI" w:hAnsi="Segoe UI" w:cs="Segoe UI"/>
              </w:rPr>
              <w:t>Cost Sharing Levels</w:t>
            </w:r>
          </w:p>
          <w:p w14:paraId="752ABC02" w14:textId="77777777" w:rsidR="00346B66" w:rsidRDefault="00346B66" w:rsidP="00346B66">
            <w:pPr>
              <w:ind w:left="-29"/>
              <w:jc w:val="center"/>
              <w:rPr>
                <w:rFonts w:ascii="Segoe UI" w:hAnsi="Segoe UI" w:cs="Segoe UI"/>
              </w:rPr>
            </w:pPr>
          </w:p>
          <w:p w14:paraId="037B8514" w14:textId="77777777" w:rsidR="00346B66" w:rsidRPr="00F22594" w:rsidRDefault="00346B66" w:rsidP="00346B66">
            <w:pPr>
              <w:ind w:left="-29"/>
              <w:jc w:val="center"/>
              <w:rPr>
                <w:rFonts w:ascii="Segoe UI" w:hAnsi="Segoe UI" w:cs="Segoe UI"/>
              </w:rPr>
            </w:pPr>
          </w:p>
          <w:p w14:paraId="34ACF68E" w14:textId="77777777" w:rsidR="00346B66" w:rsidRPr="00F22594" w:rsidRDefault="00346B66" w:rsidP="00346B66">
            <w:pPr>
              <w:ind w:left="-29"/>
              <w:jc w:val="center"/>
              <w:rPr>
                <w:rFonts w:ascii="Segoe UI" w:hAnsi="Segoe UI" w:cs="Segoe UI"/>
              </w:rPr>
            </w:pPr>
          </w:p>
        </w:tc>
        <w:tc>
          <w:tcPr>
            <w:tcW w:w="1530" w:type="dxa"/>
            <w:tcBorders>
              <w:top w:val="single" w:sz="4" w:space="0" w:color="auto"/>
              <w:bottom w:val="single" w:sz="4" w:space="0" w:color="auto"/>
            </w:tcBorders>
          </w:tcPr>
          <w:p w14:paraId="6A7B787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284-43-5800(5</w:t>
            </w:r>
            <w:proofErr w:type="gramStart"/>
            <w:r w:rsidRPr="00F22594">
              <w:rPr>
                <w:rFonts w:ascii="Segoe UI" w:hAnsi="Segoe UI" w:cs="Segoe UI"/>
              </w:rPr>
              <w:t>)</w:t>
            </w:r>
            <w:r>
              <w:rPr>
                <w:rFonts w:ascii="Segoe UI" w:hAnsi="Segoe UI" w:cs="Segoe UI"/>
              </w:rPr>
              <w:t>;</w:t>
            </w:r>
            <w:proofErr w:type="gramEnd"/>
          </w:p>
          <w:p w14:paraId="1DC8F64D" w14:textId="77777777" w:rsidR="00346B66" w:rsidRDefault="00346B66" w:rsidP="00346B66">
            <w:pPr>
              <w:ind w:left="-108" w:right="-108"/>
              <w:jc w:val="center"/>
              <w:rPr>
                <w:rFonts w:ascii="Segoe UI" w:hAnsi="Segoe UI" w:cs="Segoe UI"/>
              </w:rPr>
            </w:pPr>
            <w:r w:rsidRPr="00F22594">
              <w:rPr>
                <w:rFonts w:ascii="Segoe UI" w:hAnsi="Segoe UI" w:cs="Segoe UI"/>
              </w:rPr>
              <w:t>WAC 284-43-5800</w:t>
            </w:r>
          </w:p>
          <w:p w14:paraId="419D9AA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w:t>
            </w:r>
          </w:p>
          <w:p w14:paraId="5641BDDF" w14:textId="77777777" w:rsidR="00346B66" w:rsidRPr="00F22594"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331DF45F" w14:textId="77777777" w:rsidR="00346B66" w:rsidRPr="00F22594" w:rsidRDefault="00346B66" w:rsidP="00FD1EF8">
            <w:pPr>
              <w:pStyle w:val="ListParagraph"/>
              <w:numPr>
                <w:ilvl w:val="0"/>
                <w:numId w:val="17"/>
              </w:numPr>
              <w:ind w:left="151" w:hanging="151"/>
              <w:rPr>
                <w:rFonts w:ascii="Segoe UI" w:hAnsi="Segoe UI" w:cs="Segoe UI"/>
              </w:rPr>
            </w:pPr>
            <w:r w:rsidRPr="00F22594">
              <w:rPr>
                <w:rFonts w:ascii="Segoe UI" w:hAnsi="Segoe UI" w:cs="Segoe UI"/>
              </w:rPr>
              <w:t>If plan has cost-sharing structures or tiers for EHBs, they must not be discriminatory. </w:t>
            </w:r>
          </w:p>
          <w:p w14:paraId="1F34AA9E" w14:textId="77777777" w:rsidR="00346B66" w:rsidRPr="00874F48" w:rsidRDefault="00346B66" w:rsidP="00FD1EF8">
            <w:pPr>
              <w:pStyle w:val="ListParagraph"/>
              <w:numPr>
                <w:ilvl w:val="1"/>
                <w:numId w:val="17"/>
              </w:numPr>
              <w:ind w:left="511"/>
              <w:rPr>
                <w:rFonts w:ascii="Segoe UI" w:hAnsi="Segoe UI" w:cs="Segoe UI"/>
              </w:rPr>
            </w:pPr>
            <w:r w:rsidRPr="00F2259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42823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327280" w14:textId="77777777" w:rsidR="00346B66" w:rsidRPr="00F22594" w:rsidRDefault="00346B66" w:rsidP="00346B66">
            <w:pPr>
              <w:jc w:val="center"/>
              <w:rPr>
                <w:rFonts w:ascii="Segoe UI" w:hAnsi="Segoe UI" w:cs="Segoe UI"/>
              </w:rPr>
            </w:pPr>
          </w:p>
        </w:tc>
      </w:tr>
      <w:tr w:rsidR="00346B66" w:rsidRPr="004A5D97" w14:paraId="7B323F1B" w14:textId="77777777" w:rsidTr="008B157E">
        <w:tc>
          <w:tcPr>
            <w:tcW w:w="1800" w:type="dxa"/>
            <w:vMerge/>
          </w:tcPr>
          <w:p w14:paraId="49A9FCAF"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194FAFFA"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single" w:sz="4" w:space="0" w:color="auto"/>
            </w:tcBorders>
          </w:tcPr>
          <w:p w14:paraId="211EBA9A" w14:textId="77777777" w:rsidR="00346B66" w:rsidRDefault="00346B66" w:rsidP="00346B66">
            <w:pPr>
              <w:ind w:left="-108" w:right="-108"/>
              <w:jc w:val="center"/>
              <w:rPr>
                <w:rFonts w:ascii="Segoe UI" w:hAnsi="Segoe UI" w:cs="Segoe UI"/>
              </w:rPr>
            </w:pPr>
            <w:r w:rsidRPr="00F22594">
              <w:rPr>
                <w:rFonts w:ascii="Segoe UI" w:hAnsi="Segoe UI" w:cs="Segoe UI"/>
              </w:rPr>
              <w:t>WAC 284-43-5800</w:t>
            </w:r>
          </w:p>
          <w:p w14:paraId="32E962F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(5)(b)</w:t>
            </w:r>
          </w:p>
          <w:p w14:paraId="3E85657B"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5BCF465" w14:textId="77777777" w:rsidR="00346B66" w:rsidRDefault="00346B66" w:rsidP="00FD1EF8">
            <w:pPr>
              <w:pStyle w:val="ListParagraph"/>
              <w:numPr>
                <w:ilvl w:val="1"/>
                <w:numId w:val="20"/>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p w14:paraId="1E9306CA" w14:textId="77777777" w:rsidR="003D264A" w:rsidRPr="00F22594" w:rsidRDefault="003D264A" w:rsidP="003D264A">
            <w:pPr>
              <w:pStyle w:val="ListParagraph"/>
              <w:ind w:left="522"/>
              <w:rPr>
                <w:rFonts w:ascii="Segoe UI" w:hAnsi="Segoe UI" w:cs="Segoe UI"/>
              </w:rPr>
            </w:pPr>
          </w:p>
        </w:tc>
        <w:tc>
          <w:tcPr>
            <w:tcW w:w="1260" w:type="dxa"/>
            <w:tcBorders>
              <w:top w:val="single" w:sz="4" w:space="0" w:color="auto"/>
              <w:bottom w:val="single" w:sz="4" w:space="0" w:color="auto"/>
            </w:tcBorders>
          </w:tcPr>
          <w:p w14:paraId="09782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1B9BBB" w14:textId="77777777" w:rsidR="00346B66" w:rsidRPr="00F22594" w:rsidRDefault="00346B66" w:rsidP="00346B66">
            <w:pPr>
              <w:jc w:val="center"/>
              <w:rPr>
                <w:rFonts w:ascii="Segoe UI" w:hAnsi="Segoe UI" w:cs="Segoe UI"/>
              </w:rPr>
            </w:pPr>
          </w:p>
        </w:tc>
      </w:tr>
      <w:tr w:rsidR="00346B66" w:rsidRPr="004A5D97" w14:paraId="0C86CFE8" w14:textId="77777777" w:rsidTr="008B157E">
        <w:tc>
          <w:tcPr>
            <w:tcW w:w="1800" w:type="dxa"/>
            <w:vMerge/>
          </w:tcPr>
          <w:p w14:paraId="51ABD768"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4873A080" w14:textId="77777777" w:rsidR="00346B66"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16E121AC" w14:textId="77777777" w:rsidR="00346B66" w:rsidRDefault="00346B66" w:rsidP="00346B66">
            <w:pPr>
              <w:autoSpaceDE w:val="0"/>
              <w:autoSpaceDN w:val="0"/>
              <w:adjustRightInd w:val="0"/>
              <w:ind w:left="-18" w:right="-108"/>
              <w:jc w:val="center"/>
              <w:rPr>
                <w:rFonts w:ascii="Segoe UI" w:hAnsi="Segoe UI" w:cs="Segoe UI"/>
                <w:color w:val="000000"/>
              </w:rPr>
            </w:pPr>
          </w:p>
          <w:p w14:paraId="55D58EC9" w14:textId="77777777" w:rsidR="00346B66" w:rsidRDefault="00346B66" w:rsidP="00346B66">
            <w:pPr>
              <w:autoSpaceDE w:val="0"/>
              <w:autoSpaceDN w:val="0"/>
              <w:adjustRightInd w:val="0"/>
              <w:ind w:left="-18" w:right="-108"/>
              <w:jc w:val="center"/>
              <w:rPr>
                <w:rFonts w:ascii="Segoe UI" w:hAnsi="Segoe UI" w:cs="Segoe UI"/>
                <w:color w:val="000000"/>
              </w:rPr>
            </w:pPr>
          </w:p>
          <w:p w14:paraId="7CD3A3E9" w14:textId="77777777" w:rsidR="00346B66" w:rsidRDefault="00346B66" w:rsidP="00346B66">
            <w:pPr>
              <w:autoSpaceDE w:val="0"/>
              <w:autoSpaceDN w:val="0"/>
              <w:adjustRightInd w:val="0"/>
              <w:ind w:left="-18" w:right="-108"/>
              <w:jc w:val="center"/>
              <w:rPr>
                <w:rFonts w:ascii="Segoe UI" w:hAnsi="Segoe UI" w:cs="Segoe UI"/>
                <w:color w:val="000000"/>
              </w:rPr>
            </w:pPr>
          </w:p>
          <w:p w14:paraId="5E441B40" w14:textId="77777777" w:rsidR="00346B66" w:rsidRDefault="00346B66" w:rsidP="00346B66">
            <w:pPr>
              <w:autoSpaceDE w:val="0"/>
              <w:autoSpaceDN w:val="0"/>
              <w:adjustRightInd w:val="0"/>
              <w:ind w:left="-18" w:right="-108"/>
              <w:jc w:val="center"/>
              <w:rPr>
                <w:rFonts w:ascii="Segoe UI" w:hAnsi="Segoe UI" w:cs="Segoe UI"/>
                <w:color w:val="000000"/>
              </w:rPr>
            </w:pPr>
          </w:p>
          <w:p w14:paraId="75D65EF5" w14:textId="77777777" w:rsidR="00346B66" w:rsidRDefault="00346B66" w:rsidP="00346B66">
            <w:pPr>
              <w:autoSpaceDE w:val="0"/>
              <w:autoSpaceDN w:val="0"/>
              <w:adjustRightInd w:val="0"/>
              <w:ind w:left="-18" w:right="-108"/>
              <w:jc w:val="center"/>
              <w:rPr>
                <w:rFonts w:ascii="Segoe UI" w:hAnsi="Segoe UI" w:cs="Segoe UI"/>
                <w:color w:val="000000"/>
              </w:rPr>
            </w:pPr>
          </w:p>
          <w:p w14:paraId="3C05CEBF" w14:textId="77777777" w:rsidR="00346B66" w:rsidRDefault="00346B66" w:rsidP="00346B66">
            <w:pPr>
              <w:autoSpaceDE w:val="0"/>
              <w:autoSpaceDN w:val="0"/>
              <w:adjustRightInd w:val="0"/>
              <w:ind w:left="-18" w:right="-108"/>
              <w:jc w:val="center"/>
              <w:rPr>
                <w:rFonts w:ascii="Segoe UI" w:hAnsi="Segoe UI" w:cs="Segoe UI"/>
                <w:color w:val="000000"/>
              </w:rPr>
            </w:pPr>
          </w:p>
          <w:p w14:paraId="45D94509"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single" w:sz="4" w:space="0" w:color="auto"/>
            </w:tcBorders>
          </w:tcPr>
          <w:p w14:paraId="3B3A4755" w14:textId="7194B19B" w:rsidR="00346B66" w:rsidRPr="00D72A41" w:rsidRDefault="00897231" w:rsidP="00346B66">
            <w:pPr>
              <w:spacing w:before="36"/>
              <w:ind w:left="-115" w:right="-115"/>
              <w:jc w:val="center"/>
              <w:rPr>
                <w:rFonts w:ascii="Segoe UI" w:eastAsia="Arial" w:hAnsi="Segoe UI" w:cs="Segoe UI"/>
              </w:rPr>
            </w:pPr>
            <w:r w:rsidRPr="00CD6E2F">
              <w:rPr>
                <w:rFonts w:ascii="Segoe UI" w:hAnsi="Segoe UI" w:cs="Segoe UI"/>
              </w:rPr>
              <w:t>RCW 48.44.220</w:t>
            </w:r>
            <w:r w:rsidR="00346B66">
              <w:rPr>
                <w:rFonts w:ascii="Segoe UI" w:eastAsia="Arial" w:hAnsi="Segoe UI" w:cs="Segoe UI"/>
                <w:spacing w:val="-6"/>
              </w:rPr>
              <w:t>; RCW 48.30.300</w:t>
            </w:r>
          </w:p>
          <w:p w14:paraId="45CF5248"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D947C28" w14:textId="77777777" w:rsidR="00346B66" w:rsidRPr="00F22594" w:rsidRDefault="00346B66" w:rsidP="00346B66">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75"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w:t>
            </w:r>
            <w:proofErr w:type="gramStart"/>
            <w:r w:rsidRPr="00F22594">
              <w:rPr>
                <w:rFonts w:ascii="Segoe UI" w:hAnsi="Segoe UI" w:cs="Segoe UI"/>
              </w:rPr>
              <w:t>amount</w:t>
            </w:r>
            <w:proofErr w:type="gramEnd"/>
            <w:r w:rsidRPr="00F2259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f the insured or prospective insured.</w:t>
            </w:r>
          </w:p>
        </w:tc>
        <w:tc>
          <w:tcPr>
            <w:tcW w:w="1260" w:type="dxa"/>
            <w:tcBorders>
              <w:top w:val="single" w:sz="4" w:space="0" w:color="auto"/>
              <w:bottom w:val="single" w:sz="4" w:space="0" w:color="auto"/>
            </w:tcBorders>
          </w:tcPr>
          <w:p w14:paraId="046BE8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D15A6D" w14:textId="77777777" w:rsidR="00346B66" w:rsidRPr="00F22594" w:rsidRDefault="00346B66" w:rsidP="00346B66">
            <w:pPr>
              <w:jc w:val="center"/>
              <w:rPr>
                <w:rFonts w:ascii="Segoe UI" w:hAnsi="Segoe UI" w:cs="Segoe UI"/>
              </w:rPr>
            </w:pPr>
          </w:p>
        </w:tc>
      </w:tr>
      <w:tr w:rsidR="00346B66" w:rsidRPr="004A5D97" w14:paraId="0DF8D7AD" w14:textId="77777777" w:rsidTr="008B157E">
        <w:tc>
          <w:tcPr>
            <w:tcW w:w="1800" w:type="dxa"/>
            <w:vMerge/>
          </w:tcPr>
          <w:p w14:paraId="2AE2B5A0"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65E7365"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single" w:sz="4" w:space="0" w:color="auto"/>
            </w:tcBorders>
          </w:tcPr>
          <w:p w14:paraId="007DD35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284-43-5622(9)(c)</w:t>
            </w:r>
          </w:p>
        </w:tc>
        <w:tc>
          <w:tcPr>
            <w:tcW w:w="6660" w:type="dxa"/>
            <w:tcBorders>
              <w:top w:val="single" w:sz="4" w:space="0" w:color="auto"/>
              <w:bottom w:val="single" w:sz="4" w:space="0" w:color="auto"/>
            </w:tcBorders>
          </w:tcPr>
          <w:p w14:paraId="76218ECA" w14:textId="77777777" w:rsidR="00346B66" w:rsidRPr="00F22594" w:rsidRDefault="00346B66" w:rsidP="00346B66">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260" w:type="dxa"/>
            <w:tcBorders>
              <w:top w:val="single" w:sz="4" w:space="0" w:color="auto"/>
              <w:bottom w:val="single" w:sz="4" w:space="0" w:color="auto"/>
            </w:tcBorders>
          </w:tcPr>
          <w:p w14:paraId="006FC1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627394" w14:textId="77777777" w:rsidR="00346B66" w:rsidRPr="00F22594" w:rsidRDefault="00346B66" w:rsidP="00346B66">
            <w:pPr>
              <w:jc w:val="center"/>
              <w:rPr>
                <w:rFonts w:ascii="Segoe UI" w:hAnsi="Segoe UI" w:cs="Segoe UI"/>
              </w:rPr>
            </w:pPr>
          </w:p>
        </w:tc>
      </w:tr>
      <w:tr w:rsidR="00346B66" w:rsidRPr="004A5D97" w14:paraId="74DD00E4" w14:textId="77777777" w:rsidTr="008B157E">
        <w:tc>
          <w:tcPr>
            <w:tcW w:w="1800" w:type="dxa"/>
            <w:vMerge/>
          </w:tcPr>
          <w:p w14:paraId="1E76BDCC"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4C5C0C8E"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none" w:sz="6" w:space="0" w:color="auto"/>
              <w:left w:val="single" w:sz="4" w:space="0" w:color="000000"/>
              <w:bottom w:val="single" w:sz="4" w:space="0" w:color="000000"/>
              <w:right w:val="single" w:sz="4" w:space="0" w:color="000000"/>
            </w:tcBorders>
          </w:tcPr>
          <w:p w14:paraId="025A8E70" w14:textId="77777777" w:rsidR="00346B66" w:rsidRPr="00CF77C0" w:rsidRDefault="00346B66" w:rsidP="00346B66">
            <w:pPr>
              <w:pStyle w:val="NoSpacing"/>
              <w:jc w:val="center"/>
              <w:rPr>
                <w:rFonts w:ascii="Segoe UI" w:hAnsi="Segoe UI" w:cs="Segoe UI"/>
                <w:color w:val="00B0F0"/>
              </w:rPr>
            </w:pPr>
            <w:r w:rsidRPr="00B7225C">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671712E9" w14:textId="1C895116" w:rsidR="00346B66" w:rsidRPr="00CF77C0" w:rsidRDefault="00346B66" w:rsidP="0070422C">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CF77C0">
              <w:rPr>
                <w:rFonts w:ascii="Segoe UI" w:eastAsia="Times New Roman" w:hAnsi="Segoe UI" w:cs="Segoe UI"/>
              </w:rPr>
              <w:t>or</w:t>
            </w:r>
          </w:p>
        </w:tc>
        <w:tc>
          <w:tcPr>
            <w:tcW w:w="1260" w:type="dxa"/>
            <w:tcBorders>
              <w:top w:val="single" w:sz="4" w:space="0" w:color="auto"/>
              <w:bottom w:val="single" w:sz="4" w:space="0" w:color="auto"/>
            </w:tcBorders>
          </w:tcPr>
          <w:p w14:paraId="7B3D65A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D710BC2" w14:textId="77777777" w:rsidR="00346B66" w:rsidRPr="00F22594" w:rsidRDefault="00346B66" w:rsidP="00346B66">
            <w:pPr>
              <w:jc w:val="center"/>
              <w:rPr>
                <w:rFonts w:ascii="Segoe UI" w:hAnsi="Segoe UI" w:cs="Segoe UI"/>
              </w:rPr>
            </w:pPr>
          </w:p>
        </w:tc>
      </w:tr>
      <w:tr w:rsidR="00346B66" w:rsidRPr="004A5D97" w14:paraId="20570D38" w14:textId="77777777" w:rsidTr="008B157E">
        <w:tc>
          <w:tcPr>
            <w:tcW w:w="1800" w:type="dxa"/>
            <w:vMerge/>
          </w:tcPr>
          <w:p w14:paraId="5D782EED"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65CE6A26" w14:textId="77777777" w:rsidR="0070422C" w:rsidRDefault="0070422C" w:rsidP="00346B66">
            <w:pPr>
              <w:autoSpaceDE w:val="0"/>
              <w:autoSpaceDN w:val="0"/>
              <w:adjustRightInd w:val="0"/>
              <w:ind w:left="-18" w:right="-108"/>
              <w:jc w:val="center"/>
              <w:rPr>
                <w:rFonts w:ascii="Segoe UI" w:hAnsi="Segoe UI" w:cs="Segoe UI"/>
                <w:color w:val="000000"/>
              </w:rPr>
            </w:pPr>
          </w:p>
          <w:p w14:paraId="66AD1CED" w14:textId="48D439A2"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none" w:sz="6" w:space="0" w:color="auto"/>
              <w:left w:val="single" w:sz="4" w:space="0" w:color="000000"/>
              <w:bottom w:val="single" w:sz="4" w:space="0" w:color="000000"/>
              <w:right w:val="single" w:sz="4" w:space="0" w:color="000000"/>
            </w:tcBorders>
          </w:tcPr>
          <w:p w14:paraId="1A3BA058" w14:textId="77777777" w:rsidR="00346B66" w:rsidRPr="00B7225C" w:rsidRDefault="00346B66" w:rsidP="00346B66">
            <w:pPr>
              <w:pStyle w:val="NoSpacing"/>
              <w:jc w:val="center"/>
              <w:rPr>
                <w:rFonts w:ascii="Segoe UI" w:hAnsi="Segoe UI" w:cs="Segoe UI"/>
              </w:rPr>
            </w:pPr>
            <w:r w:rsidRPr="00B7225C">
              <w:rPr>
                <w:rFonts w:ascii="Segoe UI" w:hAnsi="Segoe UI" w:cs="Segoe UI"/>
              </w:rPr>
              <w:t>RCW 48.43.0128 (1)(b)</w:t>
            </w:r>
          </w:p>
        </w:tc>
        <w:tc>
          <w:tcPr>
            <w:tcW w:w="6660" w:type="dxa"/>
            <w:tcBorders>
              <w:top w:val="none" w:sz="6" w:space="0" w:color="auto"/>
              <w:left w:val="single" w:sz="4" w:space="0" w:color="000000"/>
              <w:bottom w:val="single" w:sz="4" w:space="0" w:color="000000"/>
              <w:right w:val="single" w:sz="4" w:space="0" w:color="000000"/>
            </w:tcBorders>
          </w:tcPr>
          <w:p w14:paraId="7C830730" w14:textId="77777777" w:rsidR="00346B66" w:rsidRPr="00B7225C" w:rsidRDefault="00346B66" w:rsidP="00FD1EF8">
            <w:pPr>
              <w:pStyle w:val="NoSpacing"/>
              <w:numPr>
                <w:ilvl w:val="0"/>
                <w:numId w:val="56"/>
              </w:numPr>
              <w:autoSpaceDE w:val="0"/>
              <w:autoSpaceDN w:val="0"/>
              <w:adjustRightInd w:val="0"/>
              <w:rPr>
                <w:rFonts w:ascii="Segoe UI" w:hAnsi="Segoe UI" w:cs="Segoe UI"/>
              </w:rPr>
            </w:pPr>
            <w:r w:rsidRPr="00B7225C">
              <w:rPr>
                <w:rFonts w:ascii="Segoe UI" w:hAnsi="Segoe UI" w:cs="Segoe UI"/>
              </w:rPr>
              <w:t xml:space="preserve">discriminate </w:t>
            </w:r>
            <w:proofErr w:type="gramStart"/>
            <w:r w:rsidRPr="00B7225C">
              <w:rPr>
                <w:rFonts w:ascii="Segoe UI" w:hAnsi="Segoe UI" w:cs="Segoe UI"/>
              </w:rPr>
              <w:t>on the basis of</w:t>
            </w:r>
            <w:proofErr w:type="gramEnd"/>
            <w:r w:rsidRPr="00B7225C">
              <w:rPr>
                <w:rFonts w:ascii="Segoe UI" w:hAnsi="Segoe UI" w:cs="Segoe UI"/>
              </w:rPr>
              <w:t xml:space="preserve"> race, color, national origin, disability, age, sex, gender identity, or sexual orientation.</w:t>
            </w:r>
          </w:p>
          <w:p w14:paraId="5B8D3654" w14:textId="77777777" w:rsidR="00346B66" w:rsidRDefault="00346B66" w:rsidP="00346B66">
            <w:pPr>
              <w:pStyle w:val="NoSpacing"/>
              <w:rPr>
                <w:rFonts w:ascii="Segoe UI" w:eastAsia="Times New Roman" w:hAnsi="Segoe UI" w:cs="Segoe UI"/>
              </w:rPr>
            </w:pPr>
          </w:p>
          <w:p w14:paraId="49B7B79F" w14:textId="10B3C4AF" w:rsidR="0070422C" w:rsidRPr="00B7225C" w:rsidRDefault="0070422C" w:rsidP="00346B66">
            <w:pPr>
              <w:pStyle w:val="NoSpacing"/>
              <w:rPr>
                <w:rFonts w:ascii="Segoe UI" w:eastAsia="Times New Roman" w:hAnsi="Segoe UI" w:cs="Segoe UI"/>
              </w:rPr>
            </w:pPr>
          </w:p>
        </w:tc>
        <w:tc>
          <w:tcPr>
            <w:tcW w:w="1260" w:type="dxa"/>
            <w:tcBorders>
              <w:top w:val="single" w:sz="4" w:space="0" w:color="auto"/>
              <w:bottom w:val="single" w:sz="4" w:space="0" w:color="auto"/>
            </w:tcBorders>
          </w:tcPr>
          <w:p w14:paraId="280C19E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34B06F6" w14:textId="77777777" w:rsidR="00346B66" w:rsidRPr="00F22594" w:rsidRDefault="00346B66" w:rsidP="00346B66">
            <w:pPr>
              <w:jc w:val="center"/>
              <w:rPr>
                <w:rFonts w:ascii="Segoe UI" w:hAnsi="Segoe UI" w:cs="Segoe UI"/>
              </w:rPr>
            </w:pPr>
          </w:p>
        </w:tc>
      </w:tr>
      <w:tr w:rsidR="00346B66" w:rsidRPr="004A5D97" w14:paraId="53FA7F17" w14:textId="77777777" w:rsidTr="008B157E">
        <w:tc>
          <w:tcPr>
            <w:tcW w:w="1800" w:type="dxa"/>
            <w:vMerge/>
          </w:tcPr>
          <w:p w14:paraId="46A2EEF1"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DB6DF18" w14:textId="77777777" w:rsidR="003D264A" w:rsidRDefault="003D264A" w:rsidP="0070422C">
            <w:pPr>
              <w:autoSpaceDE w:val="0"/>
              <w:autoSpaceDN w:val="0"/>
              <w:adjustRightInd w:val="0"/>
              <w:ind w:left="-18" w:right="-108"/>
              <w:jc w:val="center"/>
              <w:rPr>
                <w:rFonts w:ascii="Segoe UI" w:hAnsi="Segoe UI" w:cs="Segoe UI"/>
                <w:color w:val="000000"/>
              </w:rPr>
            </w:pPr>
          </w:p>
          <w:p w14:paraId="536A1CAA" w14:textId="1CF8BEA7" w:rsidR="0070422C" w:rsidRDefault="0070422C" w:rsidP="0070422C">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lastRenderedPageBreak/>
              <w:t>Discrimination Prohibited</w:t>
            </w:r>
          </w:p>
          <w:p w14:paraId="73B565F8" w14:textId="28DA9208" w:rsidR="00346B66" w:rsidRPr="00F22594" w:rsidRDefault="0070422C" w:rsidP="0070422C">
            <w:pPr>
              <w:autoSpaceDE w:val="0"/>
              <w:autoSpaceDN w:val="0"/>
              <w:adjustRightInd w:val="0"/>
              <w:ind w:left="-108" w:right="-108"/>
              <w:jc w:val="center"/>
              <w:rPr>
                <w:rFonts w:ascii="Segoe UI" w:hAnsi="Segoe UI" w:cs="Segoe UI"/>
                <w:color w:val="000000"/>
              </w:rPr>
            </w:pPr>
            <w:r>
              <w:rPr>
                <w:rFonts w:ascii="Segoe UI" w:hAnsi="Segoe UI" w:cs="Segoe UI"/>
                <w:color w:val="000000"/>
              </w:rPr>
              <w:t>(Cont’d)</w:t>
            </w:r>
          </w:p>
        </w:tc>
        <w:tc>
          <w:tcPr>
            <w:tcW w:w="1530" w:type="dxa"/>
            <w:tcBorders>
              <w:top w:val="none" w:sz="6" w:space="0" w:color="auto"/>
              <w:left w:val="single" w:sz="4" w:space="0" w:color="000000"/>
              <w:bottom w:val="single" w:sz="4" w:space="0" w:color="000000"/>
              <w:right w:val="single" w:sz="4" w:space="0" w:color="000000"/>
            </w:tcBorders>
          </w:tcPr>
          <w:p w14:paraId="1115D3CE" w14:textId="77777777" w:rsidR="00346B66" w:rsidRPr="00B7225C" w:rsidRDefault="00346B66" w:rsidP="00346B66">
            <w:pPr>
              <w:pStyle w:val="NoSpacing"/>
              <w:jc w:val="center"/>
              <w:rPr>
                <w:rFonts w:ascii="Segoe UI" w:hAnsi="Segoe UI" w:cs="Segoe UI"/>
              </w:rPr>
            </w:pPr>
            <w:r w:rsidRPr="00B7225C">
              <w:rPr>
                <w:rFonts w:ascii="Segoe UI" w:hAnsi="Segoe UI" w:cs="Segoe UI"/>
              </w:rPr>
              <w:lastRenderedPageBreak/>
              <w:t xml:space="preserve">RCW 48.43.0128 </w:t>
            </w:r>
            <w:r w:rsidRPr="00B7225C">
              <w:rPr>
                <w:rFonts w:ascii="Segoe UI" w:hAnsi="Segoe UI" w:cs="Segoe UI"/>
              </w:rPr>
              <w:lastRenderedPageBreak/>
              <w:t>(2)</w:t>
            </w:r>
          </w:p>
        </w:tc>
        <w:tc>
          <w:tcPr>
            <w:tcW w:w="6660" w:type="dxa"/>
            <w:tcBorders>
              <w:top w:val="none" w:sz="6" w:space="0" w:color="auto"/>
              <w:left w:val="single" w:sz="4" w:space="0" w:color="000000"/>
              <w:bottom w:val="single" w:sz="4" w:space="0" w:color="000000"/>
              <w:right w:val="single" w:sz="4" w:space="0" w:color="000000"/>
            </w:tcBorders>
          </w:tcPr>
          <w:p w14:paraId="691A5A59" w14:textId="3875FF4F" w:rsidR="00346B66" w:rsidRPr="00B7225C" w:rsidRDefault="00346B66" w:rsidP="00FD1EF8">
            <w:pPr>
              <w:pStyle w:val="NoSpacing"/>
              <w:numPr>
                <w:ilvl w:val="0"/>
                <w:numId w:val="57"/>
              </w:numPr>
              <w:autoSpaceDE w:val="0"/>
              <w:autoSpaceDN w:val="0"/>
              <w:adjustRightInd w:val="0"/>
            </w:pPr>
            <w:r w:rsidRPr="00B7225C">
              <w:rPr>
                <w:rFonts w:ascii="Segoe UI" w:hAnsi="Segoe UI" w:cs="Segoe UI"/>
              </w:rPr>
              <w:lastRenderedPageBreak/>
              <w:t xml:space="preserve">Nothing in this section may be construed to prevent an issuer from appropriately utilizing reasonable medical </w:t>
            </w:r>
            <w:r w:rsidRPr="00B7225C">
              <w:rPr>
                <w:rFonts w:ascii="Segoe UI" w:hAnsi="Segoe UI" w:cs="Segoe UI"/>
              </w:rPr>
              <w:lastRenderedPageBreak/>
              <w:t>management techniques.</w:t>
            </w:r>
          </w:p>
        </w:tc>
        <w:tc>
          <w:tcPr>
            <w:tcW w:w="1260" w:type="dxa"/>
            <w:tcBorders>
              <w:top w:val="single" w:sz="4" w:space="0" w:color="auto"/>
              <w:bottom w:val="single" w:sz="4" w:space="0" w:color="auto"/>
            </w:tcBorders>
          </w:tcPr>
          <w:p w14:paraId="3308F9B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A601B0B" w14:textId="77777777" w:rsidR="00346B66" w:rsidRPr="00F22594" w:rsidRDefault="00346B66" w:rsidP="00346B66">
            <w:pPr>
              <w:jc w:val="center"/>
              <w:rPr>
                <w:rFonts w:ascii="Segoe UI" w:hAnsi="Segoe UI" w:cs="Segoe UI"/>
              </w:rPr>
            </w:pPr>
          </w:p>
        </w:tc>
      </w:tr>
      <w:tr w:rsidR="00346B66" w:rsidRPr="004A5D97" w14:paraId="7E9CC1CB" w14:textId="77777777" w:rsidTr="008B157E">
        <w:tc>
          <w:tcPr>
            <w:tcW w:w="1800" w:type="dxa"/>
            <w:vMerge/>
          </w:tcPr>
          <w:p w14:paraId="4BEA663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7A5FB25A"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single" w:sz="4" w:space="0" w:color="auto"/>
              <w:bottom w:val="single" w:sz="4" w:space="0" w:color="auto"/>
            </w:tcBorders>
          </w:tcPr>
          <w:p w14:paraId="444A2241"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284-43-5940(1)(iv)</w:t>
            </w:r>
          </w:p>
        </w:tc>
        <w:tc>
          <w:tcPr>
            <w:tcW w:w="6660" w:type="dxa"/>
            <w:tcBorders>
              <w:top w:val="single" w:sz="4" w:space="0" w:color="auto"/>
              <w:bottom w:val="single" w:sz="4" w:space="0" w:color="auto"/>
            </w:tcBorders>
          </w:tcPr>
          <w:p w14:paraId="6B10DF51" w14:textId="77777777" w:rsidR="00346B66" w:rsidRPr="00B7225C" w:rsidRDefault="00346B66" w:rsidP="00346B66">
            <w:pPr>
              <w:pStyle w:val="ListParagraph"/>
              <w:numPr>
                <w:ilvl w:val="0"/>
                <w:numId w:val="1"/>
              </w:numPr>
              <w:rPr>
                <w:rFonts w:ascii="Segoe UI" w:eastAsia="Times New Roman" w:hAnsi="Segoe UI" w:cs="Segoe UI"/>
              </w:rPr>
            </w:pPr>
            <w:r w:rsidRPr="00B7225C">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260" w:type="dxa"/>
            <w:tcBorders>
              <w:top w:val="single" w:sz="4" w:space="0" w:color="auto"/>
              <w:bottom w:val="single" w:sz="4" w:space="0" w:color="auto"/>
            </w:tcBorders>
          </w:tcPr>
          <w:p w14:paraId="0154201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360AB6A" w14:textId="77777777" w:rsidR="00346B66" w:rsidRPr="00F22594" w:rsidRDefault="00346B66" w:rsidP="00346B66">
            <w:pPr>
              <w:jc w:val="center"/>
              <w:rPr>
                <w:rFonts w:ascii="Segoe UI" w:hAnsi="Segoe UI" w:cs="Segoe UI"/>
              </w:rPr>
            </w:pPr>
          </w:p>
        </w:tc>
      </w:tr>
      <w:tr w:rsidR="00346B66" w:rsidRPr="004A5D97" w14:paraId="4FA7E7FF" w14:textId="77777777" w:rsidTr="008B157E">
        <w:tc>
          <w:tcPr>
            <w:tcW w:w="1800" w:type="dxa"/>
            <w:vMerge/>
          </w:tcPr>
          <w:p w14:paraId="5EC38E9B"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F42AA4D"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single" w:sz="4" w:space="0" w:color="auto"/>
              <w:bottom w:val="single" w:sz="4" w:space="0" w:color="auto"/>
            </w:tcBorders>
          </w:tcPr>
          <w:p w14:paraId="0B8C0539"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284-43-5940(1)(v)</w:t>
            </w:r>
          </w:p>
        </w:tc>
        <w:tc>
          <w:tcPr>
            <w:tcW w:w="6660" w:type="dxa"/>
            <w:tcBorders>
              <w:top w:val="single" w:sz="4" w:space="0" w:color="auto"/>
              <w:bottom w:val="single" w:sz="4" w:space="0" w:color="auto"/>
            </w:tcBorders>
          </w:tcPr>
          <w:p w14:paraId="15B1067E" w14:textId="77777777" w:rsidR="00346B66" w:rsidRPr="00B7225C" w:rsidRDefault="00346B66" w:rsidP="00FD1EF8">
            <w:pPr>
              <w:pStyle w:val="ListParagraph"/>
              <w:numPr>
                <w:ilvl w:val="0"/>
                <w:numId w:val="20"/>
              </w:numPr>
              <w:shd w:val="clear" w:color="auto" w:fill="FFFFFF"/>
              <w:rPr>
                <w:rFonts w:ascii="Segoe UI" w:hAnsi="Segoe UI" w:cs="Segoe UI"/>
              </w:rPr>
            </w:pPr>
            <w:r w:rsidRPr="00B7225C">
              <w:rPr>
                <w:rFonts w:ascii="Segoe UI" w:hAnsi="Segoe UI" w:cs="Segoe UI"/>
              </w:rPr>
              <w:t>Have or implement a categorical coverage exclusion or limitation for all medical, surgical, or behavioral health services related to a person's gender identity or sexual orientation; or</w:t>
            </w:r>
          </w:p>
        </w:tc>
        <w:tc>
          <w:tcPr>
            <w:tcW w:w="1260" w:type="dxa"/>
            <w:tcBorders>
              <w:top w:val="single" w:sz="4" w:space="0" w:color="auto"/>
              <w:bottom w:val="single" w:sz="4" w:space="0" w:color="auto"/>
            </w:tcBorders>
          </w:tcPr>
          <w:p w14:paraId="4352DEB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D383075" w14:textId="77777777" w:rsidR="00346B66" w:rsidRPr="00F22594" w:rsidRDefault="00346B66" w:rsidP="00346B66">
            <w:pPr>
              <w:jc w:val="center"/>
              <w:rPr>
                <w:rFonts w:ascii="Segoe UI" w:hAnsi="Segoe UI" w:cs="Segoe UI"/>
              </w:rPr>
            </w:pPr>
          </w:p>
        </w:tc>
      </w:tr>
      <w:tr w:rsidR="00346B66" w:rsidRPr="004A5D97" w14:paraId="3DDDCC58" w14:textId="77777777" w:rsidTr="008B157E">
        <w:tc>
          <w:tcPr>
            <w:tcW w:w="1800" w:type="dxa"/>
            <w:vMerge/>
          </w:tcPr>
          <w:p w14:paraId="777C0643" w14:textId="77777777" w:rsidR="00346B66" w:rsidRPr="00F22594" w:rsidRDefault="00346B66" w:rsidP="00346B66">
            <w:pPr>
              <w:jc w:val="center"/>
              <w:rPr>
                <w:rFonts w:ascii="Segoe UI" w:hAnsi="Segoe UI" w:cs="Segoe UI"/>
                <w:b/>
              </w:rPr>
            </w:pPr>
          </w:p>
        </w:tc>
        <w:tc>
          <w:tcPr>
            <w:tcW w:w="1530" w:type="dxa"/>
            <w:tcBorders>
              <w:top w:val="nil"/>
            </w:tcBorders>
          </w:tcPr>
          <w:p w14:paraId="6C09365E"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single" w:sz="4" w:space="0" w:color="auto"/>
              <w:bottom w:val="single" w:sz="4" w:space="0" w:color="auto"/>
            </w:tcBorders>
          </w:tcPr>
          <w:p w14:paraId="3877A212"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284-43-5940(1)(vi)</w:t>
            </w:r>
          </w:p>
        </w:tc>
        <w:tc>
          <w:tcPr>
            <w:tcW w:w="6660" w:type="dxa"/>
            <w:tcBorders>
              <w:top w:val="single" w:sz="4" w:space="0" w:color="auto"/>
              <w:bottom w:val="single" w:sz="4" w:space="0" w:color="auto"/>
            </w:tcBorders>
          </w:tcPr>
          <w:p w14:paraId="609151FF" w14:textId="77777777" w:rsidR="00346B66" w:rsidRPr="00B7225C" w:rsidRDefault="00346B66" w:rsidP="00FD1EF8">
            <w:pPr>
              <w:pStyle w:val="ListParagraph"/>
              <w:numPr>
                <w:ilvl w:val="0"/>
                <w:numId w:val="20"/>
              </w:numPr>
              <w:shd w:val="clear" w:color="auto" w:fill="FFFFFF"/>
              <w:rPr>
                <w:rFonts w:ascii="Segoe UI" w:hAnsi="Segoe UI" w:cs="Segoe UI"/>
              </w:rPr>
            </w:pPr>
            <w:r w:rsidRPr="00B7225C">
              <w:rPr>
                <w:rFonts w:ascii="Segoe UI" w:hAnsi="Segoe UI" w:cs="Segoe UI"/>
              </w:rPr>
              <w:t xml:space="preserve">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w:t>
            </w:r>
            <w:r w:rsidRPr="00B7225C">
              <w:rPr>
                <w:rFonts w:ascii="Segoe UI" w:hAnsi="Segoe UI" w:cs="Segoe UI"/>
              </w:rPr>
              <w:lastRenderedPageBreak/>
              <w:t>transgender, nonbinary, gender nonconforming or intersex individual.</w:t>
            </w:r>
          </w:p>
        </w:tc>
        <w:tc>
          <w:tcPr>
            <w:tcW w:w="1260" w:type="dxa"/>
            <w:tcBorders>
              <w:top w:val="single" w:sz="4" w:space="0" w:color="auto"/>
              <w:bottom w:val="single" w:sz="4" w:space="0" w:color="auto"/>
            </w:tcBorders>
          </w:tcPr>
          <w:p w14:paraId="42038C1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D2209C7" w14:textId="77777777" w:rsidR="00346B66" w:rsidRPr="00F22594" w:rsidRDefault="00346B66" w:rsidP="00346B66">
            <w:pPr>
              <w:jc w:val="center"/>
              <w:rPr>
                <w:rFonts w:ascii="Segoe UI" w:hAnsi="Segoe UI" w:cs="Segoe UI"/>
              </w:rPr>
            </w:pPr>
          </w:p>
        </w:tc>
      </w:tr>
      <w:tr w:rsidR="00346B66" w:rsidRPr="004A5D97" w14:paraId="64FD3168" w14:textId="77777777" w:rsidTr="008B157E">
        <w:tc>
          <w:tcPr>
            <w:tcW w:w="1800" w:type="dxa"/>
            <w:vMerge/>
          </w:tcPr>
          <w:p w14:paraId="00F51687"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556DE241" w14:textId="77777777" w:rsidR="00346B66" w:rsidRPr="00F22594" w:rsidRDefault="00346B66" w:rsidP="00346B66">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738DADB4" w14:textId="77777777" w:rsidR="00346B66" w:rsidRPr="003C4886" w:rsidRDefault="00346B66" w:rsidP="00346B66">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1D4DD2BF" w14:textId="77777777" w:rsidR="00346B66"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p>
          <w:p w14:paraId="4D9AA2B5"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bottom w:val="single" w:sz="4" w:space="0" w:color="auto"/>
            </w:tcBorders>
          </w:tcPr>
          <w:p w14:paraId="4060D1DF" w14:textId="77777777" w:rsidR="00346B66" w:rsidRDefault="00346B66" w:rsidP="00346B66">
            <w:pPr>
              <w:pStyle w:val="TableParagraph"/>
              <w:spacing w:line="288" w:lineRule="exact"/>
              <w:ind w:left="246"/>
              <w:jc w:val="center"/>
            </w:pPr>
            <w:r>
              <w:t>42 U.S.C.</w:t>
            </w:r>
          </w:p>
          <w:p w14:paraId="5D6022DD" w14:textId="77777777" w:rsidR="00346B66" w:rsidRDefault="00346B66" w:rsidP="00346B66">
            <w:pPr>
              <w:pStyle w:val="TableParagraph"/>
              <w:spacing w:line="288" w:lineRule="exact"/>
              <w:ind w:left="2" w:right="6"/>
              <w:jc w:val="center"/>
            </w:pPr>
            <w:r>
              <w:t>§300gg-4 (a</w:t>
            </w:r>
            <w:proofErr w:type="gramStart"/>
            <w:r>
              <w:t>);</w:t>
            </w:r>
            <w:proofErr w:type="gramEnd"/>
          </w:p>
          <w:p w14:paraId="4C2663BB" w14:textId="77777777" w:rsidR="00346B66" w:rsidRDefault="00346B66" w:rsidP="00346B66">
            <w:pPr>
              <w:pStyle w:val="TableParagraph"/>
              <w:spacing w:line="288" w:lineRule="exact"/>
              <w:ind w:left="2" w:right="6"/>
              <w:jc w:val="center"/>
            </w:pPr>
            <w:r>
              <w:t>45 CFR</w:t>
            </w:r>
          </w:p>
          <w:p w14:paraId="77CCE8E7" w14:textId="77777777" w:rsidR="00346B66" w:rsidRDefault="00346B66" w:rsidP="00346B66">
            <w:pPr>
              <w:pStyle w:val="TableParagraph"/>
              <w:spacing w:line="277" w:lineRule="exact"/>
              <w:jc w:val="center"/>
            </w:pPr>
            <w:r>
              <w:t>147.110(a)</w:t>
            </w:r>
          </w:p>
        </w:tc>
        <w:tc>
          <w:tcPr>
            <w:tcW w:w="6660" w:type="dxa"/>
          </w:tcPr>
          <w:p w14:paraId="0B0FDC4F" w14:textId="77777777" w:rsidR="00346B66" w:rsidRDefault="00346B66" w:rsidP="00FD1EF8">
            <w:pPr>
              <w:pStyle w:val="TableParagraph"/>
              <w:numPr>
                <w:ilvl w:val="0"/>
                <w:numId w:val="43"/>
              </w:numPr>
              <w:tabs>
                <w:tab w:val="left" w:pos="311"/>
              </w:tabs>
              <w:spacing w:line="288" w:lineRule="exact"/>
            </w:pPr>
            <w:r>
              <w:t xml:space="preserve">Plans may not discriminate </w:t>
            </w:r>
            <w:proofErr w:type="gramStart"/>
            <w:r>
              <w:t>on the basis of</w:t>
            </w:r>
            <w:proofErr w:type="gramEnd"/>
            <w:r>
              <w:t xml:space="preserve"> a health factor.  </w:t>
            </w:r>
          </w:p>
          <w:p w14:paraId="7A8375DF" w14:textId="77777777" w:rsidR="00346B66" w:rsidRDefault="00346B66" w:rsidP="00FD1EF8">
            <w:pPr>
              <w:pStyle w:val="TableParagraph"/>
              <w:numPr>
                <w:ilvl w:val="1"/>
                <w:numId w:val="43"/>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204DEE8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8C4E7CA" w14:textId="77777777" w:rsidR="00346B66" w:rsidRPr="00F22594" w:rsidRDefault="00346B66" w:rsidP="00346B66">
            <w:pPr>
              <w:jc w:val="center"/>
              <w:rPr>
                <w:rFonts w:ascii="Segoe UI" w:hAnsi="Segoe UI" w:cs="Segoe UI"/>
              </w:rPr>
            </w:pPr>
          </w:p>
        </w:tc>
      </w:tr>
      <w:tr w:rsidR="00346B66" w:rsidRPr="004A5D97" w14:paraId="12622A0F" w14:textId="77777777" w:rsidTr="008B157E">
        <w:trPr>
          <w:trHeight w:val="70"/>
        </w:trPr>
        <w:tc>
          <w:tcPr>
            <w:tcW w:w="1800" w:type="dxa"/>
            <w:vMerge/>
          </w:tcPr>
          <w:p w14:paraId="605D5ABD" w14:textId="77777777" w:rsidR="00346B66" w:rsidRPr="00F22594" w:rsidRDefault="00346B66" w:rsidP="00346B66">
            <w:pPr>
              <w:jc w:val="center"/>
              <w:rPr>
                <w:rFonts w:ascii="Segoe UI" w:hAnsi="Segoe UI" w:cs="Segoe UI"/>
                <w:b/>
              </w:rPr>
            </w:pPr>
          </w:p>
        </w:tc>
        <w:tc>
          <w:tcPr>
            <w:tcW w:w="1530" w:type="dxa"/>
            <w:vMerge/>
          </w:tcPr>
          <w:p w14:paraId="786EFD71" w14:textId="77777777" w:rsidR="00346B66" w:rsidRPr="003C4886" w:rsidRDefault="00346B66" w:rsidP="00346B66">
            <w:pPr>
              <w:autoSpaceDE w:val="0"/>
              <w:autoSpaceDN w:val="0"/>
              <w:adjustRightInd w:val="0"/>
              <w:ind w:left="-18" w:right="-108"/>
              <w:jc w:val="center"/>
              <w:rPr>
                <w:rFonts w:ascii="Segoe UI" w:hAnsi="Segoe UI" w:cs="Segoe UI"/>
                <w:color w:val="000000"/>
              </w:rPr>
            </w:pPr>
          </w:p>
        </w:tc>
        <w:tc>
          <w:tcPr>
            <w:tcW w:w="1530" w:type="dxa"/>
            <w:vMerge w:val="restart"/>
            <w:tcBorders>
              <w:bottom w:val="nil"/>
            </w:tcBorders>
          </w:tcPr>
          <w:p w14:paraId="54FDD0C2" w14:textId="77777777" w:rsidR="00346B66" w:rsidRDefault="00346B66" w:rsidP="00346B66">
            <w:pPr>
              <w:pStyle w:val="TableParagraph"/>
              <w:ind w:left="55" w:right="193"/>
              <w:jc w:val="center"/>
            </w:pPr>
            <w:r>
              <w:t>45 CFR</w:t>
            </w:r>
            <w:r>
              <w:rPr>
                <w:spacing w:val="-7"/>
              </w:rPr>
              <w:t xml:space="preserve"> </w:t>
            </w:r>
            <w:r>
              <w:t>§146.121</w:t>
            </w:r>
          </w:p>
          <w:p w14:paraId="283E944B" w14:textId="77777777" w:rsidR="00346B66" w:rsidRDefault="00346B66" w:rsidP="00346B66">
            <w:pPr>
              <w:pStyle w:val="TableParagraph"/>
              <w:ind w:left="55" w:right="193"/>
              <w:jc w:val="center"/>
            </w:pPr>
            <w:r>
              <w:t>(a)(1)</w:t>
            </w:r>
          </w:p>
        </w:tc>
        <w:tc>
          <w:tcPr>
            <w:tcW w:w="6660" w:type="dxa"/>
          </w:tcPr>
          <w:p w14:paraId="03CBD7B8" w14:textId="77777777" w:rsidR="00346B66" w:rsidRDefault="00346B66" w:rsidP="00FD1EF8">
            <w:pPr>
              <w:pStyle w:val="TableParagraph"/>
              <w:numPr>
                <w:ilvl w:val="0"/>
                <w:numId w:val="44"/>
              </w:numPr>
              <w:tabs>
                <w:tab w:val="left" w:pos="703"/>
                <w:tab w:val="left" w:pos="704"/>
              </w:tabs>
              <w:spacing w:line="293" w:lineRule="exact"/>
            </w:pPr>
            <w:r>
              <w:t>“Health Factor” means, in relation to an</w:t>
            </w:r>
            <w:r>
              <w:rPr>
                <w:spacing w:val="-5"/>
              </w:rPr>
              <w:t xml:space="preserve"> </w:t>
            </w:r>
            <w:r>
              <w:t>individual:</w:t>
            </w:r>
          </w:p>
          <w:p w14:paraId="3E1F527C" w14:textId="77777777" w:rsidR="00346B66" w:rsidRDefault="00346B66" w:rsidP="00FD1EF8">
            <w:pPr>
              <w:pStyle w:val="TableParagraph"/>
              <w:numPr>
                <w:ilvl w:val="1"/>
                <w:numId w:val="44"/>
              </w:numPr>
              <w:tabs>
                <w:tab w:val="left" w:pos="1094"/>
                <w:tab w:val="left" w:pos="1095"/>
              </w:tabs>
              <w:spacing w:line="267" w:lineRule="exact"/>
            </w:pPr>
            <w:r>
              <w:t>Health</w:t>
            </w:r>
            <w:r>
              <w:rPr>
                <w:spacing w:val="-2"/>
              </w:rPr>
              <w:t xml:space="preserve"> </w:t>
            </w:r>
            <w:r>
              <w:t>status;</w:t>
            </w:r>
          </w:p>
        </w:tc>
        <w:tc>
          <w:tcPr>
            <w:tcW w:w="1260" w:type="dxa"/>
            <w:tcBorders>
              <w:top w:val="single" w:sz="4" w:space="0" w:color="auto"/>
              <w:bottom w:val="nil"/>
            </w:tcBorders>
          </w:tcPr>
          <w:p w14:paraId="52AC321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30999E8" w14:textId="77777777" w:rsidR="00346B66" w:rsidRPr="00F22594" w:rsidRDefault="00346B66" w:rsidP="00346B66">
            <w:pPr>
              <w:jc w:val="center"/>
              <w:rPr>
                <w:rFonts w:ascii="Segoe UI" w:hAnsi="Segoe UI" w:cs="Segoe UI"/>
              </w:rPr>
            </w:pPr>
          </w:p>
        </w:tc>
      </w:tr>
      <w:tr w:rsidR="00346B66" w:rsidRPr="004A5D97" w14:paraId="1269080A" w14:textId="77777777" w:rsidTr="008B157E">
        <w:tc>
          <w:tcPr>
            <w:tcW w:w="1800" w:type="dxa"/>
            <w:vMerge/>
          </w:tcPr>
          <w:p w14:paraId="5AF42D95" w14:textId="77777777" w:rsidR="00346B66" w:rsidRPr="00F22594" w:rsidRDefault="00346B66" w:rsidP="00346B66">
            <w:pPr>
              <w:jc w:val="center"/>
              <w:rPr>
                <w:rFonts w:ascii="Segoe UI" w:hAnsi="Segoe UI" w:cs="Segoe UI"/>
                <w:b/>
              </w:rPr>
            </w:pPr>
          </w:p>
        </w:tc>
        <w:tc>
          <w:tcPr>
            <w:tcW w:w="1530" w:type="dxa"/>
            <w:vMerge/>
            <w:tcBorders>
              <w:bottom w:val="nil"/>
            </w:tcBorders>
          </w:tcPr>
          <w:p w14:paraId="64858671" w14:textId="77777777" w:rsidR="00346B66" w:rsidRPr="00F22594" w:rsidRDefault="00346B66" w:rsidP="00346B66">
            <w:pPr>
              <w:autoSpaceDE w:val="0"/>
              <w:autoSpaceDN w:val="0"/>
              <w:adjustRightInd w:val="0"/>
              <w:ind w:left="-18" w:right="-108"/>
              <w:jc w:val="center"/>
              <w:rPr>
                <w:rFonts w:ascii="Segoe UI" w:hAnsi="Segoe UI" w:cs="Segoe UI"/>
              </w:rPr>
            </w:pPr>
          </w:p>
        </w:tc>
        <w:tc>
          <w:tcPr>
            <w:tcW w:w="1530" w:type="dxa"/>
            <w:vMerge/>
            <w:tcBorders>
              <w:bottom w:val="nil"/>
            </w:tcBorders>
          </w:tcPr>
          <w:p w14:paraId="71838AAB"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Pr>
          <w:p w14:paraId="5E6BB85B" w14:textId="77777777" w:rsidR="00346B66" w:rsidRPr="005F2784" w:rsidRDefault="00346B66" w:rsidP="00FD1EF8">
            <w:pPr>
              <w:pStyle w:val="Default"/>
              <w:numPr>
                <w:ilvl w:val="2"/>
                <w:numId w:val="20"/>
              </w:numPr>
              <w:ind w:left="990"/>
              <w:rPr>
                <w:rFonts w:ascii="Segoe UI" w:hAnsi="Segoe UI" w:cs="Segoe UI"/>
                <w:sz w:val="22"/>
                <w:szCs w:val="22"/>
              </w:rPr>
            </w:pPr>
            <w:r w:rsidRPr="005F278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658C6D2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7452353" w14:textId="77777777" w:rsidR="00346B66" w:rsidRPr="00F22594" w:rsidRDefault="00346B66" w:rsidP="00346B66">
            <w:pPr>
              <w:jc w:val="center"/>
              <w:rPr>
                <w:rFonts w:ascii="Segoe UI" w:hAnsi="Segoe UI" w:cs="Segoe UI"/>
              </w:rPr>
            </w:pPr>
          </w:p>
        </w:tc>
      </w:tr>
      <w:tr w:rsidR="00346B66" w:rsidRPr="004A5D97" w14:paraId="1FD4314C" w14:textId="77777777" w:rsidTr="008B157E">
        <w:tc>
          <w:tcPr>
            <w:tcW w:w="1800" w:type="dxa"/>
            <w:vMerge/>
          </w:tcPr>
          <w:p w14:paraId="626615C9"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15EBC08" w14:textId="77777777" w:rsidR="00346B66" w:rsidRPr="00F22594" w:rsidRDefault="00346B66" w:rsidP="00346B66">
            <w:pPr>
              <w:autoSpaceDE w:val="0"/>
              <w:autoSpaceDN w:val="0"/>
              <w:adjustRightInd w:val="0"/>
              <w:ind w:left="-18" w:right="-108"/>
              <w:jc w:val="center"/>
              <w:rPr>
                <w:rFonts w:ascii="Segoe UI" w:hAnsi="Segoe UI" w:cs="Segoe UI"/>
              </w:rPr>
            </w:pPr>
          </w:p>
        </w:tc>
        <w:tc>
          <w:tcPr>
            <w:tcW w:w="1530" w:type="dxa"/>
            <w:tcBorders>
              <w:top w:val="nil"/>
              <w:bottom w:val="nil"/>
            </w:tcBorders>
          </w:tcPr>
          <w:p w14:paraId="2A60239F" w14:textId="77777777" w:rsidR="00346B66" w:rsidRDefault="00346B66" w:rsidP="00346B66">
            <w:pPr>
              <w:rPr>
                <w:sz w:val="2"/>
                <w:szCs w:val="2"/>
              </w:rPr>
            </w:pPr>
          </w:p>
        </w:tc>
        <w:tc>
          <w:tcPr>
            <w:tcW w:w="6660" w:type="dxa"/>
          </w:tcPr>
          <w:p w14:paraId="454364C0" w14:textId="77777777" w:rsidR="00346B66" w:rsidRDefault="00346B66" w:rsidP="00FD1EF8">
            <w:pPr>
              <w:pStyle w:val="TableParagraph"/>
              <w:numPr>
                <w:ilvl w:val="0"/>
                <w:numId w:val="45"/>
              </w:numPr>
              <w:tabs>
                <w:tab w:val="left" w:pos="1094"/>
                <w:tab w:val="left" w:pos="1095"/>
              </w:tabs>
              <w:spacing w:line="288" w:lineRule="exact"/>
            </w:pPr>
            <w:r>
              <w:t>Claims</w:t>
            </w:r>
            <w:r>
              <w:rPr>
                <w:spacing w:val="-3"/>
              </w:rPr>
              <w:t xml:space="preserve"> </w:t>
            </w:r>
            <w:r>
              <w:t>Experience</w:t>
            </w:r>
          </w:p>
        </w:tc>
        <w:tc>
          <w:tcPr>
            <w:tcW w:w="1260" w:type="dxa"/>
            <w:tcBorders>
              <w:top w:val="single" w:sz="4" w:space="0" w:color="auto"/>
              <w:bottom w:val="nil"/>
            </w:tcBorders>
          </w:tcPr>
          <w:p w14:paraId="457D04D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8304BAE" w14:textId="77777777" w:rsidR="00346B66" w:rsidRPr="00F22594" w:rsidRDefault="00346B66" w:rsidP="00346B66">
            <w:pPr>
              <w:jc w:val="center"/>
              <w:rPr>
                <w:rFonts w:ascii="Segoe UI" w:hAnsi="Segoe UI" w:cs="Segoe UI"/>
              </w:rPr>
            </w:pPr>
          </w:p>
        </w:tc>
      </w:tr>
      <w:tr w:rsidR="00346B66" w:rsidRPr="004A5D97" w14:paraId="11B91618" w14:textId="77777777" w:rsidTr="008B157E">
        <w:tc>
          <w:tcPr>
            <w:tcW w:w="1800" w:type="dxa"/>
            <w:vMerge/>
          </w:tcPr>
          <w:p w14:paraId="2A73F758"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3DE4B06D"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09512E0D" w14:textId="77777777" w:rsidR="00346B66" w:rsidRDefault="00346B66" w:rsidP="00346B66">
            <w:pPr>
              <w:rPr>
                <w:sz w:val="2"/>
                <w:szCs w:val="2"/>
              </w:rPr>
            </w:pPr>
          </w:p>
        </w:tc>
        <w:tc>
          <w:tcPr>
            <w:tcW w:w="6660" w:type="dxa"/>
          </w:tcPr>
          <w:p w14:paraId="0A606425" w14:textId="77777777" w:rsidR="00346B66" w:rsidRDefault="00346B66" w:rsidP="00FD1EF8">
            <w:pPr>
              <w:pStyle w:val="TableParagraph"/>
              <w:numPr>
                <w:ilvl w:val="0"/>
                <w:numId w:val="46"/>
              </w:numPr>
              <w:tabs>
                <w:tab w:val="left" w:pos="1094"/>
                <w:tab w:val="left" w:pos="1095"/>
              </w:tabs>
              <w:spacing w:line="290" w:lineRule="exact"/>
            </w:pPr>
            <w:r>
              <w:t>Receipt of health</w:t>
            </w:r>
            <w:r>
              <w:rPr>
                <w:spacing w:val="-3"/>
              </w:rPr>
              <w:t xml:space="preserve"> </w:t>
            </w:r>
            <w:r>
              <w:t>care;</w:t>
            </w:r>
          </w:p>
        </w:tc>
        <w:tc>
          <w:tcPr>
            <w:tcW w:w="1260" w:type="dxa"/>
            <w:tcBorders>
              <w:top w:val="nil"/>
              <w:bottom w:val="nil"/>
            </w:tcBorders>
          </w:tcPr>
          <w:p w14:paraId="2EEE947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1C37055" w14:textId="77777777" w:rsidR="00346B66" w:rsidRPr="00F22594" w:rsidRDefault="00346B66" w:rsidP="00346B66">
            <w:pPr>
              <w:jc w:val="center"/>
              <w:rPr>
                <w:rFonts w:ascii="Segoe UI" w:hAnsi="Segoe UI" w:cs="Segoe UI"/>
              </w:rPr>
            </w:pPr>
          </w:p>
        </w:tc>
      </w:tr>
      <w:tr w:rsidR="00346B66" w:rsidRPr="004A5D97" w14:paraId="60C5332F" w14:textId="77777777" w:rsidTr="008B157E">
        <w:tc>
          <w:tcPr>
            <w:tcW w:w="1800" w:type="dxa"/>
            <w:vMerge/>
          </w:tcPr>
          <w:p w14:paraId="0491467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448784D"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7B3C0998" w14:textId="77777777" w:rsidR="00346B66" w:rsidRDefault="00346B66" w:rsidP="00346B66">
            <w:pPr>
              <w:rPr>
                <w:sz w:val="2"/>
                <w:szCs w:val="2"/>
              </w:rPr>
            </w:pPr>
          </w:p>
        </w:tc>
        <w:tc>
          <w:tcPr>
            <w:tcW w:w="6660" w:type="dxa"/>
          </w:tcPr>
          <w:p w14:paraId="49491470" w14:textId="77777777" w:rsidR="00346B66" w:rsidRDefault="00346B66" w:rsidP="00FD1EF8">
            <w:pPr>
              <w:pStyle w:val="TableParagraph"/>
              <w:numPr>
                <w:ilvl w:val="0"/>
                <w:numId w:val="47"/>
              </w:numPr>
              <w:tabs>
                <w:tab w:val="left" w:pos="1094"/>
                <w:tab w:val="left" w:pos="1095"/>
              </w:tabs>
              <w:spacing w:line="290" w:lineRule="exact"/>
            </w:pPr>
            <w:r>
              <w:t>Medical</w:t>
            </w:r>
            <w:r>
              <w:rPr>
                <w:spacing w:val="-2"/>
              </w:rPr>
              <w:t xml:space="preserve"> </w:t>
            </w:r>
            <w:r>
              <w:t>History;</w:t>
            </w:r>
          </w:p>
        </w:tc>
        <w:tc>
          <w:tcPr>
            <w:tcW w:w="1260" w:type="dxa"/>
            <w:tcBorders>
              <w:top w:val="nil"/>
              <w:bottom w:val="nil"/>
            </w:tcBorders>
          </w:tcPr>
          <w:p w14:paraId="13A1EF3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6630BB7" w14:textId="77777777" w:rsidR="00346B66" w:rsidRPr="00F22594" w:rsidRDefault="00346B66" w:rsidP="00346B66">
            <w:pPr>
              <w:jc w:val="center"/>
              <w:rPr>
                <w:rFonts w:ascii="Segoe UI" w:hAnsi="Segoe UI" w:cs="Segoe UI"/>
              </w:rPr>
            </w:pPr>
          </w:p>
        </w:tc>
      </w:tr>
      <w:tr w:rsidR="00346B66" w:rsidRPr="004A5D97" w14:paraId="00B1B3BF" w14:textId="77777777" w:rsidTr="008B157E">
        <w:tc>
          <w:tcPr>
            <w:tcW w:w="1800" w:type="dxa"/>
            <w:vMerge/>
          </w:tcPr>
          <w:p w14:paraId="08498BC3"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8836AB8"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34A1D522" w14:textId="77777777" w:rsidR="00346B66" w:rsidRDefault="00346B66" w:rsidP="00346B66">
            <w:pPr>
              <w:rPr>
                <w:sz w:val="2"/>
                <w:szCs w:val="2"/>
              </w:rPr>
            </w:pPr>
          </w:p>
        </w:tc>
        <w:tc>
          <w:tcPr>
            <w:tcW w:w="6660" w:type="dxa"/>
          </w:tcPr>
          <w:p w14:paraId="3F7A4D59" w14:textId="77777777" w:rsidR="00346B66" w:rsidRDefault="00346B66" w:rsidP="00FD1EF8">
            <w:pPr>
              <w:pStyle w:val="TableParagraph"/>
              <w:numPr>
                <w:ilvl w:val="0"/>
                <w:numId w:val="48"/>
              </w:numPr>
              <w:tabs>
                <w:tab w:val="left" w:pos="1094"/>
                <w:tab w:val="left" w:pos="1095"/>
              </w:tabs>
              <w:spacing w:line="288" w:lineRule="exact"/>
            </w:pPr>
            <w:r>
              <w:t>Genetic</w:t>
            </w:r>
            <w:r>
              <w:rPr>
                <w:spacing w:val="-2"/>
              </w:rPr>
              <w:t xml:space="preserve"> </w:t>
            </w:r>
            <w:r>
              <w:t>Information;</w:t>
            </w:r>
          </w:p>
        </w:tc>
        <w:tc>
          <w:tcPr>
            <w:tcW w:w="1260" w:type="dxa"/>
            <w:tcBorders>
              <w:top w:val="nil"/>
              <w:bottom w:val="nil"/>
            </w:tcBorders>
          </w:tcPr>
          <w:p w14:paraId="51F61A8F"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965C7DF" w14:textId="77777777" w:rsidR="00346B66" w:rsidRPr="00F22594" w:rsidRDefault="00346B66" w:rsidP="00346B66">
            <w:pPr>
              <w:jc w:val="center"/>
              <w:rPr>
                <w:rFonts w:ascii="Segoe UI" w:hAnsi="Segoe UI" w:cs="Segoe UI"/>
              </w:rPr>
            </w:pPr>
          </w:p>
        </w:tc>
      </w:tr>
      <w:tr w:rsidR="00346B66" w:rsidRPr="004A5D97" w14:paraId="735A85E9" w14:textId="77777777" w:rsidTr="008B157E">
        <w:tc>
          <w:tcPr>
            <w:tcW w:w="1800" w:type="dxa"/>
            <w:vMerge/>
          </w:tcPr>
          <w:p w14:paraId="3C4951EC"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63D892AA"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067F7773" w14:textId="77777777" w:rsidR="00346B66" w:rsidRDefault="00346B66" w:rsidP="00346B66">
            <w:pPr>
              <w:rPr>
                <w:sz w:val="2"/>
                <w:szCs w:val="2"/>
              </w:rPr>
            </w:pPr>
          </w:p>
        </w:tc>
        <w:tc>
          <w:tcPr>
            <w:tcW w:w="6660" w:type="dxa"/>
          </w:tcPr>
          <w:p w14:paraId="63163BA2" w14:textId="77777777" w:rsidR="00346B66" w:rsidRDefault="00346B66" w:rsidP="00FD1EF8">
            <w:pPr>
              <w:pStyle w:val="TableParagraph"/>
              <w:numPr>
                <w:ilvl w:val="0"/>
                <w:numId w:val="49"/>
              </w:numPr>
              <w:tabs>
                <w:tab w:val="left" w:pos="1094"/>
                <w:tab w:val="left" w:pos="1095"/>
              </w:tabs>
              <w:spacing w:line="288" w:lineRule="exact"/>
            </w:pPr>
            <w:r>
              <w:t>Evidence of Insurability;</w:t>
            </w:r>
            <w:r>
              <w:rPr>
                <w:spacing w:val="-5"/>
              </w:rPr>
              <w:t xml:space="preserve"> </w:t>
            </w:r>
            <w:r>
              <w:t>or</w:t>
            </w:r>
          </w:p>
        </w:tc>
        <w:tc>
          <w:tcPr>
            <w:tcW w:w="1260" w:type="dxa"/>
            <w:tcBorders>
              <w:top w:val="nil"/>
              <w:bottom w:val="nil"/>
            </w:tcBorders>
          </w:tcPr>
          <w:p w14:paraId="66FAB348"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ABCAD8B" w14:textId="77777777" w:rsidR="00346B66" w:rsidRPr="00F22594" w:rsidRDefault="00346B66" w:rsidP="00346B66">
            <w:pPr>
              <w:jc w:val="center"/>
              <w:rPr>
                <w:rFonts w:ascii="Segoe UI" w:hAnsi="Segoe UI" w:cs="Segoe UI"/>
              </w:rPr>
            </w:pPr>
          </w:p>
        </w:tc>
      </w:tr>
      <w:tr w:rsidR="00346B66" w:rsidRPr="004A5D97" w14:paraId="6DFE1632" w14:textId="77777777" w:rsidTr="008B157E">
        <w:tc>
          <w:tcPr>
            <w:tcW w:w="1800" w:type="dxa"/>
            <w:vMerge/>
          </w:tcPr>
          <w:p w14:paraId="72D0225E"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35C3718D" w14:textId="77777777" w:rsidR="00346B66" w:rsidRPr="00F22594" w:rsidRDefault="00346B66" w:rsidP="00346B66">
            <w:pPr>
              <w:ind w:left="-18" w:right="-108"/>
              <w:jc w:val="center"/>
              <w:rPr>
                <w:rFonts w:ascii="Segoe UI" w:hAnsi="Segoe UI" w:cs="Segoe UI"/>
              </w:rPr>
            </w:pPr>
          </w:p>
        </w:tc>
        <w:tc>
          <w:tcPr>
            <w:tcW w:w="1530" w:type="dxa"/>
            <w:tcBorders>
              <w:top w:val="nil"/>
            </w:tcBorders>
          </w:tcPr>
          <w:p w14:paraId="25E7FC60" w14:textId="77777777" w:rsidR="00346B66" w:rsidRDefault="00346B66" w:rsidP="00346B66">
            <w:pPr>
              <w:rPr>
                <w:sz w:val="2"/>
                <w:szCs w:val="2"/>
              </w:rPr>
            </w:pPr>
          </w:p>
        </w:tc>
        <w:tc>
          <w:tcPr>
            <w:tcW w:w="6660" w:type="dxa"/>
          </w:tcPr>
          <w:p w14:paraId="4FC9B3A9" w14:textId="77777777" w:rsidR="00346B66" w:rsidRDefault="00346B66" w:rsidP="00FD1EF8">
            <w:pPr>
              <w:pStyle w:val="TableParagraph"/>
              <w:numPr>
                <w:ilvl w:val="0"/>
                <w:numId w:val="49"/>
              </w:numPr>
              <w:tabs>
                <w:tab w:val="left" w:pos="1094"/>
                <w:tab w:val="left" w:pos="1095"/>
              </w:tabs>
              <w:spacing w:line="288" w:lineRule="exact"/>
            </w:pPr>
            <w:r>
              <w:t>Disability.</w:t>
            </w:r>
          </w:p>
        </w:tc>
        <w:tc>
          <w:tcPr>
            <w:tcW w:w="1260" w:type="dxa"/>
            <w:tcBorders>
              <w:top w:val="nil"/>
              <w:bottom w:val="single" w:sz="4" w:space="0" w:color="auto"/>
            </w:tcBorders>
          </w:tcPr>
          <w:p w14:paraId="07FE2A7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CB10448" w14:textId="77777777" w:rsidR="00346B66" w:rsidRPr="00F22594" w:rsidRDefault="00346B66" w:rsidP="00346B66">
            <w:pPr>
              <w:jc w:val="center"/>
              <w:rPr>
                <w:rFonts w:ascii="Segoe UI" w:hAnsi="Segoe UI" w:cs="Segoe UI"/>
              </w:rPr>
            </w:pPr>
          </w:p>
        </w:tc>
      </w:tr>
      <w:tr w:rsidR="00346B66" w:rsidRPr="004A5D97" w14:paraId="64928219" w14:textId="77777777" w:rsidTr="008B157E">
        <w:tc>
          <w:tcPr>
            <w:tcW w:w="1800" w:type="dxa"/>
            <w:vMerge/>
          </w:tcPr>
          <w:p w14:paraId="47A6666A" w14:textId="77777777" w:rsidR="00346B66" w:rsidRPr="00F22594" w:rsidRDefault="00346B66" w:rsidP="00346B66">
            <w:pPr>
              <w:jc w:val="center"/>
              <w:rPr>
                <w:rFonts w:ascii="Segoe UI" w:hAnsi="Segoe UI" w:cs="Segoe UI"/>
                <w:b/>
              </w:rPr>
            </w:pPr>
          </w:p>
        </w:tc>
        <w:tc>
          <w:tcPr>
            <w:tcW w:w="1530" w:type="dxa"/>
            <w:vMerge w:val="restart"/>
            <w:tcBorders>
              <w:top w:val="nil"/>
            </w:tcBorders>
          </w:tcPr>
          <w:p w14:paraId="55B3B9DD" w14:textId="77777777" w:rsidR="00346B66" w:rsidRDefault="00346B66" w:rsidP="00346B66">
            <w:pPr>
              <w:ind w:left="-18" w:right="-108"/>
              <w:jc w:val="center"/>
              <w:rPr>
                <w:rFonts w:ascii="Segoe UI" w:hAnsi="Segoe UI" w:cs="Segoe UI"/>
              </w:rPr>
            </w:pPr>
          </w:p>
          <w:p w14:paraId="6AEE2674" w14:textId="77777777" w:rsidR="00346B66" w:rsidRDefault="00346B66" w:rsidP="00346B66">
            <w:pPr>
              <w:ind w:left="-18" w:right="-108"/>
              <w:jc w:val="center"/>
              <w:rPr>
                <w:rFonts w:ascii="Segoe UI" w:hAnsi="Segoe UI" w:cs="Segoe UI"/>
              </w:rPr>
            </w:pPr>
          </w:p>
          <w:p w14:paraId="4D4621CE" w14:textId="77777777" w:rsidR="00346B66" w:rsidRDefault="00346B66" w:rsidP="00346B66">
            <w:pPr>
              <w:ind w:left="-18" w:right="-108"/>
              <w:jc w:val="center"/>
              <w:rPr>
                <w:rFonts w:ascii="Segoe UI" w:hAnsi="Segoe UI" w:cs="Segoe UI"/>
              </w:rPr>
            </w:pPr>
          </w:p>
          <w:p w14:paraId="168BCACF" w14:textId="77777777" w:rsidR="00346B66" w:rsidRDefault="00346B66" w:rsidP="00346B66">
            <w:pPr>
              <w:ind w:left="-18" w:right="-108"/>
              <w:jc w:val="center"/>
              <w:rPr>
                <w:rFonts w:ascii="Segoe UI" w:hAnsi="Segoe UI" w:cs="Segoe UI"/>
              </w:rPr>
            </w:pPr>
          </w:p>
          <w:p w14:paraId="0BF01B0E" w14:textId="77777777" w:rsidR="00346B66" w:rsidRDefault="00346B66" w:rsidP="00346B66">
            <w:pPr>
              <w:ind w:left="-18" w:right="-108"/>
              <w:jc w:val="center"/>
              <w:rPr>
                <w:rFonts w:ascii="Segoe UI" w:hAnsi="Segoe UI" w:cs="Segoe UI"/>
              </w:rPr>
            </w:pPr>
          </w:p>
          <w:p w14:paraId="154A8FE0" w14:textId="77777777" w:rsidR="00346B66" w:rsidRDefault="00346B66" w:rsidP="00346B66">
            <w:pPr>
              <w:ind w:left="-18" w:right="-108"/>
              <w:jc w:val="center"/>
              <w:rPr>
                <w:rFonts w:ascii="Segoe UI" w:hAnsi="Segoe UI" w:cs="Segoe UI"/>
              </w:rPr>
            </w:pPr>
          </w:p>
          <w:p w14:paraId="6167721B" w14:textId="77777777" w:rsidR="0070422C" w:rsidRDefault="0070422C" w:rsidP="00346B66">
            <w:pPr>
              <w:ind w:left="-18" w:right="-108"/>
              <w:jc w:val="center"/>
              <w:rPr>
                <w:rFonts w:ascii="Segoe UI" w:hAnsi="Segoe UI" w:cs="Segoe UI"/>
              </w:rPr>
            </w:pPr>
          </w:p>
          <w:p w14:paraId="5A3BFE61" w14:textId="77777777" w:rsidR="0070422C" w:rsidRDefault="0070422C" w:rsidP="00346B66">
            <w:pPr>
              <w:ind w:left="-18" w:right="-108"/>
              <w:jc w:val="center"/>
              <w:rPr>
                <w:rFonts w:ascii="Segoe UI" w:hAnsi="Segoe UI" w:cs="Segoe UI"/>
              </w:rPr>
            </w:pPr>
          </w:p>
          <w:p w14:paraId="2D43742F" w14:textId="77777777" w:rsidR="0070422C" w:rsidRDefault="0070422C" w:rsidP="00346B66">
            <w:pPr>
              <w:ind w:left="-18" w:right="-108"/>
              <w:jc w:val="center"/>
              <w:rPr>
                <w:rFonts w:ascii="Segoe UI" w:hAnsi="Segoe UI" w:cs="Segoe UI"/>
              </w:rPr>
            </w:pPr>
          </w:p>
          <w:p w14:paraId="4793EDEA" w14:textId="77777777" w:rsidR="0070422C" w:rsidRDefault="0070422C" w:rsidP="00346B66">
            <w:pPr>
              <w:ind w:left="-18" w:right="-108"/>
              <w:jc w:val="center"/>
              <w:rPr>
                <w:rFonts w:ascii="Segoe UI" w:hAnsi="Segoe UI" w:cs="Segoe UI"/>
              </w:rPr>
            </w:pPr>
          </w:p>
          <w:p w14:paraId="6B24E6DC" w14:textId="77777777" w:rsidR="00FB17CF" w:rsidRDefault="00FB17CF" w:rsidP="00346B66">
            <w:pPr>
              <w:ind w:left="-18" w:right="-108"/>
              <w:jc w:val="center"/>
              <w:rPr>
                <w:rFonts w:ascii="Segoe UI" w:hAnsi="Segoe UI" w:cs="Segoe UI"/>
              </w:rPr>
            </w:pPr>
          </w:p>
          <w:p w14:paraId="0B3AF3FE" w14:textId="4A8F00F7" w:rsidR="00346B66" w:rsidRPr="000A10A3" w:rsidRDefault="00346B66" w:rsidP="00346B66">
            <w:pPr>
              <w:ind w:left="-18" w:right="-108"/>
              <w:jc w:val="center"/>
              <w:rPr>
                <w:rFonts w:ascii="Segoe UI" w:hAnsi="Segoe UI" w:cs="Segoe UI"/>
              </w:rPr>
            </w:pPr>
            <w:r w:rsidRPr="000A10A3">
              <w:rPr>
                <w:rFonts w:ascii="Segoe UI" w:hAnsi="Segoe UI" w:cs="Segoe UI"/>
              </w:rPr>
              <w:lastRenderedPageBreak/>
              <w:t>In General (Cont’d)</w:t>
            </w:r>
          </w:p>
          <w:p w14:paraId="6FAF0115"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nil"/>
            </w:tcBorders>
          </w:tcPr>
          <w:p w14:paraId="27C96A1B" w14:textId="77777777" w:rsidR="00346B66" w:rsidRPr="005035D1" w:rsidRDefault="00346B66" w:rsidP="00346B66">
            <w:pPr>
              <w:pStyle w:val="NoSpacing"/>
              <w:jc w:val="center"/>
              <w:rPr>
                <w:rFonts w:ascii="Segoe UI" w:hAnsi="Segoe UI" w:cs="Segoe UI"/>
              </w:rPr>
            </w:pPr>
            <w:r w:rsidRPr="005035D1">
              <w:rPr>
                <w:rFonts w:ascii="Segoe UI" w:hAnsi="Segoe UI" w:cs="Segoe UI"/>
              </w:rPr>
              <w:lastRenderedPageBreak/>
              <w:t>45 CFR §144.103</w:t>
            </w:r>
          </w:p>
        </w:tc>
        <w:tc>
          <w:tcPr>
            <w:tcW w:w="6660" w:type="dxa"/>
            <w:tcBorders>
              <w:bottom w:val="nil"/>
            </w:tcBorders>
          </w:tcPr>
          <w:p w14:paraId="74F861CD" w14:textId="77777777" w:rsidR="00346B66" w:rsidRPr="00C56B38" w:rsidRDefault="00346B66" w:rsidP="00FD1EF8">
            <w:pPr>
              <w:pStyle w:val="Default"/>
              <w:numPr>
                <w:ilvl w:val="0"/>
                <w:numId w:val="43"/>
              </w:numPr>
              <w:ind w:left="1405"/>
              <w:jc w:val="both"/>
              <w:rPr>
                <w:rFonts w:ascii="Segoe UI" w:hAnsi="Segoe UI" w:cs="Segoe UI"/>
                <w:sz w:val="22"/>
                <w:szCs w:val="22"/>
              </w:rPr>
            </w:pPr>
            <w:r w:rsidRPr="00C56B38">
              <w:rPr>
                <w:rFonts w:ascii="Segoe UI" w:hAnsi="Segoe UI" w:cs="Segoe UI"/>
                <w:i/>
                <w:iCs/>
                <w:sz w:val="22"/>
                <w:szCs w:val="22"/>
              </w:rPr>
              <w:t xml:space="preserve">“Medical condition </w:t>
            </w:r>
            <w:r w:rsidRPr="00C56B38">
              <w:rPr>
                <w:rFonts w:ascii="Segoe UI" w:hAnsi="Segoe UI" w:cs="Segoe UI"/>
                <w:sz w:val="22"/>
                <w:szCs w:val="22"/>
              </w:rPr>
              <w:t xml:space="preserve">or </w:t>
            </w:r>
            <w:r w:rsidRPr="00C56B38">
              <w:rPr>
                <w:rFonts w:ascii="Segoe UI" w:hAnsi="Segoe UI" w:cs="Segoe UI"/>
                <w:i/>
                <w:iCs/>
                <w:sz w:val="22"/>
                <w:szCs w:val="22"/>
              </w:rPr>
              <w:t xml:space="preserve">condition </w:t>
            </w:r>
            <w:r w:rsidRPr="00C56B38">
              <w:rPr>
                <w:rFonts w:ascii="Segoe UI" w:hAnsi="Segoe UI" w:cs="Segoe UI"/>
                <w:sz w:val="22"/>
                <w:szCs w:val="22"/>
              </w:rPr>
              <w:t>means any condition, whether physical or mental, including, but not limited to, any condition resulting from illness, injury (</w:t>
            </w:r>
            <w:proofErr w:type="gramStart"/>
            <w:r w:rsidRPr="00C56B38">
              <w:rPr>
                <w:rFonts w:ascii="Segoe UI" w:hAnsi="Segoe UI" w:cs="Segoe UI"/>
                <w:sz w:val="22"/>
                <w:szCs w:val="22"/>
              </w:rPr>
              <w:t>whether or not</w:t>
            </w:r>
            <w:proofErr w:type="gramEnd"/>
            <w:r w:rsidRPr="00C56B38">
              <w:rPr>
                <w:rFonts w:ascii="Segoe UI" w:hAnsi="Segoe UI" w:cs="Segoe UI"/>
                <w:sz w:val="22"/>
                <w:szCs w:val="22"/>
              </w:rPr>
              <w:t xml:space="preserve"> the injury is accidental), pregnancy, or congenital malformation. However, genetic information is not a condition. </w:t>
            </w:r>
          </w:p>
        </w:tc>
        <w:tc>
          <w:tcPr>
            <w:tcW w:w="1260" w:type="dxa"/>
            <w:tcBorders>
              <w:top w:val="single" w:sz="4" w:space="0" w:color="auto"/>
              <w:bottom w:val="nil"/>
            </w:tcBorders>
          </w:tcPr>
          <w:p w14:paraId="77CCE71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0AC938BE" w14:textId="77777777" w:rsidR="00346B66" w:rsidRPr="00F22594" w:rsidRDefault="00346B66" w:rsidP="00346B66">
            <w:pPr>
              <w:jc w:val="center"/>
              <w:rPr>
                <w:rFonts w:ascii="Segoe UI" w:hAnsi="Segoe UI" w:cs="Segoe UI"/>
              </w:rPr>
            </w:pPr>
          </w:p>
        </w:tc>
      </w:tr>
      <w:tr w:rsidR="00346B66" w:rsidRPr="004A5D97" w14:paraId="52DF5F65" w14:textId="77777777" w:rsidTr="008B157E">
        <w:tc>
          <w:tcPr>
            <w:tcW w:w="1800" w:type="dxa"/>
            <w:vMerge/>
          </w:tcPr>
          <w:p w14:paraId="6395F84F" w14:textId="77777777" w:rsidR="00346B66" w:rsidRPr="00F22594" w:rsidRDefault="00346B66" w:rsidP="00346B66">
            <w:pPr>
              <w:jc w:val="center"/>
              <w:rPr>
                <w:rFonts w:ascii="Segoe UI" w:hAnsi="Segoe UI" w:cs="Segoe UI"/>
                <w:b/>
              </w:rPr>
            </w:pPr>
          </w:p>
        </w:tc>
        <w:tc>
          <w:tcPr>
            <w:tcW w:w="1530" w:type="dxa"/>
            <w:vMerge/>
          </w:tcPr>
          <w:p w14:paraId="0B63D8E0" w14:textId="77777777" w:rsidR="00346B66" w:rsidRPr="00F22594" w:rsidRDefault="00346B66" w:rsidP="00346B66">
            <w:pPr>
              <w:ind w:left="-18" w:right="-108"/>
              <w:jc w:val="center"/>
              <w:rPr>
                <w:rFonts w:ascii="Segoe UI" w:hAnsi="Segoe UI" w:cs="Segoe UI"/>
              </w:rPr>
            </w:pPr>
          </w:p>
        </w:tc>
        <w:tc>
          <w:tcPr>
            <w:tcW w:w="1530" w:type="dxa"/>
            <w:tcBorders>
              <w:bottom w:val="nil"/>
            </w:tcBorders>
          </w:tcPr>
          <w:p w14:paraId="1083CB9D"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r>
              <w:rPr>
                <w:rFonts w:ascii="Segoe UI" w:hAnsi="Segoe UI" w:cs="Segoe UI"/>
                <w:sz w:val="22"/>
                <w:szCs w:val="22"/>
              </w:rPr>
              <w:t xml:space="preserve"> (a)(2)</w:t>
            </w:r>
          </w:p>
          <w:p w14:paraId="2B270F64" w14:textId="77777777" w:rsidR="00346B66" w:rsidRDefault="00346B66" w:rsidP="00346B66">
            <w:pPr>
              <w:pStyle w:val="NoSpacing"/>
            </w:pPr>
          </w:p>
        </w:tc>
        <w:tc>
          <w:tcPr>
            <w:tcW w:w="6660" w:type="dxa"/>
            <w:tcBorders>
              <w:bottom w:val="nil"/>
            </w:tcBorders>
          </w:tcPr>
          <w:p w14:paraId="14864280" w14:textId="77777777" w:rsidR="00346B66" w:rsidRDefault="00346B66" w:rsidP="00FD1EF8">
            <w:pPr>
              <w:pStyle w:val="TableParagraph"/>
              <w:numPr>
                <w:ilvl w:val="0"/>
                <w:numId w:val="50"/>
              </w:numPr>
              <w:ind w:left="1405" w:right="331" w:hanging="360"/>
              <w:jc w:val="both"/>
            </w:pPr>
            <w:r>
              <w:t>“</w:t>
            </w:r>
            <w:r w:rsidRPr="00F22594">
              <w:t>“Evidence of Insurability” includes conditions arising out of acts of domestic violence and participation in activities such as motorcycling, snowmobiling, all-terrain vehicle riding, horseback riding, skiing, and other similar activities.</w:t>
            </w:r>
          </w:p>
        </w:tc>
        <w:tc>
          <w:tcPr>
            <w:tcW w:w="1260" w:type="dxa"/>
            <w:tcBorders>
              <w:top w:val="nil"/>
              <w:bottom w:val="single" w:sz="4" w:space="0" w:color="auto"/>
            </w:tcBorders>
          </w:tcPr>
          <w:p w14:paraId="7DB1F3C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EE2EE5E" w14:textId="77777777" w:rsidR="00346B66" w:rsidRPr="00F22594" w:rsidRDefault="00346B66" w:rsidP="00346B66">
            <w:pPr>
              <w:jc w:val="center"/>
              <w:rPr>
                <w:rFonts w:ascii="Segoe UI" w:hAnsi="Segoe UI" w:cs="Segoe UI"/>
              </w:rPr>
            </w:pPr>
          </w:p>
        </w:tc>
      </w:tr>
      <w:tr w:rsidR="00346B66" w:rsidRPr="004A5D97" w14:paraId="2AD20F60" w14:textId="77777777" w:rsidTr="008B157E">
        <w:tc>
          <w:tcPr>
            <w:tcW w:w="1800" w:type="dxa"/>
            <w:vMerge/>
          </w:tcPr>
          <w:p w14:paraId="5E5B77F6"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76160323"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45834FB3"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99554C7"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50E22C76" w14:textId="77777777" w:rsidR="00346B66" w:rsidRPr="00F22594" w:rsidRDefault="00346B66" w:rsidP="00346B66">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0FD0805D" w14:textId="77777777" w:rsidR="00346B66" w:rsidRPr="00F22594" w:rsidRDefault="00346B66" w:rsidP="00FD1EF8">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4CD92C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9D6254" w14:textId="77777777" w:rsidR="00346B66" w:rsidRPr="00F22594" w:rsidRDefault="00346B66" w:rsidP="00346B66">
            <w:pPr>
              <w:jc w:val="center"/>
              <w:rPr>
                <w:rFonts w:ascii="Segoe UI" w:hAnsi="Segoe UI" w:cs="Segoe UI"/>
              </w:rPr>
            </w:pPr>
          </w:p>
        </w:tc>
      </w:tr>
      <w:tr w:rsidR="00346B66" w:rsidRPr="004A5D97" w14:paraId="2C72188A" w14:textId="77777777" w:rsidTr="008B157E">
        <w:trPr>
          <w:trHeight w:val="2168"/>
        </w:trPr>
        <w:tc>
          <w:tcPr>
            <w:tcW w:w="1800" w:type="dxa"/>
            <w:vMerge/>
          </w:tcPr>
          <w:p w14:paraId="57A4AE11"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63B693FF" w14:textId="77777777" w:rsidR="00346B66" w:rsidRPr="00F22594" w:rsidRDefault="00346B66" w:rsidP="00346B66">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6E5884F6" w14:textId="77777777" w:rsidR="00346B66" w:rsidRDefault="00346B66" w:rsidP="00346B66">
            <w:pPr>
              <w:ind w:left="-18" w:right="-108"/>
              <w:jc w:val="center"/>
              <w:rPr>
                <w:rFonts w:ascii="Segoe UI" w:hAnsi="Segoe UI" w:cs="Segoe UI"/>
              </w:rPr>
            </w:pPr>
            <w:r w:rsidRPr="00F22594">
              <w:rPr>
                <w:rFonts w:ascii="Segoe UI" w:hAnsi="Segoe UI" w:cs="Segoe UI"/>
              </w:rPr>
              <w:t>In Rules for Eligibility</w:t>
            </w:r>
          </w:p>
          <w:p w14:paraId="54F1BDB6" w14:textId="77777777" w:rsidR="00346B66" w:rsidRDefault="00346B66" w:rsidP="00346B66">
            <w:pPr>
              <w:ind w:left="-18" w:right="-108"/>
              <w:jc w:val="center"/>
              <w:rPr>
                <w:rFonts w:ascii="Segoe UI" w:hAnsi="Segoe UI" w:cs="Segoe UI"/>
              </w:rPr>
            </w:pPr>
          </w:p>
          <w:p w14:paraId="5907E222" w14:textId="77777777" w:rsidR="00346B66" w:rsidRDefault="00346B66" w:rsidP="00346B66">
            <w:pPr>
              <w:ind w:left="-18" w:right="-108"/>
              <w:jc w:val="center"/>
              <w:rPr>
                <w:rFonts w:ascii="Segoe UI" w:hAnsi="Segoe UI" w:cs="Segoe UI"/>
              </w:rPr>
            </w:pPr>
          </w:p>
          <w:p w14:paraId="1E7B053A"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7084317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42 U.S.C.</w:t>
            </w:r>
          </w:p>
          <w:p w14:paraId="1A6BD484"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35C49DB3"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E2BC6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F61EC11" w14:textId="77777777" w:rsidR="00346B66" w:rsidRPr="00F22594" w:rsidRDefault="00346B66" w:rsidP="00FD1EF8">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AAA3AAA" w14:textId="77777777" w:rsidR="00346B66" w:rsidRPr="00F22594" w:rsidRDefault="00346B66" w:rsidP="00FD1EF8">
            <w:pPr>
              <w:pStyle w:val="Default"/>
              <w:numPr>
                <w:ilvl w:val="1"/>
                <w:numId w:val="21"/>
              </w:numPr>
              <w:ind w:left="45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260" w:type="dxa"/>
            <w:tcBorders>
              <w:top w:val="single" w:sz="4" w:space="0" w:color="auto"/>
              <w:bottom w:val="single" w:sz="4" w:space="0" w:color="auto"/>
            </w:tcBorders>
          </w:tcPr>
          <w:p w14:paraId="7F997A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004C0B" w14:textId="77777777" w:rsidR="00346B66" w:rsidRPr="00F22594" w:rsidRDefault="00346B66" w:rsidP="00346B66">
            <w:pPr>
              <w:jc w:val="center"/>
              <w:rPr>
                <w:rFonts w:ascii="Segoe UI" w:hAnsi="Segoe UI" w:cs="Segoe UI"/>
              </w:rPr>
            </w:pPr>
          </w:p>
        </w:tc>
      </w:tr>
      <w:tr w:rsidR="00346B66" w:rsidRPr="004A5D97" w14:paraId="3147D741" w14:textId="77777777" w:rsidTr="008B157E">
        <w:tc>
          <w:tcPr>
            <w:tcW w:w="1800" w:type="dxa"/>
            <w:vMerge/>
          </w:tcPr>
          <w:p w14:paraId="3024381B" w14:textId="77777777" w:rsidR="00346B66" w:rsidRPr="00F22594" w:rsidRDefault="00346B66" w:rsidP="00346B66">
            <w:pPr>
              <w:jc w:val="center"/>
              <w:rPr>
                <w:rFonts w:ascii="Segoe UI" w:hAnsi="Segoe UI" w:cs="Segoe UI"/>
                <w:b/>
              </w:rPr>
            </w:pPr>
          </w:p>
        </w:tc>
        <w:tc>
          <w:tcPr>
            <w:tcW w:w="1530" w:type="dxa"/>
            <w:vMerge/>
          </w:tcPr>
          <w:p w14:paraId="788932B4"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426B2DDC"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24CB1E2D" w14:textId="77777777" w:rsidR="00346B66" w:rsidRPr="00F22594" w:rsidRDefault="00346B66" w:rsidP="00346B66">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1F51623E" w14:textId="77777777" w:rsidR="00346B66" w:rsidRPr="00F22594" w:rsidRDefault="00346B66" w:rsidP="00FD1EF8">
            <w:pPr>
              <w:pStyle w:val="ListParagraph"/>
              <w:widowControl w:val="0"/>
              <w:numPr>
                <w:ilvl w:val="0"/>
                <w:numId w:val="22"/>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1" w:name="b_1_ii_A"/>
            <w:bookmarkEnd w:id="1"/>
          </w:p>
          <w:p w14:paraId="1032995A" w14:textId="77777777" w:rsidR="00346B66" w:rsidRPr="00F22594" w:rsidRDefault="00346B66" w:rsidP="00FD1EF8">
            <w:pPr>
              <w:pStyle w:val="ListParagraph"/>
              <w:widowControl w:val="0"/>
              <w:numPr>
                <w:ilvl w:val="1"/>
                <w:numId w:val="22"/>
              </w:numPr>
              <w:ind w:left="540" w:right="533"/>
              <w:jc w:val="both"/>
              <w:rPr>
                <w:rFonts w:ascii="Segoe UI" w:eastAsia="Arial" w:hAnsi="Segoe UI" w:cs="Segoe UI"/>
              </w:rPr>
            </w:pPr>
            <w:r w:rsidRPr="00F22594">
              <w:rPr>
                <w:rFonts w:ascii="Segoe UI" w:eastAsia="Arial" w:hAnsi="Segoe UI" w:cs="Segoe UI"/>
              </w:rPr>
              <w:t xml:space="preserve">Enrollment; </w:t>
            </w:r>
            <w:bookmarkStart w:id="2" w:name="b_1_ii_B"/>
            <w:bookmarkEnd w:id="2"/>
          </w:p>
        </w:tc>
        <w:tc>
          <w:tcPr>
            <w:tcW w:w="1260" w:type="dxa"/>
            <w:tcBorders>
              <w:top w:val="single" w:sz="4" w:space="0" w:color="auto"/>
              <w:bottom w:val="single" w:sz="4" w:space="0" w:color="auto"/>
            </w:tcBorders>
          </w:tcPr>
          <w:p w14:paraId="0031C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B956E9" w14:textId="77777777" w:rsidR="00346B66" w:rsidRPr="00F22594" w:rsidRDefault="00346B66" w:rsidP="00346B66">
            <w:pPr>
              <w:jc w:val="center"/>
              <w:rPr>
                <w:rFonts w:ascii="Segoe UI" w:hAnsi="Segoe UI" w:cs="Segoe UI"/>
              </w:rPr>
            </w:pPr>
          </w:p>
        </w:tc>
      </w:tr>
      <w:tr w:rsidR="00346B66" w:rsidRPr="004A5D97" w14:paraId="0C2C634B" w14:textId="77777777" w:rsidTr="008B157E">
        <w:tc>
          <w:tcPr>
            <w:tcW w:w="1800" w:type="dxa"/>
            <w:vMerge/>
          </w:tcPr>
          <w:p w14:paraId="2C1999B5" w14:textId="77777777" w:rsidR="00346B66" w:rsidRPr="00F22594" w:rsidRDefault="00346B66" w:rsidP="00346B66">
            <w:pPr>
              <w:jc w:val="center"/>
              <w:rPr>
                <w:rFonts w:ascii="Segoe UI" w:hAnsi="Segoe UI" w:cs="Segoe UI"/>
                <w:b/>
              </w:rPr>
            </w:pPr>
          </w:p>
        </w:tc>
        <w:tc>
          <w:tcPr>
            <w:tcW w:w="1530" w:type="dxa"/>
            <w:vMerge/>
          </w:tcPr>
          <w:p w14:paraId="6D2A908A"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14F7EB88"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06137B6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3" w:name="b_1_ii_C"/>
            <w:bookmarkEnd w:id="3"/>
          </w:p>
        </w:tc>
        <w:tc>
          <w:tcPr>
            <w:tcW w:w="1260" w:type="dxa"/>
            <w:tcBorders>
              <w:top w:val="single" w:sz="4" w:space="0" w:color="auto"/>
              <w:bottom w:val="single" w:sz="4" w:space="0" w:color="auto"/>
            </w:tcBorders>
          </w:tcPr>
          <w:p w14:paraId="3470E9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C7C062" w14:textId="77777777" w:rsidR="00346B66" w:rsidRPr="00F22594" w:rsidRDefault="00346B66" w:rsidP="00346B66">
            <w:pPr>
              <w:jc w:val="center"/>
              <w:rPr>
                <w:rFonts w:ascii="Segoe UI" w:hAnsi="Segoe UI" w:cs="Segoe UI"/>
              </w:rPr>
            </w:pPr>
          </w:p>
        </w:tc>
      </w:tr>
      <w:tr w:rsidR="00346B66" w:rsidRPr="004A5D97" w14:paraId="7DDC1D24" w14:textId="77777777" w:rsidTr="008B157E">
        <w:tc>
          <w:tcPr>
            <w:tcW w:w="1800" w:type="dxa"/>
            <w:vMerge/>
          </w:tcPr>
          <w:p w14:paraId="1DE9F91C" w14:textId="77777777" w:rsidR="00346B66" w:rsidRPr="00F22594" w:rsidRDefault="00346B66" w:rsidP="00346B66">
            <w:pPr>
              <w:jc w:val="center"/>
              <w:rPr>
                <w:rFonts w:ascii="Segoe UI" w:hAnsi="Segoe UI" w:cs="Segoe UI"/>
                <w:b/>
              </w:rPr>
            </w:pPr>
          </w:p>
        </w:tc>
        <w:tc>
          <w:tcPr>
            <w:tcW w:w="1530" w:type="dxa"/>
            <w:vMerge/>
            <w:tcBorders>
              <w:bottom w:val="nil"/>
            </w:tcBorders>
          </w:tcPr>
          <w:p w14:paraId="340657E0"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726608C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4F6AF94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4" w:name="b_1_ii_D"/>
            <w:bookmarkEnd w:id="4"/>
          </w:p>
        </w:tc>
        <w:tc>
          <w:tcPr>
            <w:tcW w:w="1260" w:type="dxa"/>
            <w:tcBorders>
              <w:top w:val="single" w:sz="4" w:space="0" w:color="auto"/>
              <w:bottom w:val="single" w:sz="4" w:space="0" w:color="auto"/>
            </w:tcBorders>
          </w:tcPr>
          <w:p w14:paraId="55E919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7DF991" w14:textId="77777777" w:rsidR="00346B66" w:rsidRPr="00F22594" w:rsidRDefault="00346B66" w:rsidP="00346B66">
            <w:pPr>
              <w:jc w:val="center"/>
              <w:rPr>
                <w:rFonts w:ascii="Segoe UI" w:hAnsi="Segoe UI" w:cs="Segoe UI"/>
              </w:rPr>
            </w:pPr>
          </w:p>
        </w:tc>
      </w:tr>
      <w:tr w:rsidR="00346B66" w:rsidRPr="004A5D97" w14:paraId="4533D205" w14:textId="77777777" w:rsidTr="008B157E">
        <w:tc>
          <w:tcPr>
            <w:tcW w:w="1800" w:type="dxa"/>
            <w:vMerge/>
          </w:tcPr>
          <w:p w14:paraId="0056FCBF"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242AD8DF"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1ACEA04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03E8A888"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5" w:name="b_1_ii_E"/>
            <w:bookmarkEnd w:id="5"/>
          </w:p>
        </w:tc>
        <w:tc>
          <w:tcPr>
            <w:tcW w:w="1260" w:type="dxa"/>
            <w:tcBorders>
              <w:top w:val="single" w:sz="4" w:space="0" w:color="auto"/>
              <w:bottom w:val="single" w:sz="4" w:space="0" w:color="auto"/>
            </w:tcBorders>
          </w:tcPr>
          <w:p w14:paraId="0F9614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B499D" w14:textId="77777777" w:rsidR="00346B66" w:rsidRPr="00F22594" w:rsidRDefault="00346B66" w:rsidP="00346B66">
            <w:pPr>
              <w:jc w:val="center"/>
              <w:rPr>
                <w:rFonts w:ascii="Segoe UI" w:hAnsi="Segoe UI" w:cs="Segoe UI"/>
              </w:rPr>
            </w:pPr>
          </w:p>
        </w:tc>
      </w:tr>
      <w:tr w:rsidR="00346B66" w:rsidRPr="004A5D97" w14:paraId="24790DDB" w14:textId="77777777" w:rsidTr="008B157E">
        <w:tc>
          <w:tcPr>
            <w:tcW w:w="1800" w:type="dxa"/>
            <w:vMerge/>
          </w:tcPr>
          <w:p w14:paraId="700CD651" w14:textId="77777777" w:rsidR="00346B66" w:rsidRPr="00F22594" w:rsidRDefault="00346B66" w:rsidP="00346B66">
            <w:pPr>
              <w:jc w:val="center"/>
              <w:rPr>
                <w:rFonts w:ascii="Segoe UI" w:hAnsi="Segoe UI" w:cs="Segoe UI"/>
                <w:b/>
              </w:rPr>
            </w:pPr>
          </w:p>
        </w:tc>
        <w:tc>
          <w:tcPr>
            <w:tcW w:w="1530" w:type="dxa"/>
            <w:vMerge w:val="restart"/>
            <w:tcBorders>
              <w:top w:val="nil"/>
            </w:tcBorders>
          </w:tcPr>
          <w:p w14:paraId="3786CCB9" w14:textId="77777777" w:rsidR="00346B66" w:rsidRDefault="00346B66" w:rsidP="00346B66">
            <w:pPr>
              <w:ind w:left="-18" w:right="-108"/>
              <w:jc w:val="center"/>
              <w:rPr>
                <w:rFonts w:ascii="Segoe UI" w:hAnsi="Segoe UI" w:cs="Segoe UI"/>
              </w:rPr>
            </w:pPr>
          </w:p>
          <w:p w14:paraId="528F631A" w14:textId="77777777" w:rsidR="0070422C" w:rsidRDefault="0070422C" w:rsidP="00346B66">
            <w:pPr>
              <w:ind w:left="-18" w:right="-108"/>
              <w:jc w:val="center"/>
              <w:rPr>
                <w:rFonts w:ascii="Segoe UI" w:hAnsi="Segoe UI" w:cs="Segoe UI"/>
              </w:rPr>
            </w:pPr>
          </w:p>
          <w:p w14:paraId="77C884F9" w14:textId="77777777" w:rsidR="0070422C" w:rsidRDefault="0070422C" w:rsidP="00346B66">
            <w:pPr>
              <w:ind w:left="-18" w:right="-108"/>
              <w:jc w:val="center"/>
              <w:rPr>
                <w:rFonts w:ascii="Segoe UI" w:hAnsi="Segoe UI" w:cs="Segoe UI"/>
              </w:rPr>
            </w:pPr>
          </w:p>
          <w:p w14:paraId="05FA3B87" w14:textId="77777777" w:rsidR="0070422C" w:rsidRDefault="0070422C" w:rsidP="00346B66">
            <w:pPr>
              <w:ind w:left="-18" w:right="-108"/>
              <w:jc w:val="center"/>
              <w:rPr>
                <w:rFonts w:ascii="Segoe UI" w:hAnsi="Segoe UI" w:cs="Segoe UI"/>
              </w:rPr>
            </w:pPr>
          </w:p>
          <w:p w14:paraId="0CB45CB9" w14:textId="77777777" w:rsidR="007E32EE" w:rsidRDefault="007E32EE" w:rsidP="00346B66">
            <w:pPr>
              <w:ind w:left="-18" w:right="-108"/>
              <w:jc w:val="center"/>
              <w:rPr>
                <w:rFonts w:ascii="Segoe UI" w:hAnsi="Segoe UI" w:cs="Segoe UI"/>
              </w:rPr>
            </w:pPr>
          </w:p>
          <w:p w14:paraId="3F6097FF" w14:textId="77777777" w:rsidR="007E32EE" w:rsidRDefault="007E32EE" w:rsidP="00346B66">
            <w:pPr>
              <w:ind w:left="-18" w:right="-108"/>
              <w:jc w:val="center"/>
              <w:rPr>
                <w:rFonts w:ascii="Segoe UI" w:hAnsi="Segoe UI" w:cs="Segoe UI"/>
              </w:rPr>
            </w:pPr>
          </w:p>
          <w:p w14:paraId="27E82829" w14:textId="7E55DF33" w:rsidR="00346B66" w:rsidRPr="000A10A3" w:rsidRDefault="00346B66" w:rsidP="00346B66">
            <w:pPr>
              <w:ind w:left="-18" w:right="-108"/>
              <w:jc w:val="center"/>
              <w:rPr>
                <w:rFonts w:ascii="Segoe UI" w:hAnsi="Segoe UI" w:cs="Segoe UI"/>
              </w:rPr>
            </w:pPr>
            <w:r w:rsidRPr="000A10A3">
              <w:rPr>
                <w:rFonts w:ascii="Segoe UI" w:hAnsi="Segoe UI" w:cs="Segoe UI"/>
              </w:rPr>
              <w:lastRenderedPageBreak/>
              <w:t xml:space="preserve">Discrimination </w:t>
            </w:r>
            <w:proofErr w:type="gramStart"/>
            <w:r w:rsidRPr="000A10A3">
              <w:rPr>
                <w:rFonts w:ascii="Segoe UI" w:hAnsi="Segoe UI" w:cs="Segoe UI"/>
              </w:rPr>
              <w:t>on the Basis of</w:t>
            </w:r>
            <w:proofErr w:type="gramEnd"/>
            <w:r w:rsidRPr="000A10A3">
              <w:rPr>
                <w:rFonts w:ascii="Segoe UI" w:hAnsi="Segoe UI" w:cs="Segoe UI"/>
              </w:rPr>
              <w:t xml:space="preserve"> a Health Factor </w:t>
            </w:r>
          </w:p>
          <w:p w14:paraId="105975E1" w14:textId="4B2F3DDF" w:rsidR="00346B66" w:rsidRPr="000A10A3" w:rsidRDefault="00346B66" w:rsidP="00346B66">
            <w:pPr>
              <w:ind w:left="-18" w:right="-108"/>
              <w:jc w:val="center"/>
              <w:rPr>
                <w:rFonts w:ascii="Segoe UI" w:hAnsi="Segoe UI" w:cs="Segoe UI"/>
              </w:rPr>
            </w:pPr>
            <w:r w:rsidRPr="000A10A3">
              <w:rPr>
                <w:rFonts w:ascii="Segoe UI" w:hAnsi="Segoe UI" w:cs="Segoe UI"/>
              </w:rPr>
              <w:t>Prohibited</w:t>
            </w:r>
            <w:r>
              <w:rPr>
                <w:rFonts w:ascii="Segoe UI" w:hAnsi="Segoe UI" w:cs="Segoe UI"/>
              </w:rPr>
              <w:t xml:space="preserve"> in Rules for Eligibility</w:t>
            </w:r>
          </w:p>
          <w:p w14:paraId="530BE911" w14:textId="77777777" w:rsidR="00346B66" w:rsidRPr="00F22594" w:rsidRDefault="00346B66" w:rsidP="00346B66">
            <w:pPr>
              <w:ind w:left="-18" w:right="-108"/>
              <w:jc w:val="center"/>
              <w:rPr>
                <w:rFonts w:ascii="Segoe UI" w:hAnsi="Segoe UI" w:cs="Segoe UI"/>
              </w:rPr>
            </w:pPr>
            <w:r w:rsidRPr="000A10A3">
              <w:rPr>
                <w:rFonts w:ascii="Segoe UI" w:hAnsi="Segoe UI" w:cs="Segoe UI"/>
              </w:rPr>
              <w:t xml:space="preserve"> (Cont’d)</w:t>
            </w:r>
          </w:p>
        </w:tc>
        <w:tc>
          <w:tcPr>
            <w:tcW w:w="1530" w:type="dxa"/>
            <w:tcBorders>
              <w:top w:val="single" w:sz="4" w:space="0" w:color="auto"/>
              <w:bottom w:val="single" w:sz="4" w:space="0" w:color="auto"/>
            </w:tcBorders>
          </w:tcPr>
          <w:p w14:paraId="0AF91116"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(b)(1)(ii)(E)</w:t>
            </w:r>
          </w:p>
        </w:tc>
        <w:tc>
          <w:tcPr>
            <w:tcW w:w="6660" w:type="dxa"/>
            <w:tcBorders>
              <w:top w:val="single" w:sz="4" w:space="0" w:color="auto"/>
              <w:bottom w:val="single" w:sz="4" w:space="0" w:color="auto"/>
            </w:tcBorders>
          </w:tcPr>
          <w:p w14:paraId="7ABE98E4" w14:textId="77777777" w:rsidR="00346B66"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Eligibility for benefit packages (including rules for individuals to change their selection among benefit packages</w:t>
            </w:r>
            <w:proofErr w:type="gramStart"/>
            <w:r w:rsidRPr="00F22594">
              <w:rPr>
                <w:rFonts w:ascii="Segoe UI" w:eastAsia="Arial" w:hAnsi="Segoe UI" w:cs="Segoe UI"/>
              </w:rPr>
              <w:t>);</w:t>
            </w:r>
            <w:proofErr w:type="gramEnd"/>
            <w:r w:rsidRPr="00F22594">
              <w:rPr>
                <w:rFonts w:ascii="Segoe UI" w:eastAsia="Arial" w:hAnsi="Segoe UI" w:cs="Segoe UI"/>
              </w:rPr>
              <w:t xml:space="preserve"> </w:t>
            </w:r>
            <w:bookmarkStart w:id="6" w:name="b_1_ii_F"/>
            <w:bookmarkEnd w:id="6"/>
          </w:p>
          <w:p w14:paraId="7028D8C3" w14:textId="77777777" w:rsidR="007E32EE" w:rsidRDefault="007E32EE" w:rsidP="007E32EE">
            <w:pPr>
              <w:widowControl w:val="0"/>
              <w:ind w:right="533"/>
              <w:jc w:val="both"/>
              <w:rPr>
                <w:rFonts w:ascii="Segoe UI" w:eastAsia="Arial" w:hAnsi="Segoe UI" w:cs="Segoe UI"/>
              </w:rPr>
            </w:pPr>
          </w:p>
          <w:p w14:paraId="1A6B0717" w14:textId="77777777" w:rsidR="007E32EE" w:rsidRDefault="007E32EE" w:rsidP="007E32EE">
            <w:pPr>
              <w:widowControl w:val="0"/>
              <w:ind w:right="533"/>
              <w:jc w:val="both"/>
              <w:rPr>
                <w:rFonts w:ascii="Segoe UI" w:eastAsia="Arial" w:hAnsi="Segoe UI" w:cs="Segoe UI"/>
              </w:rPr>
            </w:pPr>
          </w:p>
          <w:p w14:paraId="557016DD" w14:textId="77777777" w:rsidR="007E32EE" w:rsidRDefault="007E32EE" w:rsidP="007E32EE">
            <w:pPr>
              <w:widowControl w:val="0"/>
              <w:ind w:right="533"/>
              <w:jc w:val="both"/>
              <w:rPr>
                <w:rFonts w:ascii="Segoe UI" w:eastAsia="Arial" w:hAnsi="Segoe UI" w:cs="Segoe UI"/>
              </w:rPr>
            </w:pPr>
          </w:p>
          <w:p w14:paraId="10113FA7" w14:textId="77777777" w:rsidR="007E32EE" w:rsidRPr="007E32EE" w:rsidRDefault="007E32EE" w:rsidP="007E32EE">
            <w:pPr>
              <w:widowControl w:val="0"/>
              <w:ind w:right="533"/>
              <w:jc w:val="both"/>
              <w:rPr>
                <w:rFonts w:ascii="Segoe UI" w:eastAsia="Arial" w:hAnsi="Segoe UI" w:cs="Segoe UI"/>
              </w:rPr>
            </w:pPr>
          </w:p>
        </w:tc>
        <w:tc>
          <w:tcPr>
            <w:tcW w:w="1260" w:type="dxa"/>
            <w:tcBorders>
              <w:top w:val="single" w:sz="4" w:space="0" w:color="auto"/>
              <w:bottom w:val="single" w:sz="4" w:space="0" w:color="auto"/>
            </w:tcBorders>
          </w:tcPr>
          <w:p w14:paraId="00C3A82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D16F31A" w14:textId="77777777" w:rsidR="00346B66" w:rsidRPr="00F22594" w:rsidRDefault="00346B66" w:rsidP="00346B66">
            <w:pPr>
              <w:jc w:val="center"/>
              <w:rPr>
                <w:rFonts w:ascii="Segoe UI" w:hAnsi="Segoe UI" w:cs="Segoe UI"/>
              </w:rPr>
            </w:pPr>
          </w:p>
        </w:tc>
      </w:tr>
      <w:tr w:rsidR="00346B66" w:rsidRPr="004A5D97" w14:paraId="314B195C" w14:textId="77777777" w:rsidTr="008B157E">
        <w:tc>
          <w:tcPr>
            <w:tcW w:w="1800" w:type="dxa"/>
            <w:vMerge/>
          </w:tcPr>
          <w:p w14:paraId="53154EAB" w14:textId="77777777" w:rsidR="00346B66" w:rsidRPr="00F22594" w:rsidRDefault="00346B66" w:rsidP="00346B66">
            <w:pPr>
              <w:jc w:val="center"/>
              <w:rPr>
                <w:rFonts w:ascii="Segoe UI" w:hAnsi="Segoe UI" w:cs="Segoe UI"/>
                <w:b/>
              </w:rPr>
            </w:pPr>
          </w:p>
        </w:tc>
        <w:tc>
          <w:tcPr>
            <w:tcW w:w="1530" w:type="dxa"/>
            <w:vMerge/>
          </w:tcPr>
          <w:p w14:paraId="7377D43A"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5715BAAB"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77A706DD"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7" w:name="b_1_ii_G"/>
            <w:bookmarkEnd w:id="7"/>
          </w:p>
        </w:tc>
        <w:tc>
          <w:tcPr>
            <w:tcW w:w="1260" w:type="dxa"/>
            <w:tcBorders>
              <w:top w:val="single" w:sz="4" w:space="0" w:color="auto"/>
              <w:bottom w:val="single" w:sz="4" w:space="0" w:color="auto"/>
            </w:tcBorders>
          </w:tcPr>
          <w:p w14:paraId="5DBF36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76E9C" w14:textId="77777777" w:rsidR="00346B66" w:rsidRPr="00F22594" w:rsidRDefault="00346B66" w:rsidP="00346B66">
            <w:pPr>
              <w:jc w:val="center"/>
              <w:rPr>
                <w:rFonts w:ascii="Segoe UI" w:hAnsi="Segoe UI" w:cs="Segoe UI"/>
              </w:rPr>
            </w:pPr>
          </w:p>
        </w:tc>
      </w:tr>
      <w:tr w:rsidR="00346B66" w:rsidRPr="004A5D97" w14:paraId="3BA7DBEA" w14:textId="77777777" w:rsidTr="008B157E">
        <w:tc>
          <w:tcPr>
            <w:tcW w:w="1800" w:type="dxa"/>
            <w:vMerge/>
          </w:tcPr>
          <w:p w14:paraId="2918AB3A" w14:textId="77777777" w:rsidR="00346B66" w:rsidRPr="00F22594" w:rsidRDefault="00346B66" w:rsidP="00346B66">
            <w:pPr>
              <w:jc w:val="center"/>
              <w:rPr>
                <w:rFonts w:ascii="Segoe UI" w:hAnsi="Segoe UI" w:cs="Segoe UI"/>
                <w:b/>
              </w:rPr>
            </w:pPr>
          </w:p>
        </w:tc>
        <w:tc>
          <w:tcPr>
            <w:tcW w:w="1530" w:type="dxa"/>
            <w:vMerge/>
          </w:tcPr>
          <w:p w14:paraId="326D8A84"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2F67B781"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38F7A9A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8" w:name="b_1_ii_H"/>
            <w:bookmarkEnd w:id="8"/>
          </w:p>
        </w:tc>
        <w:tc>
          <w:tcPr>
            <w:tcW w:w="1260" w:type="dxa"/>
            <w:tcBorders>
              <w:top w:val="single" w:sz="4" w:space="0" w:color="auto"/>
              <w:bottom w:val="single" w:sz="4" w:space="0" w:color="auto"/>
            </w:tcBorders>
          </w:tcPr>
          <w:p w14:paraId="103350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984550" w14:textId="77777777" w:rsidR="00346B66" w:rsidRPr="00F22594" w:rsidRDefault="00346B66" w:rsidP="00346B66">
            <w:pPr>
              <w:jc w:val="center"/>
              <w:rPr>
                <w:rFonts w:ascii="Segoe UI" w:hAnsi="Segoe UI" w:cs="Segoe UI"/>
              </w:rPr>
            </w:pPr>
          </w:p>
        </w:tc>
      </w:tr>
      <w:tr w:rsidR="00346B66" w:rsidRPr="004A5D97" w14:paraId="17FA68BC" w14:textId="77777777" w:rsidTr="008B157E">
        <w:tc>
          <w:tcPr>
            <w:tcW w:w="1800" w:type="dxa"/>
            <w:vMerge/>
          </w:tcPr>
          <w:p w14:paraId="31AC6F48" w14:textId="77777777" w:rsidR="00346B66" w:rsidRPr="00F22594" w:rsidRDefault="00346B66" w:rsidP="00346B66">
            <w:pPr>
              <w:jc w:val="center"/>
              <w:rPr>
                <w:rFonts w:ascii="Segoe UI" w:hAnsi="Segoe UI" w:cs="Segoe UI"/>
                <w:b/>
              </w:rPr>
            </w:pPr>
          </w:p>
        </w:tc>
        <w:tc>
          <w:tcPr>
            <w:tcW w:w="1530" w:type="dxa"/>
            <w:vMerge/>
          </w:tcPr>
          <w:p w14:paraId="3F35FDBD"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15541AAC"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568FF83F"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6C3378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AF4518" w14:textId="77777777" w:rsidR="00346B66" w:rsidRPr="00F22594" w:rsidRDefault="00346B66" w:rsidP="00346B66">
            <w:pPr>
              <w:jc w:val="center"/>
              <w:rPr>
                <w:rFonts w:ascii="Segoe UI" w:hAnsi="Segoe UI" w:cs="Segoe UI"/>
              </w:rPr>
            </w:pPr>
          </w:p>
        </w:tc>
      </w:tr>
      <w:tr w:rsidR="00346B66" w:rsidRPr="004A5D97" w14:paraId="5D4B1E08" w14:textId="77777777" w:rsidTr="008B157E">
        <w:tc>
          <w:tcPr>
            <w:tcW w:w="1800" w:type="dxa"/>
            <w:vMerge/>
          </w:tcPr>
          <w:p w14:paraId="7C90C4EB"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58DF564B"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0AFE5CE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5B3DF136" w14:textId="77777777" w:rsidR="00346B66" w:rsidRPr="00F22594" w:rsidRDefault="00346B66" w:rsidP="00346B66">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tc>
        <w:tc>
          <w:tcPr>
            <w:tcW w:w="1260" w:type="dxa"/>
            <w:tcBorders>
              <w:top w:val="single" w:sz="4" w:space="0" w:color="auto"/>
              <w:bottom w:val="single" w:sz="4" w:space="0" w:color="auto"/>
            </w:tcBorders>
          </w:tcPr>
          <w:p w14:paraId="725B9DC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C0AA1E" w14:textId="77777777" w:rsidR="00346B66" w:rsidRPr="00F22594" w:rsidRDefault="00346B66" w:rsidP="00346B66">
            <w:pPr>
              <w:jc w:val="center"/>
              <w:rPr>
                <w:rFonts w:ascii="Segoe UI" w:hAnsi="Segoe UI" w:cs="Segoe UI"/>
              </w:rPr>
            </w:pPr>
          </w:p>
        </w:tc>
      </w:tr>
      <w:tr w:rsidR="00346B66" w:rsidRPr="004A5D97" w14:paraId="48F7BDD2" w14:textId="77777777" w:rsidTr="008B157E">
        <w:tc>
          <w:tcPr>
            <w:tcW w:w="1800" w:type="dxa"/>
            <w:vMerge/>
          </w:tcPr>
          <w:p w14:paraId="25CC10A5"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20A7477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4C6D3236" w14:textId="77777777" w:rsidR="00346B66" w:rsidRDefault="00346B66" w:rsidP="00346B66">
            <w:pPr>
              <w:ind w:left="-108" w:right="-108"/>
              <w:jc w:val="center"/>
              <w:rPr>
                <w:rFonts w:ascii="Segoe UI" w:hAnsi="Segoe UI" w:cs="Segoe UI"/>
              </w:rPr>
            </w:pPr>
            <w:r w:rsidRPr="00F22594">
              <w:rPr>
                <w:rFonts w:ascii="Segoe UI" w:hAnsi="Segoe UI" w:cs="Segoe UI"/>
              </w:rPr>
              <w:t>In Benefits</w:t>
            </w:r>
          </w:p>
          <w:p w14:paraId="142C323D" w14:textId="77777777" w:rsidR="00346B66" w:rsidRPr="00F22594" w:rsidRDefault="00346B66" w:rsidP="00346B66">
            <w:pPr>
              <w:ind w:right="-108"/>
              <w:jc w:val="center"/>
              <w:rPr>
                <w:rFonts w:ascii="Segoe UI" w:hAnsi="Segoe UI" w:cs="Segoe UI"/>
              </w:rPr>
            </w:pPr>
          </w:p>
        </w:tc>
        <w:tc>
          <w:tcPr>
            <w:tcW w:w="1530" w:type="dxa"/>
            <w:tcBorders>
              <w:top w:val="single" w:sz="4" w:space="0" w:color="auto"/>
              <w:bottom w:val="single" w:sz="4" w:space="0" w:color="auto"/>
            </w:tcBorders>
          </w:tcPr>
          <w:p w14:paraId="7E9001DB"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75A43B7F"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388B6A9A"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660" w:type="dxa"/>
            <w:tcBorders>
              <w:top w:val="single" w:sz="4" w:space="0" w:color="auto"/>
              <w:bottom w:val="single" w:sz="4" w:space="0" w:color="auto"/>
            </w:tcBorders>
          </w:tcPr>
          <w:p w14:paraId="57856C56" w14:textId="77777777" w:rsidR="00346B66" w:rsidRPr="00F22594" w:rsidRDefault="00346B66" w:rsidP="00FD1EF8">
            <w:pPr>
              <w:pStyle w:val="ListParagraph"/>
              <w:widowControl w:val="0"/>
              <w:numPr>
                <w:ilvl w:val="0"/>
                <w:numId w:val="22"/>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9" w:name="i"/>
            <w:bookmarkEnd w:id="9"/>
          </w:p>
          <w:p w14:paraId="349A09A4"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10" w:name="i_2_ii_B"/>
            <w:bookmarkEnd w:id="10"/>
          </w:p>
        </w:tc>
        <w:tc>
          <w:tcPr>
            <w:tcW w:w="1260" w:type="dxa"/>
            <w:tcBorders>
              <w:top w:val="single" w:sz="4" w:space="0" w:color="auto"/>
              <w:bottom w:val="single" w:sz="4" w:space="0" w:color="auto"/>
            </w:tcBorders>
          </w:tcPr>
          <w:p w14:paraId="1470AF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120933" w14:textId="77777777" w:rsidR="00346B66" w:rsidRPr="00F22594" w:rsidRDefault="00346B66" w:rsidP="00346B66">
            <w:pPr>
              <w:jc w:val="center"/>
              <w:rPr>
                <w:rFonts w:ascii="Segoe UI" w:hAnsi="Segoe UI" w:cs="Segoe UI"/>
              </w:rPr>
            </w:pPr>
          </w:p>
        </w:tc>
      </w:tr>
      <w:tr w:rsidR="00346B66" w:rsidRPr="004A5D97" w14:paraId="218785A7" w14:textId="77777777" w:rsidTr="008B157E">
        <w:tc>
          <w:tcPr>
            <w:tcW w:w="1800" w:type="dxa"/>
            <w:vMerge/>
          </w:tcPr>
          <w:p w14:paraId="633A0863" w14:textId="77777777" w:rsidR="00346B66" w:rsidRPr="00F22594" w:rsidRDefault="00346B66" w:rsidP="00346B66">
            <w:pPr>
              <w:jc w:val="center"/>
              <w:rPr>
                <w:rFonts w:ascii="Segoe UI" w:hAnsi="Segoe UI" w:cs="Segoe UI"/>
                <w:b/>
              </w:rPr>
            </w:pPr>
          </w:p>
        </w:tc>
        <w:tc>
          <w:tcPr>
            <w:tcW w:w="1530" w:type="dxa"/>
            <w:vMerge/>
          </w:tcPr>
          <w:p w14:paraId="4460BBC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104D6E"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62775F22"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88983F4"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6E97F0F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0539CE" w14:textId="77777777" w:rsidR="00346B66" w:rsidRPr="00F22594" w:rsidRDefault="00346B66" w:rsidP="00346B66">
            <w:pPr>
              <w:jc w:val="center"/>
              <w:rPr>
                <w:rFonts w:ascii="Segoe UI" w:hAnsi="Segoe UI" w:cs="Segoe UI"/>
              </w:rPr>
            </w:pPr>
          </w:p>
        </w:tc>
      </w:tr>
      <w:tr w:rsidR="00346B66" w:rsidRPr="004A5D97" w14:paraId="2EAB1A09" w14:textId="77777777" w:rsidTr="008B157E">
        <w:tc>
          <w:tcPr>
            <w:tcW w:w="1800" w:type="dxa"/>
            <w:vMerge/>
          </w:tcPr>
          <w:p w14:paraId="671F2E22" w14:textId="77777777" w:rsidR="00346B66" w:rsidRPr="00F22594" w:rsidRDefault="00346B66" w:rsidP="00346B66">
            <w:pPr>
              <w:jc w:val="center"/>
              <w:rPr>
                <w:rFonts w:ascii="Segoe UI" w:hAnsi="Segoe UI" w:cs="Segoe UI"/>
                <w:b/>
              </w:rPr>
            </w:pPr>
          </w:p>
        </w:tc>
        <w:tc>
          <w:tcPr>
            <w:tcW w:w="1530" w:type="dxa"/>
            <w:vMerge/>
          </w:tcPr>
          <w:p w14:paraId="3239BF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7CC8DD"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0A32AA05"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4B12C4D"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2BFD5F70"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24320E2"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545145BB" w14:textId="77777777" w:rsidR="00346B66" w:rsidRPr="00F22594" w:rsidRDefault="00346B66" w:rsidP="00FD1EF8">
            <w:pPr>
              <w:pStyle w:val="ListParagraph"/>
              <w:widowControl w:val="0"/>
              <w:numPr>
                <w:ilvl w:val="2"/>
                <w:numId w:val="22"/>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4CED09A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C9802AA" w14:textId="77777777" w:rsidR="00346B66" w:rsidRPr="00F22594" w:rsidRDefault="00346B66" w:rsidP="00346B66">
            <w:pPr>
              <w:jc w:val="center"/>
              <w:rPr>
                <w:rFonts w:ascii="Segoe UI" w:hAnsi="Segoe UI" w:cs="Segoe UI"/>
              </w:rPr>
            </w:pPr>
          </w:p>
        </w:tc>
      </w:tr>
      <w:tr w:rsidR="00346B66" w:rsidRPr="004A5D97" w14:paraId="06ED3D5A" w14:textId="77777777" w:rsidTr="008B157E">
        <w:tc>
          <w:tcPr>
            <w:tcW w:w="1800" w:type="dxa"/>
            <w:vMerge/>
          </w:tcPr>
          <w:p w14:paraId="7512A2C8"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66FBD8D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BB0952"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30617EBC"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2747B403"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lastRenderedPageBreak/>
              <w:t>(b)(2)(</w:t>
            </w:r>
            <w:proofErr w:type="spellStart"/>
            <w:r w:rsidRPr="00F22594">
              <w:rPr>
                <w:rFonts w:ascii="Segoe UI" w:eastAsia="Arial" w:hAnsi="Segoe UI" w:cs="Segoe UI"/>
              </w:rPr>
              <w:t>i</w:t>
            </w:r>
            <w:proofErr w:type="spellEnd"/>
            <w:r w:rsidRPr="00F22594">
              <w:rPr>
                <w:rFonts w:ascii="Segoe UI" w:eastAsia="Arial" w:hAnsi="Segoe UI" w:cs="Segoe UI"/>
              </w:rPr>
              <w:t>)(</w:t>
            </w:r>
            <w:r>
              <w:rPr>
                <w:rFonts w:ascii="Segoe UI" w:eastAsia="Arial" w:hAnsi="Segoe UI" w:cs="Segoe UI"/>
              </w:rPr>
              <w:t>B</w:t>
            </w:r>
            <w:r w:rsidRPr="00F22594">
              <w:rPr>
                <w:rFonts w:ascii="Segoe UI" w:eastAsia="Arial" w:hAnsi="Segoe UI" w:cs="Segoe UI"/>
              </w:rPr>
              <w:t>)</w:t>
            </w:r>
          </w:p>
          <w:p w14:paraId="04D19609"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7757A8F"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lastRenderedPageBreak/>
              <w:t xml:space="preserve">Issuer may require the satisfaction of a deductible, or other cost-sharing requirement if the limit or cost-sharing </w:t>
            </w:r>
            <w:r w:rsidRPr="00F22594">
              <w:rPr>
                <w:rFonts w:ascii="Segoe UI" w:eastAsia="Times New Roman" w:hAnsi="Segoe UI" w:cs="Segoe UI"/>
                <w:color w:val="333333"/>
              </w:rPr>
              <w:lastRenderedPageBreak/>
              <w:t xml:space="preserve">requirement applies uniformly to all similarly situated individuals and is not directed at individual participants based on a health factor. </w:t>
            </w:r>
            <w:bookmarkStart w:id="11" w:name="i_2_ii_C"/>
            <w:bookmarkEnd w:id="11"/>
          </w:p>
        </w:tc>
        <w:tc>
          <w:tcPr>
            <w:tcW w:w="1260" w:type="dxa"/>
            <w:tcBorders>
              <w:top w:val="single" w:sz="4" w:space="0" w:color="auto"/>
              <w:bottom w:val="single" w:sz="4" w:space="0" w:color="auto"/>
            </w:tcBorders>
          </w:tcPr>
          <w:p w14:paraId="70EBAEF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A5279C" w14:textId="77777777" w:rsidR="00346B66" w:rsidRPr="00F22594" w:rsidRDefault="00346B66" w:rsidP="00346B66">
            <w:pPr>
              <w:jc w:val="center"/>
              <w:rPr>
                <w:rFonts w:ascii="Segoe UI" w:hAnsi="Segoe UI" w:cs="Segoe UI"/>
              </w:rPr>
            </w:pPr>
          </w:p>
        </w:tc>
      </w:tr>
      <w:tr w:rsidR="00346B66" w:rsidRPr="004A5D97" w14:paraId="75BC6E49" w14:textId="77777777" w:rsidTr="008B157E">
        <w:tc>
          <w:tcPr>
            <w:tcW w:w="1800" w:type="dxa"/>
            <w:vMerge/>
          </w:tcPr>
          <w:p w14:paraId="56576994"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727A4255" w14:textId="77777777" w:rsidR="00346B66" w:rsidRDefault="00346B66" w:rsidP="00346B66">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 </w:t>
            </w:r>
          </w:p>
          <w:p w14:paraId="574FA27A" w14:textId="77777777" w:rsidR="00346B66" w:rsidRDefault="00346B66" w:rsidP="00346B66">
            <w:pPr>
              <w:ind w:left="-108" w:right="-108"/>
              <w:jc w:val="center"/>
              <w:rPr>
                <w:rFonts w:ascii="Segoe UI" w:hAnsi="Segoe UI" w:cs="Segoe UI"/>
              </w:rPr>
            </w:pPr>
            <w:r>
              <w:rPr>
                <w:rFonts w:ascii="Segoe UI" w:hAnsi="Segoe UI" w:cs="Segoe UI"/>
              </w:rPr>
              <w:t>In Premiums or Contributions</w:t>
            </w:r>
          </w:p>
          <w:p w14:paraId="2518F5DE" w14:textId="77777777" w:rsidR="00346B66" w:rsidRDefault="00346B66" w:rsidP="00346B66">
            <w:pPr>
              <w:ind w:left="-108" w:right="-108"/>
              <w:jc w:val="center"/>
              <w:rPr>
                <w:rFonts w:ascii="Segoe UI" w:hAnsi="Segoe UI" w:cs="Segoe UI"/>
              </w:rPr>
            </w:pPr>
          </w:p>
          <w:p w14:paraId="499D0D6E"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29190F4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42 U.S.C.</w:t>
            </w:r>
          </w:p>
          <w:p w14:paraId="416ADF5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§300gg-4 (b)</w:t>
            </w:r>
          </w:p>
          <w:p w14:paraId="3C08002D" w14:textId="77777777" w:rsidR="00346B66" w:rsidRDefault="00346B66" w:rsidP="00346B66">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19FB8ED3"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(c)(1)</w:t>
            </w:r>
          </w:p>
          <w:p w14:paraId="62A2EB46"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F28C63B" w14:textId="77777777" w:rsidR="00346B66" w:rsidRPr="00F22594" w:rsidRDefault="00346B66" w:rsidP="00FD1EF8">
            <w:pPr>
              <w:pStyle w:val="ListParagraph"/>
              <w:widowControl w:val="0"/>
              <w:numPr>
                <w:ilvl w:val="0"/>
                <w:numId w:val="22"/>
              </w:numPr>
              <w:ind w:left="120" w:right="-93" w:hanging="180"/>
              <w:rPr>
                <w:rFonts w:ascii="Segoe UI" w:hAnsi="Segoe UI" w:cs="Segoe UI"/>
                <w:color w:val="333333"/>
              </w:rPr>
            </w:pPr>
            <w:r w:rsidRPr="00F22594">
              <w:rPr>
                <w:rStyle w:val="enumxml1"/>
                <w:rFonts w:ascii="Segoe UI" w:hAnsi="Segoe UI" w:cs="Segoe UI"/>
                <w:b w:val="0"/>
              </w:rPr>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2" w:name="c_1_ii"/>
            <w:bookmarkEnd w:id="12"/>
            <w:r w:rsidRPr="00F22594">
              <w:rPr>
                <w:rFonts w:ascii="Segoe UI" w:hAnsi="Segoe UI" w:cs="Segoe UI"/>
              </w:rPr>
              <w:t xml:space="preserve">  This includes </w:t>
            </w:r>
            <w:r w:rsidRPr="00F22594">
              <w:rPr>
                <w:rStyle w:val="ptext-33"/>
                <w:rFonts w:ascii="Segoe UI" w:hAnsi="Segoe UI" w:cs="Segoe UI"/>
                <w:color w:val="333333"/>
              </w:rPr>
              <w:t>discounts, rebates, payments in kind, and any other premium differential mechanisms.</w:t>
            </w:r>
            <w:bookmarkStart w:id="13" w:name="c_2"/>
            <w:bookmarkStart w:id="14" w:name="c_2_i"/>
            <w:bookmarkEnd w:id="13"/>
            <w:bookmarkEnd w:id="14"/>
          </w:p>
        </w:tc>
        <w:tc>
          <w:tcPr>
            <w:tcW w:w="1260" w:type="dxa"/>
            <w:tcBorders>
              <w:top w:val="single" w:sz="4" w:space="0" w:color="auto"/>
              <w:bottom w:val="single" w:sz="4" w:space="0" w:color="auto"/>
            </w:tcBorders>
          </w:tcPr>
          <w:p w14:paraId="7A498B3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6DB4C2" w14:textId="77777777" w:rsidR="00346B66" w:rsidRPr="00F22594" w:rsidRDefault="00346B66" w:rsidP="00346B66">
            <w:pPr>
              <w:jc w:val="center"/>
              <w:rPr>
                <w:rFonts w:ascii="Segoe UI" w:hAnsi="Segoe UI" w:cs="Segoe UI"/>
              </w:rPr>
            </w:pPr>
          </w:p>
        </w:tc>
      </w:tr>
      <w:tr w:rsidR="00346B66" w:rsidRPr="004A5D97" w14:paraId="6FB4FB71" w14:textId="77777777" w:rsidTr="008B157E">
        <w:tc>
          <w:tcPr>
            <w:tcW w:w="1800" w:type="dxa"/>
            <w:vMerge/>
          </w:tcPr>
          <w:p w14:paraId="58DFD171" w14:textId="77777777" w:rsidR="00346B66" w:rsidRPr="00F22594" w:rsidRDefault="00346B66" w:rsidP="00346B66">
            <w:pPr>
              <w:jc w:val="center"/>
              <w:rPr>
                <w:rFonts w:ascii="Segoe UI" w:hAnsi="Segoe UI" w:cs="Segoe UI"/>
                <w:b/>
              </w:rPr>
            </w:pPr>
          </w:p>
        </w:tc>
        <w:tc>
          <w:tcPr>
            <w:tcW w:w="1530" w:type="dxa"/>
            <w:vMerge/>
          </w:tcPr>
          <w:p w14:paraId="1D72BD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E3B00D"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1AE5B585"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660" w:type="dxa"/>
            <w:tcBorders>
              <w:top w:val="single" w:sz="4" w:space="0" w:color="auto"/>
              <w:bottom w:val="single" w:sz="4" w:space="0" w:color="auto"/>
            </w:tcBorders>
          </w:tcPr>
          <w:p w14:paraId="79717E23" w14:textId="77777777" w:rsidR="00346B66" w:rsidRPr="00F22594" w:rsidRDefault="00346B66" w:rsidP="00346B66">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120108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CA4F76D" w14:textId="77777777" w:rsidR="00346B66" w:rsidRPr="00F22594" w:rsidRDefault="00346B66" w:rsidP="00346B66">
            <w:pPr>
              <w:jc w:val="center"/>
              <w:rPr>
                <w:rFonts w:ascii="Segoe UI" w:hAnsi="Segoe UI" w:cs="Segoe UI"/>
              </w:rPr>
            </w:pPr>
          </w:p>
        </w:tc>
      </w:tr>
      <w:tr w:rsidR="00346B66" w:rsidRPr="004A5D97" w14:paraId="57920CE7" w14:textId="77777777" w:rsidTr="008B157E">
        <w:tc>
          <w:tcPr>
            <w:tcW w:w="1800" w:type="dxa"/>
            <w:vMerge/>
          </w:tcPr>
          <w:p w14:paraId="0D1F1F01"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7DF534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DB4DB0"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724026C9"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221CE2A9" w14:textId="77777777" w:rsidR="00346B66" w:rsidRPr="00F22594" w:rsidRDefault="00346B66" w:rsidP="00FD1EF8">
            <w:pPr>
              <w:pStyle w:val="ListParagraph"/>
              <w:widowControl w:val="0"/>
              <w:numPr>
                <w:ilvl w:val="1"/>
                <w:numId w:val="22"/>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260" w:type="dxa"/>
            <w:tcBorders>
              <w:top w:val="single" w:sz="4" w:space="0" w:color="auto"/>
              <w:bottom w:val="single" w:sz="4" w:space="0" w:color="auto"/>
            </w:tcBorders>
          </w:tcPr>
          <w:p w14:paraId="493027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7250C9" w14:textId="77777777" w:rsidR="00346B66" w:rsidRPr="00F22594" w:rsidRDefault="00346B66" w:rsidP="00346B66">
            <w:pPr>
              <w:jc w:val="center"/>
              <w:rPr>
                <w:rFonts w:ascii="Segoe UI" w:hAnsi="Segoe UI" w:cs="Segoe UI"/>
              </w:rPr>
            </w:pPr>
          </w:p>
        </w:tc>
      </w:tr>
      <w:tr w:rsidR="00346B66" w:rsidRPr="004A5D97" w14:paraId="426D9157" w14:textId="77777777" w:rsidTr="008B157E">
        <w:tc>
          <w:tcPr>
            <w:tcW w:w="1800" w:type="dxa"/>
            <w:vMerge/>
            <w:tcBorders>
              <w:bottom w:val="nil"/>
            </w:tcBorders>
          </w:tcPr>
          <w:p w14:paraId="1905EA9D"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tcPr>
          <w:p w14:paraId="130643B5" w14:textId="77777777" w:rsidR="00346B66" w:rsidRPr="00F22594" w:rsidRDefault="00346B66" w:rsidP="00346B66">
            <w:pPr>
              <w:jc w:val="center"/>
              <w:rPr>
                <w:rFonts w:ascii="Segoe UI" w:hAnsi="Segoe UI" w:cs="Segoe UI"/>
              </w:rPr>
            </w:pPr>
            <w:r w:rsidRPr="00F22594">
              <w:rPr>
                <w:rFonts w:ascii="Segoe UI" w:hAnsi="Segoe UI" w:cs="Segoe UI"/>
              </w:rPr>
              <w:t>“Source of Injury” Exclusions Prohibited</w:t>
            </w:r>
          </w:p>
        </w:tc>
        <w:tc>
          <w:tcPr>
            <w:tcW w:w="1530" w:type="dxa"/>
            <w:tcBorders>
              <w:top w:val="nil"/>
              <w:bottom w:val="single" w:sz="4" w:space="0" w:color="auto"/>
            </w:tcBorders>
          </w:tcPr>
          <w:p w14:paraId="726032D8"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 §146.121</w:t>
            </w:r>
          </w:p>
          <w:p w14:paraId="6F8B7C3B"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5529D5B3" w14:textId="40F73A85" w:rsidR="00346B66" w:rsidRDefault="00346B66" w:rsidP="00FD1EF8">
            <w:pPr>
              <w:pStyle w:val="ListParagraph"/>
              <w:numPr>
                <w:ilvl w:val="0"/>
                <w:numId w:val="22"/>
              </w:numPr>
              <w:ind w:left="207" w:hanging="207"/>
              <w:rPr>
                <w:rFonts w:ascii="Segoe UI" w:eastAsia="Times New Roman" w:hAnsi="Segoe UI" w:cs="Segoe UI"/>
                <w:color w:val="333333"/>
              </w:rPr>
            </w:pPr>
            <w:r w:rsidRPr="00F22594">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678CD2A9" w14:textId="114FF3CD" w:rsidR="00022A9B" w:rsidRDefault="00022A9B" w:rsidP="00022A9B">
            <w:pPr>
              <w:rPr>
                <w:rFonts w:ascii="Segoe UI" w:eastAsia="Times New Roman" w:hAnsi="Segoe UI" w:cs="Segoe UI"/>
                <w:color w:val="333333"/>
              </w:rPr>
            </w:pPr>
          </w:p>
          <w:p w14:paraId="4348BABE" w14:textId="5830D880" w:rsidR="00022A9B" w:rsidRDefault="00022A9B" w:rsidP="00022A9B">
            <w:pPr>
              <w:rPr>
                <w:rFonts w:ascii="Segoe UI" w:eastAsia="Times New Roman" w:hAnsi="Segoe UI" w:cs="Segoe UI"/>
                <w:color w:val="333333"/>
              </w:rPr>
            </w:pPr>
          </w:p>
          <w:p w14:paraId="64EE794B" w14:textId="77777777" w:rsidR="00022A9B" w:rsidRPr="00022A9B" w:rsidRDefault="00022A9B" w:rsidP="00022A9B">
            <w:pPr>
              <w:rPr>
                <w:rFonts w:ascii="Segoe UI" w:eastAsia="Times New Roman" w:hAnsi="Segoe UI" w:cs="Segoe UI"/>
                <w:color w:val="333333"/>
              </w:rPr>
            </w:pPr>
          </w:p>
          <w:p w14:paraId="40F80E04" w14:textId="77777777" w:rsidR="00346B66" w:rsidRPr="00807997" w:rsidRDefault="00346B66" w:rsidP="00346B66">
            <w:pPr>
              <w:rPr>
                <w:rFonts w:ascii="Segoe UI" w:eastAsia="Times New Roman" w:hAnsi="Segoe UI" w:cs="Segoe UI"/>
                <w:color w:val="333333"/>
              </w:rPr>
            </w:pPr>
          </w:p>
        </w:tc>
        <w:tc>
          <w:tcPr>
            <w:tcW w:w="1260" w:type="dxa"/>
            <w:tcBorders>
              <w:top w:val="nil"/>
              <w:bottom w:val="single" w:sz="4" w:space="0" w:color="auto"/>
            </w:tcBorders>
          </w:tcPr>
          <w:p w14:paraId="073E8F1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60329F7" w14:textId="77777777" w:rsidR="00346B66" w:rsidRPr="00F22594" w:rsidRDefault="00346B66" w:rsidP="00346B66">
            <w:pPr>
              <w:jc w:val="center"/>
              <w:rPr>
                <w:rFonts w:ascii="Segoe UI" w:hAnsi="Segoe UI" w:cs="Segoe UI"/>
              </w:rPr>
            </w:pPr>
          </w:p>
        </w:tc>
      </w:tr>
      <w:tr w:rsidR="008B649A" w:rsidRPr="004A5D97" w14:paraId="33D28A1C" w14:textId="77777777" w:rsidTr="008B649A">
        <w:tc>
          <w:tcPr>
            <w:tcW w:w="1800" w:type="dxa"/>
            <w:tcBorders>
              <w:bottom w:val="nil"/>
            </w:tcBorders>
            <w:shd w:val="clear" w:color="auto" w:fill="000000" w:themeFill="text1"/>
          </w:tcPr>
          <w:p w14:paraId="64F434AB" w14:textId="77777777" w:rsidR="008B649A" w:rsidRPr="00F22594" w:rsidRDefault="008B649A" w:rsidP="00346B66">
            <w:pPr>
              <w:jc w:val="center"/>
              <w:rPr>
                <w:rFonts w:ascii="Segoe UI" w:hAnsi="Segoe UI" w:cs="Segoe UI"/>
                <w:b/>
              </w:rPr>
            </w:pPr>
          </w:p>
        </w:tc>
        <w:tc>
          <w:tcPr>
            <w:tcW w:w="1530" w:type="dxa"/>
            <w:tcBorders>
              <w:bottom w:val="single" w:sz="4" w:space="0" w:color="auto"/>
            </w:tcBorders>
            <w:shd w:val="clear" w:color="auto" w:fill="000000" w:themeFill="text1"/>
          </w:tcPr>
          <w:p w14:paraId="07957CE9" w14:textId="77777777" w:rsidR="008B649A" w:rsidRPr="00F22594" w:rsidRDefault="008B649A"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0CE5A2A2" w14:textId="77777777" w:rsidR="008B649A" w:rsidRPr="00F22594" w:rsidRDefault="008B649A" w:rsidP="00346B66">
            <w:pPr>
              <w:ind w:left="-108" w:right="-108"/>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609CC5DD" w14:textId="77777777" w:rsidR="008B649A" w:rsidRPr="008B649A" w:rsidRDefault="008B649A" w:rsidP="008B649A">
            <w:pPr>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795FA525" w14:textId="77777777" w:rsidR="008B649A" w:rsidRPr="00F22594" w:rsidRDefault="008B649A"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654F71ED" w14:textId="77777777" w:rsidR="008B649A" w:rsidRPr="00F22594" w:rsidRDefault="008B649A" w:rsidP="00346B66">
            <w:pPr>
              <w:jc w:val="center"/>
              <w:rPr>
                <w:rFonts w:ascii="Segoe UI" w:hAnsi="Segoe UI" w:cs="Segoe UI"/>
              </w:rPr>
            </w:pPr>
          </w:p>
        </w:tc>
      </w:tr>
      <w:tr w:rsidR="008B649A" w:rsidRPr="004A5D97" w14:paraId="62F45FE6" w14:textId="77777777" w:rsidTr="00A1136B">
        <w:tc>
          <w:tcPr>
            <w:tcW w:w="1800" w:type="dxa"/>
            <w:tcBorders>
              <w:top w:val="single" w:sz="4" w:space="0" w:color="auto"/>
              <w:bottom w:val="nil"/>
            </w:tcBorders>
          </w:tcPr>
          <w:p w14:paraId="4A849EE0" w14:textId="30A5FEEB" w:rsidR="008B649A" w:rsidRPr="00F22594" w:rsidRDefault="008B649A" w:rsidP="008B649A">
            <w:pPr>
              <w:jc w:val="center"/>
              <w:rPr>
                <w:rFonts w:ascii="Segoe UI" w:hAnsi="Segoe UI" w:cs="Segoe UI"/>
                <w:b/>
              </w:rPr>
            </w:pPr>
            <w:r w:rsidRPr="007578AA">
              <w:rPr>
                <w:rFonts w:ascii="Segoe UI" w:hAnsi="Segoe UI" w:cs="Segoe UI"/>
                <w:b/>
              </w:rPr>
              <w:lastRenderedPageBreak/>
              <w:t>Utilization Review</w:t>
            </w:r>
          </w:p>
        </w:tc>
        <w:tc>
          <w:tcPr>
            <w:tcW w:w="1530" w:type="dxa"/>
            <w:tcBorders>
              <w:top w:val="single" w:sz="4" w:space="0" w:color="auto"/>
              <w:bottom w:val="single" w:sz="4" w:space="0" w:color="auto"/>
            </w:tcBorders>
          </w:tcPr>
          <w:p w14:paraId="5CCFD5EF" w14:textId="6B31551C" w:rsidR="008B649A" w:rsidRPr="00F22594" w:rsidRDefault="008B649A" w:rsidP="008B649A">
            <w:pPr>
              <w:jc w:val="center"/>
              <w:rPr>
                <w:rFonts w:ascii="Segoe UI" w:hAnsi="Segoe UI" w:cs="Segoe UI"/>
              </w:rPr>
            </w:pPr>
            <w:r w:rsidRPr="000F161D">
              <w:rPr>
                <w:rFonts w:ascii="Segoe UI" w:hAnsi="Segoe UI" w:cs="Segoe UI"/>
              </w:rPr>
              <w:t>Requirement to Maintain Documented Program</w:t>
            </w:r>
          </w:p>
        </w:tc>
        <w:tc>
          <w:tcPr>
            <w:tcW w:w="1530" w:type="dxa"/>
            <w:tcBorders>
              <w:top w:val="single" w:sz="4" w:space="0" w:color="auto"/>
              <w:bottom w:val="single" w:sz="4" w:space="0" w:color="auto"/>
            </w:tcBorders>
          </w:tcPr>
          <w:p w14:paraId="5E9B07E9" w14:textId="5DF6659F" w:rsidR="008B649A" w:rsidRPr="000F161D" w:rsidRDefault="00084A08" w:rsidP="008B649A">
            <w:pPr>
              <w:ind w:left="-90" w:right="-162"/>
              <w:jc w:val="center"/>
              <w:rPr>
                <w:rFonts w:ascii="Segoe UI" w:eastAsia="Arial" w:hAnsi="Segoe UI" w:cs="Segoe UI"/>
              </w:rPr>
            </w:pPr>
            <w:r w:rsidRPr="00084A08">
              <w:rPr>
                <w:rFonts w:ascii="Segoe UI" w:eastAsia="Arial" w:hAnsi="Segoe UI" w:cs="Segoe UI"/>
                <w:sz w:val="20"/>
                <w:szCs w:val="20"/>
              </w:rPr>
              <w:t xml:space="preserve">RCW 48.43.520; </w:t>
            </w:r>
            <w:r w:rsidR="008B649A" w:rsidRPr="000F161D">
              <w:rPr>
                <w:rFonts w:ascii="Segoe UI" w:eastAsia="Arial" w:hAnsi="Segoe UI" w:cs="Segoe UI"/>
                <w:highlight w:val="cyan"/>
              </w:rPr>
              <w:t>WAC 284-43-2000(3)</w:t>
            </w:r>
          </w:p>
          <w:p w14:paraId="2C4F1482" w14:textId="77777777" w:rsidR="008B649A" w:rsidRPr="00F22594" w:rsidRDefault="008B649A" w:rsidP="008B649A">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7C8B4F7B" w14:textId="77777777" w:rsidR="008B649A" w:rsidRPr="000F161D" w:rsidRDefault="008B649A" w:rsidP="008B649A">
            <w:pPr>
              <w:rPr>
                <w:rFonts w:ascii="Segoe UI" w:hAnsi="Segoe UI" w:cs="Segoe UI"/>
              </w:rPr>
            </w:pPr>
            <w:r w:rsidRPr="000F161D">
              <w:rPr>
                <w:rFonts w:ascii="Segoe UI" w:eastAsia="Arial" w:hAnsi="Segoe UI" w:cs="Segoe UI"/>
              </w:rPr>
              <w:t>Issuer</w:t>
            </w:r>
            <w:r w:rsidRPr="000F161D">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p w14:paraId="70D27B2B" w14:textId="77777777" w:rsidR="008B649A" w:rsidRPr="008B649A" w:rsidRDefault="008B649A" w:rsidP="008B649A">
            <w:pPr>
              <w:rPr>
                <w:rFonts w:ascii="Segoe UI" w:eastAsia="Times New Roman" w:hAnsi="Segoe UI" w:cs="Segoe UI"/>
                <w:color w:val="333333"/>
              </w:rPr>
            </w:pPr>
          </w:p>
        </w:tc>
        <w:tc>
          <w:tcPr>
            <w:tcW w:w="1260" w:type="dxa"/>
            <w:tcBorders>
              <w:top w:val="nil"/>
              <w:bottom w:val="single" w:sz="4" w:space="0" w:color="auto"/>
            </w:tcBorders>
          </w:tcPr>
          <w:p w14:paraId="55CC0673"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0F203DED" w14:textId="77777777" w:rsidR="008B649A" w:rsidRPr="00F22594" w:rsidRDefault="008B649A" w:rsidP="008B649A">
            <w:pPr>
              <w:jc w:val="center"/>
              <w:rPr>
                <w:rFonts w:ascii="Segoe UI" w:hAnsi="Segoe UI" w:cs="Segoe UI"/>
              </w:rPr>
            </w:pPr>
          </w:p>
        </w:tc>
      </w:tr>
      <w:tr w:rsidR="008B649A" w:rsidRPr="004A5D97" w14:paraId="18D2CB4B" w14:textId="77777777" w:rsidTr="00A1136B">
        <w:tc>
          <w:tcPr>
            <w:tcW w:w="1800" w:type="dxa"/>
            <w:tcBorders>
              <w:top w:val="nil"/>
              <w:bottom w:val="nil"/>
            </w:tcBorders>
          </w:tcPr>
          <w:p w14:paraId="1608B25D" w14:textId="77777777" w:rsidR="008B649A" w:rsidRPr="00F22594" w:rsidRDefault="008B649A" w:rsidP="008B649A">
            <w:pPr>
              <w:jc w:val="center"/>
              <w:rPr>
                <w:rFonts w:ascii="Segoe UI" w:hAnsi="Segoe UI" w:cs="Segoe UI"/>
                <w:b/>
              </w:rPr>
            </w:pPr>
          </w:p>
        </w:tc>
        <w:tc>
          <w:tcPr>
            <w:tcW w:w="1530" w:type="dxa"/>
            <w:tcBorders>
              <w:top w:val="single" w:sz="4" w:space="0" w:color="auto"/>
              <w:bottom w:val="nil"/>
            </w:tcBorders>
          </w:tcPr>
          <w:p w14:paraId="66AF4C0F" w14:textId="077519B9" w:rsidR="008B649A" w:rsidRPr="00F22594" w:rsidRDefault="008B649A" w:rsidP="008B649A">
            <w:pPr>
              <w:jc w:val="center"/>
              <w:rPr>
                <w:rFonts w:ascii="Segoe UI" w:hAnsi="Segoe UI" w:cs="Segoe UI"/>
              </w:rPr>
            </w:pPr>
            <w:r w:rsidRPr="000F161D">
              <w:rPr>
                <w:rFonts w:ascii="Segoe UI" w:hAnsi="Segoe UI" w:cs="Segoe UI"/>
              </w:rPr>
              <w:t>Time Frames for Review and Notification</w:t>
            </w:r>
          </w:p>
        </w:tc>
        <w:tc>
          <w:tcPr>
            <w:tcW w:w="1530" w:type="dxa"/>
            <w:tcBorders>
              <w:top w:val="single" w:sz="4" w:space="0" w:color="auto"/>
              <w:bottom w:val="single" w:sz="4" w:space="0" w:color="auto"/>
            </w:tcBorders>
          </w:tcPr>
          <w:p w14:paraId="6E05D714" w14:textId="32624A25" w:rsidR="008B649A" w:rsidRPr="00F22594" w:rsidRDefault="008B649A" w:rsidP="008B649A">
            <w:pPr>
              <w:ind w:left="-108" w:right="-108"/>
              <w:jc w:val="center"/>
              <w:rPr>
                <w:rFonts w:ascii="Segoe UI" w:eastAsia="Arial" w:hAnsi="Segoe UI" w:cs="Segoe UI"/>
              </w:rPr>
            </w:pPr>
            <w:r w:rsidRPr="000F161D">
              <w:rPr>
                <w:rFonts w:ascii="Segoe UI" w:eastAsia="Arial" w:hAnsi="Segoe UI" w:cs="Segoe UI"/>
                <w:highlight w:val="cyan"/>
              </w:rPr>
              <w:t>WAC 284-</w:t>
            </w:r>
            <w:r>
              <w:rPr>
                <w:rFonts w:ascii="Segoe UI" w:eastAsia="Arial" w:hAnsi="Segoe UI" w:cs="Segoe UI"/>
                <w:highlight w:val="cyan"/>
              </w:rPr>
              <w:t>43-</w:t>
            </w:r>
            <w:r w:rsidRPr="000F161D">
              <w:rPr>
                <w:rFonts w:ascii="Segoe UI" w:eastAsia="Arial" w:hAnsi="Segoe UI" w:cs="Segoe UI"/>
                <w:highlight w:val="cyan"/>
              </w:rPr>
              <w:t>2000(7)</w:t>
            </w:r>
          </w:p>
        </w:tc>
        <w:tc>
          <w:tcPr>
            <w:tcW w:w="6660" w:type="dxa"/>
            <w:tcBorders>
              <w:top w:val="single" w:sz="4" w:space="0" w:color="auto"/>
              <w:bottom w:val="single" w:sz="4" w:space="0" w:color="auto"/>
            </w:tcBorders>
          </w:tcPr>
          <w:p w14:paraId="71190F3A" w14:textId="6E3868C3" w:rsidR="008B649A" w:rsidRPr="008B649A" w:rsidRDefault="008B649A" w:rsidP="008B649A">
            <w:pPr>
              <w:rPr>
                <w:rFonts w:ascii="Segoe UI" w:eastAsia="Times New Roman" w:hAnsi="Segoe UI" w:cs="Segoe UI"/>
                <w:color w:val="333333"/>
              </w:rPr>
            </w:pPr>
            <w:r w:rsidRPr="000F161D">
              <w:rPr>
                <w:rFonts w:ascii="Segoe UI" w:hAnsi="Segoe UI" w:cs="Segoe UI"/>
              </w:rPr>
              <w:t>Each issuer must have written procedures to assure that reviews and second opinions are conducted in a timely manner</w:t>
            </w:r>
          </w:p>
        </w:tc>
        <w:tc>
          <w:tcPr>
            <w:tcW w:w="1260" w:type="dxa"/>
            <w:tcBorders>
              <w:top w:val="nil"/>
              <w:bottom w:val="single" w:sz="4" w:space="0" w:color="auto"/>
            </w:tcBorders>
          </w:tcPr>
          <w:p w14:paraId="696A12BD"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255DC171" w14:textId="77777777" w:rsidR="008B649A" w:rsidRPr="00F22594" w:rsidRDefault="008B649A" w:rsidP="008B649A">
            <w:pPr>
              <w:jc w:val="center"/>
              <w:rPr>
                <w:rFonts w:ascii="Segoe UI" w:hAnsi="Segoe UI" w:cs="Segoe UI"/>
              </w:rPr>
            </w:pPr>
          </w:p>
        </w:tc>
      </w:tr>
      <w:tr w:rsidR="008B649A" w:rsidRPr="004A5D97" w14:paraId="7C6C4311" w14:textId="77777777" w:rsidTr="00A1136B">
        <w:tc>
          <w:tcPr>
            <w:tcW w:w="1800" w:type="dxa"/>
            <w:tcBorders>
              <w:top w:val="nil"/>
              <w:bottom w:val="nil"/>
            </w:tcBorders>
          </w:tcPr>
          <w:p w14:paraId="5771998E" w14:textId="77777777" w:rsidR="008B649A" w:rsidRPr="00F22594" w:rsidRDefault="008B649A" w:rsidP="008B649A">
            <w:pPr>
              <w:jc w:val="center"/>
              <w:rPr>
                <w:rFonts w:ascii="Segoe UI" w:hAnsi="Segoe UI" w:cs="Segoe UI"/>
                <w:b/>
              </w:rPr>
            </w:pPr>
          </w:p>
        </w:tc>
        <w:tc>
          <w:tcPr>
            <w:tcW w:w="1530" w:type="dxa"/>
            <w:tcBorders>
              <w:top w:val="nil"/>
              <w:bottom w:val="nil"/>
            </w:tcBorders>
          </w:tcPr>
          <w:p w14:paraId="3C1CCE54" w14:textId="77777777" w:rsidR="008B649A" w:rsidRPr="00F22594" w:rsidRDefault="008B649A" w:rsidP="008B649A">
            <w:pPr>
              <w:jc w:val="center"/>
              <w:rPr>
                <w:rFonts w:ascii="Segoe UI" w:hAnsi="Segoe UI" w:cs="Segoe UI"/>
              </w:rPr>
            </w:pPr>
          </w:p>
        </w:tc>
        <w:tc>
          <w:tcPr>
            <w:tcW w:w="1530" w:type="dxa"/>
            <w:tcBorders>
              <w:top w:val="single" w:sz="4" w:space="0" w:color="auto"/>
              <w:bottom w:val="single" w:sz="4" w:space="0" w:color="auto"/>
            </w:tcBorders>
          </w:tcPr>
          <w:p w14:paraId="38243C04" w14:textId="0517EAB8" w:rsidR="008B649A" w:rsidRPr="00F22594" w:rsidRDefault="008B649A" w:rsidP="008B649A">
            <w:pPr>
              <w:ind w:left="-108" w:right="-108"/>
              <w:jc w:val="center"/>
              <w:rPr>
                <w:rFonts w:ascii="Segoe UI" w:eastAsia="Arial" w:hAnsi="Segoe UI" w:cs="Segoe UI"/>
              </w:rPr>
            </w:pPr>
            <w:r w:rsidRPr="000F161D">
              <w:rPr>
                <w:rFonts w:ascii="Segoe UI" w:eastAsia="Arial" w:hAnsi="Segoe UI" w:cs="Segoe UI"/>
                <w:highlight w:val="cyan"/>
              </w:rPr>
              <w:t>WAC 284-43-2000(6)</w:t>
            </w:r>
          </w:p>
        </w:tc>
        <w:tc>
          <w:tcPr>
            <w:tcW w:w="6660" w:type="dxa"/>
            <w:tcBorders>
              <w:top w:val="single" w:sz="4" w:space="0" w:color="auto"/>
              <w:bottom w:val="single" w:sz="4" w:space="0" w:color="auto"/>
            </w:tcBorders>
          </w:tcPr>
          <w:p w14:paraId="611F3493" w14:textId="01943B49" w:rsidR="008B649A" w:rsidRPr="008B649A" w:rsidRDefault="008B649A" w:rsidP="008B649A">
            <w:pPr>
              <w:rPr>
                <w:rFonts w:ascii="Segoe UI" w:eastAsia="Times New Roman" w:hAnsi="Segoe UI" w:cs="Segoe UI"/>
                <w:color w:val="333333"/>
              </w:rPr>
            </w:pPr>
            <w:r w:rsidRPr="000F161D">
              <w:rPr>
                <w:rFonts w:ascii="Segoe UI" w:eastAsia="Arial" w:hAnsi="Segoe UI" w:cs="Segoe UI"/>
              </w:rPr>
              <w:t>Issuer must reimburse reasonable costs of medical record duplications for reviews</w:t>
            </w:r>
          </w:p>
        </w:tc>
        <w:tc>
          <w:tcPr>
            <w:tcW w:w="1260" w:type="dxa"/>
            <w:tcBorders>
              <w:top w:val="nil"/>
              <w:bottom w:val="single" w:sz="4" w:space="0" w:color="auto"/>
            </w:tcBorders>
          </w:tcPr>
          <w:p w14:paraId="0530E46A"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3FB77765" w14:textId="77777777" w:rsidR="008B649A" w:rsidRPr="00F22594" w:rsidRDefault="008B649A" w:rsidP="008B649A">
            <w:pPr>
              <w:jc w:val="center"/>
              <w:rPr>
                <w:rFonts w:ascii="Segoe UI" w:hAnsi="Segoe UI" w:cs="Segoe UI"/>
              </w:rPr>
            </w:pPr>
          </w:p>
        </w:tc>
      </w:tr>
      <w:tr w:rsidR="008B649A" w:rsidRPr="004A5D97" w14:paraId="47C5B4DC" w14:textId="77777777" w:rsidTr="00A1136B">
        <w:tc>
          <w:tcPr>
            <w:tcW w:w="1800" w:type="dxa"/>
            <w:tcBorders>
              <w:top w:val="nil"/>
              <w:bottom w:val="nil"/>
            </w:tcBorders>
          </w:tcPr>
          <w:p w14:paraId="15A8239D" w14:textId="77777777" w:rsidR="008B649A" w:rsidRPr="00F22594" w:rsidRDefault="008B649A" w:rsidP="008B649A">
            <w:pPr>
              <w:jc w:val="center"/>
              <w:rPr>
                <w:rFonts w:ascii="Segoe UI" w:hAnsi="Segoe UI" w:cs="Segoe UI"/>
                <w:b/>
              </w:rPr>
            </w:pPr>
          </w:p>
        </w:tc>
        <w:tc>
          <w:tcPr>
            <w:tcW w:w="1530" w:type="dxa"/>
            <w:tcBorders>
              <w:top w:val="nil"/>
              <w:bottom w:val="single" w:sz="4" w:space="0" w:color="auto"/>
            </w:tcBorders>
          </w:tcPr>
          <w:p w14:paraId="6E6AFE05" w14:textId="77777777" w:rsidR="008B649A" w:rsidRPr="00F22594" w:rsidRDefault="008B649A" w:rsidP="008B649A">
            <w:pPr>
              <w:jc w:val="center"/>
              <w:rPr>
                <w:rFonts w:ascii="Segoe UI" w:hAnsi="Segoe UI" w:cs="Segoe UI"/>
              </w:rPr>
            </w:pPr>
          </w:p>
        </w:tc>
        <w:tc>
          <w:tcPr>
            <w:tcW w:w="1530" w:type="dxa"/>
            <w:tcBorders>
              <w:top w:val="single" w:sz="4" w:space="0" w:color="auto"/>
              <w:bottom w:val="nil"/>
            </w:tcBorders>
          </w:tcPr>
          <w:p w14:paraId="19A00AAB" w14:textId="2EB319F7" w:rsidR="008B649A" w:rsidRPr="00F22594" w:rsidRDefault="008B649A" w:rsidP="008B649A">
            <w:pPr>
              <w:ind w:left="-108" w:right="-108"/>
              <w:jc w:val="center"/>
              <w:rPr>
                <w:rFonts w:ascii="Segoe UI" w:eastAsia="Arial" w:hAnsi="Segoe UI" w:cs="Segoe UI"/>
              </w:rPr>
            </w:pPr>
            <w:r w:rsidRPr="000F161D">
              <w:rPr>
                <w:rFonts w:ascii="Segoe UI" w:eastAsia="Arial" w:hAnsi="Segoe UI" w:cs="Segoe UI"/>
                <w:highlight w:val="cyan"/>
              </w:rPr>
              <w:t>WAC 284-43-2000(7)(b)</w:t>
            </w:r>
          </w:p>
        </w:tc>
        <w:tc>
          <w:tcPr>
            <w:tcW w:w="6660" w:type="dxa"/>
            <w:tcBorders>
              <w:top w:val="single" w:sz="4" w:space="0" w:color="auto"/>
              <w:bottom w:val="nil"/>
            </w:tcBorders>
          </w:tcPr>
          <w:p w14:paraId="2BC5F78C" w14:textId="27F7E649" w:rsidR="008B649A" w:rsidRPr="008B649A" w:rsidRDefault="008B649A" w:rsidP="008B649A">
            <w:pPr>
              <w:rPr>
                <w:rFonts w:ascii="Segoe UI" w:eastAsia="Times New Roman" w:hAnsi="Segoe UI" w:cs="Segoe UI"/>
                <w:color w:val="333333"/>
              </w:rPr>
            </w:pPr>
            <w:r w:rsidRPr="000F161D">
              <w:rPr>
                <w:rFonts w:ascii="Segoe UI" w:eastAsia="Arial" w:hAnsi="Segoe UI" w:cs="Segoe UI"/>
              </w:rPr>
              <w:t xml:space="preserve">If </w:t>
            </w:r>
            <w:r w:rsidRPr="000F161D">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260" w:type="dxa"/>
            <w:tcBorders>
              <w:top w:val="nil"/>
              <w:bottom w:val="single" w:sz="4" w:space="0" w:color="auto"/>
            </w:tcBorders>
          </w:tcPr>
          <w:p w14:paraId="64B67CE4"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47E21829" w14:textId="77777777" w:rsidR="008B649A" w:rsidRPr="00F22594" w:rsidRDefault="008B649A" w:rsidP="008B649A">
            <w:pPr>
              <w:jc w:val="center"/>
              <w:rPr>
                <w:rFonts w:ascii="Segoe UI" w:hAnsi="Segoe UI" w:cs="Segoe UI"/>
              </w:rPr>
            </w:pPr>
          </w:p>
        </w:tc>
      </w:tr>
      <w:tr w:rsidR="00346B66" w:rsidRPr="004A5D97" w14:paraId="3133586D" w14:textId="77777777" w:rsidTr="008B157E">
        <w:tc>
          <w:tcPr>
            <w:tcW w:w="1800" w:type="dxa"/>
            <w:tcBorders>
              <w:bottom w:val="single" w:sz="4" w:space="0" w:color="auto"/>
            </w:tcBorders>
            <w:shd w:val="clear" w:color="auto" w:fill="000000" w:themeFill="text1"/>
          </w:tcPr>
          <w:p w14:paraId="6CE67AFA"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6108BA0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26D5EDB9" w14:textId="77777777" w:rsidR="00346B66" w:rsidRPr="00F22594" w:rsidRDefault="00346B66" w:rsidP="00346B66">
            <w:pPr>
              <w:ind w:left="14" w:right="-14"/>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780D8EBF" w14:textId="77777777" w:rsidR="00346B66" w:rsidRPr="00F22594" w:rsidRDefault="00346B66" w:rsidP="00346B66">
            <w:pPr>
              <w:pStyle w:val="ListParagraph"/>
              <w:ind w:left="207"/>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3B2A2C9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5BFDC31F" w14:textId="77777777" w:rsidR="00346B66" w:rsidRPr="00F22594" w:rsidRDefault="00346B66" w:rsidP="00346B66">
            <w:pPr>
              <w:jc w:val="center"/>
              <w:rPr>
                <w:rFonts w:ascii="Segoe UI" w:hAnsi="Segoe UI" w:cs="Segoe UI"/>
              </w:rPr>
            </w:pPr>
          </w:p>
        </w:tc>
      </w:tr>
      <w:tr w:rsidR="00346B66" w:rsidRPr="004A5D97" w14:paraId="29CF1FE9" w14:textId="77777777" w:rsidTr="008B157E">
        <w:tc>
          <w:tcPr>
            <w:tcW w:w="1800" w:type="dxa"/>
            <w:vMerge w:val="restart"/>
            <w:tcBorders>
              <w:top w:val="single" w:sz="4" w:space="0" w:color="auto"/>
            </w:tcBorders>
          </w:tcPr>
          <w:p w14:paraId="19D4111C" w14:textId="77777777" w:rsidR="00346B66" w:rsidRDefault="00346B66" w:rsidP="00346B66">
            <w:pPr>
              <w:jc w:val="center"/>
              <w:rPr>
                <w:rFonts w:ascii="Segoe UI" w:hAnsi="Segoe UI" w:cs="Segoe UI"/>
                <w:b/>
              </w:rPr>
            </w:pPr>
            <w:r w:rsidRPr="00F22594">
              <w:rPr>
                <w:rFonts w:ascii="Segoe UI" w:hAnsi="Segoe UI" w:cs="Segoe UI"/>
                <w:b/>
              </w:rPr>
              <w:t>10-Day Free Look</w:t>
            </w:r>
          </w:p>
          <w:p w14:paraId="77A12BE5" w14:textId="77777777" w:rsidR="00346B66" w:rsidRDefault="00346B66" w:rsidP="00346B66">
            <w:pPr>
              <w:jc w:val="center"/>
              <w:rPr>
                <w:rFonts w:ascii="Segoe UI" w:hAnsi="Segoe UI" w:cs="Segoe UI"/>
                <w:b/>
              </w:rPr>
            </w:pPr>
          </w:p>
          <w:p w14:paraId="7D1DF064" w14:textId="77777777" w:rsidR="00346B66" w:rsidRDefault="00346B66" w:rsidP="00346B66">
            <w:pPr>
              <w:jc w:val="center"/>
              <w:rPr>
                <w:rFonts w:ascii="Segoe UI" w:hAnsi="Segoe UI" w:cs="Segoe UI"/>
                <w:b/>
              </w:rPr>
            </w:pPr>
          </w:p>
          <w:p w14:paraId="009C2471" w14:textId="77777777" w:rsidR="00346B66" w:rsidRDefault="00346B66" w:rsidP="00346B66">
            <w:pPr>
              <w:jc w:val="center"/>
              <w:rPr>
                <w:rFonts w:ascii="Segoe UI" w:hAnsi="Segoe UI" w:cs="Segoe UI"/>
                <w:b/>
              </w:rPr>
            </w:pPr>
          </w:p>
          <w:p w14:paraId="012EBD20"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791A1F5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A30F9BF" w14:textId="2C00FD3F" w:rsidR="00346B66" w:rsidRPr="00F22594" w:rsidRDefault="00897231" w:rsidP="00346B66">
            <w:pPr>
              <w:pStyle w:val="Default"/>
              <w:jc w:val="center"/>
              <w:rPr>
                <w:rFonts w:ascii="Segoe UI" w:hAnsi="Segoe UI" w:cs="Segoe UI"/>
                <w:sz w:val="22"/>
                <w:szCs w:val="22"/>
              </w:rPr>
            </w:pPr>
            <w:r w:rsidRPr="00BF5844">
              <w:rPr>
                <w:rFonts w:ascii="Segoe UI" w:hAnsi="Segoe UI" w:cs="Segoe UI"/>
                <w:sz w:val="22"/>
                <w:szCs w:val="22"/>
              </w:rPr>
              <w:t>RCW 48.44.230</w:t>
            </w:r>
          </w:p>
        </w:tc>
        <w:tc>
          <w:tcPr>
            <w:tcW w:w="6660" w:type="dxa"/>
            <w:tcBorders>
              <w:top w:val="single" w:sz="4" w:space="0" w:color="auto"/>
              <w:bottom w:val="nil"/>
            </w:tcBorders>
          </w:tcPr>
          <w:p w14:paraId="43E9FB43" w14:textId="77777777" w:rsidR="00346B66" w:rsidRPr="00F22594" w:rsidRDefault="00346B66" w:rsidP="00FD1EF8">
            <w:pPr>
              <w:pStyle w:val="ListParagraph"/>
              <w:widowControl w:val="0"/>
              <w:numPr>
                <w:ilvl w:val="0"/>
                <w:numId w:val="22"/>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25922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0864343" w14:textId="77777777" w:rsidR="00346B66" w:rsidRPr="00F22594" w:rsidRDefault="00346B66" w:rsidP="00346B66">
            <w:pPr>
              <w:jc w:val="center"/>
              <w:rPr>
                <w:rFonts w:ascii="Segoe UI" w:hAnsi="Segoe UI" w:cs="Segoe UI"/>
              </w:rPr>
            </w:pPr>
          </w:p>
        </w:tc>
      </w:tr>
      <w:tr w:rsidR="00346B66" w:rsidRPr="004A5D97" w14:paraId="131DD989" w14:textId="77777777" w:rsidTr="008B157E">
        <w:tc>
          <w:tcPr>
            <w:tcW w:w="1800" w:type="dxa"/>
            <w:vMerge/>
          </w:tcPr>
          <w:p w14:paraId="0A07EB77"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6CE0E216"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A4E4621" w14:textId="77777777" w:rsidR="00346B66" w:rsidRPr="00F22594" w:rsidRDefault="00346B66" w:rsidP="00346B66">
            <w:pPr>
              <w:pStyle w:val="Default"/>
              <w:rPr>
                <w:rFonts w:ascii="Segoe UI" w:hAnsi="Segoe UI" w:cs="Segoe UI"/>
                <w:sz w:val="22"/>
                <w:szCs w:val="22"/>
              </w:rPr>
            </w:pPr>
          </w:p>
        </w:tc>
        <w:tc>
          <w:tcPr>
            <w:tcW w:w="6660" w:type="dxa"/>
            <w:tcBorders>
              <w:top w:val="nil"/>
              <w:bottom w:val="nil"/>
            </w:tcBorders>
          </w:tcPr>
          <w:p w14:paraId="77E51542" w14:textId="77777777" w:rsidR="00346B66" w:rsidRPr="00F22594" w:rsidRDefault="00346B66" w:rsidP="00FD1EF8">
            <w:pPr>
              <w:pStyle w:val="ListParagraph"/>
              <w:widowControl w:val="0"/>
              <w:numPr>
                <w:ilvl w:val="1"/>
                <w:numId w:val="22"/>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2A6D8ACD" w14:textId="77777777" w:rsidR="00346B66" w:rsidRPr="00F22594" w:rsidRDefault="00346B66" w:rsidP="00346B66">
            <w:pPr>
              <w:rPr>
                <w:rFonts w:ascii="Segoe UI" w:hAnsi="Segoe UI" w:cs="Segoe UI"/>
              </w:rPr>
            </w:pPr>
          </w:p>
        </w:tc>
        <w:tc>
          <w:tcPr>
            <w:tcW w:w="1530" w:type="dxa"/>
            <w:tcBorders>
              <w:top w:val="nil"/>
              <w:bottom w:val="nil"/>
            </w:tcBorders>
          </w:tcPr>
          <w:p w14:paraId="47729DD5" w14:textId="77777777" w:rsidR="00346B66" w:rsidRPr="00F22594" w:rsidRDefault="00346B66" w:rsidP="00346B66">
            <w:pPr>
              <w:jc w:val="center"/>
              <w:rPr>
                <w:rFonts w:ascii="Segoe UI" w:hAnsi="Segoe UI" w:cs="Segoe UI"/>
              </w:rPr>
            </w:pPr>
          </w:p>
        </w:tc>
      </w:tr>
      <w:tr w:rsidR="00346B66" w:rsidRPr="004A5D97" w14:paraId="78445F63" w14:textId="77777777" w:rsidTr="008B157E">
        <w:tc>
          <w:tcPr>
            <w:tcW w:w="1800" w:type="dxa"/>
            <w:vMerge/>
          </w:tcPr>
          <w:p w14:paraId="7B2F187C"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8CB4455"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9095151" w14:textId="77777777" w:rsidR="00346B66" w:rsidRPr="00F22594" w:rsidRDefault="00346B66" w:rsidP="00346B66">
            <w:pPr>
              <w:pStyle w:val="Default"/>
              <w:rPr>
                <w:rFonts w:ascii="Segoe UI" w:hAnsi="Segoe UI" w:cs="Segoe UI"/>
                <w:sz w:val="22"/>
                <w:szCs w:val="22"/>
              </w:rPr>
            </w:pPr>
          </w:p>
        </w:tc>
        <w:tc>
          <w:tcPr>
            <w:tcW w:w="6660" w:type="dxa"/>
            <w:tcBorders>
              <w:top w:val="nil"/>
              <w:bottom w:val="nil"/>
            </w:tcBorders>
          </w:tcPr>
          <w:p w14:paraId="45813B23" w14:textId="77777777" w:rsidR="00346B66" w:rsidRPr="00F22594" w:rsidRDefault="00346B66" w:rsidP="00FD1EF8">
            <w:pPr>
              <w:pStyle w:val="ListParagraph"/>
              <w:widowControl w:val="0"/>
              <w:numPr>
                <w:ilvl w:val="1"/>
                <w:numId w:val="22"/>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09C675B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D9F030A" w14:textId="77777777" w:rsidR="00346B66" w:rsidRPr="00F22594" w:rsidRDefault="00346B66" w:rsidP="00346B66">
            <w:pPr>
              <w:jc w:val="center"/>
              <w:rPr>
                <w:rFonts w:ascii="Segoe UI" w:hAnsi="Segoe UI" w:cs="Segoe UI"/>
              </w:rPr>
            </w:pPr>
          </w:p>
        </w:tc>
      </w:tr>
      <w:tr w:rsidR="00346B66" w:rsidRPr="004A5D97" w14:paraId="313CF8EB" w14:textId="77777777" w:rsidTr="008B157E">
        <w:tc>
          <w:tcPr>
            <w:tcW w:w="1800" w:type="dxa"/>
            <w:vMerge/>
            <w:tcBorders>
              <w:bottom w:val="single" w:sz="4" w:space="0" w:color="auto"/>
            </w:tcBorders>
          </w:tcPr>
          <w:p w14:paraId="720C411D"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5B2AE1F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72B478D" w14:textId="77777777" w:rsidR="00346B66" w:rsidRPr="00F22594" w:rsidRDefault="00346B66" w:rsidP="00346B66">
            <w:pPr>
              <w:pStyle w:val="Default"/>
              <w:rPr>
                <w:rFonts w:ascii="Segoe UI" w:hAnsi="Segoe UI" w:cs="Segoe UI"/>
                <w:sz w:val="22"/>
                <w:szCs w:val="22"/>
              </w:rPr>
            </w:pPr>
          </w:p>
        </w:tc>
        <w:tc>
          <w:tcPr>
            <w:tcW w:w="6660" w:type="dxa"/>
            <w:tcBorders>
              <w:top w:val="nil"/>
              <w:bottom w:val="single" w:sz="4" w:space="0" w:color="auto"/>
            </w:tcBorders>
          </w:tcPr>
          <w:p w14:paraId="7264B400" w14:textId="77777777" w:rsidR="00346B66" w:rsidRPr="00F22594" w:rsidRDefault="00346B66" w:rsidP="00FD1EF8">
            <w:pPr>
              <w:pStyle w:val="ListParagraph"/>
              <w:widowControl w:val="0"/>
              <w:numPr>
                <w:ilvl w:val="1"/>
                <w:numId w:val="22"/>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1C5A64A8" w14:textId="77777777" w:rsidR="00346B66" w:rsidRPr="00F22594" w:rsidRDefault="00346B66" w:rsidP="00346B66">
            <w:pPr>
              <w:rPr>
                <w:rFonts w:ascii="Segoe UI" w:hAnsi="Segoe UI" w:cs="Segoe UI"/>
              </w:rPr>
            </w:pPr>
          </w:p>
        </w:tc>
        <w:tc>
          <w:tcPr>
            <w:tcW w:w="1530" w:type="dxa"/>
            <w:tcBorders>
              <w:top w:val="nil"/>
              <w:bottom w:val="single" w:sz="4" w:space="0" w:color="auto"/>
            </w:tcBorders>
          </w:tcPr>
          <w:p w14:paraId="52D42FDC" w14:textId="77777777" w:rsidR="00346B66" w:rsidRPr="00F22594" w:rsidRDefault="00346B66" w:rsidP="00346B66">
            <w:pPr>
              <w:jc w:val="center"/>
              <w:rPr>
                <w:rFonts w:ascii="Segoe UI" w:hAnsi="Segoe UI" w:cs="Segoe UI"/>
              </w:rPr>
            </w:pPr>
          </w:p>
        </w:tc>
      </w:tr>
    </w:tbl>
    <w:p w14:paraId="0B261BBA" w14:textId="77777777" w:rsidR="00442419" w:rsidRPr="00F22594" w:rsidRDefault="00442419" w:rsidP="00271C1B">
      <w:pPr>
        <w:spacing w:after="0" w:line="240" w:lineRule="auto"/>
        <w:rPr>
          <w:rFonts w:ascii="Segoe UI" w:hAnsi="Segoe UI" w:cs="Segoe UI"/>
        </w:rPr>
      </w:pPr>
    </w:p>
    <w:sectPr w:rsidR="00442419" w:rsidRPr="00F22594" w:rsidSect="009A5C8A">
      <w:headerReference w:type="default" r:id="rId76"/>
      <w:footerReference w:type="default" r:id="rId77"/>
      <w:headerReference w:type="first" r:id="rId78"/>
      <w:footerReference w:type="first" r:id="rId7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CA9E" w14:textId="77777777" w:rsidR="009A5C8A" w:rsidRDefault="009A5C8A" w:rsidP="00442419">
      <w:pPr>
        <w:spacing w:after="0" w:line="240" w:lineRule="auto"/>
      </w:pPr>
      <w:r>
        <w:separator/>
      </w:r>
    </w:p>
  </w:endnote>
  <w:endnote w:type="continuationSeparator" w:id="0">
    <w:p w14:paraId="55A9FB2A" w14:textId="77777777" w:rsidR="009A5C8A" w:rsidRDefault="009A5C8A" w:rsidP="00442419">
      <w:pPr>
        <w:spacing w:after="0" w:line="240" w:lineRule="auto"/>
      </w:pPr>
      <w:r>
        <w:continuationSeparator/>
      </w:r>
    </w:p>
  </w:endnote>
  <w:endnote w:type="continuationNotice" w:id="1">
    <w:p w14:paraId="47EF7CC3" w14:textId="77777777" w:rsidR="0061484F" w:rsidRDefault="00614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D100" w14:textId="77777777" w:rsidR="005C3B60" w:rsidRPr="00244894" w:rsidRDefault="005C3B60" w:rsidP="003E0486">
    <w:pPr>
      <w:pStyle w:val="Footer"/>
      <w:jc w:val="center"/>
    </w:pPr>
    <w:r w:rsidRPr="00244894">
      <w:t xml:space="preserve">Page </w:t>
    </w:r>
    <w:r w:rsidRPr="00244894">
      <w:rPr>
        <w:b/>
        <w:bCs/>
      </w:rPr>
      <w:fldChar w:fldCharType="begin"/>
    </w:r>
    <w:r w:rsidRPr="00244894">
      <w:rPr>
        <w:b/>
        <w:bCs/>
      </w:rPr>
      <w:instrText xml:space="preserve"> PAGE  \* Arabic  \* MERGEFORMAT </w:instrText>
    </w:r>
    <w:r w:rsidRPr="00244894">
      <w:rPr>
        <w:b/>
        <w:bCs/>
      </w:rPr>
      <w:fldChar w:fldCharType="separate"/>
    </w:r>
    <w:r w:rsidR="00357D2E">
      <w:rPr>
        <w:b/>
        <w:bCs/>
        <w:noProof/>
      </w:rPr>
      <w:t>21</w:t>
    </w:r>
    <w:r w:rsidRPr="00244894">
      <w:rPr>
        <w:b/>
        <w:bCs/>
      </w:rPr>
      <w:fldChar w:fldCharType="end"/>
    </w:r>
    <w:r w:rsidRPr="00244894">
      <w:t xml:space="preserve"> of </w:t>
    </w:r>
    <w:r w:rsidRPr="00244894">
      <w:rPr>
        <w:b/>
        <w:bCs/>
      </w:rPr>
      <w:fldChar w:fldCharType="begin"/>
    </w:r>
    <w:r w:rsidRPr="00244894">
      <w:rPr>
        <w:b/>
        <w:bCs/>
      </w:rPr>
      <w:instrText xml:space="preserve"> NUMPAGES  \* Arabic  \* MERGEFORMAT </w:instrText>
    </w:r>
    <w:r w:rsidRPr="00244894">
      <w:rPr>
        <w:b/>
        <w:bCs/>
      </w:rPr>
      <w:fldChar w:fldCharType="separate"/>
    </w:r>
    <w:r w:rsidR="00357D2E">
      <w:rPr>
        <w:b/>
        <w:bCs/>
        <w:noProof/>
      </w:rPr>
      <w:t>146</w:t>
    </w:r>
    <w:r w:rsidRPr="00244894">
      <w:rPr>
        <w:b/>
        <w:bCs/>
      </w:rPr>
      <w:fldChar w:fldCharType="end"/>
    </w:r>
  </w:p>
  <w:p w14:paraId="25A4A62C" w14:textId="2E0A8363" w:rsidR="005C3B60" w:rsidRPr="009F5619" w:rsidRDefault="00AB7328" w:rsidP="00AB7328">
    <w:pPr>
      <w:pStyle w:val="Footer"/>
      <w:tabs>
        <w:tab w:val="left" w:pos="5937"/>
        <w:tab w:val="center" w:pos="6480"/>
      </w:tabs>
      <w:rPr>
        <w:b/>
        <w:bCs/>
      </w:rPr>
    </w:pPr>
    <w:r w:rsidRPr="004F270B">
      <w:rPr>
        <w:b/>
        <w:bCs/>
        <w:color w:val="7030A0"/>
      </w:rPr>
      <w:tab/>
    </w:r>
    <w:r w:rsidRPr="004F270B">
      <w:rPr>
        <w:b/>
        <w:bCs/>
        <w:color w:val="7030A0"/>
      </w:rPr>
      <w:tab/>
    </w:r>
    <w:r w:rsidR="002951A6">
      <w:rPr>
        <w:b/>
        <w:bCs/>
      </w:rPr>
      <w:t>4</w:t>
    </w:r>
    <w:r w:rsidR="005434DD" w:rsidRPr="009F5619">
      <w:rPr>
        <w:b/>
        <w:bCs/>
      </w:rPr>
      <w:t>/</w:t>
    </w:r>
    <w:r w:rsidR="007A305A">
      <w:rPr>
        <w:b/>
        <w:bCs/>
      </w:rPr>
      <w:t>07</w:t>
    </w:r>
    <w:r w:rsidR="005434DD" w:rsidRPr="009F5619">
      <w:rPr>
        <w:b/>
        <w:bCs/>
      </w:rPr>
      <w:t>/</w:t>
    </w:r>
    <w:r w:rsidR="00F64D5C" w:rsidRPr="009F5619">
      <w:rPr>
        <w:b/>
        <w:bCs/>
      </w:rPr>
      <w:t>202</w:t>
    </w:r>
    <w:r w:rsidR="00FA7C47">
      <w:rPr>
        <w:b/>
        <w:b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858" w14:textId="77777777" w:rsidR="005C3B60" w:rsidRPr="00F22594" w:rsidRDefault="005C3B60"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357D2E">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357D2E">
      <w:rPr>
        <w:rFonts w:ascii="Segoe UI" w:hAnsi="Segoe UI" w:cs="Segoe UI"/>
        <w:b/>
        <w:bCs/>
        <w:noProof/>
        <w:sz w:val="18"/>
      </w:rPr>
      <w:t>146</w:t>
    </w:r>
    <w:r w:rsidRPr="00F22594">
      <w:rPr>
        <w:rFonts w:ascii="Segoe UI" w:hAnsi="Segoe UI" w:cs="Segoe UI"/>
        <w:b/>
        <w:bCs/>
        <w:sz w:val="18"/>
      </w:rPr>
      <w:fldChar w:fldCharType="end"/>
    </w:r>
  </w:p>
  <w:p w14:paraId="27E5FAD7" w14:textId="47E7450C" w:rsidR="005C3B60" w:rsidRPr="009F5619" w:rsidRDefault="007A305A" w:rsidP="006379F0">
    <w:pPr>
      <w:pStyle w:val="Footer"/>
      <w:jc w:val="center"/>
    </w:pPr>
    <w:r>
      <w:rPr>
        <w:b/>
        <w:bCs/>
      </w:rPr>
      <w:t>4</w:t>
    </w:r>
    <w:r w:rsidR="005434DD" w:rsidRPr="009F5619">
      <w:rPr>
        <w:b/>
        <w:bCs/>
      </w:rPr>
      <w:t>/</w:t>
    </w:r>
    <w:r>
      <w:rPr>
        <w:b/>
        <w:bCs/>
      </w:rPr>
      <w:t>07</w:t>
    </w:r>
    <w:r w:rsidR="005434DD" w:rsidRPr="009F5619">
      <w:rPr>
        <w:b/>
        <w:bCs/>
      </w:rPr>
      <w:t>/</w:t>
    </w:r>
    <w:r w:rsidR="00F64D5C" w:rsidRPr="009F5619">
      <w:rPr>
        <w:b/>
        <w:bCs/>
      </w:rPr>
      <w:t>202</w:t>
    </w:r>
    <w:r w:rsidR="00FA7C47">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4272C" w14:textId="77777777" w:rsidR="009A5C8A" w:rsidRDefault="009A5C8A" w:rsidP="00442419">
      <w:pPr>
        <w:spacing w:after="0" w:line="240" w:lineRule="auto"/>
      </w:pPr>
      <w:r>
        <w:separator/>
      </w:r>
    </w:p>
  </w:footnote>
  <w:footnote w:type="continuationSeparator" w:id="0">
    <w:p w14:paraId="4E11D7ED" w14:textId="77777777" w:rsidR="009A5C8A" w:rsidRDefault="009A5C8A" w:rsidP="00442419">
      <w:pPr>
        <w:spacing w:after="0" w:line="240" w:lineRule="auto"/>
      </w:pPr>
      <w:r>
        <w:continuationSeparator/>
      </w:r>
    </w:p>
  </w:footnote>
  <w:footnote w:type="continuationNotice" w:id="1">
    <w:p w14:paraId="46608BD1" w14:textId="77777777" w:rsidR="0061484F" w:rsidRDefault="00614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BE78" w14:textId="2CE873BD" w:rsidR="005C3B60" w:rsidRDefault="00072B10" w:rsidP="00F22594">
    <w:pPr>
      <w:pStyle w:val="Header"/>
      <w:jc w:val="center"/>
    </w:pPr>
    <w:r>
      <w:t>HCSC</w:t>
    </w:r>
    <w:r w:rsidR="005C3B60">
      <w:t xml:space="preserve"> Individual Major Medical Plans Analyst Checklist</w:t>
    </w:r>
  </w:p>
  <w:p w14:paraId="2A5DDEE2" w14:textId="77777777" w:rsidR="005C3B60" w:rsidRDefault="005C3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0E5A" w14:textId="4DCA1531" w:rsidR="005C3B60" w:rsidRDefault="005C3B60" w:rsidP="002930C2">
    <w:pPr>
      <w:pStyle w:val="Header"/>
      <w:ind w:left="-900" w:right="-270"/>
    </w:pPr>
    <w:r>
      <w:rPr>
        <w:noProof/>
      </w:rPr>
      <w:drawing>
        <wp:inline distT="0" distB="0" distL="0" distR="0" wp14:anchorId="4DF8D9C9" wp14:editId="52CBEB18">
          <wp:extent cx="8991600" cy="5715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826"/>
    <w:multiLevelType w:val="hybridMultilevel"/>
    <w:tmpl w:val="7F926088"/>
    <w:lvl w:ilvl="0" w:tplc="BF48D30C">
      <w:numFmt w:val="bullet"/>
      <w:lvlText w:val=""/>
      <w:lvlJc w:val="left"/>
      <w:pPr>
        <w:ind w:left="1275" w:hanging="180"/>
      </w:pPr>
      <w:rPr>
        <w:rFonts w:ascii="Symbol" w:eastAsia="Symbol" w:hAnsi="Symbol" w:cs="Symbol" w:hint="default"/>
        <w:w w:val="100"/>
        <w:sz w:val="22"/>
        <w:szCs w:val="22"/>
        <w:lang w:val="en-US" w:eastAsia="en-US" w:bidi="en-US"/>
      </w:rPr>
    </w:lvl>
    <w:lvl w:ilvl="1" w:tplc="F67C91B8">
      <w:numFmt w:val="bullet"/>
      <w:lvlText w:val="•"/>
      <w:lvlJc w:val="left"/>
      <w:pPr>
        <w:ind w:left="1816" w:hanging="180"/>
      </w:pPr>
      <w:rPr>
        <w:rFonts w:hint="default"/>
        <w:lang w:val="en-US" w:eastAsia="en-US" w:bidi="en-US"/>
      </w:rPr>
    </w:lvl>
    <w:lvl w:ilvl="2" w:tplc="C65062FA">
      <w:numFmt w:val="bullet"/>
      <w:lvlText w:val="•"/>
      <w:lvlJc w:val="left"/>
      <w:pPr>
        <w:ind w:left="2353" w:hanging="180"/>
      </w:pPr>
      <w:rPr>
        <w:rFonts w:hint="default"/>
        <w:lang w:val="en-US" w:eastAsia="en-US" w:bidi="en-US"/>
      </w:rPr>
    </w:lvl>
    <w:lvl w:ilvl="3" w:tplc="85B61D10">
      <w:numFmt w:val="bullet"/>
      <w:lvlText w:val="•"/>
      <w:lvlJc w:val="left"/>
      <w:pPr>
        <w:ind w:left="2889" w:hanging="180"/>
      </w:pPr>
      <w:rPr>
        <w:rFonts w:hint="default"/>
        <w:lang w:val="en-US" w:eastAsia="en-US" w:bidi="en-US"/>
      </w:rPr>
    </w:lvl>
    <w:lvl w:ilvl="4" w:tplc="5DDC4666">
      <w:numFmt w:val="bullet"/>
      <w:lvlText w:val="•"/>
      <w:lvlJc w:val="left"/>
      <w:pPr>
        <w:ind w:left="3426" w:hanging="180"/>
      </w:pPr>
      <w:rPr>
        <w:rFonts w:hint="default"/>
        <w:lang w:val="en-US" w:eastAsia="en-US" w:bidi="en-US"/>
      </w:rPr>
    </w:lvl>
    <w:lvl w:ilvl="5" w:tplc="17267720">
      <w:numFmt w:val="bullet"/>
      <w:lvlText w:val="•"/>
      <w:lvlJc w:val="left"/>
      <w:pPr>
        <w:ind w:left="3962" w:hanging="180"/>
      </w:pPr>
      <w:rPr>
        <w:rFonts w:hint="default"/>
        <w:lang w:val="en-US" w:eastAsia="en-US" w:bidi="en-US"/>
      </w:rPr>
    </w:lvl>
    <w:lvl w:ilvl="6" w:tplc="ACFA9516">
      <w:numFmt w:val="bullet"/>
      <w:lvlText w:val="•"/>
      <w:lvlJc w:val="left"/>
      <w:pPr>
        <w:ind w:left="4499" w:hanging="180"/>
      </w:pPr>
      <w:rPr>
        <w:rFonts w:hint="default"/>
        <w:lang w:val="en-US" w:eastAsia="en-US" w:bidi="en-US"/>
      </w:rPr>
    </w:lvl>
    <w:lvl w:ilvl="7" w:tplc="F5DC7980">
      <w:numFmt w:val="bullet"/>
      <w:lvlText w:val="•"/>
      <w:lvlJc w:val="left"/>
      <w:pPr>
        <w:ind w:left="5035" w:hanging="180"/>
      </w:pPr>
      <w:rPr>
        <w:rFonts w:hint="default"/>
        <w:lang w:val="en-US" w:eastAsia="en-US" w:bidi="en-US"/>
      </w:rPr>
    </w:lvl>
    <w:lvl w:ilvl="8" w:tplc="7F6CE634">
      <w:numFmt w:val="bullet"/>
      <w:lvlText w:val="•"/>
      <w:lvlJc w:val="left"/>
      <w:pPr>
        <w:ind w:left="5572" w:hanging="180"/>
      </w:pPr>
      <w:rPr>
        <w:rFonts w:hint="default"/>
        <w:lang w:val="en-US" w:eastAsia="en-US" w:bidi="en-US"/>
      </w:rPr>
    </w:lvl>
  </w:abstractNum>
  <w:abstractNum w:abstractNumId="1" w15:restartNumberingAfterBreak="0">
    <w:nsid w:val="08F42B11"/>
    <w:multiLevelType w:val="hybridMultilevel"/>
    <w:tmpl w:val="BA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4"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F682C"/>
    <w:multiLevelType w:val="hybridMultilevel"/>
    <w:tmpl w:val="13C8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E2402"/>
    <w:multiLevelType w:val="hybridMultilevel"/>
    <w:tmpl w:val="26585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E529E"/>
    <w:multiLevelType w:val="hybridMultilevel"/>
    <w:tmpl w:val="9A1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13"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14" w15:restartNumberingAfterBreak="0">
    <w:nsid w:val="22F551A8"/>
    <w:multiLevelType w:val="hybridMultilevel"/>
    <w:tmpl w:val="860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7"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8" w15:restartNumberingAfterBreak="0">
    <w:nsid w:val="2F411956"/>
    <w:multiLevelType w:val="hybridMultilevel"/>
    <w:tmpl w:val="F62823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FE582E"/>
    <w:multiLevelType w:val="hybridMultilevel"/>
    <w:tmpl w:val="0212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F4F36"/>
    <w:multiLevelType w:val="hybridMultilevel"/>
    <w:tmpl w:val="912A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25"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076FA"/>
    <w:multiLevelType w:val="hybridMultilevel"/>
    <w:tmpl w:val="4982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4051A"/>
    <w:multiLevelType w:val="hybridMultilevel"/>
    <w:tmpl w:val="C900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91C60"/>
    <w:multiLevelType w:val="hybridMultilevel"/>
    <w:tmpl w:val="2A7C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B059C"/>
    <w:multiLevelType w:val="hybridMultilevel"/>
    <w:tmpl w:val="290E7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2121AD"/>
    <w:multiLevelType w:val="hybridMultilevel"/>
    <w:tmpl w:val="E38293CE"/>
    <w:lvl w:ilvl="0" w:tplc="C5249684">
      <w:start w:val="1"/>
      <w:numFmt w:val="bullet"/>
      <w:lvlText w:val=""/>
      <w:lvlJc w:val="left"/>
      <w:pPr>
        <w:ind w:left="855" w:hanging="360"/>
      </w:pPr>
      <w:rPr>
        <w:rFonts w:ascii="Symbol" w:hAnsi="Symbol" w:hint="default"/>
        <w:b/>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5" w15:restartNumberingAfterBreak="0">
    <w:nsid w:val="52670538"/>
    <w:multiLevelType w:val="hybridMultilevel"/>
    <w:tmpl w:val="C018DA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671A9"/>
    <w:multiLevelType w:val="hybridMultilevel"/>
    <w:tmpl w:val="DA081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3" w15:restartNumberingAfterBreak="0">
    <w:nsid w:val="600D2434"/>
    <w:multiLevelType w:val="hybridMultilevel"/>
    <w:tmpl w:val="223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3E5BE0"/>
    <w:multiLevelType w:val="hybridMultilevel"/>
    <w:tmpl w:val="6EF2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501E4B"/>
    <w:multiLevelType w:val="hybridMultilevel"/>
    <w:tmpl w:val="EEA6F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48" w15:restartNumberingAfterBreak="0">
    <w:nsid w:val="69DD231F"/>
    <w:multiLevelType w:val="hybridMultilevel"/>
    <w:tmpl w:val="A98C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273848"/>
    <w:multiLevelType w:val="hybridMultilevel"/>
    <w:tmpl w:val="A9A6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BE797C"/>
    <w:multiLevelType w:val="hybridMultilevel"/>
    <w:tmpl w:val="A6F0C7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4"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A067B"/>
    <w:multiLevelType w:val="hybridMultilevel"/>
    <w:tmpl w:val="8688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B62D97"/>
    <w:multiLevelType w:val="hybridMultilevel"/>
    <w:tmpl w:val="D418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D4487C"/>
    <w:multiLevelType w:val="hybridMultilevel"/>
    <w:tmpl w:val="518A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674252"/>
    <w:multiLevelType w:val="hybridMultilevel"/>
    <w:tmpl w:val="B506572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9"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C330F6A"/>
    <w:multiLevelType w:val="hybridMultilevel"/>
    <w:tmpl w:val="05F8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8E2C2E"/>
    <w:multiLevelType w:val="hybridMultilevel"/>
    <w:tmpl w:val="3CEA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7367D1"/>
    <w:multiLevelType w:val="hybridMultilevel"/>
    <w:tmpl w:val="0CC2C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859587721">
    <w:abstractNumId w:val="18"/>
  </w:num>
  <w:num w:numId="2" w16cid:durableId="601962121">
    <w:abstractNumId w:val="25"/>
  </w:num>
  <w:num w:numId="3" w16cid:durableId="1482309648">
    <w:abstractNumId w:val="48"/>
  </w:num>
  <w:num w:numId="4" w16cid:durableId="1890723871">
    <w:abstractNumId w:val="5"/>
  </w:num>
  <w:num w:numId="5" w16cid:durableId="545414470">
    <w:abstractNumId w:val="19"/>
  </w:num>
  <w:num w:numId="6" w16cid:durableId="1588228795">
    <w:abstractNumId w:val="31"/>
  </w:num>
  <w:num w:numId="7" w16cid:durableId="309988651">
    <w:abstractNumId w:val="11"/>
  </w:num>
  <w:num w:numId="8" w16cid:durableId="1967470126">
    <w:abstractNumId w:val="44"/>
  </w:num>
  <w:num w:numId="9" w16cid:durableId="1098216164">
    <w:abstractNumId w:val="22"/>
  </w:num>
  <w:num w:numId="10" w16cid:durableId="6173962">
    <w:abstractNumId w:val="28"/>
  </w:num>
  <w:num w:numId="11" w16cid:durableId="517743724">
    <w:abstractNumId w:val="63"/>
  </w:num>
  <w:num w:numId="12" w16cid:durableId="1990598868">
    <w:abstractNumId w:val="15"/>
  </w:num>
  <w:num w:numId="13" w16cid:durableId="1613055750">
    <w:abstractNumId w:val="23"/>
  </w:num>
  <w:num w:numId="14" w16cid:durableId="1209604885">
    <w:abstractNumId w:val="61"/>
  </w:num>
  <w:num w:numId="15" w16cid:durableId="770512740">
    <w:abstractNumId w:val="16"/>
  </w:num>
  <w:num w:numId="16" w16cid:durableId="2132281793">
    <w:abstractNumId w:val="2"/>
  </w:num>
  <w:num w:numId="17" w16cid:durableId="616254735">
    <w:abstractNumId w:val="59"/>
  </w:num>
  <w:num w:numId="18" w16cid:durableId="1238976508">
    <w:abstractNumId w:val="60"/>
  </w:num>
  <w:num w:numId="19" w16cid:durableId="118303541">
    <w:abstractNumId w:val="58"/>
  </w:num>
  <w:num w:numId="20" w16cid:durableId="2111314605">
    <w:abstractNumId w:val="21"/>
  </w:num>
  <w:num w:numId="21" w16cid:durableId="1306353952">
    <w:abstractNumId w:val="4"/>
  </w:num>
  <w:num w:numId="22" w16cid:durableId="1277445103">
    <w:abstractNumId w:val="34"/>
  </w:num>
  <w:num w:numId="23" w16cid:durableId="1274050028">
    <w:abstractNumId w:val="14"/>
  </w:num>
  <w:num w:numId="24" w16cid:durableId="2064449778">
    <w:abstractNumId w:val="8"/>
  </w:num>
  <w:num w:numId="25" w16cid:durableId="1172841464">
    <w:abstractNumId w:val="42"/>
  </w:num>
  <w:num w:numId="26" w16cid:durableId="318074160">
    <w:abstractNumId w:val="17"/>
  </w:num>
  <w:num w:numId="27" w16cid:durableId="2095009754">
    <w:abstractNumId w:val="37"/>
  </w:num>
  <w:num w:numId="28" w16cid:durableId="631403380">
    <w:abstractNumId w:val="46"/>
  </w:num>
  <w:num w:numId="29" w16cid:durableId="139352933">
    <w:abstractNumId w:val="39"/>
  </w:num>
  <w:num w:numId="30" w16cid:durableId="1131484353">
    <w:abstractNumId w:val="49"/>
  </w:num>
  <w:num w:numId="31" w16cid:durableId="527110276">
    <w:abstractNumId w:val="41"/>
  </w:num>
  <w:num w:numId="32" w16cid:durableId="1345090729">
    <w:abstractNumId w:val="38"/>
  </w:num>
  <w:num w:numId="33" w16cid:durableId="1230074552">
    <w:abstractNumId w:val="1"/>
  </w:num>
  <w:num w:numId="34" w16cid:durableId="1250508210">
    <w:abstractNumId w:val="9"/>
  </w:num>
  <w:num w:numId="35" w16cid:durableId="1138913141">
    <w:abstractNumId w:val="10"/>
  </w:num>
  <w:num w:numId="36" w16cid:durableId="571352823">
    <w:abstractNumId w:val="32"/>
  </w:num>
  <w:num w:numId="37" w16cid:durableId="1779520450">
    <w:abstractNumId w:val="26"/>
  </w:num>
  <w:num w:numId="38" w16cid:durableId="1975408227">
    <w:abstractNumId w:val="54"/>
  </w:num>
  <w:num w:numId="39" w16cid:durableId="1409113936">
    <w:abstractNumId w:val="35"/>
  </w:num>
  <w:num w:numId="40" w16cid:durableId="108474841">
    <w:abstractNumId w:val="45"/>
  </w:num>
  <w:num w:numId="41" w16cid:durableId="1499157157">
    <w:abstractNumId w:val="51"/>
  </w:num>
  <w:num w:numId="42" w16cid:durableId="1961256470">
    <w:abstractNumId w:val="56"/>
  </w:num>
  <w:num w:numId="43" w16cid:durableId="1202744263">
    <w:abstractNumId w:val="53"/>
  </w:num>
  <w:num w:numId="44" w16cid:durableId="1972707880">
    <w:abstractNumId w:val="47"/>
  </w:num>
  <w:num w:numId="45" w16cid:durableId="312762030">
    <w:abstractNumId w:val="24"/>
  </w:num>
  <w:num w:numId="46" w16cid:durableId="2135253333">
    <w:abstractNumId w:val="13"/>
  </w:num>
  <w:num w:numId="47" w16cid:durableId="1536235139">
    <w:abstractNumId w:val="12"/>
  </w:num>
  <w:num w:numId="48" w16cid:durableId="2113937173">
    <w:abstractNumId w:val="3"/>
  </w:num>
  <w:num w:numId="49" w16cid:durableId="1742556535">
    <w:abstractNumId w:val="64"/>
  </w:num>
  <w:num w:numId="50" w16cid:durableId="535388937">
    <w:abstractNumId w:val="0"/>
  </w:num>
  <w:num w:numId="51" w16cid:durableId="1538661021">
    <w:abstractNumId w:val="43"/>
  </w:num>
  <w:num w:numId="52" w16cid:durableId="276839033">
    <w:abstractNumId w:val="7"/>
  </w:num>
  <w:num w:numId="53" w16cid:durableId="449085048">
    <w:abstractNumId w:val="55"/>
  </w:num>
  <w:num w:numId="54" w16cid:durableId="1812168617">
    <w:abstractNumId w:val="33"/>
  </w:num>
  <w:num w:numId="55" w16cid:durableId="547884044">
    <w:abstractNumId w:val="52"/>
  </w:num>
  <w:num w:numId="56" w16cid:durableId="1716543122">
    <w:abstractNumId w:val="40"/>
  </w:num>
  <w:num w:numId="57" w16cid:durableId="566838320">
    <w:abstractNumId w:val="6"/>
  </w:num>
  <w:num w:numId="58" w16cid:durableId="543490050">
    <w:abstractNumId w:val="36"/>
  </w:num>
  <w:num w:numId="59" w16cid:durableId="1050423989">
    <w:abstractNumId w:val="62"/>
  </w:num>
  <w:num w:numId="60" w16cid:durableId="460850721">
    <w:abstractNumId w:val="27"/>
  </w:num>
  <w:num w:numId="61" w16cid:durableId="789083761">
    <w:abstractNumId w:val="30"/>
  </w:num>
  <w:num w:numId="62" w16cid:durableId="1493520940">
    <w:abstractNumId w:val="20"/>
  </w:num>
  <w:num w:numId="63" w16cid:durableId="1695182177">
    <w:abstractNumId w:val="50"/>
  </w:num>
  <w:num w:numId="64" w16cid:durableId="410002497">
    <w:abstractNumId w:val="29"/>
  </w:num>
  <w:num w:numId="65" w16cid:durableId="1197428163">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0F54"/>
    <w:rsid w:val="0000201B"/>
    <w:rsid w:val="00003271"/>
    <w:rsid w:val="000037B8"/>
    <w:rsid w:val="0000394C"/>
    <w:rsid w:val="00004EF5"/>
    <w:rsid w:val="00004F70"/>
    <w:rsid w:val="0000580B"/>
    <w:rsid w:val="00005BA0"/>
    <w:rsid w:val="0000638D"/>
    <w:rsid w:val="0000643F"/>
    <w:rsid w:val="00006E58"/>
    <w:rsid w:val="0000709E"/>
    <w:rsid w:val="0001076F"/>
    <w:rsid w:val="00010959"/>
    <w:rsid w:val="00010B77"/>
    <w:rsid w:val="00011B26"/>
    <w:rsid w:val="00012E88"/>
    <w:rsid w:val="0001501D"/>
    <w:rsid w:val="00016E2B"/>
    <w:rsid w:val="00017000"/>
    <w:rsid w:val="00017044"/>
    <w:rsid w:val="0001714B"/>
    <w:rsid w:val="0002005C"/>
    <w:rsid w:val="00020069"/>
    <w:rsid w:val="0002038E"/>
    <w:rsid w:val="00021B9E"/>
    <w:rsid w:val="00022A9B"/>
    <w:rsid w:val="00022F41"/>
    <w:rsid w:val="00023E75"/>
    <w:rsid w:val="00025329"/>
    <w:rsid w:val="000256F4"/>
    <w:rsid w:val="000263F3"/>
    <w:rsid w:val="00026BCE"/>
    <w:rsid w:val="00026E1C"/>
    <w:rsid w:val="00027191"/>
    <w:rsid w:val="00027B77"/>
    <w:rsid w:val="00027F21"/>
    <w:rsid w:val="00030688"/>
    <w:rsid w:val="0003077A"/>
    <w:rsid w:val="00030E01"/>
    <w:rsid w:val="00031284"/>
    <w:rsid w:val="000315E0"/>
    <w:rsid w:val="00031A9C"/>
    <w:rsid w:val="000322DF"/>
    <w:rsid w:val="00032775"/>
    <w:rsid w:val="000331E6"/>
    <w:rsid w:val="00033823"/>
    <w:rsid w:val="0003464F"/>
    <w:rsid w:val="0003567E"/>
    <w:rsid w:val="00035F85"/>
    <w:rsid w:val="000365EC"/>
    <w:rsid w:val="00036770"/>
    <w:rsid w:val="00036859"/>
    <w:rsid w:val="00037809"/>
    <w:rsid w:val="0004069C"/>
    <w:rsid w:val="0004086B"/>
    <w:rsid w:val="00040EB8"/>
    <w:rsid w:val="000417F5"/>
    <w:rsid w:val="00041974"/>
    <w:rsid w:val="00042376"/>
    <w:rsid w:val="000426C9"/>
    <w:rsid w:val="00042A00"/>
    <w:rsid w:val="0004318F"/>
    <w:rsid w:val="00044AFE"/>
    <w:rsid w:val="0004534C"/>
    <w:rsid w:val="00045474"/>
    <w:rsid w:val="000455FF"/>
    <w:rsid w:val="00045B82"/>
    <w:rsid w:val="00045DA0"/>
    <w:rsid w:val="000466E4"/>
    <w:rsid w:val="0004794B"/>
    <w:rsid w:val="00050406"/>
    <w:rsid w:val="00050E68"/>
    <w:rsid w:val="00051DD6"/>
    <w:rsid w:val="0005260A"/>
    <w:rsid w:val="00054437"/>
    <w:rsid w:val="00054A46"/>
    <w:rsid w:val="00055934"/>
    <w:rsid w:val="00056602"/>
    <w:rsid w:val="00056D88"/>
    <w:rsid w:val="00060600"/>
    <w:rsid w:val="000608DD"/>
    <w:rsid w:val="000611D4"/>
    <w:rsid w:val="000611E2"/>
    <w:rsid w:val="00061C7D"/>
    <w:rsid w:val="00062658"/>
    <w:rsid w:val="00063DD9"/>
    <w:rsid w:val="000641D2"/>
    <w:rsid w:val="000643A4"/>
    <w:rsid w:val="00064A8D"/>
    <w:rsid w:val="00065275"/>
    <w:rsid w:val="0006536C"/>
    <w:rsid w:val="000656DF"/>
    <w:rsid w:val="000661CB"/>
    <w:rsid w:val="0006626F"/>
    <w:rsid w:val="000663D4"/>
    <w:rsid w:val="00066CF2"/>
    <w:rsid w:val="00066F02"/>
    <w:rsid w:val="000701CB"/>
    <w:rsid w:val="000707D7"/>
    <w:rsid w:val="00071449"/>
    <w:rsid w:val="00072A59"/>
    <w:rsid w:val="00072B10"/>
    <w:rsid w:val="00072E5D"/>
    <w:rsid w:val="000730F3"/>
    <w:rsid w:val="000739C4"/>
    <w:rsid w:val="00074B62"/>
    <w:rsid w:val="00075248"/>
    <w:rsid w:val="00075627"/>
    <w:rsid w:val="00075851"/>
    <w:rsid w:val="00075998"/>
    <w:rsid w:val="000766B7"/>
    <w:rsid w:val="000767CE"/>
    <w:rsid w:val="00077D25"/>
    <w:rsid w:val="00080F2E"/>
    <w:rsid w:val="00080FED"/>
    <w:rsid w:val="000814A0"/>
    <w:rsid w:val="000829F2"/>
    <w:rsid w:val="00082BE0"/>
    <w:rsid w:val="00083886"/>
    <w:rsid w:val="000841F7"/>
    <w:rsid w:val="00084A08"/>
    <w:rsid w:val="00085120"/>
    <w:rsid w:val="0008669F"/>
    <w:rsid w:val="000872B3"/>
    <w:rsid w:val="000878BC"/>
    <w:rsid w:val="000878F0"/>
    <w:rsid w:val="00087F84"/>
    <w:rsid w:val="0009005E"/>
    <w:rsid w:val="0009105A"/>
    <w:rsid w:val="000912C5"/>
    <w:rsid w:val="0009193A"/>
    <w:rsid w:val="00092C10"/>
    <w:rsid w:val="000933FB"/>
    <w:rsid w:val="00093617"/>
    <w:rsid w:val="00093FDE"/>
    <w:rsid w:val="00094D75"/>
    <w:rsid w:val="00094FF4"/>
    <w:rsid w:val="000957AA"/>
    <w:rsid w:val="000958A2"/>
    <w:rsid w:val="00096DC7"/>
    <w:rsid w:val="000A10A3"/>
    <w:rsid w:val="000A1920"/>
    <w:rsid w:val="000A1C07"/>
    <w:rsid w:val="000A224E"/>
    <w:rsid w:val="000A3B46"/>
    <w:rsid w:val="000A3D62"/>
    <w:rsid w:val="000A3DC2"/>
    <w:rsid w:val="000A56F4"/>
    <w:rsid w:val="000A6F8D"/>
    <w:rsid w:val="000B012F"/>
    <w:rsid w:val="000B025C"/>
    <w:rsid w:val="000B1C0E"/>
    <w:rsid w:val="000B1DF6"/>
    <w:rsid w:val="000B2483"/>
    <w:rsid w:val="000B2D60"/>
    <w:rsid w:val="000B3F1D"/>
    <w:rsid w:val="000B4064"/>
    <w:rsid w:val="000B4ADE"/>
    <w:rsid w:val="000B5A1F"/>
    <w:rsid w:val="000B62CD"/>
    <w:rsid w:val="000B7882"/>
    <w:rsid w:val="000C17C2"/>
    <w:rsid w:val="000C1FD8"/>
    <w:rsid w:val="000C2E6C"/>
    <w:rsid w:val="000C32ED"/>
    <w:rsid w:val="000C38E8"/>
    <w:rsid w:val="000C3AFA"/>
    <w:rsid w:val="000C46B3"/>
    <w:rsid w:val="000C4C00"/>
    <w:rsid w:val="000C551B"/>
    <w:rsid w:val="000C6282"/>
    <w:rsid w:val="000C6BD3"/>
    <w:rsid w:val="000C721C"/>
    <w:rsid w:val="000C7995"/>
    <w:rsid w:val="000C7CBA"/>
    <w:rsid w:val="000D0216"/>
    <w:rsid w:val="000D0510"/>
    <w:rsid w:val="000D0DFE"/>
    <w:rsid w:val="000D11FA"/>
    <w:rsid w:val="000D19E4"/>
    <w:rsid w:val="000D21B9"/>
    <w:rsid w:val="000D271E"/>
    <w:rsid w:val="000D2850"/>
    <w:rsid w:val="000D556B"/>
    <w:rsid w:val="000D5E99"/>
    <w:rsid w:val="000D6070"/>
    <w:rsid w:val="000D6CB5"/>
    <w:rsid w:val="000D6E81"/>
    <w:rsid w:val="000D79B2"/>
    <w:rsid w:val="000E136F"/>
    <w:rsid w:val="000E1A50"/>
    <w:rsid w:val="000E1B51"/>
    <w:rsid w:val="000E1C8C"/>
    <w:rsid w:val="000E1E5D"/>
    <w:rsid w:val="000E215B"/>
    <w:rsid w:val="000E24A5"/>
    <w:rsid w:val="000E2E9A"/>
    <w:rsid w:val="000E317D"/>
    <w:rsid w:val="000E41D5"/>
    <w:rsid w:val="000E53BF"/>
    <w:rsid w:val="000E5432"/>
    <w:rsid w:val="000E68E7"/>
    <w:rsid w:val="000E7142"/>
    <w:rsid w:val="000E7D25"/>
    <w:rsid w:val="000E7F06"/>
    <w:rsid w:val="000F0FF2"/>
    <w:rsid w:val="000F11C9"/>
    <w:rsid w:val="000F1606"/>
    <w:rsid w:val="000F18F2"/>
    <w:rsid w:val="000F1C78"/>
    <w:rsid w:val="000F34B7"/>
    <w:rsid w:val="000F3979"/>
    <w:rsid w:val="000F39AE"/>
    <w:rsid w:val="000F47B8"/>
    <w:rsid w:val="000F4D5C"/>
    <w:rsid w:val="000F4FD6"/>
    <w:rsid w:val="000F62E9"/>
    <w:rsid w:val="000F63C5"/>
    <w:rsid w:val="000F6B27"/>
    <w:rsid w:val="000F77FE"/>
    <w:rsid w:val="00100726"/>
    <w:rsid w:val="00101303"/>
    <w:rsid w:val="00101D28"/>
    <w:rsid w:val="001047BB"/>
    <w:rsid w:val="00104EA6"/>
    <w:rsid w:val="0010521E"/>
    <w:rsid w:val="00106070"/>
    <w:rsid w:val="00106257"/>
    <w:rsid w:val="0010630C"/>
    <w:rsid w:val="00106ABF"/>
    <w:rsid w:val="00106D05"/>
    <w:rsid w:val="0010748E"/>
    <w:rsid w:val="001074CE"/>
    <w:rsid w:val="00110280"/>
    <w:rsid w:val="00110808"/>
    <w:rsid w:val="001112A5"/>
    <w:rsid w:val="00111F3D"/>
    <w:rsid w:val="001129BE"/>
    <w:rsid w:val="00114D27"/>
    <w:rsid w:val="001150B3"/>
    <w:rsid w:val="001151EE"/>
    <w:rsid w:val="00115391"/>
    <w:rsid w:val="001156E9"/>
    <w:rsid w:val="0011634B"/>
    <w:rsid w:val="00117767"/>
    <w:rsid w:val="00117A3E"/>
    <w:rsid w:val="001203AA"/>
    <w:rsid w:val="00121904"/>
    <w:rsid w:val="001225BC"/>
    <w:rsid w:val="00123443"/>
    <w:rsid w:val="00123594"/>
    <w:rsid w:val="001239D0"/>
    <w:rsid w:val="00123C44"/>
    <w:rsid w:val="00123EB8"/>
    <w:rsid w:val="00124277"/>
    <w:rsid w:val="0012469F"/>
    <w:rsid w:val="00124702"/>
    <w:rsid w:val="001248E5"/>
    <w:rsid w:val="00124BBB"/>
    <w:rsid w:val="001261C4"/>
    <w:rsid w:val="001262A9"/>
    <w:rsid w:val="00126B95"/>
    <w:rsid w:val="0013032E"/>
    <w:rsid w:val="00130C72"/>
    <w:rsid w:val="001310BC"/>
    <w:rsid w:val="00131B0A"/>
    <w:rsid w:val="00131E37"/>
    <w:rsid w:val="0013520F"/>
    <w:rsid w:val="001401C2"/>
    <w:rsid w:val="00140673"/>
    <w:rsid w:val="00141328"/>
    <w:rsid w:val="001426B9"/>
    <w:rsid w:val="00142B0C"/>
    <w:rsid w:val="00142B1D"/>
    <w:rsid w:val="00144971"/>
    <w:rsid w:val="0014638F"/>
    <w:rsid w:val="0014694C"/>
    <w:rsid w:val="00146F8C"/>
    <w:rsid w:val="001475D8"/>
    <w:rsid w:val="0014766D"/>
    <w:rsid w:val="00151E0F"/>
    <w:rsid w:val="0015235F"/>
    <w:rsid w:val="001527A7"/>
    <w:rsid w:val="0015302F"/>
    <w:rsid w:val="00153974"/>
    <w:rsid w:val="00153D56"/>
    <w:rsid w:val="00153E0A"/>
    <w:rsid w:val="00154419"/>
    <w:rsid w:val="00155470"/>
    <w:rsid w:val="00155863"/>
    <w:rsid w:val="00155CB6"/>
    <w:rsid w:val="00156A78"/>
    <w:rsid w:val="001572D0"/>
    <w:rsid w:val="00160AAF"/>
    <w:rsid w:val="00161EC7"/>
    <w:rsid w:val="00162503"/>
    <w:rsid w:val="00162AA2"/>
    <w:rsid w:val="00162F3F"/>
    <w:rsid w:val="00165C27"/>
    <w:rsid w:val="00166849"/>
    <w:rsid w:val="00167402"/>
    <w:rsid w:val="0016773A"/>
    <w:rsid w:val="001678F4"/>
    <w:rsid w:val="00170281"/>
    <w:rsid w:val="001704F2"/>
    <w:rsid w:val="00170A41"/>
    <w:rsid w:val="00170D29"/>
    <w:rsid w:val="00170F11"/>
    <w:rsid w:val="00171184"/>
    <w:rsid w:val="0017187F"/>
    <w:rsid w:val="001738A8"/>
    <w:rsid w:val="00175092"/>
    <w:rsid w:val="00175AD0"/>
    <w:rsid w:val="0017610B"/>
    <w:rsid w:val="00176168"/>
    <w:rsid w:val="001763C8"/>
    <w:rsid w:val="00176804"/>
    <w:rsid w:val="001772A8"/>
    <w:rsid w:val="0018247F"/>
    <w:rsid w:val="001825B4"/>
    <w:rsid w:val="00182E6E"/>
    <w:rsid w:val="00183384"/>
    <w:rsid w:val="00184BD1"/>
    <w:rsid w:val="00184CAD"/>
    <w:rsid w:val="00186AEE"/>
    <w:rsid w:val="00187374"/>
    <w:rsid w:val="001873D1"/>
    <w:rsid w:val="00187F10"/>
    <w:rsid w:val="0019007A"/>
    <w:rsid w:val="0019045F"/>
    <w:rsid w:val="0019194B"/>
    <w:rsid w:val="0019199C"/>
    <w:rsid w:val="00191AC0"/>
    <w:rsid w:val="00192A73"/>
    <w:rsid w:val="00192F4F"/>
    <w:rsid w:val="001932FB"/>
    <w:rsid w:val="00193858"/>
    <w:rsid w:val="00194A86"/>
    <w:rsid w:val="00194D1F"/>
    <w:rsid w:val="0019530F"/>
    <w:rsid w:val="001956B8"/>
    <w:rsid w:val="00195B2D"/>
    <w:rsid w:val="00195BE8"/>
    <w:rsid w:val="00195C81"/>
    <w:rsid w:val="0019601F"/>
    <w:rsid w:val="001961FA"/>
    <w:rsid w:val="00196ACC"/>
    <w:rsid w:val="00196BEE"/>
    <w:rsid w:val="00196F38"/>
    <w:rsid w:val="00197F4C"/>
    <w:rsid w:val="001A094A"/>
    <w:rsid w:val="001A12D6"/>
    <w:rsid w:val="001A197E"/>
    <w:rsid w:val="001A28DF"/>
    <w:rsid w:val="001A2AAC"/>
    <w:rsid w:val="001A2B09"/>
    <w:rsid w:val="001A42EA"/>
    <w:rsid w:val="001A4848"/>
    <w:rsid w:val="001A5504"/>
    <w:rsid w:val="001A60D9"/>
    <w:rsid w:val="001A60E7"/>
    <w:rsid w:val="001A621B"/>
    <w:rsid w:val="001A63BD"/>
    <w:rsid w:val="001A6443"/>
    <w:rsid w:val="001A64CE"/>
    <w:rsid w:val="001A72F4"/>
    <w:rsid w:val="001A7357"/>
    <w:rsid w:val="001A7418"/>
    <w:rsid w:val="001B037B"/>
    <w:rsid w:val="001B1299"/>
    <w:rsid w:val="001B2BFD"/>
    <w:rsid w:val="001B3C02"/>
    <w:rsid w:val="001B3EA7"/>
    <w:rsid w:val="001B597F"/>
    <w:rsid w:val="001B5C2A"/>
    <w:rsid w:val="001B6162"/>
    <w:rsid w:val="001B6597"/>
    <w:rsid w:val="001B6AB2"/>
    <w:rsid w:val="001B7008"/>
    <w:rsid w:val="001B7E9D"/>
    <w:rsid w:val="001C02A0"/>
    <w:rsid w:val="001C0BFD"/>
    <w:rsid w:val="001C1BD5"/>
    <w:rsid w:val="001C232C"/>
    <w:rsid w:val="001C248C"/>
    <w:rsid w:val="001C27DC"/>
    <w:rsid w:val="001C4D1D"/>
    <w:rsid w:val="001C51EC"/>
    <w:rsid w:val="001C58D7"/>
    <w:rsid w:val="001C669A"/>
    <w:rsid w:val="001C6D51"/>
    <w:rsid w:val="001C7087"/>
    <w:rsid w:val="001D0416"/>
    <w:rsid w:val="001D0687"/>
    <w:rsid w:val="001D1B75"/>
    <w:rsid w:val="001D24CB"/>
    <w:rsid w:val="001D2C23"/>
    <w:rsid w:val="001D37C5"/>
    <w:rsid w:val="001D4076"/>
    <w:rsid w:val="001D419F"/>
    <w:rsid w:val="001D496B"/>
    <w:rsid w:val="001D5004"/>
    <w:rsid w:val="001D5B5A"/>
    <w:rsid w:val="001D7381"/>
    <w:rsid w:val="001E0FE1"/>
    <w:rsid w:val="001E1144"/>
    <w:rsid w:val="001E1549"/>
    <w:rsid w:val="001E19E6"/>
    <w:rsid w:val="001E1AB2"/>
    <w:rsid w:val="001E1DD4"/>
    <w:rsid w:val="001E3B38"/>
    <w:rsid w:val="001E3F7A"/>
    <w:rsid w:val="001E4F8F"/>
    <w:rsid w:val="001E708A"/>
    <w:rsid w:val="001E76B0"/>
    <w:rsid w:val="001E7CD3"/>
    <w:rsid w:val="001E7F3C"/>
    <w:rsid w:val="001F1098"/>
    <w:rsid w:val="001F1134"/>
    <w:rsid w:val="001F12FC"/>
    <w:rsid w:val="001F2151"/>
    <w:rsid w:val="001F3747"/>
    <w:rsid w:val="001F3CD3"/>
    <w:rsid w:val="001F4AF9"/>
    <w:rsid w:val="001F4F88"/>
    <w:rsid w:val="001F5309"/>
    <w:rsid w:val="001F534A"/>
    <w:rsid w:val="001F5AE5"/>
    <w:rsid w:val="001F67B0"/>
    <w:rsid w:val="001F6D6C"/>
    <w:rsid w:val="001F7116"/>
    <w:rsid w:val="001F73D2"/>
    <w:rsid w:val="002000DC"/>
    <w:rsid w:val="002004F4"/>
    <w:rsid w:val="00200541"/>
    <w:rsid w:val="002016C5"/>
    <w:rsid w:val="00201F9E"/>
    <w:rsid w:val="00202B7F"/>
    <w:rsid w:val="00203E03"/>
    <w:rsid w:val="00203F4B"/>
    <w:rsid w:val="00205A28"/>
    <w:rsid w:val="00205AC5"/>
    <w:rsid w:val="00205E42"/>
    <w:rsid w:val="00206982"/>
    <w:rsid w:val="00210531"/>
    <w:rsid w:val="002106C5"/>
    <w:rsid w:val="002108E2"/>
    <w:rsid w:val="002111D3"/>
    <w:rsid w:val="00211656"/>
    <w:rsid w:val="00211D37"/>
    <w:rsid w:val="00212020"/>
    <w:rsid w:val="002126DC"/>
    <w:rsid w:val="00212992"/>
    <w:rsid w:val="0021301C"/>
    <w:rsid w:val="00213F4E"/>
    <w:rsid w:val="0021409E"/>
    <w:rsid w:val="00214B1C"/>
    <w:rsid w:val="002151CF"/>
    <w:rsid w:val="00216229"/>
    <w:rsid w:val="00216A97"/>
    <w:rsid w:val="00216E29"/>
    <w:rsid w:val="00217948"/>
    <w:rsid w:val="00217A66"/>
    <w:rsid w:val="00217C5C"/>
    <w:rsid w:val="00221032"/>
    <w:rsid w:val="00221BB3"/>
    <w:rsid w:val="00224400"/>
    <w:rsid w:val="0022440F"/>
    <w:rsid w:val="00224D0E"/>
    <w:rsid w:val="00225A2F"/>
    <w:rsid w:val="00226555"/>
    <w:rsid w:val="00227503"/>
    <w:rsid w:val="00227AC2"/>
    <w:rsid w:val="00227B23"/>
    <w:rsid w:val="0023017F"/>
    <w:rsid w:val="0023045D"/>
    <w:rsid w:val="00230AD3"/>
    <w:rsid w:val="0023146B"/>
    <w:rsid w:val="00231492"/>
    <w:rsid w:val="002317E4"/>
    <w:rsid w:val="0023263D"/>
    <w:rsid w:val="00232E22"/>
    <w:rsid w:val="0023520F"/>
    <w:rsid w:val="00235DFE"/>
    <w:rsid w:val="0023613B"/>
    <w:rsid w:val="002363F0"/>
    <w:rsid w:val="002400B2"/>
    <w:rsid w:val="002401EE"/>
    <w:rsid w:val="00240221"/>
    <w:rsid w:val="002403F7"/>
    <w:rsid w:val="00240626"/>
    <w:rsid w:val="00241B5B"/>
    <w:rsid w:val="00242F00"/>
    <w:rsid w:val="00243126"/>
    <w:rsid w:val="00243BE5"/>
    <w:rsid w:val="002442C0"/>
    <w:rsid w:val="00244894"/>
    <w:rsid w:val="00244B0E"/>
    <w:rsid w:val="00245353"/>
    <w:rsid w:val="00245BC3"/>
    <w:rsid w:val="00247032"/>
    <w:rsid w:val="002474A6"/>
    <w:rsid w:val="00247F3D"/>
    <w:rsid w:val="00250E77"/>
    <w:rsid w:val="00250F4C"/>
    <w:rsid w:val="00250FF1"/>
    <w:rsid w:val="00251509"/>
    <w:rsid w:val="00252BC1"/>
    <w:rsid w:val="00252F9F"/>
    <w:rsid w:val="002532FF"/>
    <w:rsid w:val="002537CD"/>
    <w:rsid w:val="0025385D"/>
    <w:rsid w:val="00253FF9"/>
    <w:rsid w:val="00254CB4"/>
    <w:rsid w:val="00255197"/>
    <w:rsid w:val="0025605C"/>
    <w:rsid w:val="00256634"/>
    <w:rsid w:val="00256A9C"/>
    <w:rsid w:val="00257A04"/>
    <w:rsid w:val="00257FAB"/>
    <w:rsid w:val="00260471"/>
    <w:rsid w:val="00260B43"/>
    <w:rsid w:val="002618BB"/>
    <w:rsid w:val="00261CFA"/>
    <w:rsid w:val="0026238B"/>
    <w:rsid w:val="0026392D"/>
    <w:rsid w:val="0026441D"/>
    <w:rsid w:val="00264956"/>
    <w:rsid w:val="00265091"/>
    <w:rsid w:val="002659CC"/>
    <w:rsid w:val="00265B07"/>
    <w:rsid w:val="00265E1C"/>
    <w:rsid w:val="00266692"/>
    <w:rsid w:val="00266DBB"/>
    <w:rsid w:val="00267882"/>
    <w:rsid w:val="00270629"/>
    <w:rsid w:val="002708A0"/>
    <w:rsid w:val="00271AD5"/>
    <w:rsid w:val="00271B89"/>
    <w:rsid w:val="00271C1B"/>
    <w:rsid w:val="002723C8"/>
    <w:rsid w:val="00272EC5"/>
    <w:rsid w:val="00273442"/>
    <w:rsid w:val="002734D3"/>
    <w:rsid w:val="00273CDE"/>
    <w:rsid w:val="00273EBE"/>
    <w:rsid w:val="0027439F"/>
    <w:rsid w:val="002743F0"/>
    <w:rsid w:val="00274657"/>
    <w:rsid w:val="00275361"/>
    <w:rsid w:val="0027581F"/>
    <w:rsid w:val="00275FF6"/>
    <w:rsid w:val="002761FD"/>
    <w:rsid w:val="00276841"/>
    <w:rsid w:val="002769D4"/>
    <w:rsid w:val="002772B9"/>
    <w:rsid w:val="002775F4"/>
    <w:rsid w:val="00277A0A"/>
    <w:rsid w:val="0028000D"/>
    <w:rsid w:val="00280326"/>
    <w:rsid w:val="002805BE"/>
    <w:rsid w:val="00280FAD"/>
    <w:rsid w:val="00282F34"/>
    <w:rsid w:val="00284BA4"/>
    <w:rsid w:val="00286308"/>
    <w:rsid w:val="002869B1"/>
    <w:rsid w:val="00290671"/>
    <w:rsid w:val="00291580"/>
    <w:rsid w:val="00291653"/>
    <w:rsid w:val="00291AEA"/>
    <w:rsid w:val="00291E94"/>
    <w:rsid w:val="002930C2"/>
    <w:rsid w:val="002943D4"/>
    <w:rsid w:val="002944D0"/>
    <w:rsid w:val="002951A6"/>
    <w:rsid w:val="00296D9A"/>
    <w:rsid w:val="002973D8"/>
    <w:rsid w:val="002A04E0"/>
    <w:rsid w:val="002A0BC8"/>
    <w:rsid w:val="002A0C6F"/>
    <w:rsid w:val="002A1129"/>
    <w:rsid w:val="002A1240"/>
    <w:rsid w:val="002A26F4"/>
    <w:rsid w:val="002A2935"/>
    <w:rsid w:val="002A2C85"/>
    <w:rsid w:val="002A424B"/>
    <w:rsid w:val="002A4CC0"/>
    <w:rsid w:val="002A4D4C"/>
    <w:rsid w:val="002A5161"/>
    <w:rsid w:val="002A622D"/>
    <w:rsid w:val="002A67E7"/>
    <w:rsid w:val="002A68D4"/>
    <w:rsid w:val="002A78B1"/>
    <w:rsid w:val="002B126B"/>
    <w:rsid w:val="002B1602"/>
    <w:rsid w:val="002B45FD"/>
    <w:rsid w:val="002B4644"/>
    <w:rsid w:val="002B49EE"/>
    <w:rsid w:val="002B521E"/>
    <w:rsid w:val="002B7EF6"/>
    <w:rsid w:val="002C0F2F"/>
    <w:rsid w:val="002C1F11"/>
    <w:rsid w:val="002C2085"/>
    <w:rsid w:val="002C32D9"/>
    <w:rsid w:val="002C3975"/>
    <w:rsid w:val="002C3A27"/>
    <w:rsid w:val="002C4A70"/>
    <w:rsid w:val="002C590A"/>
    <w:rsid w:val="002C62FE"/>
    <w:rsid w:val="002C68FC"/>
    <w:rsid w:val="002C781F"/>
    <w:rsid w:val="002D1602"/>
    <w:rsid w:val="002D168F"/>
    <w:rsid w:val="002D2149"/>
    <w:rsid w:val="002D2A3C"/>
    <w:rsid w:val="002D4F46"/>
    <w:rsid w:val="002D562B"/>
    <w:rsid w:val="002D6385"/>
    <w:rsid w:val="002D7943"/>
    <w:rsid w:val="002E077A"/>
    <w:rsid w:val="002E0D01"/>
    <w:rsid w:val="002E1D2E"/>
    <w:rsid w:val="002E30FD"/>
    <w:rsid w:val="002E387B"/>
    <w:rsid w:val="002E5665"/>
    <w:rsid w:val="002E570F"/>
    <w:rsid w:val="002E622C"/>
    <w:rsid w:val="002E7B63"/>
    <w:rsid w:val="002E7FDA"/>
    <w:rsid w:val="002F0085"/>
    <w:rsid w:val="002F0427"/>
    <w:rsid w:val="002F17A7"/>
    <w:rsid w:val="002F1975"/>
    <w:rsid w:val="002F29DF"/>
    <w:rsid w:val="002F40F5"/>
    <w:rsid w:val="002F72C6"/>
    <w:rsid w:val="00300A2B"/>
    <w:rsid w:val="00301303"/>
    <w:rsid w:val="003018CD"/>
    <w:rsid w:val="00301DFA"/>
    <w:rsid w:val="00302242"/>
    <w:rsid w:val="003033ED"/>
    <w:rsid w:val="00303EEE"/>
    <w:rsid w:val="00304148"/>
    <w:rsid w:val="00305237"/>
    <w:rsid w:val="00305778"/>
    <w:rsid w:val="00306243"/>
    <w:rsid w:val="0030747C"/>
    <w:rsid w:val="00307D4A"/>
    <w:rsid w:val="00310792"/>
    <w:rsid w:val="00310B89"/>
    <w:rsid w:val="00311599"/>
    <w:rsid w:val="00312082"/>
    <w:rsid w:val="00312763"/>
    <w:rsid w:val="003133EF"/>
    <w:rsid w:val="003143DC"/>
    <w:rsid w:val="003144D2"/>
    <w:rsid w:val="00314555"/>
    <w:rsid w:val="00314F0A"/>
    <w:rsid w:val="003154CC"/>
    <w:rsid w:val="003158CF"/>
    <w:rsid w:val="00315DE5"/>
    <w:rsid w:val="00315E9F"/>
    <w:rsid w:val="003160CB"/>
    <w:rsid w:val="00317600"/>
    <w:rsid w:val="00320174"/>
    <w:rsid w:val="003203F8"/>
    <w:rsid w:val="003206B1"/>
    <w:rsid w:val="003217BF"/>
    <w:rsid w:val="00321956"/>
    <w:rsid w:val="00321C94"/>
    <w:rsid w:val="00321F1F"/>
    <w:rsid w:val="003231B6"/>
    <w:rsid w:val="00323B91"/>
    <w:rsid w:val="00324A1B"/>
    <w:rsid w:val="00324B31"/>
    <w:rsid w:val="003254B9"/>
    <w:rsid w:val="00326A47"/>
    <w:rsid w:val="00326CE2"/>
    <w:rsid w:val="00327027"/>
    <w:rsid w:val="00327A2F"/>
    <w:rsid w:val="00327AA9"/>
    <w:rsid w:val="00330200"/>
    <w:rsid w:val="00331173"/>
    <w:rsid w:val="003318C4"/>
    <w:rsid w:val="00331940"/>
    <w:rsid w:val="00332D22"/>
    <w:rsid w:val="00334115"/>
    <w:rsid w:val="003348B0"/>
    <w:rsid w:val="00335890"/>
    <w:rsid w:val="00336066"/>
    <w:rsid w:val="003374AC"/>
    <w:rsid w:val="003374C4"/>
    <w:rsid w:val="00337554"/>
    <w:rsid w:val="00337BCC"/>
    <w:rsid w:val="0034058D"/>
    <w:rsid w:val="003405C9"/>
    <w:rsid w:val="00340769"/>
    <w:rsid w:val="00342512"/>
    <w:rsid w:val="00342C36"/>
    <w:rsid w:val="00342C99"/>
    <w:rsid w:val="00342DF8"/>
    <w:rsid w:val="0034476B"/>
    <w:rsid w:val="003452BE"/>
    <w:rsid w:val="00346280"/>
    <w:rsid w:val="00346A93"/>
    <w:rsid w:val="00346B66"/>
    <w:rsid w:val="00350416"/>
    <w:rsid w:val="003509BC"/>
    <w:rsid w:val="00350D55"/>
    <w:rsid w:val="00351B83"/>
    <w:rsid w:val="00351E36"/>
    <w:rsid w:val="00352234"/>
    <w:rsid w:val="003525F5"/>
    <w:rsid w:val="00353594"/>
    <w:rsid w:val="0035385F"/>
    <w:rsid w:val="00353AF7"/>
    <w:rsid w:val="00354222"/>
    <w:rsid w:val="00354788"/>
    <w:rsid w:val="00354996"/>
    <w:rsid w:val="0035616C"/>
    <w:rsid w:val="00356EC3"/>
    <w:rsid w:val="00357D2E"/>
    <w:rsid w:val="00357F59"/>
    <w:rsid w:val="003617E8"/>
    <w:rsid w:val="00361A02"/>
    <w:rsid w:val="00361BE4"/>
    <w:rsid w:val="00361D8C"/>
    <w:rsid w:val="0036238C"/>
    <w:rsid w:val="003641D7"/>
    <w:rsid w:val="003641F2"/>
    <w:rsid w:val="00365CCA"/>
    <w:rsid w:val="003663FA"/>
    <w:rsid w:val="00367083"/>
    <w:rsid w:val="00367F24"/>
    <w:rsid w:val="00370144"/>
    <w:rsid w:val="00370ECD"/>
    <w:rsid w:val="00371E1A"/>
    <w:rsid w:val="0037265C"/>
    <w:rsid w:val="0037290A"/>
    <w:rsid w:val="00372D44"/>
    <w:rsid w:val="003731E6"/>
    <w:rsid w:val="00373E49"/>
    <w:rsid w:val="00374A19"/>
    <w:rsid w:val="0037567B"/>
    <w:rsid w:val="00375D7F"/>
    <w:rsid w:val="00375DBC"/>
    <w:rsid w:val="00377002"/>
    <w:rsid w:val="003773C0"/>
    <w:rsid w:val="00377609"/>
    <w:rsid w:val="00377AF0"/>
    <w:rsid w:val="0038177C"/>
    <w:rsid w:val="003818B8"/>
    <w:rsid w:val="00383818"/>
    <w:rsid w:val="003854AF"/>
    <w:rsid w:val="00385FC1"/>
    <w:rsid w:val="003862C2"/>
    <w:rsid w:val="003868C9"/>
    <w:rsid w:val="00387136"/>
    <w:rsid w:val="00387ED5"/>
    <w:rsid w:val="00390491"/>
    <w:rsid w:val="00390676"/>
    <w:rsid w:val="003915A3"/>
    <w:rsid w:val="00392968"/>
    <w:rsid w:val="00392B6E"/>
    <w:rsid w:val="00392D75"/>
    <w:rsid w:val="00393005"/>
    <w:rsid w:val="00393374"/>
    <w:rsid w:val="00393E76"/>
    <w:rsid w:val="00394268"/>
    <w:rsid w:val="003942F9"/>
    <w:rsid w:val="003955DD"/>
    <w:rsid w:val="00395B0E"/>
    <w:rsid w:val="00397E8B"/>
    <w:rsid w:val="003A2091"/>
    <w:rsid w:val="003A2B2C"/>
    <w:rsid w:val="003A311B"/>
    <w:rsid w:val="003A392E"/>
    <w:rsid w:val="003A4966"/>
    <w:rsid w:val="003A68AC"/>
    <w:rsid w:val="003A69E9"/>
    <w:rsid w:val="003A72EF"/>
    <w:rsid w:val="003A7301"/>
    <w:rsid w:val="003A7B32"/>
    <w:rsid w:val="003B0150"/>
    <w:rsid w:val="003B0359"/>
    <w:rsid w:val="003B0A15"/>
    <w:rsid w:val="003B214F"/>
    <w:rsid w:val="003B308A"/>
    <w:rsid w:val="003B3A9D"/>
    <w:rsid w:val="003B40AE"/>
    <w:rsid w:val="003B4FCF"/>
    <w:rsid w:val="003B5C2E"/>
    <w:rsid w:val="003B5D03"/>
    <w:rsid w:val="003B675C"/>
    <w:rsid w:val="003B68D1"/>
    <w:rsid w:val="003B69A2"/>
    <w:rsid w:val="003B72FC"/>
    <w:rsid w:val="003B7CE6"/>
    <w:rsid w:val="003B7D4A"/>
    <w:rsid w:val="003C1185"/>
    <w:rsid w:val="003C1353"/>
    <w:rsid w:val="003C173C"/>
    <w:rsid w:val="003C2062"/>
    <w:rsid w:val="003C4272"/>
    <w:rsid w:val="003C4886"/>
    <w:rsid w:val="003C511C"/>
    <w:rsid w:val="003D003E"/>
    <w:rsid w:val="003D0875"/>
    <w:rsid w:val="003D08DA"/>
    <w:rsid w:val="003D13F4"/>
    <w:rsid w:val="003D264A"/>
    <w:rsid w:val="003D310E"/>
    <w:rsid w:val="003D3258"/>
    <w:rsid w:val="003D665B"/>
    <w:rsid w:val="003D7611"/>
    <w:rsid w:val="003D7D60"/>
    <w:rsid w:val="003E0486"/>
    <w:rsid w:val="003E2190"/>
    <w:rsid w:val="003E2403"/>
    <w:rsid w:val="003E2FAB"/>
    <w:rsid w:val="003E32C5"/>
    <w:rsid w:val="003E3617"/>
    <w:rsid w:val="003E363C"/>
    <w:rsid w:val="003E3737"/>
    <w:rsid w:val="003E3CF6"/>
    <w:rsid w:val="003E3F31"/>
    <w:rsid w:val="003E4514"/>
    <w:rsid w:val="003E48DE"/>
    <w:rsid w:val="003E5482"/>
    <w:rsid w:val="003E5B29"/>
    <w:rsid w:val="003E5D5A"/>
    <w:rsid w:val="003E78E3"/>
    <w:rsid w:val="003E7E36"/>
    <w:rsid w:val="003F05C4"/>
    <w:rsid w:val="003F1F45"/>
    <w:rsid w:val="003F22BF"/>
    <w:rsid w:val="003F2B51"/>
    <w:rsid w:val="003F3126"/>
    <w:rsid w:val="003F3CF0"/>
    <w:rsid w:val="003F5E86"/>
    <w:rsid w:val="003F71CF"/>
    <w:rsid w:val="003F7612"/>
    <w:rsid w:val="003F7FB8"/>
    <w:rsid w:val="004024C6"/>
    <w:rsid w:val="004037C0"/>
    <w:rsid w:val="004037F2"/>
    <w:rsid w:val="004049E8"/>
    <w:rsid w:val="00405520"/>
    <w:rsid w:val="004058AE"/>
    <w:rsid w:val="00406051"/>
    <w:rsid w:val="004066E2"/>
    <w:rsid w:val="004073B3"/>
    <w:rsid w:val="004075A1"/>
    <w:rsid w:val="0040797F"/>
    <w:rsid w:val="00407ED9"/>
    <w:rsid w:val="004102E7"/>
    <w:rsid w:val="004108BB"/>
    <w:rsid w:val="00410F2A"/>
    <w:rsid w:val="0041292C"/>
    <w:rsid w:val="0041345F"/>
    <w:rsid w:val="00413B77"/>
    <w:rsid w:val="00414D20"/>
    <w:rsid w:val="0041545E"/>
    <w:rsid w:val="00417086"/>
    <w:rsid w:val="0042094D"/>
    <w:rsid w:val="00420CE0"/>
    <w:rsid w:val="004213FA"/>
    <w:rsid w:val="00421DB5"/>
    <w:rsid w:val="00422981"/>
    <w:rsid w:val="00422A6A"/>
    <w:rsid w:val="00422AC2"/>
    <w:rsid w:val="00422BBE"/>
    <w:rsid w:val="004233FD"/>
    <w:rsid w:val="00424627"/>
    <w:rsid w:val="00424658"/>
    <w:rsid w:val="004246BC"/>
    <w:rsid w:val="00424CF8"/>
    <w:rsid w:val="004252A9"/>
    <w:rsid w:val="004252DA"/>
    <w:rsid w:val="0042558C"/>
    <w:rsid w:val="00425604"/>
    <w:rsid w:val="0042562B"/>
    <w:rsid w:val="0042682B"/>
    <w:rsid w:val="004271A5"/>
    <w:rsid w:val="00427C92"/>
    <w:rsid w:val="00427ED6"/>
    <w:rsid w:val="00430726"/>
    <w:rsid w:val="00431F91"/>
    <w:rsid w:val="004320E4"/>
    <w:rsid w:val="00432B95"/>
    <w:rsid w:val="00432CCA"/>
    <w:rsid w:val="004332C5"/>
    <w:rsid w:val="00434FE7"/>
    <w:rsid w:val="00435977"/>
    <w:rsid w:val="00436096"/>
    <w:rsid w:val="004374DE"/>
    <w:rsid w:val="004418B7"/>
    <w:rsid w:val="00442419"/>
    <w:rsid w:val="004428F3"/>
    <w:rsid w:val="00442921"/>
    <w:rsid w:val="004435EA"/>
    <w:rsid w:val="004445E2"/>
    <w:rsid w:val="0044473F"/>
    <w:rsid w:val="0044582E"/>
    <w:rsid w:val="004459C2"/>
    <w:rsid w:val="00446728"/>
    <w:rsid w:val="00447028"/>
    <w:rsid w:val="0044788A"/>
    <w:rsid w:val="00447CAF"/>
    <w:rsid w:val="00447E72"/>
    <w:rsid w:val="00450962"/>
    <w:rsid w:val="0045180D"/>
    <w:rsid w:val="004525FC"/>
    <w:rsid w:val="00453F52"/>
    <w:rsid w:val="004546E1"/>
    <w:rsid w:val="00456247"/>
    <w:rsid w:val="00456E49"/>
    <w:rsid w:val="00460045"/>
    <w:rsid w:val="004627EE"/>
    <w:rsid w:val="0046465D"/>
    <w:rsid w:val="00465250"/>
    <w:rsid w:val="00465BAE"/>
    <w:rsid w:val="00465C5F"/>
    <w:rsid w:val="00466DEE"/>
    <w:rsid w:val="00470E05"/>
    <w:rsid w:val="004719D8"/>
    <w:rsid w:val="004721C2"/>
    <w:rsid w:val="00472339"/>
    <w:rsid w:val="004724FB"/>
    <w:rsid w:val="00472C8D"/>
    <w:rsid w:val="00472D78"/>
    <w:rsid w:val="004731A1"/>
    <w:rsid w:val="0047346B"/>
    <w:rsid w:val="00473513"/>
    <w:rsid w:val="00473A70"/>
    <w:rsid w:val="00473AC8"/>
    <w:rsid w:val="00474936"/>
    <w:rsid w:val="004749F9"/>
    <w:rsid w:val="00474BDF"/>
    <w:rsid w:val="00475B28"/>
    <w:rsid w:val="00476ADA"/>
    <w:rsid w:val="00476F24"/>
    <w:rsid w:val="00477D1C"/>
    <w:rsid w:val="00480A75"/>
    <w:rsid w:val="00482B9B"/>
    <w:rsid w:val="0048354F"/>
    <w:rsid w:val="00484BC2"/>
    <w:rsid w:val="004859A7"/>
    <w:rsid w:val="00486585"/>
    <w:rsid w:val="00487966"/>
    <w:rsid w:val="00487B59"/>
    <w:rsid w:val="0049050F"/>
    <w:rsid w:val="00491443"/>
    <w:rsid w:val="0049230E"/>
    <w:rsid w:val="0049373F"/>
    <w:rsid w:val="004A010A"/>
    <w:rsid w:val="004A0A81"/>
    <w:rsid w:val="004A0D20"/>
    <w:rsid w:val="004A0D67"/>
    <w:rsid w:val="004A1AA6"/>
    <w:rsid w:val="004A20E0"/>
    <w:rsid w:val="004A2384"/>
    <w:rsid w:val="004A27AA"/>
    <w:rsid w:val="004A31E9"/>
    <w:rsid w:val="004A4914"/>
    <w:rsid w:val="004A51A9"/>
    <w:rsid w:val="004A5954"/>
    <w:rsid w:val="004A5B27"/>
    <w:rsid w:val="004A5B83"/>
    <w:rsid w:val="004A5CBA"/>
    <w:rsid w:val="004A5D97"/>
    <w:rsid w:val="004A662B"/>
    <w:rsid w:val="004A662E"/>
    <w:rsid w:val="004B1893"/>
    <w:rsid w:val="004B1BCB"/>
    <w:rsid w:val="004B24FA"/>
    <w:rsid w:val="004B29F9"/>
    <w:rsid w:val="004B3756"/>
    <w:rsid w:val="004B3EF1"/>
    <w:rsid w:val="004B5C2C"/>
    <w:rsid w:val="004B61AB"/>
    <w:rsid w:val="004B6506"/>
    <w:rsid w:val="004B6F46"/>
    <w:rsid w:val="004C08EB"/>
    <w:rsid w:val="004C2DCC"/>
    <w:rsid w:val="004C3A1B"/>
    <w:rsid w:val="004C4C23"/>
    <w:rsid w:val="004C5238"/>
    <w:rsid w:val="004C54E1"/>
    <w:rsid w:val="004C643F"/>
    <w:rsid w:val="004C698D"/>
    <w:rsid w:val="004C6C42"/>
    <w:rsid w:val="004C72FF"/>
    <w:rsid w:val="004D0C67"/>
    <w:rsid w:val="004D0D54"/>
    <w:rsid w:val="004D1312"/>
    <w:rsid w:val="004D1A74"/>
    <w:rsid w:val="004D2279"/>
    <w:rsid w:val="004D29A9"/>
    <w:rsid w:val="004D3FCD"/>
    <w:rsid w:val="004D41D2"/>
    <w:rsid w:val="004D5050"/>
    <w:rsid w:val="004D6FD2"/>
    <w:rsid w:val="004E1431"/>
    <w:rsid w:val="004E2632"/>
    <w:rsid w:val="004E2951"/>
    <w:rsid w:val="004E32BA"/>
    <w:rsid w:val="004E34F3"/>
    <w:rsid w:val="004E3AEC"/>
    <w:rsid w:val="004E3F75"/>
    <w:rsid w:val="004E479F"/>
    <w:rsid w:val="004E5758"/>
    <w:rsid w:val="004E61B8"/>
    <w:rsid w:val="004E7117"/>
    <w:rsid w:val="004E7910"/>
    <w:rsid w:val="004F0A76"/>
    <w:rsid w:val="004F1076"/>
    <w:rsid w:val="004F1481"/>
    <w:rsid w:val="004F1E6A"/>
    <w:rsid w:val="004F22A5"/>
    <w:rsid w:val="004F26A3"/>
    <w:rsid w:val="004F270B"/>
    <w:rsid w:val="004F2A16"/>
    <w:rsid w:val="004F2F8F"/>
    <w:rsid w:val="004F3022"/>
    <w:rsid w:val="004F3687"/>
    <w:rsid w:val="004F4EDF"/>
    <w:rsid w:val="004F549B"/>
    <w:rsid w:val="004F588A"/>
    <w:rsid w:val="004F63DB"/>
    <w:rsid w:val="004F69F3"/>
    <w:rsid w:val="004F6A65"/>
    <w:rsid w:val="004F6CD4"/>
    <w:rsid w:val="004F6FB2"/>
    <w:rsid w:val="004F6FE0"/>
    <w:rsid w:val="004F73E3"/>
    <w:rsid w:val="004F79A0"/>
    <w:rsid w:val="005005C4"/>
    <w:rsid w:val="00500B1C"/>
    <w:rsid w:val="005012D7"/>
    <w:rsid w:val="005015AE"/>
    <w:rsid w:val="005016C3"/>
    <w:rsid w:val="00501C39"/>
    <w:rsid w:val="00502B77"/>
    <w:rsid w:val="005035D1"/>
    <w:rsid w:val="005038A8"/>
    <w:rsid w:val="005038DF"/>
    <w:rsid w:val="00503AF4"/>
    <w:rsid w:val="00504C29"/>
    <w:rsid w:val="00506393"/>
    <w:rsid w:val="00506EB1"/>
    <w:rsid w:val="0050731D"/>
    <w:rsid w:val="0050749F"/>
    <w:rsid w:val="00510948"/>
    <w:rsid w:val="00510EF5"/>
    <w:rsid w:val="00511F12"/>
    <w:rsid w:val="00511FED"/>
    <w:rsid w:val="00512935"/>
    <w:rsid w:val="005139ED"/>
    <w:rsid w:val="005141FD"/>
    <w:rsid w:val="005141FF"/>
    <w:rsid w:val="0051448B"/>
    <w:rsid w:val="00516B34"/>
    <w:rsid w:val="00516BAB"/>
    <w:rsid w:val="00516C0F"/>
    <w:rsid w:val="00516FCF"/>
    <w:rsid w:val="005213E5"/>
    <w:rsid w:val="0052165E"/>
    <w:rsid w:val="00521D99"/>
    <w:rsid w:val="00522314"/>
    <w:rsid w:val="005228F8"/>
    <w:rsid w:val="00522E8E"/>
    <w:rsid w:val="005239A2"/>
    <w:rsid w:val="005246CC"/>
    <w:rsid w:val="00524A8C"/>
    <w:rsid w:val="00525025"/>
    <w:rsid w:val="005279D6"/>
    <w:rsid w:val="00527D0B"/>
    <w:rsid w:val="00527DA1"/>
    <w:rsid w:val="0053032F"/>
    <w:rsid w:val="005309F7"/>
    <w:rsid w:val="00531BB4"/>
    <w:rsid w:val="005325B0"/>
    <w:rsid w:val="005326C5"/>
    <w:rsid w:val="00532EAD"/>
    <w:rsid w:val="005350C4"/>
    <w:rsid w:val="005364E1"/>
    <w:rsid w:val="005365DD"/>
    <w:rsid w:val="005416E3"/>
    <w:rsid w:val="0054216D"/>
    <w:rsid w:val="00542AEF"/>
    <w:rsid w:val="00543272"/>
    <w:rsid w:val="005434D7"/>
    <w:rsid w:val="005434DD"/>
    <w:rsid w:val="00543E1E"/>
    <w:rsid w:val="00543E97"/>
    <w:rsid w:val="00544979"/>
    <w:rsid w:val="00544DEB"/>
    <w:rsid w:val="005453FC"/>
    <w:rsid w:val="0054568F"/>
    <w:rsid w:val="0054592E"/>
    <w:rsid w:val="005479BB"/>
    <w:rsid w:val="00547C4B"/>
    <w:rsid w:val="005503C1"/>
    <w:rsid w:val="00550A89"/>
    <w:rsid w:val="00551305"/>
    <w:rsid w:val="00551687"/>
    <w:rsid w:val="00551FED"/>
    <w:rsid w:val="005527D2"/>
    <w:rsid w:val="00552840"/>
    <w:rsid w:val="00553212"/>
    <w:rsid w:val="00553A7B"/>
    <w:rsid w:val="00553E70"/>
    <w:rsid w:val="0055455D"/>
    <w:rsid w:val="00554E52"/>
    <w:rsid w:val="00556A79"/>
    <w:rsid w:val="00560027"/>
    <w:rsid w:val="0056031D"/>
    <w:rsid w:val="00560350"/>
    <w:rsid w:val="0056243D"/>
    <w:rsid w:val="00562990"/>
    <w:rsid w:val="00562E91"/>
    <w:rsid w:val="00563325"/>
    <w:rsid w:val="00563BA8"/>
    <w:rsid w:val="005649A2"/>
    <w:rsid w:val="005650D3"/>
    <w:rsid w:val="00565FDD"/>
    <w:rsid w:val="005669AA"/>
    <w:rsid w:val="00567778"/>
    <w:rsid w:val="00567968"/>
    <w:rsid w:val="00570436"/>
    <w:rsid w:val="0057049C"/>
    <w:rsid w:val="00570D54"/>
    <w:rsid w:val="0057159D"/>
    <w:rsid w:val="00571A97"/>
    <w:rsid w:val="005720D5"/>
    <w:rsid w:val="005723C3"/>
    <w:rsid w:val="00572692"/>
    <w:rsid w:val="005726AB"/>
    <w:rsid w:val="00572B45"/>
    <w:rsid w:val="00573A90"/>
    <w:rsid w:val="00574AED"/>
    <w:rsid w:val="00574BA5"/>
    <w:rsid w:val="00574C90"/>
    <w:rsid w:val="0057540C"/>
    <w:rsid w:val="00576926"/>
    <w:rsid w:val="00576C31"/>
    <w:rsid w:val="0057700E"/>
    <w:rsid w:val="0057713A"/>
    <w:rsid w:val="0057732D"/>
    <w:rsid w:val="00577382"/>
    <w:rsid w:val="0057783F"/>
    <w:rsid w:val="0058099E"/>
    <w:rsid w:val="00580F02"/>
    <w:rsid w:val="00581356"/>
    <w:rsid w:val="005819CB"/>
    <w:rsid w:val="005822AC"/>
    <w:rsid w:val="00582FB4"/>
    <w:rsid w:val="00583197"/>
    <w:rsid w:val="00583224"/>
    <w:rsid w:val="00583325"/>
    <w:rsid w:val="0058385F"/>
    <w:rsid w:val="00583DBF"/>
    <w:rsid w:val="00583DCF"/>
    <w:rsid w:val="00585AAB"/>
    <w:rsid w:val="0058728A"/>
    <w:rsid w:val="005873D1"/>
    <w:rsid w:val="00587736"/>
    <w:rsid w:val="00587E88"/>
    <w:rsid w:val="00590781"/>
    <w:rsid w:val="00590C4F"/>
    <w:rsid w:val="00591177"/>
    <w:rsid w:val="00592808"/>
    <w:rsid w:val="00593D6E"/>
    <w:rsid w:val="00595592"/>
    <w:rsid w:val="0059736B"/>
    <w:rsid w:val="00597E3B"/>
    <w:rsid w:val="005A0874"/>
    <w:rsid w:val="005A0C91"/>
    <w:rsid w:val="005A10EF"/>
    <w:rsid w:val="005A1FE3"/>
    <w:rsid w:val="005A23CB"/>
    <w:rsid w:val="005A27CD"/>
    <w:rsid w:val="005A3085"/>
    <w:rsid w:val="005A4965"/>
    <w:rsid w:val="005A4BA5"/>
    <w:rsid w:val="005A5A70"/>
    <w:rsid w:val="005A5C9A"/>
    <w:rsid w:val="005A6523"/>
    <w:rsid w:val="005A7053"/>
    <w:rsid w:val="005B0429"/>
    <w:rsid w:val="005B0732"/>
    <w:rsid w:val="005B0E27"/>
    <w:rsid w:val="005B21D7"/>
    <w:rsid w:val="005B26D1"/>
    <w:rsid w:val="005B2D9E"/>
    <w:rsid w:val="005B2E8E"/>
    <w:rsid w:val="005B3CD9"/>
    <w:rsid w:val="005B4265"/>
    <w:rsid w:val="005B4B42"/>
    <w:rsid w:val="005B4EC6"/>
    <w:rsid w:val="005B5652"/>
    <w:rsid w:val="005B6453"/>
    <w:rsid w:val="005B6FD4"/>
    <w:rsid w:val="005B72BF"/>
    <w:rsid w:val="005C0C14"/>
    <w:rsid w:val="005C0C35"/>
    <w:rsid w:val="005C12B0"/>
    <w:rsid w:val="005C2318"/>
    <w:rsid w:val="005C2CBE"/>
    <w:rsid w:val="005C2CC5"/>
    <w:rsid w:val="005C3B60"/>
    <w:rsid w:val="005C4068"/>
    <w:rsid w:val="005C4EC1"/>
    <w:rsid w:val="005C53C9"/>
    <w:rsid w:val="005C5E0D"/>
    <w:rsid w:val="005C5E72"/>
    <w:rsid w:val="005C67FE"/>
    <w:rsid w:val="005C6E11"/>
    <w:rsid w:val="005C70CB"/>
    <w:rsid w:val="005D023F"/>
    <w:rsid w:val="005D0C32"/>
    <w:rsid w:val="005D12AD"/>
    <w:rsid w:val="005D302A"/>
    <w:rsid w:val="005D30E3"/>
    <w:rsid w:val="005D436E"/>
    <w:rsid w:val="005D4B68"/>
    <w:rsid w:val="005D4FD2"/>
    <w:rsid w:val="005D5494"/>
    <w:rsid w:val="005D6F6E"/>
    <w:rsid w:val="005D7339"/>
    <w:rsid w:val="005D7710"/>
    <w:rsid w:val="005E013D"/>
    <w:rsid w:val="005E0A8C"/>
    <w:rsid w:val="005E120B"/>
    <w:rsid w:val="005E151C"/>
    <w:rsid w:val="005E24CC"/>
    <w:rsid w:val="005E390C"/>
    <w:rsid w:val="005E3D65"/>
    <w:rsid w:val="005E4E4D"/>
    <w:rsid w:val="005E4FA2"/>
    <w:rsid w:val="005E5497"/>
    <w:rsid w:val="005E7400"/>
    <w:rsid w:val="005F12A5"/>
    <w:rsid w:val="005F1D7E"/>
    <w:rsid w:val="005F2784"/>
    <w:rsid w:val="005F3490"/>
    <w:rsid w:val="005F37DB"/>
    <w:rsid w:val="005F3B42"/>
    <w:rsid w:val="005F3E12"/>
    <w:rsid w:val="005F41E8"/>
    <w:rsid w:val="005F50A2"/>
    <w:rsid w:val="005F575A"/>
    <w:rsid w:val="005F6874"/>
    <w:rsid w:val="00600CBA"/>
    <w:rsid w:val="00601742"/>
    <w:rsid w:val="006034FC"/>
    <w:rsid w:val="0060351C"/>
    <w:rsid w:val="00605528"/>
    <w:rsid w:val="006065B9"/>
    <w:rsid w:val="0061117A"/>
    <w:rsid w:val="00611F0D"/>
    <w:rsid w:val="006126C5"/>
    <w:rsid w:val="006128E9"/>
    <w:rsid w:val="00612BC4"/>
    <w:rsid w:val="006142FA"/>
    <w:rsid w:val="0061484F"/>
    <w:rsid w:val="00615245"/>
    <w:rsid w:val="00616868"/>
    <w:rsid w:val="00616E05"/>
    <w:rsid w:val="00616F12"/>
    <w:rsid w:val="00617CCD"/>
    <w:rsid w:val="006211DE"/>
    <w:rsid w:val="00621298"/>
    <w:rsid w:val="006222BB"/>
    <w:rsid w:val="00622D22"/>
    <w:rsid w:val="006249B2"/>
    <w:rsid w:val="00624F1F"/>
    <w:rsid w:val="006251C0"/>
    <w:rsid w:val="0062524A"/>
    <w:rsid w:val="00625D45"/>
    <w:rsid w:val="006261A1"/>
    <w:rsid w:val="00627B26"/>
    <w:rsid w:val="00630619"/>
    <w:rsid w:val="006313E8"/>
    <w:rsid w:val="00633949"/>
    <w:rsid w:val="00634884"/>
    <w:rsid w:val="00634C51"/>
    <w:rsid w:val="00636F86"/>
    <w:rsid w:val="006379F0"/>
    <w:rsid w:val="0064021A"/>
    <w:rsid w:val="0064066D"/>
    <w:rsid w:val="0064086A"/>
    <w:rsid w:val="006409F9"/>
    <w:rsid w:val="0064159B"/>
    <w:rsid w:val="006420F2"/>
    <w:rsid w:val="00643944"/>
    <w:rsid w:val="006439BF"/>
    <w:rsid w:val="00643E00"/>
    <w:rsid w:val="0064419C"/>
    <w:rsid w:val="00644558"/>
    <w:rsid w:val="006446DE"/>
    <w:rsid w:val="00644E4B"/>
    <w:rsid w:val="006459F8"/>
    <w:rsid w:val="00645B52"/>
    <w:rsid w:val="00645C51"/>
    <w:rsid w:val="0064621B"/>
    <w:rsid w:val="00646B33"/>
    <w:rsid w:val="00647C47"/>
    <w:rsid w:val="0065068A"/>
    <w:rsid w:val="0065164D"/>
    <w:rsid w:val="00651B8B"/>
    <w:rsid w:val="00651E62"/>
    <w:rsid w:val="00652308"/>
    <w:rsid w:val="00653E0F"/>
    <w:rsid w:val="006549E7"/>
    <w:rsid w:val="00655827"/>
    <w:rsid w:val="00656477"/>
    <w:rsid w:val="00657382"/>
    <w:rsid w:val="00657ACE"/>
    <w:rsid w:val="00660796"/>
    <w:rsid w:val="00661716"/>
    <w:rsid w:val="00662A23"/>
    <w:rsid w:val="0066358A"/>
    <w:rsid w:val="00663AD5"/>
    <w:rsid w:val="00663AFC"/>
    <w:rsid w:val="0066490A"/>
    <w:rsid w:val="006652EF"/>
    <w:rsid w:val="00665BCB"/>
    <w:rsid w:val="00666E2C"/>
    <w:rsid w:val="006677CB"/>
    <w:rsid w:val="00667F03"/>
    <w:rsid w:val="006709EC"/>
    <w:rsid w:val="00671D92"/>
    <w:rsid w:val="00673452"/>
    <w:rsid w:val="006735FA"/>
    <w:rsid w:val="00673627"/>
    <w:rsid w:val="0067591E"/>
    <w:rsid w:val="006759EE"/>
    <w:rsid w:val="00676510"/>
    <w:rsid w:val="00677BB4"/>
    <w:rsid w:val="00677E9F"/>
    <w:rsid w:val="006810C3"/>
    <w:rsid w:val="00681C04"/>
    <w:rsid w:val="006824E2"/>
    <w:rsid w:val="006825E5"/>
    <w:rsid w:val="00682D51"/>
    <w:rsid w:val="006832D5"/>
    <w:rsid w:val="00684842"/>
    <w:rsid w:val="00685114"/>
    <w:rsid w:val="00685791"/>
    <w:rsid w:val="00685DF8"/>
    <w:rsid w:val="00686848"/>
    <w:rsid w:val="006869CF"/>
    <w:rsid w:val="00686F9C"/>
    <w:rsid w:val="00690B5C"/>
    <w:rsid w:val="00692B92"/>
    <w:rsid w:val="006935A0"/>
    <w:rsid w:val="00693DA8"/>
    <w:rsid w:val="006940AE"/>
    <w:rsid w:val="00694586"/>
    <w:rsid w:val="00694C78"/>
    <w:rsid w:val="00695855"/>
    <w:rsid w:val="00696D1A"/>
    <w:rsid w:val="00697CE2"/>
    <w:rsid w:val="006A0841"/>
    <w:rsid w:val="006A222A"/>
    <w:rsid w:val="006A2984"/>
    <w:rsid w:val="006A3419"/>
    <w:rsid w:val="006A3823"/>
    <w:rsid w:val="006A42AC"/>
    <w:rsid w:val="006A4364"/>
    <w:rsid w:val="006A4A27"/>
    <w:rsid w:val="006A56DF"/>
    <w:rsid w:val="006A626D"/>
    <w:rsid w:val="006B05B9"/>
    <w:rsid w:val="006B0B8E"/>
    <w:rsid w:val="006B0DCD"/>
    <w:rsid w:val="006B0FCE"/>
    <w:rsid w:val="006B191C"/>
    <w:rsid w:val="006B1A71"/>
    <w:rsid w:val="006B2005"/>
    <w:rsid w:val="006B28F3"/>
    <w:rsid w:val="006B29EA"/>
    <w:rsid w:val="006B3335"/>
    <w:rsid w:val="006B34C2"/>
    <w:rsid w:val="006B3A02"/>
    <w:rsid w:val="006B4243"/>
    <w:rsid w:val="006B67D2"/>
    <w:rsid w:val="006B6D58"/>
    <w:rsid w:val="006B6EA7"/>
    <w:rsid w:val="006B70BC"/>
    <w:rsid w:val="006B7D89"/>
    <w:rsid w:val="006C00C2"/>
    <w:rsid w:val="006C08DE"/>
    <w:rsid w:val="006C1124"/>
    <w:rsid w:val="006C315E"/>
    <w:rsid w:val="006C33CF"/>
    <w:rsid w:val="006C3B9B"/>
    <w:rsid w:val="006C4289"/>
    <w:rsid w:val="006C428A"/>
    <w:rsid w:val="006C43E7"/>
    <w:rsid w:val="006C4D9B"/>
    <w:rsid w:val="006C51F9"/>
    <w:rsid w:val="006C5EEF"/>
    <w:rsid w:val="006C6A0E"/>
    <w:rsid w:val="006C7E2A"/>
    <w:rsid w:val="006D064B"/>
    <w:rsid w:val="006D0AAD"/>
    <w:rsid w:val="006D1325"/>
    <w:rsid w:val="006D2889"/>
    <w:rsid w:val="006D2C90"/>
    <w:rsid w:val="006D35C2"/>
    <w:rsid w:val="006D6B45"/>
    <w:rsid w:val="006D768B"/>
    <w:rsid w:val="006E059E"/>
    <w:rsid w:val="006E0BFA"/>
    <w:rsid w:val="006E102A"/>
    <w:rsid w:val="006E2160"/>
    <w:rsid w:val="006E22C7"/>
    <w:rsid w:val="006E271D"/>
    <w:rsid w:val="006E31F9"/>
    <w:rsid w:val="006E5D35"/>
    <w:rsid w:val="006E6204"/>
    <w:rsid w:val="006E7E42"/>
    <w:rsid w:val="006F0112"/>
    <w:rsid w:val="006F0653"/>
    <w:rsid w:val="006F0E03"/>
    <w:rsid w:val="006F0E58"/>
    <w:rsid w:val="006F0FAB"/>
    <w:rsid w:val="006F11F4"/>
    <w:rsid w:val="006F1B9F"/>
    <w:rsid w:val="006F2421"/>
    <w:rsid w:val="006F2CC6"/>
    <w:rsid w:val="006F2F43"/>
    <w:rsid w:val="006F3C15"/>
    <w:rsid w:val="006F4763"/>
    <w:rsid w:val="006F5156"/>
    <w:rsid w:val="006F5525"/>
    <w:rsid w:val="006F557C"/>
    <w:rsid w:val="006F58CC"/>
    <w:rsid w:val="006F5A6C"/>
    <w:rsid w:val="006F6FC7"/>
    <w:rsid w:val="006F7C3C"/>
    <w:rsid w:val="00701F45"/>
    <w:rsid w:val="00701FBA"/>
    <w:rsid w:val="00702292"/>
    <w:rsid w:val="007028EE"/>
    <w:rsid w:val="00703279"/>
    <w:rsid w:val="0070422C"/>
    <w:rsid w:val="00704372"/>
    <w:rsid w:val="007043EF"/>
    <w:rsid w:val="007045D7"/>
    <w:rsid w:val="007046E6"/>
    <w:rsid w:val="00704FBB"/>
    <w:rsid w:val="00705928"/>
    <w:rsid w:val="00705E9C"/>
    <w:rsid w:val="007062D6"/>
    <w:rsid w:val="0070656D"/>
    <w:rsid w:val="007066B3"/>
    <w:rsid w:val="00706834"/>
    <w:rsid w:val="007069BC"/>
    <w:rsid w:val="007073B3"/>
    <w:rsid w:val="00707D03"/>
    <w:rsid w:val="00707E77"/>
    <w:rsid w:val="00707F57"/>
    <w:rsid w:val="007107CF"/>
    <w:rsid w:val="00710FC6"/>
    <w:rsid w:val="007121C5"/>
    <w:rsid w:val="00712317"/>
    <w:rsid w:val="00712A08"/>
    <w:rsid w:val="007132C0"/>
    <w:rsid w:val="007138A5"/>
    <w:rsid w:val="00713F44"/>
    <w:rsid w:val="007142DD"/>
    <w:rsid w:val="00714510"/>
    <w:rsid w:val="00715BE9"/>
    <w:rsid w:val="00720343"/>
    <w:rsid w:val="00720DCD"/>
    <w:rsid w:val="00721111"/>
    <w:rsid w:val="00721771"/>
    <w:rsid w:val="00721B47"/>
    <w:rsid w:val="00723D03"/>
    <w:rsid w:val="007245FC"/>
    <w:rsid w:val="00724618"/>
    <w:rsid w:val="00724C75"/>
    <w:rsid w:val="0072526B"/>
    <w:rsid w:val="00725F79"/>
    <w:rsid w:val="00725FCD"/>
    <w:rsid w:val="0072648E"/>
    <w:rsid w:val="00727123"/>
    <w:rsid w:val="007274D7"/>
    <w:rsid w:val="007278E6"/>
    <w:rsid w:val="00730BC8"/>
    <w:rsid w:val="00730CE0"/>
    <w:rsid w:val="007314A0"/>
    <w:rsid w:val="00731946"/>
    <w:rsid w:val="0073287E"/>
    <w:rsid w:val="00736299"/>
    <w:rsid w:val="007366F9"/>
    <w:rsid w:val="0073676F"/>
    <w:rsid w:val="007376E6"/>
    <w:rsid w:val="00737D76"/>
    <w:rsid w:val="007405BB"/>
    <w:rsid w:val="00740625"/>
    <w:rsid w:val="007421D7"/>
    <w:rsid w:val="00742474"/>
    <w:rsid w:val="0074266A"/>
    <w:rsid w:val="007430A9"/>
    <w:rsid w:val="00743CFB"/>
    <w:rsid w:val="0074446C"/>
    <w:rsid w:val="007455D2"/>
    <w:rsid w:val="007462EB"/>
    <w:rsid w:val="00746428"/>
    <w:rsid w:val="00746BD3"/>
    <w:rsid w:val="00746D67"/>
    <w:rsid w:val="0074749D"/>
    <w:rsid w:val="00747B8E"/>
    <w:rsid w:val="00750AC1"/>
    <w:rsid w:val="00751D81"/>
    <w:rsid w:val="00751DFA"/>
    <w:rsid w:val="00753213"/>
    <w:rsid w:val="0075322F"/>
    <w:rsid w:val="00754D3D"/>
    <w:rsid w:val="007560EA"/>
    <w:rsid w:val="00756607"/>
    <w:rsid w:val="00760439"/>
    <w:rsid w:val="007606A9"/>
    <w:rsid w:val="00763252"/>
    <w:rsid w:val="00763D51"/>
    <w:rsid w:val="0076448A"/>
    <w:rsid w:val="0076471F"/>
    <w:rsid w:val="00764FC4"/>
    <w:rsid w:val="0076552E"/>
    <w:rsid w:val="0076558F"/>
    <w:rsid w:val="00766173"/>
    <w:rsid w:val="007677C1"/>
    <w:rsid w:val="00767D28"/>
    <w:rsid w:val="0077023C"/>
    <w:rsid w:val="00771CEA"/>
    <w:rsid w:val="00771E7B"/>
    <w:rsid w:val="0077206E"/>
    <w:rsid w:val="00772407"/>
    <w:rsid w:val="007729E8"/>
    <w:rsid w:val="0077340C"/>
    <w:rsid w:val="00773D75"/>
    <w:rsid w:val="00774E06"/>
    <w:rsid w:val="00775030"/>
    <w:rsid w:val="007754E0"/>
    <w:rsid w:val="00775791"/>
    <w:rsid w:val="007763DA"/>
    <w:rsid w:val="00777028"/>
    <w:rsid w:val="007771F2"/>
    <w:rsid w:val="007812F1"/>
    <w:rsid w:val="007814D9"/>
    <w:rsid w:val="00781668"/>
    <w:rsid w:val="00781CA8"/>
    <w:rsid w:val="00782609"/>
    <w:rsid w:val="00783C8E"/>
    <w:rsid w:val="0078403C"/>
    <w:rsid w:val="00784A0B"/>
    <w:rsid w:val="0078761E"/>
    <w:rsid w:val="00787D7F"/>
    <w:rsid w:val="007908CF"/>
    <w:rsid w:val="00790FA8"/>
    <w:rsid w:val="00791056"/>
    <w:rsid w:val="0079144F"/>
    <w:rsid w:val="007914FE"/>
    <w:rsid w:val="00791A38"/>
    <w:rsid w:val="00791AF2"/>
    <w:rsid w:val="0079235A"/>
    <w:rsid w:val="00792BBC"/>
    <w:rsid w:val="00793244"/>
    <w:rsid w:val="00793644"/>
    <w:rsid w:val="00794112"/>
    <w:rsid w:val="00794DA5"/>
    <w:rsid w:val="00795F5D"/>
    <w:rsid w:val="00796026"/>
    <w:rsid w:val="007966E7"/>
    <w:rsid w:val="007968A1"/>
    <w:rsid w:val="00796AFF"/>
    <w:rsid w:val="00796B0C"/>
    <w:rsid w:val="007970B3"/>
    <w:rsid w:val="007A1856"/>
    <w:rsid w:val="007A2507"/>
    <w:rsid w:val="007A305A"/>
    <w:rsid w:val="007A3500"/>
    <w:rsid w:val="007A357F"/>
    <w:rsid w:val="007A3990"/>
    <w:rsid w:val="007A3D93"/>
    <w:rsid w:val="007A51C9"/>
    <w:rsid w:val="007A561E"/>
    <w:rsid w:val="007A5A8D"/>
    <w:rsid w:val="007A5FA0"/>
    <w:rsid w:val="007A6E70"/>
    <w:rsid w:val="007A6F7F"/>
    <w:rsid w:val="007A72E4"/>
    <w:rsid w:val="007A7776"/>
    <w:rsid w:val="007B03E4"/>
    <w:rsid w:val="007B0614"/>
    <w:rsid w:val="007B1D20"/>
    <w:rsid w:val="007B1FCA"/>
    <w:rsid w:val="007B294A"/>
    <w:rsid w:val="007B4716"/>
    <w:rsid w:val="007B5291"/>
    <w:rsid w:val="007B5A2B"/>
    <w:rsid w:val="007B5B6C"/>
    <w:rsid w:val="007B5D36"/>
    <w:rsid w:val="007B7858"/>
    <w:rsid w:val="007C0076"/>
    <w:rsid w:val="007C01D6"/>
    <w:rsid w:val="007C0CF2"/>
    <w:rsid w:val="007C12B2"/>
    <w:rsid w:val="007C1B30"/>
    <w:rsid w:val="007C2A7D"/>
    <w:rsid w:val="007C3951"/>
    <w:rsid w:val="007C436E"/>
    <w:rsid w:val="007C4FE4"/>
    <w:rsid w:val="007C7D1C"/>
    <w:rsid w:val="007C7E8E"/>
    <w:rsid w:val="007D04A9"/>
    <w:rsid w:val="007D129C"/>
    <w:rsid w:val="007D1333"/>
    <w:rsid w:val="007D195A"/>
    <w:rsid w:val="007D2681"/>
    <w:rsid w:val="007D29A0"/>
    <w:rsid w:val="007D2CB6"/>
    <w:rsid w:val="007D2D2E"/>
    <w:rsid w:val="007D2DEB"/>
    <w:rsid w:val="007D3406"/>
    <w:rsid w:val="007D3782"/>
    <w:rsid w:val="007D37CE"/>
    <w:rsid w:val="007D41BC"/>
    <w:rsid w:val="007D4966"/>
    <w:rsid w:val="007D4B07"/>
    <w:rsid w:val="007D511A"/>
    <w:rsid w:val="007D5BDC"/>
    <w:rsid w:val="007D5BEC"/>
    <w:rsid w:val="007D623E"/>
    <w:rsid w:val="007D62B3"/>
    <w:rsid w:val="007D6BB6"/>
    <w:rsid w:val="007D713E"/>
    <w:rsid w:val="007D751C"/>
    <w:rsid w:val="007D7DDA"/>
    <w:rsid w:val="007E011C"/>
    <w:rsid w:val="007E12D0"/>
    <w:rsid w:val="007E20E6"/>
    <w:rsid w:val="007E27AC"/>
    <w:rsid w:val="007E27DA"/>
    <w:rsid w:val="007E32EE"/>
    <w:rsid w:val="007E3317"/>
    <w:rsid w:val="007E36AE"/>
    <w:rsid w:val="007E48FD"/>
    <w:rsid w:val="007E4DBC"/>
    <w:rsid w:val="007E54B8"/>
    <w:rsid w:val="007E61D6"/>
    <w:rsid w:val="007E68E9"/>
    <w:rsid w:val="007E72C4"/>
    <w:rsid w:val="007E798B"/>
    <w:rsid w:val="007E7BDC"/>
    <w:rsid w:val="007F029E"/>
    <w:rsid w:val="007F12C0"/>
    <w:rsid w:val="007F1B7E"/>
    <w:rsid w:val="007F1B94"/>
    <w:rsid w:val="007F2614"/>
    <w:rsid w:val="007F3254"/>
    <w:rsid w:val="007F340A"/>
    <w:rsid w:val="007F3536"/>
    <w:rsid w:val="007F394D"/>
    <w:rsid w:val="007F46F5"/>
    <w:rsid w:val="007F4BCD"/>
    <w:rsid w:val="007F59DB"/>
    <w:rsid w:val="007F5A30"/>
    <w:rsid w:val="007F6256"/>
    <w:rsid w:val="007F6F01"/>
    <w:rsid w:val="007F7946"/>
    <w:rsid w:val="007F7CB2"/>
    <w:rsid w:val="008002D1"/>
    <w:rsid w:val="00800909"/>
    <w:rsid w:val="00800C71"/>
    <w:rsid w:val="0080189F"/>
    <w:rsid w:val="00801BEB"/>
    <w:rsid w:val="00801C8F"/>
    <w:rsid w:val="008023E7"/>
    <w:rsid w:val="008028EE"/>
    <w:rsid w:val="00803B30"/>
    <w:rsid w:val="00804C0B"/>
    <w:rsid w:val="00805150"/>
    <w:rsid w:val="0080534F"/>
    <w:rsid w:val="00805803"/>
    <w:rsid w:val="008060FC"/>
    <w:rsid w:val="00806244"/>
    <w:rsid w:val="008067ED"/>
    <w:rsid w:val="00806BAA"/>
    <w:rsid w:val="0080734F"/>
    <w:rsid w:val="00807997"/>
    <w:rsid w:val="00807CF9"/>
    <w:rsid w:val="00807EF3"/>
    <w:rsid w:val="008106CA"/>
    <w:rsid w:val="008117D8"/>
    <w:rsid w:val="0081210E"/>
    <w:rsid w:val="0081252D"/>
    <w:rsid w:val="00812603"/>
    <w:rsid w:val="008136D4"/>
    <w:rsid w:val="00814D81"/>
    <w:rsid w:val="008154DB"/>
    <w:rsid w:val="00815DD9"/>
    <w:rsid w:val="008162AE"/>
    <w:rsid w:val="00816407"/>
    <w:rsid w:val="0081655F"/>
    <w:rsid w:val="008165EC"/>
    <w:rsid w:val="00816614"/>
    <w:rsid w:val="00816921"/>
    <w:rsid w:val="008169EF"/>
    <w:rsid w:val="00816D7A"/>
    <w:rsid w:val="008171A4"/>
    <w:rsid w:val="008177DB"/>
    <w:rsid w:val="008207E9"/>
    <w:rsid w:val="0082250A"/>
    <w:rsid w:val="00822FCC"/>
    <w:rsid w:val="00824191"/>
    <w:rsid w:val="00824C8D"/>
    <w:rsid w:val="00825D56"/>
    <w:rsid w:val="008266F2"/>
    <w:rsid w:val="008274A8"/>
    <w:rsid w:val="008306F9"/>
    <w:rsid w:val="00830FE7"/>
    <w:rsid w:val="00831E3C"/>
    <w:rsid w:val="0083380C"/>
    <w:rsid w:val="00833AF9"/>
    <w:rsid w:val="00834647"/>
    <w:rsid w:val="008347B4"/>
    <w:rsid w:val="00834A97"/>
    <w:rsid w:val="008350C2"/>
    <w:rsid w:val="00835C29"/>
    <w:rsid w:val="0084004B"/>
    <w:rsid w:val="00840188"/>
    <w:rsid w:val="008409D6"/>
    <w:rsid w:val="00841057"/>
    <w:rsid w:val="0084118E"/>
    <w:rsid w:val="00841318"/>
    <w:rsid w:val="00841C38"/>
    <w:rsid w:val="00842C7F"/>
    <w:rsid w:val="00842FB2"/>
    <w:rsid w:val="0084360D"/>
    <w:rsid w:val="008447D2"/>
    <w:rsid w:val="00846D96"/>
    <w:rsid w:val="00847054"/>
    <w:rsid w:val="00847AEB"/>
    <w:rsid w:val="00850B1B"/>
    <w:rsid w:val="008518FC"/>
    <w:rsid w:val="00851A8A"/>
    <w:rsid w:val="00851EBB"/>
    <w:rsid w:val="008534A0"/>
    <w:rsid w:val="00853A2F"/>
    <w:rsid w:val="00853CE6"/>
    <w:rsid w:val="008542C0"/>
    <w:rsid w:val="0085489F"/>
    <w:rsid w:val="00855561"/>
    <w:rsid w:val="00855EF9"/>
    <w:rsid w:val="00856160"/>
    <w:rsid w:val="008574AE"/>
    <w:rsid w:val="00860DFE"/>
    <w:rsid w:val="0086165E"/>
    <w:rsid w:val="00861D89"/>
    <w:rsid w:val="00862556"/>
    <w:rsid w:val="00862FF9"/>
    <w:rsid w:val="00864EB0"/>
    <w:rsid w:val="00865090"/>
    <w:rsid w:val="00866179"/>
    <w:rsid w:val="00866586"/>
    <w:rsid w:val="00870486"/>
    <w:rsid w:val="00870746"/>
    <w:rsid w:val="008713EA"/>
    <w:rsid w:val="00871EC6"/>
    <w:rsid w:val="00872778"/>
    <w:rsid w:val="0087296E"/>
    <w:rsid w:val="0087327B"/>
    <w:rsid w:val="008737E4"/>
    <w:rsid w:val="008742AE"/>
    <w:rsid w:val="008744B6"/>
    <w:rsid w:val="008744BB"/>
    <w:rsid w:val="00874F48"/>
    <w:rsid w:val="00875DE4"/>
    <w:rsid w:val="008760DA"/>
    <w:rsid w:val="008768FE"/>
    <w:rsid w:val="008779B7"/>
    <w:rsid w:val="00877C4F"/>
    <w:rsid w:val="00880101"/>
    <w:rsid w:val="008804EB"/>
    <w:rsid w:val="00880529"/>
    <w:rsid w:val="008808CB"/>
    <w:rsid w:val="00880F5D"/>
    <w:rsid w:val="00881321"/>
    <w:rsid w:val="008814AE"/>
    <w:rsid w:val="008814E4"/>
    <w:rsid w:val="00881C9C"/>
    <w:rsid w:val="00881FED"/>
    <w:rsid w:val="00882940"/>
    <w:rsid w:val="00883BF8"/>
    <w:rsid w:val="00884695"/>
    <w:rsid w:val="008859A5"/>
    <w:rsid w:val="00886436"/>
    <w:rsid w:val="00886D92"/>
    <w:rsid w:val="008901E7"/>
    <w:rsid w:val="008905B9"/>
    <w:rsid w:val="00890F95"/>
    <w:rsid w:val="008910F3"/>
    <w:rsid w:val="00891A45"/>
    <w:rsid w:val="00891E55"/>
    <w:rsid w:val="00892099"/>
    <w:rsid w:val="00892635"/>
    <w:rsid w:val="0089299C"/>
    <w:rsid w:val="00893481"/>
    <w:rsid w:val="00895971"/>
    <w:rsid w:val="00896876"/>
    <w:rsid w:val="00896ABF"/>
    <w:rsid w:val="00896D70"/>
    <w:rsid w:val="008970D0"/>
    <w:rsid w:val="00897231"/>
    <w:rsid w:val="0089765F"/>
    <w:rsid w:val="00897F69"/>
    <w:rsid w:val="008A0332"/>
    <w:rsid w:val="008A10E0"/>
    <w:rsid w:val="008A13F2"/>
    <w:rsid w:val="008A17B1"/>
    <w:rsid w:val="008A2A75"/>
    <w:rsid w:val="008A3C48"/>
    <w:rsid w:val="008A5941"/>
    <w:rsid w:val="008A5F99"/>
    <w:rsid w:val="008A60DE"/>
    <w:rsid w:val="008A6326"/>
    <w:rsid w:val="008A657F"/>
    <w:rsid w:val="008A6DCF"/>
    <w:rsid w:val="008A6EA5"/>
    <w:rsid w:val="008A6EBE"/>
    <w:rsid w:val="008A765F"/>
    <w:rsid w:val="008A7785"/>
    <w:rsid w:val="008B0C3C"/>
    <w:rsid w:val="008B157E"/>
    <w:rsid w:val="008B1B49"/>
    <w:rsid w:val="008B1DC1"/>
    <w:rsid w:val="008B1F0A"/>
    <w:rsid w:val="008B3FD9"/>
    <w:rsid w:val="008B43DF"/>
    <w:rsid w:val="008B621B"/>
    <w:rsid w:val="008B649A"/>
    <w:rsid w:val="008B6DA8"/>
    <w:rsid w:val="008B6F7F"/>
    <w:rsid w:val="008B7009"/>
    <w:rsid w:val="008C07E8"/>
    <w:rsid w:val="008C0A8E"/>
    <w:rsid w:val="008C3A80"/>
    <w:rsid w:val="008C4501"/>
    <w:rsid w:val="008C4E55"/>
    <w:rsid w:val="008C6FDF"/>
    <w:rsid w:val="008C7243"/>
    <w:rsid w:val="008C7794"/>
    <w:rsid w:val="008C7DEE"/>
    <w:rsid w:val="008D00C2"/>
    <w:rsid w:val="008D023A"/>
    <w:rsid w:val="008D02BD"/>
    <w:rsid w:val="008D05B3"/>
    <w:rsid w:val="008D0CD4"/>
    <w:rsid w:val="008D0DFB"/>
    <w:rsid w:val="008D0E0B"/>
    <w:rsid w:val="008D25A3"/>
    <w:rsid w:val="008D2A5E"/>
    <w:rsid w:val="008D3805"/>
    <w:rsid w:val="008D4AB1"/>
    <w:rsid w:val="008D4BAE"/>
    <w:rsid w:val="008D7427"/>
    <w:rsid w:val="008D7935"/>
    <w:rsid w:val="008D7D39"/>
    <w:rsid w:val="008E0676"/>
    <w:rsid w:val="008E1649"/>
    <w:rsid w:val="008E1FF8"/>
    <w:rsid w:val="008E1FFE"/>
    <w:rsid w:val="008E2398"/>
    <w:rsid w:val="008E2985"/>
    <w:rsid w:val="008E2C22"/>
    <w:rsid w:val="008E2EF6"/>
    <w:rsid w:val="008E36F4"/>
    <w:rsid w:val="008E3886"/>
    <w:rsid w:val="008E3EDC"/>
    <w:rsid w:val="008E425E"/>
    <w:rsid w:val="008E4CF6"/>
    <w:rsid w:val="008E66D3"/>
    <w:rsid w:val="008E70EE"/>
    <w:rsid w:val="008E7B6E"/>
    <w:rsid w:val="008E7C1C"/>
    <w:rsid w:val="008E7CEB"/>
    <w:rsid w:val="008F0128"/>
    <w:rsid w:val="008F0BAD"/>
    <w:rsid w:val="008F0FF6"/>
    <w:rsid w:val="008F275B"/>
    <w:rsid w:val="008F306E"/>
    <w:rsid w:val="008F31B9"/>
    <w:rsid w:val="008F67E9"/>
    <w:rsid w:val="008F6E5E"/>
    <w:rsid w:val="008F74F3"/>
    <w:rsid w:val="008F7603"/>
    <w:rsid w:val="008F777E"/>
    <w:rsid w:val="008F7D1C"/>
    <w:rsid w:val="00901078"/>
    <w:rsid w:val="009010BD"/>
    <w:rsid w:val="009013CA"/>
    <w:rsid w:val="00902561"/>
    <w:rsid w:val="009027E7"/>
    <w:rsid w:val="009038EE"/>
    <w:rsid w:val="00903FC1"/>
    <w:rsid w:val="00904277"/>
    <w:rsid w:val="009049B6"/>
    <w:rsid w:val="00904BB2"/>
    <w:rsid w:val="00906988"/>
    <w:rsid w:val="00906D0E"/>
    <w:rsid w:val="009073DE"/>
    <w:rsid w:val="009076FF"/>
    <w:rsid w:val="00907B58"/>
    <w:rsid w:val="00907ECC"/>
    <w:rsid w:val="009119A0"/>
    <w:rsid w:val="00911B7E"/>
    <w:rsid w:val="00912494"/>
    <w:rsid w:val="00912F86"/>
    <w:rsid w:val="00915451"/>
    <w:rsid w:val="009156A6"/>
    <w:rsid w:val="009165A0"/>
    <w:rsid w:val="00916C14"/>
    <w:rsid w:val="0091737B"/>
    <w:rsid w:val="00917CC6"/>
    <w:rsid w:val="009202CF"/>
    <w:rsid w:val="009209BE"/>
    <w:rsid w:val="00920B52"/>
    <w:rsid w:val="00921470"/>
    <w:rsid w:val="0092316F"/>
    <w:rsid w:val="00923460"/>
    <w:rsid w:val="009244BA"/>
    <w:rsid w:val="00924BBB"/>
    <w:rsid w:val="00925210"/>
    <w:rsid w:val="00926A91"/>
    <w:rsid w:val="00926E18"/>
    <w:rsid w:val="00930428"/>
    <w:rsid w:val="00930444"/>
    <w:rsid w:val="009305C6"/>
    <w:rsid w:val="00930CE2"/>
    <w:rsid w:val="00934728"/>
    <w:rsid w:val="0093492A"/>
    <w:rsid w:val="00935391"/>
    <w:rsid w:val="009355DD"/>
    <w:rsid w:val="00936ACE"/>
    <w:rsid w:val="0093713C"/>
    <w:rsid w:val="00937156"/>
    <w:rsid w:val="009378AA"/>
    <w:rsid w:val="00937F96"/>
    <w:rsid w:val="00940A1C"/>
    <w:rsid w:val="009425B1"/>
    <w:rsid w:val="00943465"/>
    <w:rsid w:val="00943E68"/>
    <w:rsid w:val="00943EB2"/>
    <w:rsid w:val="009445FE"/>
    <w:rsid w:val="0094462B"/>
    <w:rsid w:val="00944B7F"/>
    <w:rsid w:val="00944C7C"/>
    <w:rsid w:val="00945175"/>
    <w:rsid w:val="0094583B"/>
    <w:rsid w:val="00945E79"/>
    <w:rsid w:val="0094658F"/>
    <w:rsid w:val="00946F84"/>
    <w:rsid w:val="0094707C"/>
    <w:rsid w:val="009503ED"/>
    <w:rsid w:val="00950462"/>
    <w:rsid w:val="00951502"/>
    <w:rsid w:val="00951573"/>
    <w:rsid w:val="00952820"/>
    <w:rsid w:val="00952F5E"/>
    <w:rsid w:val="009530FD"/>
    <w:rsid w:val="0095468B"/>
    <w:rsid w:val="0095526B"/>
    <w:rsid w:val="00955CD3"/>
    <w:rsid w:val="00955DC7"/>
    <w:rsid w:val="0095637E"/>
    <w:rsid w:val="0095640E"/>
    <w:rsid w:val="00956509"/>
    <w:rsid w:val="00956DF9"/>
    <w:rsid w:val="00957265"/>
    <w:rsid w:val="009577F4"/>
    <w:rsid w:val="00960A8E"/>
    <w:rsid w:val="00960E38"/>
    <w:rsid w:val="009623C8"/>
    <w:rsid w:val="00963252"/>
    <w:rsid w:val="009635AF"/>
    <w:rsid w:val="009635EF"/>
    <w:rsid w:val="009658D6"/>
    <w:rsid w:val="00965EFF"/>
    <w:rsid w:val="00966013"/>
    <w:rsid w:val="0096727A"/>
    <w:rsid w:val="009705E5"/>
    <w:rsid w:val="0097129E"/>
    <w:rsid w:val="00971A4E"/>
    <w:rsid w:val="00971DB9"/>
    <w:rsid w:val="00972EC5"/>
    <w:rsid w:val="009733D8"/>
    <w:rsid w:val="00973746"/>
    <w:rsid w:val="00973BC6"/>
    <w:rsid w:val="00973F4D"/>
    <w:rsid w:val="00974B2A"/>
    <w:rsid w:val="00974D43"/>
    <w:rsid w:val="00974F92"/>
    <w:rsid w:val="00976D44"/>
    <w:rsid w:val="00977FD5"/>
    <w:rsid w:val="009812DE"/>
    <w:rsid w:val="009812DF"/>
    <w:rsid w:val="00981967"/>
    <w:rsid w:val="009837A4"/>
    <w:rsid w:val="00983E44"/>
    <w:rsid w:val="009843AE"/>
    <w:rsid w:val="00984777"/>
    <w:rsid w:val="009864CE"/>
    <w:rsid w:val="00987230"/>
    <w:rsid w:val="00987894"/>
    <w:rsid w:val="00987F3E"/>
    <w:rsid w:val="00990DAF"/>
    <w:rsid w:val="00991C90"/>
    <w:rsid w:val="0099231A"/>
    <w:rsid w:val="00993396"/>
    <w:rsid w:val="00993673"/>
    <w:rsid w:val="00994602"/>
    <w:rsid w:val="009958E3"/>
    <w:rsid w:val="00995FC8"/>
    <w:rsid w:val="00996542"/>
    <w:rsid w:val="009979F7"/>
    <w:rsid w:val="009A0656"/>
    <w:rsid w:val="009A0B70"/>
    <w:rsid w:val="009A1350"/>
    <w:rsid w:val="009A268D"/>
    <w:rsid w:val="009A2CBB"/>
    <w:rsid w:val="009A3682"/>
    <w:rsid w:val="009A393D"/>
    <w:rsid w:val="009A3E66"/>
    <w:rsid w:val="009A44BB"/>
    <w:rsid w:val="009A49C7"/>
    <w:rsid w:val="009A55E2"/>
    <w:rsid w:val="009A5C8A"/>
    <w:rsid w:val="009A5CDD"/>
    <w:rsid w:val="009A6329"/>
    <w:rsid w:val="009A6A6C"/>
    <w:rsid w:val="009A7F59"/>
    <w:rsid w:val="009B013F"/>
    <w:rsid w:val="009B0CBE"/>
    <w:rsid w:val="009B2EF7"/>
    <w:rsid w:val="009B4630"/>
    <w:rsid w:val="009B54A7"/>
    <w:rsid w:val="009B5A32"/>
    <w:rsid w:val="009B60D1"/>
    <w:rsid w:val="009B66AD"/>
    <w:rsid w:val="009B6E43"/>
    <w:rsid w:val="009B70A2"/>
    <w:rsid w:val="009C1A8E"/>
    <w:rsid w:val="009C3E78"/>
    <w:rsid w:val="009C4D67"/>
    <w:rsid w:val="009C5019"/>
    <w:rsid w:val="009C59BB"/>
    <w:rsid w:val="009C6412"/>
    <w:rsid w:val="009C7798"/>
    <w:rsid w:val="009D14BE"/>
    <w:rsid w:val="009D1704"/>
    <w:rsid w:val="009D1E3E"/>
    <w:rsid w:val="009D2342"/>
    <w:rsid w:val="009D3407"/>
    <w:rsid w:val="009D3764"/>
    <w:rsid w:val="009D434B"/>
    <w:rsid w:val="009D4DCB"/>
    <w:rsid w:val="009D55C4"/>
    <w:rsid w:val="009D5D64"/>
    <w:rsid w:val="009D649A"/>
    <w:rsid w:val="009D684A"/>
    <w:rsid w:val="009D6E1D"/>
    <w:rsid w:val="009D716C"/>
    <w:rsid w:val="009E08B4"/>
    <w:rsid w:val="009E136A"/>
    <w:rsid w:val="009E1FE8"/>
    <w:rsid w:val="009E252C"/>
    <w:rsid w:val="009E2B17"/>
    <w:rsid w:val="009E446F"/>
    <w:rsid w:val="009E51AB"/>
    <w:rsid w:val="009E58A1"/>
    <w:rsid w:val="009E5D9C"/>
    <w:rsid w:val="009E5DE9"/>
    <w:rsid w:val="009E6031"/>
    <w:rsid w:val="009E6143"/>
    <w:rsid w:val="009E618C"/>
    <w:rsid w:val="009E6EF8"/>
    <w:rsid w:val="009E78C9"/>
    <w:rsid w:val="009E7ABA"/>
    <w:rsid w:val="009F048D"/>
    <w:rsid w:val="009F0B82"/>
    <w:rsid w:val="009F11A3"/>
    <w:rsid w:val="009F2696"/>
    <w:rsid w:val="009F29B2"/>
    <w:rsid w:val="009F2A04"/>
    <w:rsid w:val="009F4045"/>
    <w:rsid w:val="009F5619"/>
    <w:rsid w:val="009F5AF6"/>
    <w:rsid w:val="009F5CB9"/>
    <w:rsid w:val="009F61DC"/>
    <w:rsid w:val="009F6410"/>
    <w:rsid w:val="009F751C"/>
    <w:rsid w:val="009F7ECB"/>
    <w:rsid w:val="00A00D33"/>
    <w:rsid w:val="00A0234C"/>
    <w:rsid w:val="00A03239"/>
    <w:rsid w:val="00A034FA"/>
    <w:rsid w:val="00A03520"/>
    <w:rsid w:val="00A037D3"/>
    <w:rsid w:val="00A03A8A"/>
    <w:rsid w:val="00A04773"/>
    <w:rsid w:val="00A04B4D"/>
    <w:rsid w:val="00A0759A"/>
    <w:rsid w:val="00A07E0B"/>
    <w:rsid w:val="00A1209B"/>
    <w:rsid w:val="00A12848"/>
    <w:rsid w:val="00A12BE8"/>
    <w:rsid w:val="00A14ADA"/>
    <w:rsid w:val="00A15061"/>
    <w:rsid w:val="00A150DE"/>
    <w:rsid w:val="00A15525"/>
    <w:rsid w:val="00A15638"/>
    <w:rsid w:val="00A15A39"/>
    <w:rsid w:val="00A15B92"/>
    <w:rsid w:val="00A15D38"/>
    <w:rsid w:val="00A17795"/>
    <w:rsid w:val="00A2061F"/>
    <w:rsid w:val="00A20769"/>
    <w:rsid w:val="00A21F3F"/>
    <w:rsid w:val="00A222F5"/>
    <w:rsid w:val="00A222F8"/>
    <w:rsid w:val="00A228CA"/>
    <w:rsid w:val="00A22A5F"/>
    <w:rsid w:val="00A23272"/>
    <w:rsid w:val="00A23600"/>
    <w:rsid w:val="00A2403A"/>
    <w:rsid w:val="00A24AA7"/>
    <w:rsid w:val="00A24F07"/>
    <w:rsid w:val="00A2506C"/>
    <w:rsid w:val="00A26131"/>
    <w:rsid w:val="00A27027"/>
    <w:rsid w:val="00A27142"/>
    <w:rsid w:val="00A275F0"/>
    <w:rsid w:val="00A27E2B"/>
    <w:rsid w:val="00A30249"/>
    <w:rsid w:val="00A328B0"/>
    <w:rsid w:val="00A340E9"/>
    <w:rsid w:val="00A3436C"/>
    <w:rsid w:val="00A3463D"/>
    <w:rsid w:val="00A34664"/>
    <w:rsid w:val="00A34C71"/>
    <w:rsid w:val="00A35156"/>
    <w:rsid w:val="00A352F7"/>
    <w:rsid w:val="00A3573D"/>
    <w:rsid w:val="00A35854"/>
    <w:rsid w:val="00A35F63"/>
    <w:rsid w:val="00A3738D"/>
    <w:rsid w:val="00A37DE6"/>
    <w:rsid w:val="00A40072"/>
    <w:rsid w:val="00A4008B"/>
    <w:rsid w:val="00A40DF8"/>
    <w:rsid w:val="00A415C3"/>
    <w:rsid w:val="00A41916"/>
    <w:rsid w:val="00A41A7E"/>
    <w:rsid w:val="00A42D4E"/>
    <w:rsid w:val="00A42F80"/>
    <w:rsid w:val="00A430DE"/>
    <w:rsid w:val="00A450AE"/>
    <w:rsid w:val="00A4533C"/>
    <w:rsid w:val="00A45590"/>
    <w:rsid w:val="00A47BDC"/>
    <w:rsid w:val="00A47F28"/>
    <w:rsid w:val="00A503C3"/>
    <w:rsid w:val="00A50680"/>
    <w:rsid w:val="00A5086B"/>
    <w:rsid w:val="00A5170F"/>
    <w:rsid w:val="00A5216D"/>
    <w:rsid w:val="00A52AE1"/>
    <w:rsid w:val="00A52E46"/>
    <w:rsid w:val="00A53E67"/>
    <w:rsid w:val="00A55011"/>
    <w:rsid w:val="00A57D37"/>
    <w:rsid w:val="00A6038D"/>
    <w:rsid w:val="00A60CF1"/>
    <w:rsid w:val="00A61053"/>
    <w:rsid w:val="00A611AC"/>
    <w:rsid w:val="00A612BB"/>
    <w:rsid w:val="00A6209A"/>
    <w:rsid w:val="00A62737"/>
    <w:rsid w:val="00A62ED8"/>
    <w:rsid w:val="00A6369D"/>
    <w:rsid w:val="00A6548A"/>
    <w:rsid w:val="00A65633"/>
    <w:rsid w:val="00A65C75"/>
    <w:rsid w:val="00A65F85"/>
    <w:rsid w:val="00A6754F"/>
    <w:rsid w:val="00A67ADF"/>
    <w:rsid w:val="00A67E1E"/>
    <w:rsid w:val="00A71016"/>
    <w:rsid w:val="00A72363"/>
    <w:rsid w:val="00A72B8B"/>
    <w:rsid w:val="00A72D23"/>
    <w:rsid w:val="00A733F8"/>
    <w:rsid w:val="00A74DA6"/>
    <w:rsid w:val="00A75914"/>
    <w:rsid w:val="00A768A9"/>
    <w:rsid w:val="00A76BAE"/>
    <w:rsid w:val="00A76BC3"/>
    <w:rsid w:val="00A8071B"/>
    <w:rsid w:val="00A81DF0"/>
    <w:rsid w:val="00A821D3"/>
    <w:rsid w:val="00A82A9A"/>
    <w:rsid w:val="00A82CE6"/>
    <w:rsid w:val="00A830A4"/>
    <w:rsid w:val="00A8356B"/>
    <w:rsid w:val="00A83D27"/>
    <w:rsid w:val="00A84D2F"/>
    <w:rsid w:val="00A8523C"/>
    <w:rsid w:val="00A855A9"/>
    <w:rsid w:val="00A85713"/>
    <w:rsid w:val="00A85DD2"/>
    <w:rsid w:val="00A85E65"/>
    <w:rsid w:val="00A87017"/>
    <w:rsid w:val="00A87F60"/>
    <w:rsid w:val="00A87F68"/>
    <w:rsid w:val="00A9081B"/>
    <w:rsid w:val="00A91732"/>
    <w:rsid w:val="00A91BA5"/>
    <w:rsid w:val="00A9241A"/>
    <w:rsid w:val="00A925C9"/>
    <w:rsid w:val="00A92E8F"/>
    <w:rsid w:val="00A93AC6"/>
    <w:rsid w:val="00A93F7E"/>
    <w:rsid w:val="00A94B3B"/>
    <w:rsid w:val="00A95078"/>
    <w:rsid w:val="00A95D9E"/>
    <w:rsid w:val="00A968F9"/>
    <w:rsid w:val="00A97055"/>
    <w:rsid w:val="00A97508"/>
    <w:rsid w:val="00A97D19"/>
    <w:rsid w:val="00AA097A"/>
    <w:rsid w:val="00AA0A2B"/>
    <w:rsid w:val="00AA1EB6"/>
    <w:rsid w:val="00AA2D4B"/>
    <w:rsid w:val="00AA37C6"/>
    <w:rsid w:val="00AA3B2E"/>
    <w:rsid w:val="00AA3F48"/>
    <w:rsid w:val="00AA4DE6"/>
    <w:rsid w:val="00AA502C"/>
    <w:rsid w:val="00AA5B97"/>
    <w:rsid w:val="00AA60F4"/>
    <w:rsid w:val="00AB0CB8"/>
    <w:rsid w:val="00AB0DD3"/>
    <w:rsid w:val="00AB1087"/>
    <w:rsid w:val="00AB116E"/>
    <w:rsid w:val="00AB22C7"/>
    <w:rsid w:val="00AB3AED"/>
    <w:rsid w:val="00AB41CA"/>
    <w:rsid w:val="00AB4EF8"/>
    <w:rsid w:val="00AB4FE9"/>
    <w:rsid w:val="00AB5CB3"/>
    <w:rsid w:val="00AB5FCE"/>
    <w:rsid w:val="00AB7328"/>
    <w:rsid w:val="00AB7AD5"/>
    <w:rsid w:val="00AB7D3C"/>
    <w:rsid w:val="00AB7DD5"/>
    <w:rsid w:val="00AB7DF4"/>
    <w:rsid w:val="00AC02CB"/>
    <w:rsid w:val="00AC1430"/>
    <w:rsid w:val="00AC1C04"/>
    <w:rsid w:val="00AC1D6C"/>
    <w:rsid w:val="00AC2F30"/>
    <w:rsid w:val="00AC3A8F"/>
    <w:rsid w:val="00AC3F6D"/>
    <w:rsid w:val="00AC4955"/>
    <w:rsid w:val="00AC596F"/>
    <w:rsid w:val="00AC5EB1"/>
    <w:rsid w:val="00AC6480"/>
    <w:rsid w:val="00AC652B"/>
    <w:rsid w:val="00AC6545"/>
    <w:rsid w:val="00AC65E0"/>
    <w:rsid w:val="00AC6704"/>
    <w:rsid w:val="00AC7F0C"/>
    <w:rsid w:val="00AD0905"/>
    <w:rsid w:val="00AD0EAF"/>
    <w:rsid w:val="00AD25F9"/>
    <w:rsid w:val="00AD4505"/>
    <w:rsid w:val="00AD6097"/>
    <w:rsid w:val="00AD67F8"/>
    <w:rsid w:val="00AD6942"/>
    <w:rsid w:val="00AD69F2"/>
    <w:rsid w:val="00AD72F3"/>
    <w:rsid w:val="00AE0939"/>
    <w:rsid w:val="00AE1A43"/>
    <w:rsid w:val="00AE1B60"/>
    <w:rsid w:val="00AE1FC3"/>
    <w:rsid w:val="00AE2735"/>
    <w:rsid w:val="00AE2BEC"/>
    <w:rsid w:val="00AE326A"/>
    <w:rsid w:val="00AE3A54"/>
    <w:rsid w:val="00AE40BB"/>
    <w:rsid w:val="00AE4D52"/>
    <w:rsid w:val="00AE56CA"/>
    <w:rsid w:val="00AE5864"/>
    <w:rsid w:val="00AE66D6"/>
    <w:rsid w:val="00AE6DD0"/>
    <w:rsid w:val="00AE7A9A"/>
    <w:rsid w:val="00AE7DC6"/>
    <w:rsid w:val="00AF20F4"/>
    <w:rsid w:val="00AF37DD"/>
    <w:rsid w:val="00AF3DEB"/>
    <w:rsid w:val="00AF5F82"/>
    <w:rsid w:val="00AF5FFA"/>
    <w:rsid w:val="00AF6967"/>
    <w:rsid w:val="00AF743A"/>
    <w:rsid w:val="00B00764"/>
    <w:rsid w:val="00B015E8"/>
    <w:rsid w:val="00B02BB7"/>
    <w:rsid w:val="00B02E67"/>
    <w:rsid w:val="00B032B2"/>
    <w:rsid w:val="00B03361"/>
    <w:rsid w:val="00B03C9D"/>
    <w:rsid w:val="00B03FAA"/>
    <w:rsid w:val="00B04DFB"/>
    <w:rsid w:val="00B0512C"/>
    <w:rsid w:val="00B053A4"/>
    <w:rsid w:val="00B06167"/>
    <w:rsid w:val="00B063A4"/>
    <w:rsid w:val="00B07379"/>
    <w:rsid w:val="00B07420"/>
    <w:rsid w:val="00B0759D"/>
    <w:rsid w:val="00B07DC0"/>
    <w:rsid w:val="00B107CA"/>
    <w:rsid w:val="00B118C9"/>
    <w:rsid w:val="00B12B54"/>
    <w:rsid w:val="00B12D0C"/>
    <w:rsid w:val="00B1394A"/>
    <w:rsid w:val="00B14B72"/>
    <w:rsid w:val="00B165C6"/>
    <w:rsid w:val="00B16BD4"/>
    <w:rsid w:val="00B17075"/>
    <w:rsid w:val="00B173D6"/>
    <w:rsid w:val="00B1743B"/>
    <w:rsid w:val="00B20069"/>
    <w:rsid w:val="00B2041F"/>
    <w:rsid w:val="00B20445"/>
    <w:rsid w:val="00B214E1"/>
    <w:rsid w:val="00B2163B"/>
    <w:rsid w:val="00B22A16"/>
    <w:rsid w:val="00B22EA0"/>
    <w:rsid w:val="00B2390C"/>
    <w:rsid w:val="00B243B7"/>
    <w:rsid w:val="00B24E0D"/>
    <w:rsid w:val="00B25786"/>
    <w:rsid w:val="00B25AE8"/>
    <w:rsid w:val="00B2609B"/>
    <w:rsid w:val="00B26392"/>
    <w:rsid w:val="00B268EA"/>
    <w:rsid w:val="00B26F5D"/>
    <w:rsid w:val="00B30482"/>
    <w:rsid w:val="00B308E5"/>
    <w:rsid w:val="00B30C50"/>
    <w:rsid w:val="00B31B1D"/>
    <w:rsid w:val="00B33475"/>
    <w:rsid w:val="00B34C71"/>
    <w:rsid w:val="00B34C84"/>
    <w:rsid w:val="00B35A8A"/>
    <w:rsid w:val="00B35FF2"/>
    <w:rsid w:val="00B36344"/>
    <w:rsid w:val="00B37155"/>
    <w:rsid w:val="00B4011E"/>
    <w:rsid w:val="00B40BCC"/>
    <w:rsid w:val="00B410CF"/>
    <w:rsid w:val="00B42935"/>
    <w:rsid w:val="00B42AE0"/>
    <w:rsid w:val="00B4311E"/>
    <w:rsid w:val="00B43570"/>
    <w:rsid w:val="00B43A6D"/>
    <w:rsid w:val="00B449E9"/>
    <w:rsid w:val="00B44B69"/>
    <w:rsid w:val="00B4593E"/>
    <w:rsid w:val="00B46A88"/>
    <w:rsid w:val="00B46BB0"/>
    <w:rsid w:val="00B46E3A"/>
    <w:rsid w:val="00B47376"/>
    <w:rsid w:val="00B47F9A"/>
    <w:rsid w:val="00B50966"/>
    <w:rsid w:val="00B51ADD"/>
    <w:rsid w:val="00B53FA4"/>
    <w:rsid w:val="00B547BF"/>
    <w:rsid w:val="00B57564"/>
    <w:rsid w:val="00B5772A"/>
    <w:rsid w:val="00B5788F"/>
    <w:rsid w:val="00B57B4A"/>
    <w:rsid w:val="00B6021F"/>
    <w:rsid w:val="00B606C9"/>
    <w:rsid w:val="00B62404"/>
    <w:rsid w:val="00B632D3"/>
    <w:rsid w:val="00B63B78"/>
    <w:rsid w:val="00B6422E"/>
    <w:rsid w:val="00B645B4"/>
    <w:rsid w:val="00B64A66"/>
    <w:rsid w:val="00B65A1D"/>
    <w:rsid w:val="00B66BBB"/>
    <w:rsid w:val="00B66D4B"/>
    <w:rsid w:val="00B66F6D"/>
    <w:rsid w:val="00B67960"/>
    <w:rsid w:val="00B67AC7"/>
    <w:rsid w:val="00B700D9"/>
    <w:rsid w:val="00B700E8"/>
    <w:rsid w:val="00B702D0"/>
    <w:rsid w:val="00B704F4"/>
    <w:rsid w:val="00B71501"/>
    <w:rsid w:val="00B71C93"/>
    <w:rsid w:val="00B7225C"/>
    <w:rsid w:val="00B734F9"/>
    <w:rsid w:val="00B741A9"/>
    <w:rsid w:val="00B74531"/>
    <w:rsid w:val="00B765E9"/>
    <w:rsid w:val="00B76C7F"/>
    <w:rsid w:val="00B76D93"/>
    <w:rsid w:val="00B80D2D"/>
    <w:rsid w:val="00B8105C"/>
    <w:rsid w:val="00B812E4"/>
    <w:rsid w:val="00B827E1"/>
    <w:rsid w:val="00B832FC"/>
    <w:rsid w:val="00B83FEA"/>
    <w:rsid w:val="00B844AE"/>
    <w:rsid w:val="00B84C1C"/>
    <w:rsid w:val="00B8519E"/>
    <w:rsid w:val="00B85455"/>
    <w:rsid w:val="00B85C8C"/>
    <w:rsid w:val="00B86940"/>
    <w:rsid w:val="00B86F6D"/>
    <w:rsid w:val="00B870D6"/>
    <w:rsid w:val="00B90228"/>
    <w:rsid w:val="00B91AD4"/>
    <w:rsid w:val="00B93833"/>
    <w:rsid w:val="00B9522E"/>
    <w:rsid w:val="00B96120"/>
    <w:rsid w:val="00B962FA"/>
    <w:rsid w:val="00B973B7"/>
    <w:rsid w:val="00BA0731"/>
    <w:rsid w:val="00BA1576"/>
    <w:rsid w:val="00BA4AF0"/>
    <w:rsid w:val="00BA5486"/>
    <w:rsid w:val="00BA5A6F"/>
    <w:rsid w:val="00BA5ABD"/>
    <w:rsid w:val="00BA6308"/>
    <w:rsid w:val="00BA6907"/>
    <w:rsid w:val="00BA7968"/>
    <w:rsid w:val="00BA7D2C"/>
    <w:rsid w:val="00BB0444"/>
    <w:rsid w:val="00BB067B"/>
    <w:rsid w:val="00BB06FA"/>
    <w:rsid w:val="00BB0EE7"/>
    <w:rsid w:val="00BB1231"/>
    <w:rsid w:val="00BB17CA"/>
    <w:rsid w:val="00BB18F3"/>
    <w:rsid w:val="00BB1A20"/>
    <w:rsid w:val="00BB303E"/>
    <w:rsid w:val="00BB34CD"/>
    <w:rsid w:val="00BB3F71"/>
    <w:rsid w:val="00BB4853"/>
    <w:rsid w:val="00BB5D34"/>
    <w:rsid w:val="00BB6CD6"/>
    <w:rsid w:val="00BC02B5"/>
    <w:rsid w:val="00BC0D9E"/>
    <w:rsid w:val="00BC11F4"/>
    <w:rsid w:val="00BC16D9"/>
    <w:rsid w:val="00BC1B9D"/>
    <w:rsid w:val="00BC1D2D"/>
    <w:rsid w:val="00BC24F3"/>
    <w:rsid w:val="00BC25AD"/>
    <w:rsid w:val="00BC2868"/>
    <w:rsid w:val="00BC2875"/>
    <w:rsid w:val="00BC3330"/>
    <w:rsid w:val="00BC44D9"/>
    <w:rsid w:val="00BC4BD4"/>
    <w:rsid w:val="00BC4FC0"/>
    <w:rsid w:val="00BC5487"/>
    <w:rsid w:val="00BC620C"/>
    <w:rsid w:val="00BC634A"/>
    <w:rsid w:val="00BD02E0"/>
    <w:rsid w:val="00BD0882"/>
    <w:rsid w:val="00BD3404"/>
    <w:rsid w:val="00BD3451"/>
    <w:rsid w:val="00BD3C61"/>
    <w:rsid w:val="00BD456C"/>
    <w:rsid w:val="00BD4F12"/>
    <w:rsid w:val="00BD560B"/>
    <w:rsid w:val="00BD60F6"/>
    <w:rsid w:val="00BD65AF"/>
    <w:rsid w:val="00BD65F2"/>
    <w:rsid w:val="00BD6797"/>
    <w:rsid w:val="00BD6D28"/>
    <w:rsid w:val="00BD73AF"/>
    <w:rsid w:val="00BE05D1"/>
    <w:rsid w:val="00BE0E48"/>
    <w:rsid w:val="00BE1A3B"/>
    <w:rsid w:val="00BE331C"/>
    <w:rsid w:val="00BE369E"/>
    <w:rsid w:val="00BE7010"/>
    <w:rsid w:val="00BF07E4"/>
    <w:rsid w:val="00BF15DE"/>
    <w:rsid w:val="00BF20C1"/>
    <w:rsid w:val="00BF2373"/>
    <w:rsid w:val="00BF260D"/>
    <w:rsid w:val="00BF3056"/>
    <w:rsid w:val="00BF3940"/>
    <w:rsid w:val="00BF4892"/>
    <w:rsid w:val="00BF4EAF"/>
    <w:rsid w:val="00BF51D3"/>
    <w:rsid w:val="00BF52E7"/>
    <w:rsid w:val="00BF57A8"/>
    <w:rsid w:val="00BF6A04"/>
    <w:rsid w:val="00BF6C65"/>
    <w:rsid w:val="00BF795B"/>
    <w:rsid w:val="00BF7C2B"/>
    <w:rsid w:val="00BF7D58"/>
    <w:rsid w:val="00C015FE"/>
    <w:rsid w:val="00C01ED1"/>
    <w:rsid w:val="00C020C0"/>
    <w:rsid w:val="00C02386"/>
    <w:rsid w:val="00C02A3E"/>
    <w:rsid w:val="00C02EF0"/>
    <w:rsid w:val="00C03517"/>
    <w:rsid w:val="00C03B2D"/>
    <w:rsid w:val="00C06617"/>
    <w:rsid w:val="00C06AEF"/>
    <w:rsid w:val="00C075C4"/>
    <w:rsid w:val="00C0769B"/>
    <w:rsid w:val="00C10D53"/>
    <w:rsid w:val="00C11200"/>
    <w:rsid w:val="00C12293"/>
    <w:rsid w:val="00C1384C"/>
    <w:rsid w:val="00C138AC"/>
    <w:rsid w:val="00C150C7"/>
    <w:rsid w:val="00C15BAF"/>
    <w:rsid w:val="00C167AD"/>
    <w:rsid w:val="00C16FE9"/>
    <w:rsid w:val="00C176E2"/>
    <w:rsid w:val="00C200E7"/>
    <w:rsid w:val="00C21264"/>
    <w:rsid w:val="00C213B0"/>
    <w:rsid w:val="00C21A61"/>
    <w:rsid w:val="00C22BDC"/>
    <w:rsid w:val="00C23024"/>
    <w:rsid w:val="00C24473"/>
    <w:rsid w:val="00C253ED"/>
    <w:rsid w:val="00C254BA"/>
    <w:rsid w:val="00C267C8"/>
    <w:rsid w:val="00C26D5B"/>
    <w:rsid w:val="00C276FA"/>
    <w:rsid w:val="00C2785F"/>
    <w:rsid w:val="00C31219"/>
    <w:rsid w:val="00C3123B"/>
    <w:rsid w:val="00C31C1A"/>
    <w:rsid w:val="00C31E31"/>
    <w:rsid w:val="00C33CC5"/>
    <w:rsid w:val="00C343DA"/>
    <w:rsid w:val="00C347A6"/>
    <w:rsid w:val="00C34F8E"/>
    <w:rsid w:val="00C35832"/>
    <w:rsid w:val="00C36747"/>
    <w:rsid w:val="00C37047"/>
    <w:rsid w:val="00C37194"/>
    <w:rsid w:val="00C37812"/>
    <w:rsid w:val="00C37EA3"/>
    <w:rsid w:val="00C400A2"/>
    <w:rsid w:val="00C4068A"/>
    <w:rsid w:val="00C40FEF"/>
    <w:rsid w:val="00C437CC"/>
    <w:rsid w:val="00C4462E"/>
    <w:rsid w:val="00C47C78"/>
    <w:rsid w:val="00C50421"/>
    <w:rsid w:val="00C511E5"/>
    <w:rsid w:val="00C51CB0"/>
    <w:rsid w:val="00C51ED2"/>
    <w:rsid w:val="00C52D8E"/>
    <w:rsid w:val="00C52F86"/>
    <w:rsid w:val="00C53E79"/>
    <w:rsid w:val="00C54441"/>
    <w:rsid w:val="00C545E8"/>
    <w:rsid w:val="00C54FD4"/>
    <w:rsid w:val="00C552D3"/>
    <w:rsid w:val="00C55AF4"/>
    <w:rsid w:val="00C56AA8"/>
    <w:rsid w:val="00C56B38"/>
    <w:rsid w:val="00C56BA2"/>
    <w:rsid w:val="00C57098"/>
    <w:rsid w:val="00C57424"/>
    <w:rsid w:val="00C578B2"/>
    <w:rsid w:val="00C6147F"/>
    <w:rsid w:val="00C61B6D"/>
    <w:rsid w:val="00C627CF"/>
    <w:rsid w:val="00C6313B"/>
    <w:rsid w:val="00C63219"/>
    <w:rsid w:val="00C66C7D"/>
    <w:rsid w:val="00C708FD"/>
    <w:rsid w:val="00C71F0C"/>
    <w:rsid w:val="00C73249"/>
    <w:rsid w:val="00C73D8E"/>
    <w:rsid w:val="00C73F21"/>
    <w:rsid w:val="00C73FAB"/>
    <w:rsid w:val="00C74270"/>
    <w:rsid w:val="00C742D9"/>
    <w:rsid w:val="00C7434F"/>
    <w:rsid w:val="00C74BA4"/>
    <w:rsid w:val="00C74CBE"/>
    <w:rsid w:val="00C7573B"/>
    <w:rsid w:val="00C75B99"/>
    <w:rsid w:val="00C803E5"/>
    <w:rsid w:val="00C8162A"/>
    <w:rsid w:val="00C81B1F"/>
    <w:rsid w:val="00C83FBB"/>
    <w:rsid w:val="00C84419"/>
    <w:rsid w:val="00C84B66"/>
    <w:rsid w:val="00C852F3"/>
    <w:rsid w:val="00C856A5"/>
    <w:rsid w:val="00C860E0"/>
    <w:rsid w:val="00C861E0"/>
    <w:rsid w:val="00C86EE8"/>
    <w:rsid w:val="00C871F6"/>
    <w:rsid w:val="00C9014C"/>
    <w:rsid w:val="00C90CD0"/>
    <w:rsid w:val="00C91019"/>
    <w:rsid w:val="00C91462"/>
    <w:rsid w:val="00C91845"/>
    <w:rsid w:val="00C91EE5"/>
    <w:rsid w:val="00C92ACA"/>
    <w:rsid w:val="00C93540"/>
    <w:rsid w:val="00C9413F"/>
    <w:rsid w:val="00C941D7"/>
    <w:rsid w:val="00C94B25"/>
    <w:rsid w:val="00C954DE"/>
    <w:rsid w:val="00C968C0"/>
    <w:rsid w:val="00C96920"/>
    <w:rsid w:val="00CA15B4"/>
    <w:rsid w:val="00CA2DE1"/>
    <w:rsid w:val="00CA3033"/>
    <w:rsid w:val="00CA3703"/>
    <w:rsid w:val="00CA4F9A"/>
    <w:rsid w:val="00CA5EAB"/>
    <w:rsid w:val="00CA6251"/>
    <w:rsid w:val="00CA673B"/>
    <w:rsid w:val="00CA6B1C"/>
    <w:rsid w:val="00CA7077"/>
    <w:rsid w:val="00CA70D3"/>
    <w:rsid w:val="00CB0970"/>
    <w:rsid w:val="00CB1200"/>
    <w:rsid w:val="00CB2AD5"/>
    <w:rsid w:val="00CB47C9"/>
    <w:rsid w:val="00CB50DF"/>
    <w:rsid w:val="00CB5C0A"/>
    <w:rsid w:val="00CB6646"/>
    <w:rsid w:val="00CB7B5F"/>
    <w:rsid w:val="00CC05AB"/>
    <w:rsid w:val="00CC0C73"/>
    <w:rsid w:val="00CC13FE"/>
    <w:rsid w:val="00CC2CE6"/>
    <w:rsid w:val="00CC31A0"/>
    <w:rsid w:val="00CC347D"/>
    <w:rsid w:val="00CC3FDE"/>
    <w:rsid w:val="00CC483F"/>
    <w:rsid w:val="00CC49D9"/>
    <w:rsid w:val="00CC5604"/>
    <w:rsid w:val="00CC61A0"/>
    <w:rsid w:val="00CC73BA"/>
    <w:rsid w:val="00CD05BB"/>
    <w:rsid w:val="00CD0ADF"/>
    <w:rsid w:val="00CD1112"/>
    <w:rsid w:val="00CD1E8B"/>
    <w:rsid w:val="00CD3404"/>
    <w:rsid w:val="00CD3601"/>
    <w:rsid w:val="00CD3EEE"/>
    <w:rsid w:val="00CD3F95"/>
    <w:rsid w:val="00CD64AB"/>
    <w:rsid w:val="00CD6ED0"/>
    <w:rsid w:val="00CD7E20"/>
    <w:rsid w:val="00CE120C"/>
    <w:rsid w:val="00CE12A0"/>
    <w:rsid w:val="00CE1D0D"/>
    <w:rsid w:val="00CE2598"/>
    <w:rsid w:val="00CE278B"/>
    <w:rsid w:val="00CE2C0B"/>
    <w:rsid w:val="00CE2F4B"/>
    <w:rsid w:val="00CE3B51"/>
    <w:rsid w:val="00CE3F90"/>
    <w:rsid w:val="00CE4158"/>
    <w:rsid w:val="00CE48D3"/>
    <w:rsid w:val="00CE49CE"/>
    <w:rsid w:val="00CE4B29"/>
    <w:rsid w:val="00CE4BD1"/>
    <w:rsid w:val="00CE565C"/>
    <w:rsid w:val="00CE64D2"/>
    <w:rsid w:val="00CE7EB5"/>
    <w:rsid w:val="00CF1326"/>
    <w:rsid w:val="00CF1913"/>
    <w:rsid w:val="00CF37DD"/>
    <w:rsid w:val="00CF4334"/>
    <w:rsid w:val="00CF467F"/>
    <w:rsid w:val="00CF5BC4"/>
    <w:rsid w:val="00CF61BF"/>
    <w:rsid w:val="00CF6F24"/>
    <w:rsid w:val="00CF7324"/>
    <w:rsid w:val="00CF75E8"/>
    <w:rsid w:val="00CF7740"/>
    <w:rsid w:val="00D004C2"/>
    <w:rsid w:val="00D007EA"/>
    <w:rsid w:val="00D01075"/>
    <w:rsid w:val="00D01834"/>
    <w:rsid w:val="00D01B5B"/>
    <w:rsid w:val="00D02182"/>
    <w:rsid w:val="00D026F9"/>
    <w:rsid w:val="00D02EA2"/>
    <w:rsid w:val="00D03965"/>
    <w:rsid w:val="00D03C05"/>
    <w:rsid w:val="00D03CFE"/>
    <w:rsid w:val="00D04410"/>
    <w:rsid w:val="00D04A6F"/>
    <w:rsid w:val="00D05459"/>
    <w:rsid w:val="00D06079"/>
    <w:rsid w:val="00D06487"/>
    <w:rsid w:val="00D07139"/>
    <w:rsid w:val="00D0726B"/>
    <w:rsid w:val="00D0766D"/>
    <w:rsid w:val="00D101A3"/>
    <w:rsid w:val="00D1042B"/>
    <w:rsid w:val="00D112AC"/>
    <w:rsid w:val="00D127D6"/>
    <w:rsid w:val="00D132BA"/>
    <w:rsid w:val="00D147CF"/>
    <w:rsid w:val="00D156EC"/>
    <w:rsid w:val="00D158CD"/>
    <w:rsid w:val="00D1622A"/>
    <w:rsid w:val="00D16460"/>
    <w:rsid w:val="00D166D3"/>
    <w:rsid w:val="00D16AF0"/>
    <w:rsid w:val="00D17095"/>
    <w:rsid w:val="00D17421"/>
    <w:rsid w:val="00D17F63"/>
    <w:rsid w:val="00D209F6"/>
    <w:rsid w:val="00D20A1C"/>
    <w:rsid w:val="00D20B13"/>
    <w:rsid w:val="00D211BD"/>
    <w:rsid w:val="00D227E3"/>
    <w:rsid w:val="00D233FC"/>
    <w:rsid w:val="00D23481"/>
    <w:rsid w:val="00D2402C"/>
    <w:rsid w:val="00D24069"/>
    <w:rsid w:val="00D24333"/>
    <w:rsid w:val="00D24CE6"/>
    <w:rsid w:val="00D24D09"/>
    <w:rsid w:val="00D24EFD"/>
    <w:rsid w:val="00D25E57"/>
    <w:rsid w:val="00D26559"/>
    <w:rsid w:val="00D270F2"/>
    <w:rsid w:val="00D27876"/>
    <w:rsid w:val="00D3641A"/>
    <w:rsid w:val="00D3686F"/>
    <w:rsid w:val="00D36C01"/>
    <w:rsid w:val="00D36E1B"/>
    <w:rsid w:val="00D40517"/>
    <w:rsid w:val="00D4054C"/>
    <w:rsid w:val="00D40788"/>
    <w:rsid w:val="00D40EA7"/>
    <w:rsid w:val="00D41226"/>
    <w:rsid w:val="00D41260"/>
    <w:rsid w:val="00D41ACD"/>
    <w:rsid w:val="00D42018"/>
    <w:rsid w:val="00D43786"/>
    <w:rsid w:val="00D4384D"/>
    <w:rsid w:val="00D43BDC"/>
    <w:rsid w:val="00D47B7E"/>
    <w:rsid w:val="00D50215"/>
    <w:rsid w:val="00D5108D"/>
    <w:rsid w:val="00D51890"/>
    <w:rsid w:val="00D51B84"/>
    <w:rsid w:val="00D51DA4"/>
    <w:rsid w:val="00D5246F"/>
    <w:rsid w:val="00D5281A"/>
    <w:rsid w:val="00D53159"/>
    <w:rsid w:val="00D53176"/>
    <w:rsid w:val="00D53406"/>
    <w:rsid w:val="00D54E06"/>
    <w:rsid w:val="00D56877"/>
    <w:rsid w:val="00D600F6"/>
    <w:rsid w:val="00D60628"/>
    <w:rsid w:val="00D61476"/>
    <w:rsid w:val="00D61629"/>
    <w:rsid w:val="00D62F02"/>
    <w:rsid w:val="00D63E04"/>
    <w:rsid w:val="00D64C57"/>
    <w:rsid w:val="00D64D28"/>
    <w:rsid w:val="00D6529F"/>
    <w:rsid w:val="00D665A3"/>
    <w:rsid w:val="00D7053E"/>
    <w:rsid w:val="00D707EE"/>
    <w:rsid w:val="00D70FD6"/>
    <w:rsid w:val="00D71868"/>
    <w:rsid w:val="00D71EDF"/>
    <w:rsid w:val="00D735F3"/>
    <w:rsid w:val="00D73F11"/>
    <w:rsid w:val="00D73F34"/>
    <w:rsid w:val="00D7473D"/>
    <w:rsid w:val="00D754A0"/>
    <w:rsid w:val="00D75B04"/>
    <w:rsid w:val="00D76474"/>
    <w:rsid w:val="00D768F4"/>
    <w:rsid w:val="00D76BB5"/>
    <w:rsid w:val="00D77691"/>
    <w:rsid w:val="00D8012D"/>
    <w:rsid w:val="00D80B41"/>
    <w:rsid w:val="00D81348"/>
    <w:rsid w:val="00D82253"/>
    <w:rsid w:val="00D82D8A"/>
    <w:rsid w:val="00D8381E"/>
    <w:rsid w:val="00D840F3"/>
    <w:rsid w:val="00D84B01"/>
    <w:rsid w:val="00D851B4"/>
    <w:rsid w:val="00D85A5C"/>
    <w:rsid w:val="00D90095"/>
    <w:rsid w:val="00D90408"/>
    <w:rsid w:val="00D912B5"/>
    <w:rsid w:val="00D91609"/>
    <w:rsid w:val="00D9180E"/>
    <w:rsid w:val="00D92262"/>
    <w:rsid w:val="00D937F3"/>
    <w:rsid w:val="00D94CC1"/>
    <w:rsid w:val="00D94D68"/>
    <w:rsid w:val="00D94DB6"/>
    <w:rsid w:val="00D95847"/>
    <w:rsid w:val="00D96243"/>
    <w:rsid w:val="00D976DE"/>
    <w:rsid w:val="00D977BD"/>
    <w:rsid w:val="00DA013A"/>
    <w:rsid w:val="00DA0277"/>
    <w:rsid w:val="00DA1C49"/>
    <w:rsid w:val="00DA1E6D"/>
    <w:rsid w:val="00DA24CB"/>
    <w:rsid w:val="00DA299D"/>
    <w:rsid w:val="00DA2B3F"/>
    <w:rsid w:val="00DA35C3"/>
    <w:rsid w:val="00DA379E"/>
    <w:rsid w:val="00DA46C5"/>
    <w:rsid w:val="00DA4B00"/>
    <w:rsid w:val="00DA4B24"/>
    <w:rsid w:val="00DA4BF5"/>
    <w:rsid w:val="00DA4D0C"/>
    <w:rsid w:val="00DA5161"/>
    <w:rsid w:val="00DA596C"/>
    <w:rsid w:val="00DA5A54"/>
    <w:rsid w:val="00DA685B"/>
    <w:rsid w:val="00DB0B3D"/>
    <w:rsid w:val="00DB12AE"/>
    <w:rsid w:val="00DB1BC9"/>
    <w:rsid w:val="00DB1C57"/>
    <w:rsid w:val="00DB20FB"/>
    <w:rsid w:val="00DB3287"/>
    <w:rsid w:val="00DB3C05"/>
    <w:rsid w:val="00DB4387"/>
    <w:rsid w:val="00DB51EB"/>
    <w:rsid w:val="00DB522E"/>
    <w:rsid w:val="00DB57AA"/>
    <w:rsid w:val="00DB5D34"/>
    <w:rsid w:val="00DB6D58"/>
    <w:rsid w:val="00DB792D"/>
    <w:rsid w:val="00DB795E"/>
    <w:rsid w:val="00DC063E"/>
    <w:rsid w:val="00DC1784"/>
    <w:rsid w:val="00DC1B6B"/>
    <w:rsid w:val="00DC2533"/>
    <w:rsid w:val="00DC2C10"/>
    <w:rsid w:val="00DC2E26"/>
    <w:rsid w:val="00DC3DED"/>
    <w:rsid w:val="00DC4582"/>
    <w:rsid w:val="00DC58A2"/>
    <w:rsid w:val="00DC5A5B"/>
    <w:rsid w:val="00DC638C"/>
    <w:rsid w:val="00DC63FE"/>
    <w:rsid w:val="00DC67A9"/>
    <w:rsid w:val="00DC694A"/>
    <w:rsid w:val="00DC6BD1"/>
    <w:rsid w:val="00DC6BDE"/>
    <w:rsid w:val="00DC79B1"/>
    <w:rsid w:val="00DC7B18"/>
    <w:rsid w:val="00DC7C2D"/>
    <w:rsid w:val="00DD097D"/>
    <w:rsid w:val="00DD115C"/>
    <w:rsid w:val="00DD247B"/>
    <w:rsid w:val="00DD2BF7"/>
    <w:rsid w:val="00DD2C42"/>
    <w:rsid w:val="00DD376C"/>
    <w:rsid w:val="00DD392A"/>
    <w:rsid w:val="00DD3DD2"/>
    <w:rsid w:val="00DD4957"/>
    <w:rsid w:val="00DD4B2D"/>
    <w:rsid w:val="00DD690E"/>
    <w:rsid w:val="00DD6BCF"/>
    <w:rsid w:val="00DD6F6E"/>
    <w:rsid w:val="00DD7423"/>
    <w:rsid w:val="00DE0286"/>
    <w:rsid w:val="00DE02DC"/>
    <w:rsid w:val="00DE18A0"/>
    <w:rsid w:val="00DE22CF"/>
    <w:rsid w:val="00DE2BE3"/>
    <w:rsid w:val="00DE59D7"/>
    <w:rsid w:val="00DE5C1C"/>
    <w:rsid w:val="00DE5EC3"/>
    <w:rsid w:val="00DE6613"/>
    <w:rsid w:val="00DE662F"/>
    <w:rsid w:val="00DE6D0E"/>
    <w:rsid w:val="00DE7A2E"/>
    <w:rsid w:val="00DE7CBA"/>
    <w:rsid w:val="00DF265F"/>
    <w:rsid w:val="00DF32A1"/>
    <w:rsid w:val="00DF32B7"/>
    <w:rsid w:val="00DF4949"/>
    <w:rsid w:val="00DF4EFD"/>
    <w:rsid w:val="00DF56E0"/>
    <w:rsid w:val="00DF58F3"/>
    <w:rsid w:val="00DF5D09"/>
    <w:rsid w:val="00DF69BC"/>
    <w:rsid w:val="00DF761E"/>
    <w:rsid w:val="00DF7EDF"/>
    <w:rsid w:val="00E0089C"/>
    <w:rsid w:val="00E00DEA"/>
    <w:rsid w:val="00E00ECC"/>
    <w:rsid w:val="00E01031"/>
    <w:rsid w:val="00E0120D"/>
    <w:rsid w:val="00E0126B"/>
    <w:rsid w:val="00E02622"/>
    <w:rsid w:val="00E029ED"/>
    <w:rsid w:val="00E02B29"/>
    <w:rsid w:val="00E032E1"/>
    <w:rsid w:val="00E037E2"/>
    <w:rsid w:val="00E03C85"/>
    <w:rsid w:val="00E041C5"/>
    <w:rsid w:val="00E048B0"/>
    <w:rsid w:val="00E04BFD"/>
    <w:rsid w:val="00E05380"/>
    <w:rsid w:val="00E059B0"/>
    <w:rsid w:val="00E0679C"/>
    <w:rsid w:val="00E07460"/>
    <w:rsid w:val="00E07BC3"/>
    <w:rsid w:val="00E108AD"/>
    <w:rsid w:val="00E10DC3"/>
    <w:rsid w:val="00E10F9C"/>
    <w:rsid w:val="00E1224A"/>
    <w:rsid w:val="00E12B55"/>
    <w:rsid w:val="00E12DC8"/>
    <w:rsid w:val="00E12E51"/>
    <w:rsid w:val="00E1339E"/>
    <w:rsid w:val="00E14039"/>
    <w:rsid w:val="00E14235"/>
    <w:rsid w:val="00E1491F"/>
    <w:rsid w:val="00E15353"/>
    <w:rsid w:val="00E159CE"/>
    <w:rsid w:val="00E159D8"/>
    <w:rsid w:val="00E160D2"/>
    <w:rsid w:val="00E169BD"/>
    <w:rsid w:val="00E1717C"/>
    <w:rsid w:val="00E1717E"/>
    <w:rsid w:val="00E174F3"/>
    <w:rsid w:val="00E17623"/>
    <w:rsid w:val="00E2007A"/>
    <w:rsid w:val="00E203D0"/>
    <w:rsid w:val="00E206CF"/>
    <w:rsid w:val="00E228F7"/>
    <w:rsid w:val="00E23974"/>
    <w:rsid w:val="00E23ABB"/>
    <w:rsid w:val="00E23E66"/>
    <w:rsid w:val="00E2486D"/>
    <w:rsid w:val="00E25BB4"/>
    <w:rsid w:val="00E25EE8"/>
    <w:rsid w:val="00E26E97"/>
    <w:rsid w:val="00E27134"/>
    <w:rsid w:val="00E30547"/>
    <w:rsid w:val="00E30904"/>
    <w:rsid w:val="00E31DED"/>
    <w:rsid w:val="00E31F05"/>
    <w:rsid w:val="00E3211E"/>
    <w:rsid w:val="00E3232B"/>
    <w:rsid w:val="00E33B07"/>
    <w:rsid w:val="00E3656D"/>
    <w:rsid w:val="00E36857"/>
    <w:rsid w:val="00E369B0"/>
    <w:rsid w:val="00E36F59"/>
    <w:rsid w:val="00E3727A"/>
    <w:rsid w:val="00E37E89"/>
    <w:rsid w:val="00E401BF"/>
    <w:rsid w:val="00E40750"/>
    <w:rsid w:val="00E4088F"/>
    <w:rsid w:val="00E41031"/>
    <w:rsid w:val="00E418C1"/>
    <w:rsid w:val="00E42313"/>
    <w:rsid w:val="00E4264D"/>
    <w:rsid w:val="00E426CD"/>
    <w:rsid w:val="00E4306F"/>
    <w:rsid w:val="00E44715"/>
    <w:rsid w:val="00E459BC"/>
    <w:rsid w:val="00E464A5"/>
    <w:rsid w:val="00E4653D"/>
    <w:rsid w:val="00E47814"/>
    <w:rsid w:val="00E50AB7"/>
    <w:rsid w:val="00E50EF9"/>
    <w:rsid w:val="00E5148F"/>
    <w:rsid w:val="00E5197F"/>
    <w:rsid w:val="00E51F4F"/>
    <w:rsid w:val="00E52A83"/>
    <w:rsid w:val="00E52ACC"/>
    <w:rsid w:val="00E53018"/>
    <w:rsid w:val="00E530CF"/>
    <w:rsid w:val="00E533D4"/>
    <w:rsid w:val="00E5354E"/>
    <w:rsid w:val="00E54416"/>
    <w:rsid w:val="00E554E7"/>
    <w:rsid w:val="00E554FD"/>
    <w:rsid w:val="00E55661"/>
    <w:rsid w:val="00E5612B"/>
    <w:rsid w:val="00E60601"/>
    <w:rsid w:val="00E60F29"/>
    <w:rsid w:val="00E61397"/>
    <w:rsid w:val="00E614AB"/>
    <w:rsid w:val="00E61CF9"/>
    <w:rsid w:val="00E63134"/>
    <w:rsid w:val="00E632FB"/>
    <w:rsid w:val="00E641CF"/>
    <w:rsid w:val="00E65017"/>
    <w:rsid w:val="00E65386"/>
    <w:rsid w:val="00E65464"/>
    <w:rsid w:val="00E66351"/>
    <w:rsid w:val="00E66CC3"/>
    <w:rsid w:val="00E67691"/>
    <w:rsid w:val="00E706D3"/>
    <w:rsid w:val="00E70E4B"/>
    <w:rsid w:val="00E714F3"/>
    <w:rsid w:val="00E730D2"/>
    <w:rsid w:val="00E7542D"/>
    <w:rsid w:val="00E75B04"/>
    <w:rsid w:val="00E767F7"/>
    <w:rsid w:val="00E7794F"/>
    <w:rsid w:val="00E77AB7"/>
    <w:rsid w:val="00E77D43"/>
    <w:rsid w:val="00E82104"/>
    <w:rsid w:val="00E82CEC"/>
    <w:rsid w:val="00E84986"/>
    <w:rsid w:val="00E85382"/>
    <w:rsid w:val="00E85425"/>
    <w:rsid w:val="00E8574C"/>
    <w:rsid w:val="00E85A79"/>
    <w:rsid w:val="00E8691C"/>
    <w:rsid w:val="00E870E7"/>
    <w:rsid w:val="00E90700"/>
    <w:rsid w:val="00E9107C"/>
    <w:rsid w:val="00E92F6B"/>
    <w:rsid w:val="00E9381A"/>
    <w:rsid w:val="00E9393A"/>
    <w:rsid w:val="00E93CE8"/>
    <w:rsid w:val="00E95435"/>
    <w:rsid w:val="00E95FA3"/>
    <w:rsid w:val="00E9600F"/>
    <w:rsid w:val="00E9605C"/>
    <w:rsid w:val="00E966D8"/>
    <w:rsid w:val="00E966FE"/>
    <w:rsid w:val="00E96BD9"/>
    <w:rsid w:val="00E96E9C"/>
    <w:rsid w:val="00E97174"/>
    <w:rsid w:val="00E977DA"/>
    <w:rsid w:val="00E97D8B"/>
    <w:rsid w:val="00E97F3F"/>
    <w:rsid w:val="00EA1662"/>
    <w:rsid w:val="00EA2156"/>
    <w:rsid w:val="00EA2515"/>
    <w:rsid w:val="00EA2AC0"/>
    <w:rsid w:val="00EA39B6"/>
    <w:rsid w:val="00EA4B4E"/>
    <w:rsid w:val="00EA5C06"/>
    <w:rsid w:val="00EA5FDE"/>
    <w:rsid w:val="00EA642A"/>
    <w:rsid w:val="00EA7719"/>
    <w:rsid w:val="00EB035C"/>
    <w:rsid w:val="00EB0674"/>
    <w:rsid w:val="00EB114B"/>
    <w:rsid w:val="00EB1766"/>
    <w:rsid w:val="00EB17A1"/>
    <w:rsid w:val="00EB1B39"/>
    <w:rsid w:val="00EB263F"/>
    <w:rsid w:val="00EB290F"/>
    <w:rsid w:val="00EB3327"/>
    <w:rsid w:val="00EB3376"/>
    <w:rsid w:val="00EB43F0"/>
    <w:rsid w:val="00EB4E17"/>
    <w:rsid w:val="00EB5B30"/>
    <w:rsid w:val="00EB6883"/>
    <w:rsid w:val="00EB71A5"/>
    <w:rsid w:val="00EB7D23"/>
    <w:rsid w:val="00EC0748"/>
    <w:rsid w:val="00EC1AE1"/>
    <w:rsid w:val="00EC2045"/>
    <w:rsid w:val="00EC3787"/>
    <w:rsid w:val="00EC4695"/>
    <w:rsid w:val="00EC4B43"/>
    <w:rsid w:val="00EC4DED"/>
    <w:rsid w:val="00EC579B"/>
    <w:rsid w:val="00EC6681"/>
    <w:rsid w:val="00EC6C1E"/>
    <w:rsid w:val="00EC7DE7"/>
    <w:rsid w:val="00EC7E34"/>
    <w:rsid w:val="00ED04E6"/>
    <w:rsid w:val="00ED090D"/>
    <w:rsid w:val="00ED19FB"/>
    <w:rsid w:val="00ED1AFB"/>
    <w:rsid w:val="00ED2B2C"/>
    <w:rsid w:val="00ED2B83"/>
    <w:rsid w:val="00ED2E0C"/>
    <w:rsid w:val="00ED3074"/>
    <w:rsid w:val="00ED67C1"/>
    <w:rsid w:val="00ED6A73"/>
    <w:rsid w:val="00ED79F8"/>
    <w:rsid w:val="00ED7AC6"/>
    <w:rsid w:val="00ED7B70"/>
    <w:rsid w:val="00ED7D21"/>
    <w:rsid w:val="00EE0AA3"/>
    <w:rsid w:val="00EE12CD"/>
    <w:rsid w:val="00EE1C2B"/>
    <w:rsid w:val="00EE217B"/>
    <w:rsid w:val="00EE28F5"/>
    <w:rsid w:val="00EE2AD9"/>
    <w:rsid w:val="00EE2C5C"/>
    <w:rsid w:val="00EE3301"/>
    <w:rsid w:val="00EE362E"/>
    <w:rsid w:val="00EE37F6"/>
    <w:rsid w:val="00EE3AE8"/>
    <w:rsid w:val="00EE3E93"/>
    <w:rsid w:val="00EE42E2"/>
    <w:rsid w:val="00EE4879"/>
    <w:rsid w:val="00EE597C"/>
    <w:rsid w:val="00EE605F"/>
    <w:rsid w:val="00EE6F27"/>
    <w:rsid w:val="00EE7CD8"/>
    <w:rsid w:val="00EF03DD"/>
    <w:rsid w:val="00EF04F2"/>
    <w:rsid w:val="00EF1D9C"/>
    <w:rsid w:val="00EF252D"/>
    <w:rsid w:val="00EF38C1"/>
    <w:rsid w:val="00EF4EFB"/>
    <w:rsid w:val="00EF5311"/>
    <w:rsid w:val="00EF5397"/>
    <w:rsid w:val="00EF53A6"/>
    <w:rsid w:val="00EF56D2"/>
    <w:rsid w:val="00EF67FF"/>
    <w:rsid w:val="00EF6D46"/>
    <w:rsid w:val="00EF7A61"/>
    <w:rsid w:val="00F001D7"/>
    <w:rsid w:val="00F00656"/>
    <w:rsid w:val="00F00910"/>
    <w:rsid w:val="00F01DEA"/>
    <w:rsid w:val="00F01FAA"/>
    <w:rsid w:val="00F022A6"/>
    <w:rsid w:val="00F02AF4"/>
    <w:rsid w:val="00F03A87"/>
    <w:rsid w:val="00F03BAC"/>
    <w:rsid w:val="00F054C1"/>
    <w:rsid w:val="00F05B0B"/>
    <w:rsid w:val="00F0623F"/>
    <w:rsid w:val="00F0634D"/>
    <w:rsid w:val="00F10EB1"/>
    <w:rsid w:val="00F10ED2"/>
    <w:rsid w:val="00F11175"/>
    <w:rsid w:val="00F1229C"/>
    <w:rsid w:val="00F12799"/>
    <w:rsid w:val="00F128AC"/>
    <w:rsid w:val="00F12AC5"/>
    <w:rsid w:val="00F13041"/>
    <w:rsid w:val="00F13ADC"/>
    <w:rsid w:val="00F1407B"/>
    <w:rsid w:val="00F14370"/>
    <w:rsid w:val="00F1457B"/>
    <w:rsid w:val="00F14994"/>
    <w:rsid w:val="00F15DA2"/>
    <w:rsid w:val="00F161F5"/>
    <w:rsid w:val="00F2132C"/>
    <w:rsid w:val="00F21F6E"/>
    <w:rsid w:val="00F222F6"/>
    <w:rsid w:val="00F22378"/>
    <w:rsid w:val="00F22594"/>
    <w:rsid w:val="00F23496"/>
    <w:rsid w:val="00F23EA2"/>
    <w:rsid w:val="00F2578E"/>
    <w:rsid w:val="00F30EE6"/>
    <w:rsid w:val="00F31173"/>
    <w:rsid w:val="00F31853"/>
    <w:rsid w:val="00F32367"/>
    <w:rsid w:val="00F32810"/>
    <w:rsid w:val="00F32A4E"/>
    <w:rsid w:val="00F33797"/>
    <w:rsid w:val="00F34489"/>
    <w:rsid w:val="00F3450E"/>
    <w:rsid w:val="00F35F85"/>
    <w:rsid w:val="00F366D6"/>
    <w:rsid w:val="00F36DA1"/>
    <w:rsid w:val="00F379DE"/>
    <w:rsid w:val="00F40512"/>
    <w:rsid w:val="00F413AA"/>
    <w:rsid w:val="00F43397"/>
    <w:rsid w:val="00F44985"/>
    <w:rsid w:val="00F45514"/>
    <w:rsid w:val="00F458D2"/>
    <w:rsid w:val="00F45BB6"/>
    <w:rsid w:val="00F45D2A"/>
    <w:rsid w:val="00F4616B"/>
    <w:rsid w:val="00F46318"/>
    <w:rsid w:val="00F46595"/>
    <w:rsid w:val="00F47D5A"/>
    <w:rsid w:val="00F50E62"/>
    <w:rsid w:val="00F51073"/>
    <w:rsid w:val="00F514A5"/>
    <w:rsid w:val="00F51569"/>
    <w:rsid w:val="00F51760"/>
    <w:rsid w:val="00F51B1C"/>
    <w:rsid w:val="00F53227"/>
    <w:rsid w:val="00F53ADC"/>
    <w:rsid w:val="00F54A8B"/>
    <w:rsid w:val="00F55FD6"/>
    <w:rsid w:val="00F561A8"/>
    <w:rsid w:val="00F56840"/>
    <w:rsid w:val="00F56E3C"/>
    <w:rsid w:val="00F60426"/>
    <w:rsid w:val="00F623D3"/>
    <w:rsid w:val="00F62CA6"/>
    <w:rsid w:val="00F63213"/>
    <w:rsid w:val="00F63458"/>
    <w:rsid w:val="00F64840"/>
    <w:rsid w:val="00F64D5C"/>
    <w:rsid w:val="00F65824"/>
    <w:rsid w:val="00F6607C"/>
    <w:rsid w:val="00F667D0"/>
    <w:rsid w:val="00F67B02"/>
    <w:rsid w:val="00F70266"/>
    <w:rsid w:val="00F71D41"/>
    <w:rsid w:val="00F72F5C"/>
    <w:rsid w:val="00F73B98"/>
    <w:rsid w:val="00F75131"/>
    <w:rsid w:val="00F75560"/>
    <w:rsid w:val="00F83D4A"/>
    <w:rsid w:val="00F84624"/>
    <w:rsid w:val="00F854DF"/>
    <w:rsid w:val="00F85934"/>
    <w:rsid w:val="00F85CC4"/>
    <w:rsid w:val="00F85DA2"/>
    <w:rsid w:val="00F86198"/>
    <w:rsid w:val="00F863B7"/>
    <w:rsid w:val="00F866F5"/>
    <w:rsid w:val="00F86956"/>
    <w:rsid w:val="00F8703C"/>
    <w:rsid w:val="00F87167"/>
    <w:rsid w:val="00F87898"/>
    <w:rsid w:val="00F87CCA"/>
    <w:rsid w:val="00F91557"/>
    <w:rsid w:val="00F92374"/>
    <w:rsid w:val="00F9402E"/>
    <w:rsid w:val="00F95BB7"/>
    <w:rsid w:val="00F95EF9"/>
    <w:rsid w:val="00F96243"/>
    <w:rsid w:val="00F96A8E"/>
    <w:rsid w:val="00FA08DB"/>
    <w:rsid w:val="00FA3D95"/>
    <w:rsid w:val="00FA40F6"/>
    <w:rsid w:val="00FA438D"/>
    <w:rsid w:val="00FA5FA5"/>
    <w:rsid w:val="00FA6D61"/>
    <w:rsid w:val="00FA7704"/>
    <w:rsid w:val="00FA7A10"/>
    <w:rsid w:val="00FA7C47"/>
    <w:rsid w:val="00FB0992"/>
    <w:rsid w:val="00FB13D9"/>
    <w:rsid w:val="00FB17CF"/>
    <w:rsid w:val="00FB5929"/>
    <w:rsid w:val="00FB6450"/>
    <w:rsid w:val="00FB7996"/>
    <w:rsid w:val="00FC0187"/>
    <w:rsid w:val="00FC02EC"/>
    <w:rsid w:val="00FC0387"/>
    <w:rsid w:val="00FC1B8E"/>
    <w:rsid w:val="00FC1F80"/>
    <w:rsid w:val="00FC2787"/>
    <w:rsid w:val="00FC2DD0"/>
    <w:rsid w:val="00FC2E48"/>
    <w:rsid w:val="00FC33BB"/>
    <w:rsid w:val="00FC36E2"/>
    <w:rsid w:val="00FC4751"/>
    <w:rsid w:val="00FC4911"/>
    <w:rsid w:val="00FC4FAB"/>
    <w:rsid w:val="00FC55CA"/>
    <w:rsid w:val="00FC58D1"/>
    <w:rsid w:val="00FC5BB0"/>
    <w:rsid w:val="00FC616F"/>
    <w:rsid w:val="00FC6208"/>
    <w:rsid w:val="00FC6ABB"/>
    <w:rsid w:val="00FC6E77"/>
    <w:rsid w:val="00FC717D"/>
    <w:rsid w:val="00FC77E6"/>
    <w:rsid w:val="00FC79EB"/>
    <w:rsid w:val="00FC7EFC"/>
    <w:rsid w:val="00FD1BB8"/>
    <w:rsid w:val="00FD1EF8"/>
    <w:rsid w:val="00FD27D3"/>
    <w:rsid w:val="00FD3321"/>
    <w:rsid w:val="00FD361E"/>
    <w:rsid w:val="00FD3DD3"/>
    <w:rsid w:val="00FD3FDF"/>
    <w:rsid w:val="00FD4930"/>
    <w:rsid w:val="00FD58F1"/>
    <w:rsid w:val="00FD5B11"/>
    <w:rsid w:val="00FD5B5E"/>
    <w:rsid w:val="00FD72F0"/>
    <w:rsid w:val="00FE0FB1"/>
    <w:rsid w:val="00FE1F18"/>
    <w:rsid w:val="00FE3731"/>
    <w:rsid w:val="00FE3B87"/>
    <w:rsid w:val="00FE45DC"/>
    <w:rsid w:val="00FE5189"/>
    <w:rsid w:val="00FE6596"/>
    <w:rsid w:val="00FE664D"/>
    <w:rsid w:val="00FE7FC9"/>
    <w:rsid w:val="00FF00CD"/>
    <w:rsid w:val="00FF13C0"/>
    <w:rsid w:val="00FF19FE"/>
    <w:rsid w:val="00FF21AE"/>
    <w:rsid w:val="00FF265C"/>
    <w:rsid w:val="00FF2BD3"/>
    <w:rsid w:val="00FF353D"/>
    <w:rsid w:val="00FF368A"/>
    <w:rsid w:val="00FF49C7"/>
    <w:rsid w:val="00FF4EFE"/>
    <w:rsid w:val="00FF6155"/>
    <w:rsid w:val="00FF62A6"/>
    <w:rsid w:val="00FF63C9"/>
    <w:rsid w:val="00FF6AD5"/>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9719"/>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7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C56B38"/>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447C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7C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7265C"/>
    <w:rPr>
      <w:b/>
      <w:bCs/>
    </w:rPr>
  </w:style>
  <w:style w:type="paragraph" w:styleId="Title">
    <w:name w:val="Title"/>
    <w:basedOn w:val="Normal"/>
    <w:next w:val="Normal"/>
    <w:link w:val="TitleChar"/>
    <w:uiPriority w:val="10"/>
    <w:qFormat/>
    <w:rsid w:val="00F30E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E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19943938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7517">
      <w:bodyDiv w:val="1"/>
      <w:marLeft w:val="0"/>
      <w:marRight w:val="0"/>
      <w:marTop w:val="0"/>
      <w:marBottom w:val="0"/>
      <w:divBdr>
        <w:top w:val="none" w:sz="0" w:space="0" w:color="auto"/>
        <w:left w:val="none" w:sz="0" w:space="0" w:color="auto"/>
        <w:bottom w:val="none" w:sz="0" w:space="0" w:color="auto"/>
        <w:right w:val="none" w:sz="0" w:space="0" w:color="auto"/>
      </w:divBdr>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498118">
      <w:bodyDiv w:val="1"/>
      <w:marLeft w:val="0"/>
      <w:marRight w:val="0"/>
      <w:marTop w:val="0"/>
      <w:marBottom w:val="0"/>
      <w:divBdr>
        <w:top w:val="none" w:sz="0" w:space="0" w:color="auto"/>
        <w:left w:val="none" w:sz="0" w:space="0" w:color="auto"/>
        <w:bottom w:val="none" w:sz="0" w:space="0" w:color="auto"/>
        <w:right w:val="none" w:sz="0" w:space="0" w:color="auto"/>
      </w:divBdr>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ms.gov/cciio/resources/files/external_appeals.html" TargetMode="External"/><Relationship Id="rId21" Type="http://schemas.openxmlformats.org/officeDocument/2006/relationships/hyperlink" Target="https://app.leg.wa.gov/RCW/default.aspx?cite=48.43.535" TargetMode="External"/><Relationship Id="rId42" Type="http://schemas.openxmlformats.org/officeDocument/2006/relationships/hyperlink" Target="http://apps.leg.wa.gov/wac/default.aspx?cite=284-43-5130" TargetMode="External"/><Relationship Id="rId47" Type="http://schemas.openxmlformats.org/officeDocument/2006/relationships/hyperlink" Target="http://app.leg.wa.gov/RCW/default.aspx?cite=48.43.125" TargetMode="External"/><Relationship Id="rId63" Type="http://schemas.openxmlformats.org/officeDocument/2006/relationships/hyperlink" Target="https://app.leg.wa.gov/RCW/default.aspx?cite=48.43.005" TargetMode="External"/><Relationship Id="rId68" Type="http://schemas.openxmlformats.org/officeDocument/2006/relationships/hyperlink" Target="https://www.cms.gov/CCIIO/Resources/Fact-Sheets-and-FAQs/Downloads/FAQs-Part-47.pdf" TargetMode="External"/><Relationship Id="rId16" Type="http://schemas.openxmlformats.org/officeDocument/2006/relationships/hyperlink" Target="http://app.leg.wa.gov/RCW/default.aspx?cite=48.43.505"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s://apps.leg.wa.gov/wac/default.aspx?cite=284-43-5702" TargetMode="External"/><Relationship Id="rId37" Type="http://schemas.openxmlformats.org/officeDocument/2006/relationships/hyperlink" Target="https://apps.leg.wa.gov/wac/default.aspx?cite=284-43-5782" TargetMode="External"/><Relationship Id="rId53" Type="http://schemas.openxmlformats.org/officeDocument/2006/relationships/hyperlink" Target="http://app.leg.wa.gov/RCW/default.aspx?cite=18.50" TargetMode="External"/><Relationship Id="rId58" Type="http://schemas.openxmlformats.org/officeDocument/2006/relationships/hyperlink" Target="http://app.leg.wa.gov/RCW/default.aspx?cite=9.02.120" TargetMode="External"/><Relationship Id="rId74" Type="http://schemas.openxmlformats.org/officeDocument/2006/relationships/hyperlink" Target="http://app.leg.wa.gov/RCW/default.aspx?cite=48.46"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app.leg.wa.gov/RCW/default.aspx?cite=48.43.0128" TargetMode="External"/><Relationship Id="rId19" Type="http://schemas.openxmlformats.org/officeDocument/2006/relationships/hyperlink" Target="https://apps.leg.wa.gov/wac/default.aspx?cite=284-43A-150" TargetMode="External"/><Relationship Id="rId14" Type="http://schemas.openxmlformats.org/officeDocument/2006/relationships/hyperlink" Target="https://www.dol.gov/sites/default/files/ebsa/about-ebsa/our-activities/resource-center/faqs/aca-part-i.pdf" TargetMode="External"/><Relationship Id="rId22" Type="http://schemas.openxmlformats.org/officeDocument/2006/relationships/hyperlink" Target="http://app.leg.wa.gov/RCW/default.aspx?cite=48.49.020" TargetMode="External"/><Relationship Id="rId27" Type="http://schemas.openxmlformats.org/officeDocument/2006/relationships/hyperlink" Target="http://apps.leg.wa.gov/wac/default.aspx?cite=284-43A-050" TargetMode="External"/><Relationship Id="rId30" Type="http://schemas.openxmlformats.org/officeDocument/2006/relationships/hyperlink" Target="https://apps.leg.wa.gov/wac/default.aspx?cite=284-43-3170" TargetMode="External"/><Relationship Id="rId35" Type="http://schemas.openxmlformats.org/officeDocument/2006/relationships/hyperlink" Target="https://apps.leg.wa.gov/wac/default.aspx?cite=284-43-5642" TargetMode="External"/><Relationship Id="rId43" Type="http://schemas.openxmlformats.org/officeDocument/2006/relationships/hyperlink" Target="http://app.leg.wa.gov/RCW/default.aspx?cite=48.49" TargetMode="External"/><Relationship Id="rId48" Type="http://schemas.openxmlformats.org/officeDocument/2006/relationships/hyperlink" Target="https://app.leg.wa.gov/RCW/default.aspx?cite=48.43.073" TargetMode="External"/><Relationship Id="rId56" Type="http://schemas.openxmlformats.org/officeDocument/2006/relationships/hyperlink" Target="http://app.leg.wa.gov/RCW/default.aspx?cite=70.127" TargetMode="External"/><Relationship Id="rId64" Type="http://schemas.openxmlformats.org/officeDocument/2006/relationships/hyperlink" Target="http://app.leg.wa.gov/RCW/default.aspx?cite=48.43.0128" TargetMode="External"/><Relationship Id="rId69" Type="http://schemas.openxmlformats.org/officeDocument/2006/relationships/hyperlink" Target="http://app.leg.wa.gov/RCW/default.aspx?cite=48.43.005"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app.leg.wa.gov/RCW/default.aspx?cite=18.57A" TargetMode="External"/><Relationship Id="rId72" Type="http://schemas.openxmlformats.org/officeDocument/2006/relationships/hyperlink" Target="http://www.dol.gov/ebsa/faqs/faq-aca2.htm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s://app.leg.wa.gov/RCW/default.aspx?cite=48.43.535" TargetMode="External"/><Relationship Id="rId25" Type="http://schemas.openxmlformats.org/officeDocument/2006/relationships/hyperlink" Target="http://apps.leg.wa.gov/wac/default.aspx?cite=284-43A-050" TargetMode="External"/><Relationship Id="rId33" Type="http://schemas.openxmlformats.org/officeDocument/2006/relationships/hyperlink" Target="https://apps.leg.wa.gov/wac/default.aspx?cite=284-43-5782" TargetMode="External"/><Relationship Id="rId38" Type="http://schemas.openxmlformats.org/officeDocument/2006/relationships/hyperlink" Target="https://app.leg.wa.gov/RCW/default.aspx?cite=48.200.020" TargetMode="External"/><Relationship Id="rId46" Type="http://schemas.openxmlformats.org/officeDocument/2006/relationships/hyperlink" Target="http://app.leg.wa.gov/RCW/default.aspx?cite=48.43.185" TargetMode="External"/><Relationship Id="rId59" Type="http://schemas.openxmlformats.org/officeDocument/2006/relationships/hyperlink" Target="http://app.leg.wa.gov/RCW/default.aspx?cite=48.30.300" TargetMode="External"/><Relationship Id="rId67" Type="http://schemas.openxmlformats.org/officeDocument/2006/relationships/hyperlink" Target="https://app.leg.wa.gov/billsummary?Year=2025&amp;BillNumber=1971" TargetMode="External"/><Relationship Id="rId20" Type="http://schemas.openxmlformats.org/officeDocument/2006/relationships/hyperlink" Target="http://app.leg.wa.gov/RCW/default.aspx?cite=48.43.005" TargetMode="External"/><Relationship Id="rId41" Type="http://schemas.openxmlformats.org/officeDocument/2006/relationships/hyperlink" Target="http://apps.leg.wa.gov/wac/default.aspx?cite=284-43-1100" TargetMode="External"/><Relationship Id="rId54" Type="http://schemas.openxmlformats.org/officeDocument/2006/relationships/hyperlink" Target="http://app.leg.wa.gov/RCW/default.aspx?cite=18.79" TargetMode="External"/><Relationship Id="rId62" Type="http://schemas.openxmlformats.org/officeDocument/2006/relationships/hyperlink" Target="http://app.leg.wa.gov/RCW/default.aspx?cite=49.60.040" TargetMode="External"/><Relationship Id="rId70" Type="http://schemas.openxmlformats.org/officeDocument/2006/relationships/hyperlink" Target="http://apps.leg.wa.gov/wac/default.aspx?cite=284-43-5640" TargetMode="External"/><Relationship Id="rId75" Type="http://schemas.openxmlformats.org/officeDocument/2006/relationships/hyperlink" Target="http://app.leg.wa.gov/RCW/default.aspx?cite=49.60.04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l.gov/sites/default/files/ebsa/about-ebsa/our-activities/resource-center/faqs/aca-part-i.pdf" TargetMode="External"/><Relationship Id="rId23" Type="http://schemas.openxmlformats.org/officeDocument/2006/relationships/hyperlink" Target="http://app.leg.wa.gov/RCW/default.aspx?cite=48.49.030" TargetMode="External"/><Relationship Id="rId28" Type="http://schemas.openxmlformats.org/officeDocument/2006/relationships/hyperlink" Target="https://app.leg.wa.gov/RCW/default.aspx?cite=48.43.535" TargetMode="External"/><Relationship Id="rId36" Type="http://schemas.openxmlformats.org/officeDocument/2006/relationships/hyperlink" Target="https://apps.leg.wa.gov/wac/default.aspx?cite=284-43-5702" TargetMode="External"/><Relationship Id="rId49" Type="http://schemas.openxmlformats.org/officeDocument/2006/relationships/hyperlink" Target="http://app.leg.wa.gov/RCW/default.aspx?cite=18.57" TargetMode="External"/><Relationship Id="rId57" Type="http://schemas.openxmlformats.org/officeDocument/2006/relationships/hyperlink" Target="http://app.leg.wa.gov/RCW/default.aspx?cite=18.79" TargetMode="External"/><Relationship Id="rId10" Type="http://schemas.openxmlformats.org/officeDocument/2006/relationships/endnotes" Target="endnotes.xml"/><Relationship Id="rId31" Type="http://schemas.openxmlformats.org/officeDocument/2006/relationships/hyperlink" Target="https://apps.leg.wa.gov/wac/default.aspx?cite=284-43-5642" TargetMode="External"/><Relationship Id="rId44" Type="http://schemas.openxmlformats.org/officeDocument/2006/relationships/hyperlink" Target="https://app.leg.wa.gov/rcw/default.aspx?cite=48.43.007" TargetMode="External"/><Relationship Id="rId52" Type="http://schemas.openxmlformats.org/officeDocument/2006/relationships/hyperlink" Target="http://app.leg.wa.gov/RCW/default.aspx?cite=18.71A" TargetMode="External"/><Relationship Id="rId60" Type="http://schemas.openxmlformats.org/officeDocument/2006/relationships/hyperlink" Target="http://app.leg.wa.gov/RCW/default.aspx?cite=49.60.040" TargetMode="External"/><Relationship Id="rId65" Type="http://schemas.openxmlformats.org/officeDocument/2006/relationships/hyperlink" Target="http://app.leg.wa.gov/WAC/default.aspx?cite=284-43-5935" TargetMode="External"/><Relationship Id="rId73" Type="http://schemas.openxmlformats.org/officeDocument/2006/relationships/hyperlink" Target="http://app.leg.wa.gov/RCW/default.aspx?cite=48.44"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s://apps.leg.wa.gov/wac/default.aspx?cite=284-43-4040" TargetMode="External"/><Relationship Id="rId39" Type="http://schemas.openxmlformats.org/officeDocument/2006/relationships/hyperlink" Target="http://apps.leg.wa.gov/wac/default.aspx?cite=284-43-1100" TargetMode="External"/><Relationship Id="rId34" Type="http://schemas.openxmlformats.org/officeDocument/2006/relationships/hyperlink" Target="https://app.leg.wa.gov/RCW/default.aspx?cite=48.43.780" TargetMode="External"/><Relationship Id="rId50" Type="http://schemas.openxmlformats.org/officeDocument/2006/relationships/hyperlink" Target="http://app.leg.wa.gov/RCW/default.aspx?cite=18.71" TargetMode="External"/><Relationship Id="rId55" Type="http://schemas.openxmlformats.org/officeDocument/2006/relationships/hyperlink" Target="http://app.leg.wa.gov/billsummary?Year=2025&amp;BillNumber=1291"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apps.leg.wa.gov/wac/default.aspx?cite=284-43-5642" TargetMode="External"/><Relationship Id="rId2" Type="http://schemas.openxmlformats.org/officeDocument/2006/relationships/customXml" Target="../customXml/item2.xml"/><Relationship Id="rId29" Type="http://schemas.openxmlformats.org/officeDocument/2006/relationships/hyperlink" Target="https://apps.leg.wa.gov/wac/default.aspx?cite=284-43-2000" TargetMode="External"/><Relationship Id="rId24" Type="http://schemas.openxmlformats.org/officeDocument/2006/relationships/hyperlink" Target="https://app.leg.wa.gov/RCW/default.aspx?cite=48.43.530" TargetMode="External"/><Relationship Id="rId40" Type="http://schemas.openxmlformats.org/officeDocument/2006/relationships/hyperlink" Target="http://app.leg.wa.gov/RCW/default.aspx?cite=48.43.005" TargetMode="External"/><Relationship Id="rId45" Type="http://schemas.openxmlformats.org/officeDocument/2006/relationships/hyperlink" Target="https://www.dol.gov/sites/default/files/ebsa/about-ebsa/our-activities/resource-center/faqs/aca-part-xv.pdf" TargetMode="External"/><Relationship Id="rId66" Type="http://schemas.openxmlformats.org/officeDocument/2006/relationships/hyperlink" Target="https://app.leg.wa.gov/billsummary?BillNumber=5498&amp;Chamber=Senate&amp;Year=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920080-FA87-4575-9F63-D115636C6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6E822-CAB0-455F-8283-F11F7BE9FA23}">
  <ds:schemaRefs>
    <ds:schemaRef ds:uri="http://schemas.microsoft.com/sharepoint/v3/contenttype/forms"/>
  </ds:schemaRefs>
</ds:datastoreItem>
</file>

<file path=customXml/itemProps3.xml><?xml version="1.0" encoding="utf-8"?>
<ds:datastoreItem xmlns:ds="http://schemas.openxmlformats.org/officeDocument/2006/customXml" ds:itemID="{0E0CC31F-A5E2-4427-BE98-71E365ECA495}">
  <ds:schemaRefs>
    <ds:schemaRef ds:uri="http://schemas.openxmlformats.org/officeDocument/2006/bibliography"/>
  </ds:schemaRefs>
</ds:datastoreItem>
</file>

<file path=customXml/itemProps4.xml><?xml version="1.0" encoding="utf-8"?>
<ds:datastoreItem xmlns:ds="http://schemas.openxmlformats.org/officeDocument/2006/customXml" ds:itemID="{D6903768-827D-44F7-BE08-03064D5189D2}">
  <ds:schemaRefs>
    <ds:schemaRef ds:uri="http://schemas.microsoft.com/office/2006/documentManagement/types"/>
    <ds:schemaRef ds:uri="http://purl.org/dc/dcmitype/"/>
    <ds:schemaRef ds:uri="d3b6d15d-489c-43bb-be33-baae352645fa"/>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164</Pages>
  <Words>40032</Words>
  <Characters>228189</Characters>
  <Application>Microsoft Office Word</Application>
  <DocSecurity>0</DocSecurity>
  <Lines>1901</Lines>
  <Paragraphs>535</Paragraphs>
  <ScaleCrop>false</ScaleCrop>
  <HeadingPairs>
    <vt:vector size="2" baseType="variant">
      <vt:variant>
        <vt:lpstr>Title</vt:lpstr>
      </vt:variant>
      <vt:variant>
        <vt:i4>1</vt:i4>
      </vt:variant>
    </vt:vector>
  </HeadingPairs>
  <TitlesOfParts>
    <vt:vector size="1" baseType="lpstr">
      <vt:lpstr>2026 individual hcsc health plan checklist</vt:lpstr>
    </vt:vector>
  </TitlesOfParts>
  <Company/>
  <LinksUpToDate>false</LinksUpToDate>
  <CharactersWithSpaces>267686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individual hcsc health plan checklist</dc:title>
  <dc:subject>2026 individual hcsc health plan checklist</dc:subject>
  <dc:creator>Philhower, Andrea (OIC)</dc:creator>
  <cp:keywords/>
  <dc:description/>
  <cp:lastModifiedBy>Conway, Wendy (OIC)</cp:lastModifiedBy>
  <cp:revision>3</cp:revision>
  <cp:lastPrinted>2024-03-26T00:22:00Z</cp:lastPrinted>
  <dcterms:created xsi:type="dcterms:W3CDTF">2025-04-04T00:12:00Z</dcterms:created>
  <dcterms:modified xsi:type="dcterms:W3CDTF">2025-04-04T15:34:00Z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