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E9B" w:rsidRPr="006D0538" w:rsidRDefault="00D651E0" w:rsidP="00D327A1">
      <w:pPr>
        <w:contextualSpacing/>
        <w:jc w:val="center"/>
        <w:rPr>
          <w:rFonts w:ascii="Arial" w:hAnsi="Arial" w:cs="Arial"/>
          <w:sz w:val="24"/>
          <w:szCs w:val="24"/>
        </w:rPr>
      </w:pPr>
      <w:bookmarkStart w:id="0" w:name="_GoBack"/>
      <w:bookmarkEnd w:id="0"/>
      <w:r w:rsidRPr="006D0538">
        <w:rPr>
          <w:rFonts w:ascii="Arial" w:hAnsi="Arial" w:cs="Arial"/>
          <w:sz w:val="24"/>
          <w:szCs w:val="24"/>
        </w:rPr>
        <w:t xml:space="preserve"> </w:t>
      </w:r>
      <w:r w:rsidR="00BB7E9B" w:rsidRPr="006D0538">
        <w:rPr>
          <w:rFonts w:ascii="Arial" w:hAnsi="Arial" w:cs="Arial"/>
          <w:sz w:val="24"/>
          <w:szCs w:val="24"/>
        </w:rPr>
        <w:t>Online SHIP Counselor Training</w:t>
      </w:r>
    </w:p>
    <w:p w:rsidR="00AA4411" w:rsidRPr="006D0538" w:rsidRDefault="009B3145" w:rsidP="00D327A1">
      <w:pPr>
        <w:contextualSpacing/>
        <w:jc w:val="center"/>
        <w:rPr>
          <w:rFonts w:ascii="Arial" w:hAnsi="Arial" w:cs="Arial"/>
          <w:sz w:val="24"/>
          <w:szCs w:val="24"/>
        </w:rPr>
      </w:pPr>
      <w:r w:rsidRPr="006D0538">
        <w:rPr>
          <w:rFonts w:ascii="Arial" w:hAnsi="Arial" w:cs="Arial"/>
          <w:sz w:val="24"/>
          <w:szCs w:val="24"/>
        </w:rPr>
        <w:t>Level 3</w:t>
      </w:r>
      <w:r w:rsidR="00D7578A" w:rsidRPr="006D0538">
        <w:rPr>
          <w:rFonts w:ascii="Arial" w:hAnsi="Arial" w:cs="Arial"/>
          <w:sz w:val="24"/>
          <w:szCs w:val="24"/>
        </w:rPr>
        <w:t xml:space="preserve">, Course </w:t>
      </w:r>
      <w:r w:rsidR="003322F5" w:rsidRPr="006D0538">
        <w:rPr>
          <w:rFonts w:ascii="Arial" w:hAnsi="Arial" w:cs="Arial"/>
          <w:sz w:val="24"/>
          <w:szCs w:val="24"/>
        </w:rPr>
        <w:t>2</w:t>
      </w:r>
      <w:r w:rsidR="003A429D" w:rsidRPr="006D0538">
        <w:rPr>
          <w:rFonts w:ascii="Arial" w:hAnsi="Arial" w:cs="Arial"/>
          <w:sz w:val="24"/>
          <w:szCs w:val="24"/>
        </w:rPr>
        <w:t>: Medicare Advantage Appeals</w:t>
      </w:r>
    </w:p>
    <w:p w:rsidR="00C202CA" w:rsidRPr="006D0538" w:rsidRDefault="00C202CA" w:rsidP="00D327A1">
      <w:pPr>
        <w:contextualSpacing/>
        <w:jc w:val="center"/>
        <w:rPr>
          <w:rFonts w:ascii="Arial" w:hAnsi="Arial" w:cs="Arial"/>
          <w:sz w:val="24"/>
          <w:szCs w:val="24"/>
        </w:rPr>
      </w:pPr>
    </w:p>
    <w:p w:rsidR="00C35C61" w:rsidRPr="006D0538" w:rsidRDefault="00C35C61" w:rsidP="00D327A1">
      <w:pPr>
        <w:rPr>
          <w:rFonts w:ascii="Arial" w:hAnsi="Arial" w:cs="Arial"/>
          <w:sz w:val="24"/>
          <w:szCs w:val="24"/>
          <w:u w:val="single"/>
        </w:rPr>
      </w:pPr>
      <w:r w:rsidRPr="006D0538">
        <w:rPr>
          <w:rFonts w:ascii="Arial" w:hAnsi="Arial" w:cs="Arial"/>
          <w:sz w:val="24"/>
          <w:szCs w:val="24"/>
          <w:u w:val="single"/>
        </w:rPr>
        <w:t>Slide 1</w:t>
      </w:r>
      <w:r w:rsidR="00B23C6E" w:rsidRPr="006D0538">
        <w:rPr>
          <w:rFonts w:ascii="Arial" w:hAnsi="Arial" w:cs="Arial"/>
          <w:sz w:val="24"/>
          <w:szCs w:val="24"/>
          <w:u w:val="single"/>
        </w:rPr>
        <w:t xml:space="preserve">: Title </w:t>
      </w:r>
      <w:r w:rsidR="003A429D" w:rsidRPr="006D0538">
        <w:rPr>
          <w:rFonts w:ascii="Arial" w:hAnsi="Arial" w:cs="Arial"/>
          <w:sz w:val="24"/>
          <w:szCs w:val="24"/>
          <w:u w:val="single"/>
        </w:rPr>
        <w:t>s</w:t>
      </w:r>
      <w:r w:rsidR="00B23C6E" w:rsidRPr="006D0538">
        <w:rPr>
          <w:rFonts w:ascii="Arial" w:hAnsi="Arial" w:cs="Arial"/>
          <w:sz w:val="24"/>
          <w:szCs w:val="24"/>
          <w:u w:val="single"/>
        </w:rPr>
        <w:t>lide</w:t>
      </w:r>
    </w:p>
    <w:p w:rsidR="00221583" w:rsidRPr="006D0538" w:rsidRDefault="00221583" w:rsidP="00D327A1">
      <w:pPr>
        <w:rPr>
          <w:rFonts w:ascii="Arial" w:hAnsi="Arial" w:cs="Arial"/>
          <w:sz w:val="24"/>
          <w:szCs w:val="24"/>
        </w:rPr>
      </w:pPr>
      <w:r w:rsidRPr="006D0538">
        <w:rPr>
          <w:rFonts w:ascii="Arial" w:hAnsi="Arial" w:cs="Arial"/>
          <w:sz w:val="24"/>
          <w:szCs w:val="24"/>
        </w:rPr>
        <w:t xml:space="preserve">Hello and welcome to the </w:t>
      </w:r>
      <w:r w:rsidR="0013160D" w:rsidRPr="006D0538">
        <w:rPr>
          <w:rFonts w:ascii="Arial" w:hAnsi="Arial" w:cs="Arial"/>
          <w:sz w:val="24"/>
          <w:szCs w:val="24"/>
        </w:rPr>
        <w:t xml:space="preserve">second </w:t>
      </w:r>
      <w:r w:rsidRPr="006D0538">
        <w:rPr>
          <w:rFonts w:ascii="Arial" w:hAnsi="Arial" w:cs="Arial"/>
          <w:sz w:val="24"/>
          <w:szCs w:val="24"/>
        </w:rPr>
        <w:t xml:space="preserve">course in Level 3 of the </w:t>
      </w:r>
      <w:r w:rsidR="0013160D" w:rsidRPr="006D0538">
        <w:rPr>
          <w:rFonts w:ascii="Arial" w:hAnsi="Arial" w:cs="Arial"/>
          <w:sz w:val="24"/>
          <w:szCs w:val="24"/>
        </w:rPr>
        <w:t>Online SHIP Counselor Training core curriculum</w:t>
      </w:r>
      <w:r w:rsidRPr="006D0538">
        <w:rPr>
          <w:rFonts w:ascii="Arial" w:hAnsi="Arial" w:cs="Arial"/>
          <w:sz w:val="24"/>
          <w:szCs w:val="24"/>
        </w:rPr>
        <w:t xml:space="preserve">: Medicare Advantage Appeals. </w:t>
      </w:r>
    </w:p>
    <w:p w:rsidR="003A429D" w:rsidRPr="006D0538" w:rsidRDefault="003A429D" w:rsidP="003A429D">
      <w:pPr>
        <w:rPr>
          <w:rFonts w:ascii="Arial" w:hAnsi="Arial" w:cs="Arial"/>
          <w:sz w:val="24"/>
          <w:szCs w:val="24"/>
        </w:rPr>
      </w:pPr>
      <w:r w:rsidRPr="006D0538">
        <w:rPr>
          <w:rFonts w:ascii="Arial" w:hAnsi="Arial" w:cs="Arial"/>
          <w:sz w:val="24"/>
          <w:szCs w:val="24"/>
        </w:rPr>
        <w:t>Remember, you can pause this course at any time and review any part of it at your convenience</w:t>
      </w:r>
      <w:r w:rsidR="003322F5" w:rsidRPr="006D0538">
        <w:rPr>
          <w:rFonts w:ascii="Arial" w:hAnsi="Arial" w:cs="Arial"/>
          <w:sz w:val="24"/>
          <w:szCs w:val="24"/>
        </w:rPr>
        <w:t>. Feel free to take the Course 2</w:t>
      </w:r>
      <w:r w:rsidRPr="006D0538">
        <w:rPr>
          <w:rFonts w:ascii="Arial" w:hAnsi="Arial" w:cs="Arial"/>
          <w:sz w:val="24"/>
          <w:szCs w:val="24"/>
        </w:rPr>
        <w:t xml:space="preserve"> quiz after this course to review what you learned. Each course also includes supplementary materials that you can use to reinforce key concepts. Now, let’s begin. </w:t>
      </w:r>
    </w:p>
    <w:p w:rsidR="005C2223" w:rsidRPr="006D0538" w:rsidRDefault="00C35C61" w:rsidP="00D327A1">
      <w:pPr>
        <w:rPr>
          <w:rFonts w:ascii="Arial" w:hAnsi="Arial" w:cs="Arial"/>
          <w:sz w:val="24"/>
          <w:szCs w:val="24"/>
          <w:u w:val="single"/>
        </w:rPr>
      </w:pPr>
      <w:r w:rsidRPr="006D0538">
        <w:rPr>
          <w:rFonts w:ascii="Arial" w:hAnsi="Arial" w:cs="Arial"/>
          <w:sz w:val="24"/>
          <w:szCs w:val="24"/>
          <w:u w:val="single"/>
        </w:rPr>
        <w:t>Slide 2</w:t>
      </w:r>
      <w:r w:rsidR="00B23C6E" w:rsidRPr="006D0538">
        <w:rPr>
          <w:rFonts w:ascii="Arial" w:hAnsi="Arial" w:cs="Arial"/>
          <w:sz w:val="24"/>
          <w:szCs w:val="24"/>
          <w:u w:val="single"/>
        </w:rPr>
        <w:t xml:space="preserve">: </w:t>
      </w:r>
      <w:r w:rsidR="005C2223" w:rsidRPr="006D0538">
        <w:rPr>
          <w:rFonts w:ascii="Arial" w:hAnsi="Arial" w:cs="Arial"/>
          <w:sz w:val="24"/>
          <w:szCs w:val="24"/>
          <w:u w:val="single"/>
        </w:rPr>
        <w:t>Learning objectives</w:t>
      </w:r>
    </w:p>
    <w:p w:rsidR="005C2223" w:rsidRPr="006D0538" w:rsidRDefault="005C2223" w:rsidP="00D327A1">
      <w:pPr>
        <w:rPr>
          <w:rFonts w:ascii="Arial" w:hAnsi="Arial" w:cs="Arial"/>
          <w:sz w:val="24"/>
          <w:szCs w:val="24"/>
        </w:rPr>
      </w:pPr>
      <w:r w:rsidRPr="006D0538">
        <w:rPr>
          <w:rFonts w:ascii="Arial" w:hAnsi="Arial" w:cs="Arial"/>
          <w:sz w:val="24"/>
          <w:szCs w:val="24"/>
        </w:rPr>
        <w:t xml:space="preserve">In this course you will learn about Medicare Advantage appeals. </w:t>
      </w:r>
    </w:p>
    <w:p w:rsidR="005C2223" w:rsidRPr="006D0538" w:rsidRDefault="005C2223" w:rsidP="005C2223">
      <w:pPr>
        <w:rPr>
          <w:rFonts w:ascii="Arial" w:hAnsi="Arial" w:cs="Arial"/>
          <w:sz w:val="24"/>
          <w:szCs w:val="24"/>
        </w:rPr>
      </w:pPr>
      <w:r w:rsidRPr="006D0538">
        <w:rPr>
          <w:rFonts w:ascii="Arial" w:hAnsi="Arial" w:cs="Arial"/>
          <w:sz w:val="24"/>
          <w:szCs w:val="24"/>
        </w:rPr>
        <w:t>After taking this course, you will be able to</w:t>
      </w:r>
    </w:p>
    <w:p w:rsidR="005C2223" w:rsidRPr="006D0538" w:rsidRDefault="005C2223" w:rsidP="007A6BE7">
      <w:pPr>
        <w:pStyle w:val="ListParagraph"/>
        <w:numPr>
          <w:ilvl w:val="0"/>
          <w:numId w:val="15"/>
        </w:numPr>
        <w:rPr>
          <w:rFonts w:ascii="Arial" w:hAnsi="Arial" w:cs="Arial"/>
          <w:sz w:val="24"/>
          <w:szCs w:val="24"/>
        </w:rPr>
      </w:pPr>
      <w:r w:rsidRPr="006D0538">
        <w:rPr>
          <w:rFonts w:ascii="Arial" w:hAnsi="Arial" w:cs="Arial"/>
          <w:sz w:val="24"/>
          <w:szCs w:val="24"/>
        </w:rPr>
        <w:t>One: Identify when a benefic</w:t>
      </w:r>
      <w:r w:rsidR="000B0692" w:rsidRPr="006D0538">
        <w:rPr>
          <w:rFonts w:ascii="Arial" w:hAnsi="Arial" w:cs="Arial"/>
          <w:sz w:val="24"/>
          <w:szCs w:val="24"/>
        </w:rPr>
        <w:t>iary may start a Medicare Advantage</w:t>
      </w:r>
      <w:r w:rsidRPr="006D0538">
        <w:rPr>
          <w:rFonts w:ascii="Arial" w:hAnsi="Arial" w:cs="Arial"/>
          <w:sz w:val="24"/>
          <w:szCs w:val="24"/>
        </w:rPr>
        <w:t xml:space="preserve"> appeal</w:t>
      </w:r>
    </w:p>
    <w:p w:rsidR="005C2223" w:rsidRPr="006D0538" w:rsidRDefault="005C2223" w:rsidP="007A6BE7">
      <w:pPr>
        <w:pStyle w:val="ListParagraph"/>
        <w:numPr>
          <w:ilvl w:val="0"/>
          <w:numId w:val="15"/>
        </w:numPr>
        <w:rPr>
          <w:rFonts w:ascii="Arial" w:hAnsi="Arial" w:cs="Arial"/>
          <w:sz w:val="24"/>
          <w:szCs w:val="24"/>
        </w:rPr>
      </w:pPr>
      <w:r w:rsidRPr="006D0538">
        <w:rPr>
          <w:rFonts w:ascii="Arial" w:hAnsi="Arial" w:cs="Arial"/>
          <w:sz w:val="24"/>
          <w:szCs w:val="24"/>
        </w:rPr>
        <w:t>Two: Explain the difference between standard and expedited appeals</w:t>
      </w:r>
    </w:p>
    <w:p w:rsidR="005C2223" w:rsidRPr="006D0538" w:rsidRDefault="005C2223" w:rsidP="007A6BE7">
      <w:pPr>
        <w:pStyle w:val="ListParagraph"/>
        <w:numPr>
          <w:ilvl w:val="0"/>
          <w:numId w:val="15"/>
        </w:numPr>
        <w:rPr>
          <w:rFonts w:ascii="Arial" w:hAnsi="Arial" w:cs="Arial"/>
          <w:sz w:val="24"/>
          <w:szCs w:val="24"/>
        </w:rPr>
      </w:pPr>
      <w:r w:rsidRPr="006D0538">
        <w:rPr>
          <w:rFonts w:ascii="Arial" w:hAnsi="Arial" w:cs="Arial"/>
          <w:sz w:val="24"/>
          <w:szCs w:val="24"/>
        </w:rPr>
        <w:t>Three: Understand the steps in the different appeal processes</w:t>
      </w:r>
    </w:p>
    <w:p w:rsidR="00C35C61" w:rsidRPr="006D0538" w:rsidRDefault="005C2223" w:rsidP="007A6BE7">
      <w:pPr>
        <w:pStyle w:val="ListParagraph"/>
        <w:numPr>
          <w:ilvl w:val="0"/>
          <w:numId w:val="15"/>
        </w:numPr>
        <w:rPr>
          <w:rFonts w:ascii="Arial" w:hAnsi="Arial" w:cs="Arial"/>
          <w:sz w:val="24"/>
          <w:szCs w:val="24"/>
        </w:rPr>
      </w:pPr>
      <w:r w:rsidRPr="006D0538">
        <w:rPr>
          <w:rFonts w:ascii="Arial" w:hAnsi="Arial" w:cs="Arial"/>
          <w:sz w:val="24"/>
          <w:szCs w:val="24"/>
        </w:rPr>
        <w:t>Four: Help clients through all the steps of a Medicare Advantage appeal</w:t>
      </w:r>
    </w:p>
    <w:p w:rsidR="000E7D28" w:rsidRPr="006D0538" w:rsidRDefault="000E7D28" w:rsidP="00D327A1">
      <w:pPr>
        <w:rPr>
          <w:rFonts w:ascii="Arial" w:hAnsi="Arial" w:cs="Arial"/>
          <w:sz w:val="24"/>
          <w:szCs w:val="24"/>
          <w:u w:val="single"/>
        </w:rPr>
      </w:pPr>
      <w:r w:rsidRPr="006D0538">
        <w:rPr>
          <w:rFonts w:ascii="Arial" w:hAnsi="Arial" w:cs="Arial"/>
          <w:sz w:val="24"/>
          <w:szCs w:val="24"/>
          <w:u w:val="single"/>
        </w:rPr>
        <w:t xml:space="preserve">Slide 3: Medicare Advantage </w:t>
      </w:r>
      <w:r w:rsidR="00C629D2" w:rsidRPr="006D0538">
        <w:rPr>
          <w:rFonts w:ascii="Arial" w:hAnsi="Arial" w:cs="Arial"/>
          <w:sz w:val="24"/>
          <w:szCs w:val="24"/>
          <w:u w:val="single"/>
        </w:rPr>
        <w:t>appeal</w:t>
      </w:r>
      <w:r w:rsidRPr="006D0538">
        <w:rPr>
          <w:rFonts w:ascii="Arial" w:hAnsi="Arial" w:cs="Arial"/>
          <w:sz w:val="24"/>
          <w:szCs w:val="24"/>
          <w:u w:val="single"/>
        </w:rPr>
        <w:t xml:space="preserve">  </w:t>
      </w:r>
    </w:p>
    <w:p w:rsidR="000E7D28" w:rsidRPr="006D0538" w:rsidRDefault="000E7D28" w:rsidP="00634CFC">
      <w:pPr>
        <w:rPr>
          <w:rFonts w:ascii="Arial" w:hAnsi="Arial" w:cs="Arial"/>
          <w:sz w:val="24"/>
          <w:szCs w:val="24"/>
        </w:rPr>
      </w:pPr>
      <w:r w:rsidRPr="006D0538">
        <w:rPr>
          <w:rFonts w:ascii="Arial" w:hAnsi="Arial" w:cs="Arial"/>
          <w:sz w:val="24"/>
          <w:szCs w:val="24"/>
        </w:rPr>
        <w:t xml:space="preserve">A Medicare Advantage </w:t>
      </w:r>
      <w:r w:rsidR="00C629D2" w:rsidRPr="006D0538">
        <w:rPr>
          <w:rFonts w:ascii="Arial" w:hAnsi="Arial" w:cs="Arial"/>
          <w:sz w:val="24"/>
          <w:szCs w:val="24"/>
        </w:rPr>
        <w:t xml:space="preserve">appeal </w:t>
      </w:r>
      <w:r w:rsidRPr="006D0538">
        <w:rPr>
          <w:rFonts w:ascii="Arial" w:hAnsi="Arial" w:cs="Arial"/>
          <w:sz w:val="24"/>
          <w:szCs w:val="24"/>
        </w:rPr>
        <w:t xml:space="preserve">is a formal coverage or payment request </w:t>
      </w:r>
      <w:r w:rsidR="00F2231E" w:rsidRPr="006D0538">
        <w:rPr>
          <w:rFonts w:ascii="Arial" w:hAnsi="Arial" w:cs="Arial"/>
          <w:sz w:val="24"/>
          <w:szCs w:val="24"/>
        </w:rPr>
        <w:t>that a beneficiary enrolled in a Medicare Advantage Plan makes</w:t>
      </w:r>
      <w:r w:rsidRPr="006D0538">
        <w:rPr>
          <w:rFonts w:ascii="Arial" w:hAnsi="Arial" w:cs="Arial"/>
          <w:sz w:val="24"/>
          <w:szCs w:val="24"/>
        </w:rPr>
        <w:t xml:space="preserve"> if</w:t>
      </w:r>
      <w:r w:rsidR="00634CFC" w:rsidRPr="006D0538">
        <w:rPr>
          <w:rFonts w:ascii="Arial" w:hAnsi="Arial" w:cs="Arial"/>
          <w:sz w:val="24"/>
          <w:szCs w:val="24"/>
        </w:rPr>
        <w:t xml:space="preserve"> they </w:t>
      </w:r>
      <w:r w:rsidRPr="006D0538">
        <w:rPr>
          <w:rFonts w:ascii="Arial" w:hAnsi="Arial" w:cs="Arial"/>
          <w:sz w:val="24"/>
          <w:szCs w:val="24"/>
        </w:rPr>
        <w:t xml:space="preserve">disagree with </w:t>
      </w:r>
      <w:r w:rsidR="00600C0E" w:rsidRPr="006D0538">
        <w:rPr>
          <w:rFonts w:ascii="Arial" w:hAnsi="Arial" w:cs="Arial"/>
          <w:sz w:val="24"/>
          <w:szCs w:val="24"/>
        </w:rPr>
        <w:t xml:space="preserve">their </w:t>
      </w:r>
      <w:r w:rsidRPr="006D0538">
        <w:rPr>
          <w:rFonts w:ascii="Arial" w:hAnsi="Arial" w:cs="Arial"/>
          <w:sz w:val="24"/>
          <w:szCs w:val="24"/>
        </w:rPr>
        <w:t>plan’s coverage or payment decision on a health care service or ite</w:t>
      </w:r>
      <w:r w:rsidR="00F2231E" w:rsidRPr="006D0538">
        <w:rPr>
          <w:rFonts w:ascii="Arial" w:hAnsi="Arial" w:cs="Arial"/>
          <w:sz w:val="24"/>
          <w:szCs w:val="24"/>
        </w:rPr>
        <w:t>m.</w:t>
      </w:r>
      <w:r w:rsidRPr="006D0538">
        <w:rPr>
          <w:rFonts w:ascii="Arial" w:hAnsi="Arial" w:cs="Arial"/>
          <w:sz w:val="24"/>
          <w:szCs w:val="24"/>
        </w:rPr>
        <w:t xml:space="preserve"> </w:t>
      </w:r>
      <w:r w:rsidR="003A05D0" w:rsidRPr="006D0538">
        <w:rPr>
          <w:rFonts w:ascii="Arial" w:hAnsi="Arial" w:cs="Arial"/>
          <w:sz w:val="24"/>
          <w:szCs w:val="24"/>
        </w:rPr>
        <w:t>Click on the boxes to learn about types of Medicare Advantage appeals.</w:t>
      </w:r>
    </w:p>
    <w:p w:rsidR="00ED6175" w:rsidRPr="006D0538" w:rsidRDefault="000F293C" w:rsidP="00D327A1">
      <w:pPr>
        <w:rPr>
          <w:rFonts w:ascii="Arial" w:hAnsi="Arial" w:cs="Arial"/>
          <w:sz w:val="24"/>
          <w:szCs w:val="24"/>
        </w:rPr>
      </w:pPr>
      <w:r w:rsidRPr="006D0538">
        <w:rPr>
          <w:rFonts w:ascii="Arial" w:hAnsi="Arial" w:cs="Arial"/>
          <w:sz w:val="24"/>
          <w:szCs w:val="24"/>
        </w:rPr>
        <w:t xml:space="preserve">Standard appeals can be filed either before or after a beneficiary receives care. Standard appeals follow a regular timeline. </w:t>
      </w:r>
    </w:p>
    <w:p w:rsidR="00ED6175" w:rsidRPr="006D0538" w:rsidRDefault="00F2231E" w:rsidP="00D327A1">
      <w:pPr>
        <w:rPr>
          <w:rFonts w:ascii="Arial" w:hAnsi="Arial" w:cs="Arial"/>
          <w:sz w:val="24"/>
          <w:szCs w:val="24"/>
        </w:rPr>
      </w:pPr>
      <w:r w:rsidRPr="006D0538">
        <w:rPr>
          <w:rFonts w:ascii="Arial" w:hAnsi="Arial" w:cs="Arial"/>
          <w:sz w:val="24"/>
          <w:szCs w:val="24"/>
        </w:rPr>
        <w:t>There are two circumstances when a beneficiary may file an</w:t>
      </w:r>
      <w:r w:rsidR="000F293C" w:rsidRPr="006D0538">
        <w:rPr>
          <w:rFonts w:ascii="Arial" w:hAnsi="Arial" w:cs="Arial"/>
          <w:sz w:val="24"/>
          <w:szCs w:val="24"/>
        </w:rPr>
        <w:t xml:space="preserve"> expedited appeal</w:t>
      </w:r>
      <w:r w:rsidRPr="006D0538">
        <w:rPr>
          <w:rFonts w:ascii="Arial" w:hAnsi="Arial" w:cs="Arial"/>
          <w:sz w:val="24"/>
          <w:szCs w:val="24"/>
        </w:rPr>
        <w:t>. First, they can file one before they receive care, if they need a faster decision than that offered in the standard appeals process. Second, they can file one</w:t>
      </w:r>
      <w:r w:rsidR="000F293C" w:rsidRPr="006D0538">
        <w:rPr>
          <w:rFonts w:ascii="Arial" w:hAnsi="Arial" w:cs="Arial"/>
          <w:sz w:val="24"/>
          <w:szCs w:val="24"/>
        </w:rPr>
        <w:t xml:space="preserve"> if their hospital, skilled nursing, home health, outpatient rehab, or hospice care is set to end because of </w:t>
      </w:r>
      <w:r w:rsidR="00336543" w:rsidRPr="006D0538">
        <w:rPr>
          <w:rFonts w:ascii="Arial" w:hAnsi="Arial" w:cs="Arial"/>
          <w:sz w:val="24"/>
          <w:szCs w:val="24"/>
        </w:rPr>
        <w:t xml:space="preserve">the plan’s or provider’s interpretation of Medicare coverage rules. </w:t>
      </w:r>
      <w:r w:rsidR="000F293C" w:rsidRPr="006D0538">
        <w:rPr>
          <w:rFonts w:ascii="Arial" w:hAnsi="Arial" w:cs="Arial"/>
          <w:sz w:val="24"/>
          <w:szCs w:val="24"/>
        </w:rPr>
        <w:t xml:space="preserve"> </w:t>
      </w:r>
    </w:p>
    <w:p w:rsidR="00181A52" w:rsidRPr="006D0538" w:rsidRDefault="00F2231E" w:rsidP="00D327A1">
      <w:pPr>
        <w:rPr>
          <w:rFonts w:ascii="Arial" w:hAnsi="Arial" w:cs="Arial"/>
          <w:sz w:val="24"/>
          <w:szCs w:val="24"/>
        </w:rPr>
      </w:pPr>
      <w:r w:rsidRPr="006D0538">
        <w:rPr>
          <w:rFonts w:ascii="Arial" w:hAnsi="Arial" w:cs="Arial"/>
          <w:sz w:val="24"/>
          <w:szCs w:val="24"/>
        </w:rPr>
        <w:t>Note that throughout this course, w</w:t>
      </w:r>
      <w:r w:rsidR="00ED6175" w:rsidRPr="006D0538">
        <w:rPr>
          <w:rFonts w:ascii="Arial" w:hAnsi="Arial" w:cs="Arial"/>
          <w:sz w:val="24"/>
          <w:szCs w:val="24"/>
        </w:rPr>
        <w:t>e will refer to skilled nursing facilit</w:t>
      </w:r>
      <w:r w:rsidRPr="006D0538">
        <w:rPr>
          <w:rFonts w:ascii="Arial" w:hAnsi="Arial" w:cs="Arial"/>
          <w:sz w:val="24"/>
          <w:szCs w:val="24"/>
        </w:rPr>
        <w:t>ies</w:t>
      </w:r>
      <w:r w:rsidR="00ED6175" w:rsidRPr="006D0538">
        <w:rPr>
          <w:rFonts w:ascii="Arial" w:hAnsi="Arial" w:cs="Arial"/>
          <w:sz w:val="24"/>
          <w:szCs w:val="24"/>
        </w:rPr>
        <w:t xml:space="preserve"> as SNF</w:t>
      </w:r>
      <w:r w:rsidRPr="006D0538">
        <w:rPr>
          <w:rFonts w:ascii="Arial" w:hAnsi="Arial" w:cs="Arial"/>
          <w:sz w:val="24"/>
          <w:szCs w:val="24"/>
        </w:rPr>
        <w:t>s</w:t>
      </w:r>
      <w:r w:rsidR="00ED6175" w:rsidRPr="006D0538">
        <w:rPr>
          <w:rFonts w:ascii="Arial" w:hAnsi="Arial" w:cs="Arial"/>
          <w:sz w:val="24"/>
          <w:szCs w:val="24"/>
        </w:rPr>
        <w:t>, home health agenc</w:t>
      </w:r>
      <w:r w:rsidRPr="006D0538">
        <w:rPr>
          <w:rFonts w:ascii="Arial" w:hAnsi="Arial" w:cs="Arial"/>
          <w:sz w:val="24"/>
          <w:szCs w:val="24"/>
        </w:rPr>
        <w:t>ies</w:t>
      </w:r>
      <w:r w:rsidR="00ED6175" w:rsidRPr="006D0538">
        <w:rPr>
          <w:rFonts w:ascii="Arial" w:hAnsi="Arial" w:cs="Arial"/>
          <w:sz w:val="24"/>
          <w:szCs w:val="24"/>
        </w:rPr>
        <w:t xml:space="preserve"> as HHA</w:t>
      </w:r>
      <w:r w:rsidRPr="006D0538">
        <w:rPr>
          <w:rFonts w:ascii="Arial" w:hAnsi="Arial" w:cs="Arial"/>
          <w:sz w:val="24"/>
          <w:szCs w:val="24"/>
        </w:rPr>
        <w:t>s</w:t>
      </w:r>
      <w:r w:rsidR="00ED6175" w:rsidRPr="006D0538">
        <w:rPr>
          <w:rFonts w:ascii="Arial" w:hAnsi="Arial" w:cs="Arial"/>
          <w:sz w:val="24"/>
          <w:szCs w:val="24"/>
        </w:rPr>
        <w:t>, and comprehensive outpatient rehab</w:t>
      </w:r>
      <w:r w:rsidR="00772DFB" w:rsidRPr="006D0538">
        <w:rPr>
          <w:rFonts w:ascii="Arial" w:hAnsi="Arial" w:cs="Arial"/>
          <w:sz w:val="24"/>
          <w:szCs w:val="24"/>
        </w:rPr>
        <w:t>ilitation</w:t>
      </w:r>
      <w:r w:rsidR="00ED6175" w:rsidRPr="006D0538">
        <w:rPr>
          <w:rFonts w:ascii="Arial" w:hAnsi="Arial" w:cs="Arial"/>
          <w:sz w:val="24"/>
          <w:szCs w:val="24"/>
        </w:rPr>
        <w:t xml:space="preserve"> facilit</w:t>
      </w:r>
      <w:r w:rsidRPr="006D0538">
        <w:rPr>
          <w:rFonts w:ascii="Arial" w:hAnsi="Arial" w:cs="Arial"/>
          <w:sz w:val="24"/>
          <w:szCs w:val="24"/>
        </w:rPr>
        <w:t>ies</w:t>
      </w:r>
      <w:r w:rsidR="00ED6175" w:rsidRPr="006D0538">
        <w:rPr>
          <w:rFonts w:ascii="Arial" w:hAnsi="Arial" w:cs="Arial"/>
          <w:sz w:val="24"/>
          <w:szCs w:val="24"/>
        </w:rPr>
        <w:t xml:space="preserve"> as CORF</w:t>
      </w:r>
      <w:r w:rsidRPr="006D0538">
        <w:rPr>
          <w:rFonts w:ascii="Arial" w:hAnsi="Arial" w:cs="Arial"/>
          <w:sz w:val="24"/>
          <w:szCs w:val="24"/>
        </w:rPr>
        <w:t>s</w:t>
      </w:r>
      <w:r w:rsidR="00ED6175" w:rsidRPr="006D0538">
        <w:rPr>
          <w:rFonts w:ascii="Arial" w:hAnsi="Arial" w:cs="Arial"/>
          <w:sz w:val="24"/>
          <w:szCs w:val="24"/>
        </w:rPr>
        <w:t>.</w:t>
      </w:r>
    </w:p>
    <w:p w:rsidR="00947B56" w:rsidRPr="006D0538" w:rsidRDefault="00947B56" w:rsidP="00172FA1">
      <w:pPr>
        <w:rPr>
          <w:rFonts w:ascii="Arial" w:hAnsi="Arial" w:cs="Arial"/>
          <w:sz w:val="24"/>
          <w:szCs w:val="24"/>
          <w:u w:val="single"/>
        </w:rPr>
      </w:pPr>
      <w:r w:rsidRPr="006D0538">
        <w:rPr>
          <w:rFonts w:ascii="Arial" w:hAnsi="Arial" w:cs="Arial"/>
          <w:sz w:val="24"/>
          <w:szCs w:val="24"/>
          <w:u w:val="single"/>
        </w:rPr>
        <w:t>Slide 4: Organization determinations</w:t>
      </w:r>
    </w:p>
    <w:p w:rsidR="00947B56" w:rsidRPr="006D0538" w:rsidRDefault="00875CCC" w:rsidP="00172FA1">
      <w:pPr>
        <w:rPr>
          <w:rFonts w:ascii="Arial" w:hAnsi="Arial" w:cs="Arial"/>
          <w:sz w:val="24"/>
          <w:szCs w:val="24"/>
        </w:rPr>
      </w:pPr>
      <w:r w:rsidRPr="006D0538">
        <w:rPr>
          <w:rFonts w:ascii="Arial" w:hAnsi="Arial" w:cs="Arial"/>
          <w:sz w:val="24"/>
          <w:szCs w:val="24"/>
        </w:rPr>
        <w:lastRenderedPageBreak/>
        <w:t>In order for a beneficiary to appeal their Medicare Advantage Plan,</w:t>
      </w:r>
      <w:r w:rsidR="008E3E66" w:rsidRPr="006D0538">
        <w:rPr>
          <w:rFonts w:ascii="Arial" w:hAnsi="Arial" w:cs="Arial"/>
          <w:sz w:val="24"/>
          <w:szCs w:val="24"/>
        </w:rPr>
        <w:t xml:space="preserve"> the plan must first issue</w:t>
      </w:r>
      <w:r w:rsidRPr="006D0538">
        <w:rPr>
          <w:rFonts w:ascii="Arial" w:hAnsi="Arial" w:cs="Arial"/>
          <w:sz w:val="24"/>
          <w:szCs w:val="24"/>
        </w:rPr>
        <w:t xml:space="preserve"> an organization determination. Organization determinations are decisions made by a plan or a provider acting on behalf of a plan</w:t>
      </w:r>
      <w:r w:rsidR="00947B56" w:rsidRPr="006D0538">
        <w:rPr>
          <w:rFonts w:ascii="Arial" w:hAnsi="Arial" w:cs="Arial"/>
          <w:sz w:val="24"/>
          <w:szCs w:val="24"/>
        </w:rPr>
        <w:t xml:space="preserve">. </w:t>
      </w:r>
      <w:r w:rsidR="00C40543" w:rsidRPr="006D0538">
        <w:rPr>
          <w:rFonts w:ascii="Arial" w:hAnsi="Arial" w:cs="Arial"/>
          <w:sz w:val="24"/>
          <w:szCs w:val="24"/>
        </w:rPr>
        <w:t>These</w:t>
      </w:r>
      <w:r w:rsidR="00947B56" w:rsidRPr="006D0538">
        <w:rPr>
          <w:rFonts w:ascii="Arial" w:hAnsi="Arial" w:cs="Arial"/>
          <w:sz w:val="24"/>
          <w:szCs w:val="24"/>
        </w:rPr>
        <w:t xml:space="preserve"> include</w:t>
      </w:r>
      <w:r w:rsidR="008E3E66" w:rsidRPr="006D0538">
        <w:rPr>
          <w:rFonts w:ascii="Arial" w:hAnsi="Arial" w:cs="Arial"/>
          <w:sz w:val="24"/>
          <w:szCs w:val="24"/>
        </w:rPr>
        <w:t xml:space="preserve"> decisions </w:t>
      </w:r>
      <w:r w:rsidR="001F7E80" w:rsidRPr="006D0538">
        <w:rPr>
          <w:rFonts w:ascii="Arial" w:hAnsi="Arial" w:cs="Arial"/>
          <w:sz w:val="24"/>
          <w:szCs w:val="24"/>
        </w:rPr>
        <w:t>related to:</w:t>
      </w:r>
    </w:p>
    <w:p w:rsidR="00947B56" w:rsidRPr="006D0538" w:rsidRDefault="008E3E66" w:rsidP="007A6BE7">
      <w:pPr>
        <w:pStyle w:val="ListParagraph"/>
        <w:numPr>
          <w:ilvl w:val="0"/>
          <w:numId w:val="32"/>
        </w:numPr>
        <w:rPr>
          <w:rFonts w:ascii="Arial" w:hAnsi="Arial" w:cs="Arial"/>
          <w:sz w:val="24"/>
          <w:szCs w:val="24"/>
        </w:rPr>
      </w:pPr>
      <w:r w:rsidRPr="006D0538">
        <w:rPr>
          <w:rFonts w:ascii="Arial" w:hAnsi="Arial" w:cs="Arial"/>
          <w:sz w:val="24"/>
          <w:szCs w:val="24"/>
        </w:rPr>
        <w:t xml:space="preserve">Approval </w:t>
      </w:r>
      <w:r w:rsidR="001F7E80" w:rsidRPr="006D0538">
        <w:rPr>
          <w:rFonts w:ascii="Arial" w:hAnsi="Arial" w:cs="Arial"/>
          <w:sz w:val="24"/>
          <w:szCs w:val="24"/>
        </w:rPr>
        <w:t>for services before a beneficiary receives them</w:t>
      </w:r>
    </w:p>
    <w:p w:rsidR="00947B56" w:rsidRPr="006D0538" w:rsidRDefault="008E3E66" w:rsidP="007A6BE7">
      <w:pPr>
        <w:pStyle w:val="ListParagraph"/>
        <w:numPr>
          <w:ilvl w:val="0"/>
          <w:numId w:val="32"/>
        </w:numPr>
        <w:rPr>
          <w:rFonts w:ascii="Arial" w:hAnsi="Arial" w:cs="Arial"/>
          <w:sz w:val="24"/>
          <w:szCs w:val="24"/>
        </w:rPr>
      </w:pPr>
      <w:r w:rsidRPr="006D0538">
        <w:rPr>
          <w:rFonts w:ascii="Arial" w:hAnsi="Arial" w:cs="Arial"/>
          <w:sz w:val="24"/>
          <w:szCs w:val="24"/>
        </w:rPr>
        <w:t xml:space="preserve">Payment for services that </w:t>
      </w:r>
      <w:r w:rsidR="001F7E80" w:rsidRPr="006D0538">
        <w:rPr>
          <w:rFonts w:ascii="Arial" w:hAnsi="Arial" w:cs="Arial"/>
          <w:sz w:val="24"/>
          <w:szCs w:val="24"/>
        </w:rPr>
        <w:t>a beneficiary already received</w:t>
      </w:r>
    </w:p>
    <w:p w:rsidR="00C40543" w:rsidRPr="006D0538" w:rsidRDefault="00C40543" w:rsidP="007A6BE7">
      <w:pPr>
        <w:pStyle w:val="ListParagraph"/>
        <w:numPr>
          <w:ilvl w:val="0"/>
          <w:numId w:val="32"/>
        </w:numPr>
        <w:rPr>
          <w:rFonts w:ascii="Arial" w:hAnsi="Arial" w:cs="Arial"/>
          <w:sz w:val="24"/>
          <w:szCs w:val="24"/>
        </w:rPr>
      </w:pPr>
      <w:r w:rsidRPr="006D0538">
        <w:rPr>
          <w:rFonts w:ascii="Arial" w:hAnsi="Arial" w:cs="Arial"/>
          <w:sz w:val="24"/>
          <w:szCs w:val="24"/>
        </w:rPr>
        <w:t>Treatment that is reduced or discontinued</w:t>
      </w:r>
    </w:p>
    <w:p w:rsidR="004A17C1" w:rsidRPr="006D0538" w:rsidRDefault="00172FA1" w:rsidP="009C5718">
      <w:pPr>
        <w:rPr>
          <w:rFonts w:ascii="Arial" w:hAnsi="Arial" w:cs="Arial"/>
          <w:sz w:val="24"/>
          <w:szCs w:val="24"/>
        </w:rPr>
      </w:pPr>
      <w:r w:rsidRPr="006D0538">
        <w:rPr>
          <w:rFonts w:ascii="Arial" w:hAnsi="Arial" w:cs="Arial"/>
          <w:sz w:val="24"/>
          <w:szCs w:val="24"/>
        </w:rPr>
        <w:t>Depending on the type of organization determination, a beneficiary can either file a pre-service or post-service appeal.</w:t>
      </w:r>
      <w:r w:rsidR="008E3E66" w:rsidRPr="006D0538">
        <w:rPr>
          <w:rFonts w:ascii="Arial" w:hAnsi="Arial" w:cs="Arial"/>
          <w:sz w:val="24"/>
          <w:szCs w:val="24"/>
        </w:rPr>
        <w:t xml:space="preserve"> The important thing to note is that an organization determination must be made before a beneficiary can begin an appeal to</w:t>
      </w:r>
      <w:r w:rsidR="004A17C1" w:rsidRPr="006D0538">
        <w:rPr>
          <w:rFonts w:ascii="Arial" w:hAnsi="Arial" w:cs="Arial"/>
          <w:sz w:val="24"/>
          <w:szCs w:val="24"/>
        </w:rPr>
        <w:t xml:space="preserve"> their Medicare Advantage Plan.</w:t>
      </w:r>
    </w:p>
    <w:p w:rsidR="00947B56" w:rsidRPr="006D0538" w:rsidRDefault="004A17C1" w:rsidP="008C0D76">
      <w:pPr>
        <w:rPr>
          <w:rFonts w:ascii="Arial" w:hAnsi="Arial" w:cs="Arial"/>
          <w:sz w:val="24"/>
          <w:szCs w:val="24"/>
        </w:rPr>
      </w:pPr>
      <w:r w:rsidRPr="006D0538">
        <w:rPr>
          <w:rFonts w:ascii="Arial" w:hAnsi="Arial" w:cs="Arial"/>
          <w:sz w:val="24"/>
          <w:szCs w:val="24"/>
        </w:rPr>
        <w:t>Note that</w:t>
      </w:r>
      <w:r w:rsidR="00AD500D" w:rsidRPr="006D0538">
        <w:rPr>
          <w:rFonts w:ascii="Arial" w:hAnsi="Arial" w:cs="Arial"/>
          <w:sz w:val="24"/>
          <w:szCs w:val="24"/>
        </w:rPr>
        <w:t xml:space="preserve"> </w:t>
      </w:r>
      <w:r w:rsidR="008C0D76" w:rsidRPr="006D0538">
        <w:rPr>
          <w:rFonts w:ascii="Arial" w:hAnsi="Arial" w:cs="Arial"/>
          <w:sz w:val="24"/>
          <w:szCs w:val="24"/>
        </w:rPr>
        <w:t xml:space="preserve">if a provider says that a service will not be covered, this </w:t>
      </w:r>
      <w:r w:rsidR="008C0D76" w:rsidRPr="006D0538">
        <w:rPr>
          <w:rFonts w:ascii="Arial" w:hAnsi="Arial" w:cs="Arial"/>
          <w:b/>
          <w:sz w:val="24"/>
          <w:szCs w:val="24"/>
        </w:rPr>
        <w:t>is</w:t>
      </w:r>
      <w:r w:rsidR="008C0D76" w:rsidRPr="006D0538">
        <w:rPr>
          <w:rFonts w:ascii="Arial" w:hAnsi="Arial" w:cs="Arial"/>
          <w:sz w:val="24"/>
          <w:szCs w:val="24"/>
        </w:rPr>
        <w:t xml:space="preserve"> </w:t>
      </w:r>
      <w:r w:rsidR="008C0D76" w:rsidRPr="006D0538">
        <w:rPr>
          <w:rFonts w:ascii="Arial" w:hAnsi="Arial" w:cs="Arial"/>
          <w:b/>
          <w:sz w:val="24"/>
          <w:szCs w:val="24"/>
        </w:rPr>
        <w:t>not</w:t>
      </w:r>
      <w:r w:rsidR="008C0D76" w:rsidRPr="006D0538">
        <w:rPr>
          <w:rFonts w:ascii="Arial" w:hAnsi="Arial" w:cs="Arial"/>
          <w:sz w:val="24"/>
          <w:szCs w:val="24"/>
        </w:rPr>
        <w:t xml:space="preserve"> an organization determination. </w:t>
      </w:r>
      <w:r w:rsidR="003F1952" w:rsidRPr="006D0538">
        <w:rPr>
          <w:rFonts w:ascii="Arial" w:hAnsi="Arial" w:cs="Arial"/>
          <w:sz w:val="24"/>
          <w:szCs w:val="24"/>
        </w:rPr>
        <w:t>This is because t</w:t>
      </w:r>
      <w:r w:rsidRPr="006D0538">
        <w:rPr>
          <w:rFonts w:ascii="Arial" w:hAnsi="Arial" w:cs="Arial"/>
          <w:sz w:val="24"/>
          <w:szCs w:val="24"/>
        </w:rPr>
        <w:t>he provider</w:t>
      </w:r>
      <w:r w:rsidR="00761ED8" w:rsidRPr="006D0538">
        <w:rPr>
          <w:rFonts w:ascii="Arial" w:hAnsi="Arial" w:cs="Arial"/>
          <w:sz w:val="24"/>
          <w:szCs w:val="24"/>
        </w:rPr>
        <w:t>, not the plan,</w:t>
      </w:r>
      <w:r w:rsidRPr="006D0538">
        <w:rPr>
          <w:rFonts w:ascii="Arial" w:hAnsi="Arial" w:cs="Arial"/>
          <w:sz w:val="24"/>
          <w:szCs w:val="24"/>
        </w:rPr>
        <w:t xml:space="preserve"> made the decision</w:t>
      </w:r>
      <w:r w:rsidR="009C5718" w:rsidRPr="006D0538">
        <w:rPr>
          <w:rFonts w:ascii="Arial" w:hAnsi="Arial" w:cs="Arial"/>
          <w:sz w:val="24"/>
          <w:szCs w:val="24"/>
        </w:rPr>
        <w:t>.</w:t>
      </w:r>
      <w:r w:rsidR="008C0D76" w:rsidRPr="006D0538">
        <w:rPr>
          <w:rFonts w:ascii="Arial" w:hAnsi="Arial" w:cs="Arial"/>
          <w:sz w:val="24"/>
          <w:szCs w:val="24"/>
        </w:rPr>
        <w:t xml:space="preserve"> In this case, </w:t>
      </w:r>
      <w:r w:rsidR="00AD500D" w:rsidRPr="006D0538">
        <w:rPr>
          <w:rFonts w:ascii="Arial" w:hAnsi="Arial" w:cs="Arial"/>
          <w:sz w:val="24"/>
          <w:szCs w:val="24"/>
        </w:rPr>
        <w:t>t</w:t>
      </w:r>
      <w:r w:rsidRPr="006D0538">
        <w:rPr>
          <w:rFonts w:ascii="Arial" w:hAnsi="Arial" w:cs="Arial"/>
          <w:sz w:val="24"/>
          <w:szCs w:val="24"/>
        </w:rPr>
        <w:t xml:space="preserve">he beneficiary or their provider </w:t>
      </w:r>
      <w:r w:rsidR="00AD500D" w:rsidRPr="006D0538">
        <w:rPr>
          <w:rFonts w:ascii="Arial" w:hAnsi="Arial" w:cs="Arial"/>
          <w:sz w:val="24"/>
          <w:szCs w:val="24"/>
        </w:rPr>
        <w:t xml:space="preserve">can </w:t>
      </w:r>
      <w:r w:rsidRPr="006D0538">
        <w:rPr>
          <w:rFonts w:ascii="Arial" w:hAnsi="Arial" w:cs="Arial"/>
          <w:sz w:val="24"/>
          <w:szCs w:val="24"/>
        </w:rPr>
        <w:t>request an organization determination from the plan</w:t>
      </w:r>
      <w:r w:rsidR="009C5718" w:rsidRPr="006D0538">
        <w:rPr>
          <w:rFonts w:ascii="Arial" w:hAnsi="Arial" w:cs="Arial"/>
          <w:sz w:val="24"/>
          <w:szCs w:val="24"/>
        </w:rPr>
        <w:t xml:space="preserve"> </w:t>
      </w:r>
      <w:r w:rsidR="008C0D76" w:rsidRPr="006D0538">
        <w:rPr>
          <w:rFonts w:ascii="Arial" w:hAnsi="Arial" w:cs="Arial"/>
          <w:sz w:val="24"/>
          <w:szCs w:val="24"/>
        </w:rPr>
        <w:t>with regard to coverage of that particular service</w:t>
      </w:r>
      <w:r w:rsidR="00AD500D" w:rsidRPr="006D0538">
        <w:rPr>
          <w:rFonts w:ascii="Arial" w:hAnsi="Arial" w:cs="Arial"/>
          <w:sz w:val="24"/>
          <w:szCs w:val="24"/>
        </w:rPr>
        <w:t>.</w:t>
      </w:r>
      <w:r w:rsidR="009C5718" w:rsidRPr="006D0538">
        <w:rPr>
          <w:rFonts w:ascii="Arial" w:hAnsi="Arial" w:cs="Arial"/>
          <w:sz w:val="24"/>
          <w:szCs w:val="24"/>
        </w:rPr>
        <w:t xml:space="preserve"> </w:t>
      </w:r>
      <w:r w:rsidRPr="006D0538">
        <w:rPr>
          <w:rFonts w:ascii="Arial" w:hAnsi="Arial" w:cs="Arial"/>
          <w:sz w:val="24"/>
          <w:szCs w:val="24"/>
        </w:rPr>
        <w:t xml:space="preserve">On the other hand, if a provider decides to reduce or terminate care, then their decision to do so </w:t>
      </w:r>
      <w:r w:rsidR="0093081B" w:rsidRPr="006D0538">
        <w:rPr>
          <w:rFonts w:ascii="Arial" w:hAnsi="Arial" w:cs="Arial"/>
          <w:b/>
          <w:sz w:val="24"/>
          <w:szCs w:val="24"/>
        </w:rPr>
        <w:t>is</w:t>
      </w:r>
      <w:r w:rsidR="0093081B" w:rsidRPr="006D0538">
        <w:rPr>
          <w:rFonts w:ascii="Arial" w:hAnsi="Arial" w:cs="Arial"/>
          <w:sz w:val="24"/>
          <w:szCs w:val="24"/>
        </w:rPr>
        <w:t xml:space="preserve"> considered </w:t>
      </w:r>
      <w:r w:rsidRPr="006D0538">
        <w:rPr>
          <w:rFonts w:ascii="Arial" w:hAnsi="Arial" w:cs="Arial"/>
          <w:sz w:val="24"/>
          <w:szCs w:val="24"/>
        </w:rPr>
        <w:t xml:space="preserve">an </w:t>
      </w:r>
      <w:r w:rsidR="0093081B" w:rsidRPr="006D0538">
        <w:rPr>
          <w:rFonts w:ascii="Arial" w:hAnsi="Arial" w:cs="Arial"/>
          <w:sz w:val="24"/>
          <w:szCs w:val="24"/>
        </w:rPr>
        <w:t xml:space="preserve">unfavorable </w:t>
      </w:r>
      <w:r w:rsidRPr="006D0538">
        <w:rPr>
          <w:rFonts w:ascii="Arial" w:hAnsi="Arial" w:cs="Arial"/>
          <w:sz w:val="24"/>
          <w:szCs w:val="24"/>
        </w:rPr>
        <w:t xml:space="preserve">organization determination and the beneficiary can start at the first level of appeal. </w:t>
      </w:r>
    </w:p>
    <w:p w:rsidR="00C40543" w:rsidRPr="006D0538" w:rsidRDefault="00947B56" w:rsidP="00947B56">
      <w:pPr>
        <w:rPr>
          <w:rFonts w:ascii="Arial" w:hAnsi="Arial" w:cs="Arial"/>
          <w:sz w:val="24"/>
          <w:szCs w:val="24"/>
        </w:rPr>
      </w:pPr>
      <w:r w:rsidRPr="006D0538">
        <w:rPr>
          <w:rFonts w:ascii="Arial" w:hAnsi="Arial" w:cs="Arial"/>
          <w:sz w:val="24"/>
          <w:szCs w:val="24"/>
          <w:u w:val="single"/>
        </w:rPr>
        <w:t xml:space="preserve">Slide </w:t>
      </w:r>
      <w:r w:rsidR="008E3E66" w:rsidRPr="006D0538">
        <w:rPr>
          <w:rFonts w:ascii="Arial" w:hAnsi="Arial" w:cs="Arial"/>
          <w:sz w:val="24"/>
          <w:szCs w:val="24"/>
          <w:u w:val="single"/>
        </w:rPr>
        <w:t>5</w:t>
      </w:r>
      <w:r w:rsidRPr="006D0538">
        <w:rPr>
          <w:rFonts w:ascii="Arial" w:hAnsi="Arial" w:cs="Arial"/>
          <w:sz w:val="24"/>
          <w:szCs w:val="24"/>
          <w:u w:val="single"/>
        </w:rPr>
        <w:t xml:space="preserve">: Medicare Advantage </w:t>
      </w:r>
      <w:r w:rsidR="0088553F" w:rsidRPr="006D0538">
        <w:rPr>
          <w:rFonts w:ascii="Arial" w:hAnsi="Arial" w:cs="Arial"/>
          <w:sz w:val="24"/>
          <w:szCs w:val="24"/>
          <w:u w:val="single"/>
        </w:rPr>
        <w:t xml:space="preserve">pre-service </w:t>
      </w:r>
      <w:r w:rsidRPr="006D0538">
        <w:rPr>
          <w:rFonts w:ascii="Arial" w:hAnsi="Arial" w:cs="Arial"/>
          <w:sz w:val="24"/>
          <w:szCs w:val="24"/>
          <w:u w:val="single"/>
        </w:rPr>
        <w:t>standard appeal</w:t>
      </w:r>
    </w:p>
    <w:p w:rsidR="00947B56" w:rsidRPr="006D0538" w:rsidRDefault="008E3E66" w:rsidP="00947B56">
      <w:pPr>
        <w:rPr>
          <w:rFonts w:ascii="Arial" w:hAnsi="Arial" w:cs="Arial"/>
          <w:sz w:val="24"/>
          <w:szCs w:val="24"/>
        </w:rPr>
      </w:pPr>
      <w:r w:rsidRPr="006D0538">
        <w:rPr>
          <w:rFonts w:ascii="Arial" w:hAnsi="Arial" w:cs="Arial"/>
          <w:sz w:val="24"/>
          <w:szCs w:val="24"/>
        </w:rPr>
        <w:t xml:space="preserve">In the following section you will learn about how a beneficiary can file a pre-service standard appeal. </w:t>
      </w:r>
    </w:p>
    <w:p w:rsidR="000F293C" w:rsidRPr="006D0538" w:rsidRDefault="00505BCB" w:rsidP="00D327A1">
      <w:pPr>
        <w:rPr>
          <w:rFonts w:ascii="Arial" w:hAnsi="Arial" w:cs="Arial"/>
          <w:sz w:val="24"/>
          <w:szCs w:val="24"/>
        </w:rPr>
      </w:pPr>
      <w:r w:rsidRPr="006D0538">
        <w:rPr>
          <w:rFonts w:ascii="Arial" w:hAnsi="Arial" w:cs="Arial"/>
          <w:sz w:val="24"/>
          <w:szCs w:val="24"/>
        </w:rPr>
        <w:t>A beneficiary can</w:t>
      </w:r>
      <w:r w:rsidR="00ED6175" w:rsidRPr="006D0538">
        <w:rPr>
          <w:rFonts w:ascii="Arial" w:hAnsi="Arial" w:cs="Arial"/>
          <w:sz w:val="24"/>
          <w:szCs w:val="24"/>
        </w:rPr>
        <w:t xml:space="preserve"> file a </w:t>
      </w:r>
      <w:r w:rsidR="001B173B" w:rsidRPr="006D0538">
        <w:rPr>
          <w:rFonts w:ascii="Arial" w:hAnsi="Arial" w:cs="Arial"/>
          <w:sz w:val="24"/>
          <w:szCs w:val="24"/>
        </w:rPr>
        <w:t xml:space="preserve">pre-service </w:t>
      </w:r>
      <w:r w:rsidR="00ED6175" w:rsidRPr="006D0538">
        <w:rPr>
          <w:rFonts w:ascii="Arial" w:hAnsi="Arial" w:cs="Arial"/>
          <w:sz w:val="24"/>
          <w:szCs w:val="24"/>
        </w:rPr>
        <w:t>standard appeal if:</w:t>
      </w:r>
    </w:p>
    <w:p w:rsidR="00783DD1" w:rsidRPr="006D0538" w:rsidRDefault="00783DD1" w:rsidP="007A6BE7">
      <w:pPr>
        <w:pStyle w:val="ListParagraph"/>
        <w:numPr>
          <w:ilvl w:val="0"/>
          <w:numId w:val="14"/>
        </w:numPr>
        <w:rPr>
          <w:rFonts w:ascii="Arial" w:hAnsi="Arial" w:cs="Arial"/>
          <w:sz w:val="24"/>
          <w:szCs w:val="24"/>
        </w:rPr>
      </w:pPr>
      <w:r w:rsidRPr="006D0538">
        <w:rPr>
          <w:rFonts w:ascii="Arial" w:hAnsi="Arial" w:cs="Arial"/>
          <w:sz w:val="24"/>
          <w:szCs w:val="24"/>
        </w:rPr>
        <w:t>They have not yet received care and</w:t>
      </w:r>
      <w:r w:rsidR="00535F5E" w:rsidRPr="006D0538">
        <w:rPr>
          <w:rFonts w:ascii="Arial" w:hAnsi="Arial" w:cs="Arial"/>
          <w:sz w:val="24"/>
          <w:szCs w:val="24"/>
        </w:rPr>
        <w:t xml:space="preserve"> </w:t>
      </w:r>
    </w:p>
    <w:p w:rsidR="00783DD1" w:rsidRPr="006D0538" w:rsidRDefault="00783DD1" w:rsidP="007A6BE7">
      <w:pPr>
        <w:pStyle w:val="ListParagraph"/>
        <w:numPr>
          <w:ilvl w:val="0"/>
          <w:numId w:val="14"/>
        </w:numPr>
        <w:rPr>
          <w:rFonts w:ascii="Arial" w:hAnsi="Arial" w:cs="Arial"/>
          <w:sz w:val="24"/>
          <w:szCs w:val="24"/>
        </w:rPr>
      </w:pPr>
      <w:r w:rsidRPr="006D0538">
        <w:rPr>
          <w:rFonts w:ascii="Arial" w:hAnsi="Arial" w:cs="Arial"/>
          <w:sz w:val="24"/>
          <w:szCs w:val="24"/>
        </w:rPr>
        <w:t>They need prior approval from the plan before getting care</w:t>
      </w:r>
      <w:r w:rsidR="003F1952" w:rsidRPr="006D0538">
        <w:rPr>
          <w:rFonts w:ascii="Arial" w:hAnsi="Arial" w:cs="Arial"/>
          <w:sz w:val="24"/>
          <w:szCs w:val="24"/>
        </w:rPr>
        <w:t>, and the request for prior approval is denied.</w:t>
      </w:r>
      <w:r w:rsidRPr="006D0538">
        <w:rPr>
          <w:rFonts w:ascii="Arial" w:hAnsi="Arial" w:cs="Arial"/>
          <w:sz w:val="24"/>
          <w:szCs w:val="24"/>
        </w:rPr>
        <w:t xml:space="preserve"> It is important for beneficiaries to be aware of the</w:t>
      </w:r>
      <w:r w:rsidR="00772DFB" w:rsidRPr="006D0538">
        <w:rPr>
          <w:rFonts w:ascii="Arial" w:hAnsi="Arial" w:cs="Arial"/>
          <w:sz w:val="24"/>
          <w:szCs w:val="24"/>
        </w:rPr>
        <w:t xml:space="preserve"> rules affecting the</w:t>
      </w:r>
      <w:r w:rsidRPr="006D0538">
        <w:rPr>
          <w:rFonts w:ascii="Arial" w:hAnsi="Arial" w:cs="Arial"/>
          <w:sz w:val="24"/>
          <w:szCs w:val="24"/>
        </w:rPr>
        <w:t xml:space="preserve">ir plan benefits. For example, a beneficiary may need to get </w:t>
      </w:r>
      <w:r w:rsidR="00772DFB" w:rsidRPr="006D0538">
        <w:rPr>
          <w:rFonts w:ascii="Arial" w:hAnsi="Arial" w:cs="Arial"/>
          <w:sz w:val="24"/>
          <w:szCs w:val="24"/>
        </w:rPr>
        <w:t xml:space="preserve">the </w:t>
      </w:r>
      <w:r w:rsidRPr="006D0538">
        <w:rPr>
          <w:rFonts w:ascii="Arial" w:hAnsi="Arial" w:cs="Arial"/>
          <w:sz w:val="24"/>
          <w:szCs w:val="24"/>
        </w:rPr>
        <w:t>plan</w:t>
      </w:r>
      <w:r w:rsidR="00772DFB" w:rsidRPr="006D0538">
        <w:rPr>
          <w:rFonts w:ascii="Arial" w:hAnsi="Arial" w:cs="Arial"/>
          <w:sz w:val="24"/>
          <w:szCs w:val="24"/>
        </w:rPr>
        <w:t>’s</w:t>
      </w:r>
      <w:r w:rsidRPr="006D0538">
        <w:rPr>
          <w:rFonts w:ascii="Arial" w:hAnsi="Arial" w:cs="Arial"/>
          <w:sz w:val="24"/>
          <w:szCs w:val="24"/>
        </w:rPr>
        <w:t xml:space="preserve"> approval </w:t>
      </w:r>
      <w:r w:rsidR="00772DFB" w:rsidRPr="006D0538">
        <w:rPr>
          <w:rFonts w:ascii="Arial" w:hAnsi="Arial" w:cs="Arial"/>
          <w:sz w:val="24"/>
          <w:szCs w:val="24"/>
        </w:rPr>
        <w:t xml:space="preserve">along with a doctor’s order </w:t>
      </w:r>
      <w:r w:rsidRPr="006D0538">
        <w:rPr>
          <w:rFonts w:ascii="Arial" w:hAnsi="Arial" w:cs="Arial"/>
          <w:sz w:val="24"/>
          <w:szCs w:val="24"/>
        </w:rPr>
        <w:t xml:space="preserve">for a particular lab test in order to have the test covered. </w:t>
      </w:r>
    </w:p>
    <w:p w:rsidR="00004023" w:rsidRPr="006D0538" w:rsidRDefault="00117E8F" w:rsidP="00D327A1">
      <w:pPr>
        <w:rPr>
          <w:rFonts w:ascii="Arial" w:hAnsi="Arial" w:cs="Arial"/>
          <w:sz w:val="24"/>
          <w:szCs w:val="24"/>
          <w:u w:val="single"/>
        </w:rPr>
      </w:pPr>
      <w:r w:rsidRPr="006D0538">
        <w:rPr>
          <w:rFonts w:ascii="Arial" w:hAnsi="Arial" w:cs="Arial"/>
          <w:sz w:val="24"/>
          <w:szCs w:val="24"/>
          <w:u w:val="single"/>
        </w:rPr>
        <w:t xml:space="preserve">Slide </w:t>
      </w:r>
      <w:r w:rsidR="008E3E66" w:rsidRPr="006D0538">
        <w:rPr>
          <w:rFonts w:ascii="Arial" w:hAnsi="Arial" w:cs="Arial"/>
          <w:sz w:val="24"/>
          <w:szCs w:val="24"/>
          <w:u w:val="single"/>
        </w:rPr>
        <w:t>6</w:t>
      </w:r>
      <w:r w:rsidR="00004023" w:rsidRPr="006D0538">
        <w:rPr>
          <w:rFonts w:ascii="Arial" w:hAnsi="Arial" w:cs="Arial"/>
          <w:sz w:val="24"/>
          <w:szCs w:val="24"/>
          <w:u w:val="single"/>
        </w:rPr>
        <w:t xml:space="preserve">: </w:t>
      </w:r>
      <w:r w:rsidR="0088553F" w:rsidRPr="006D0538">
        <w:rPr>
          <w:rFonts w:ascii="Arial" w:hAnsi="Arial" w:cs="Arial"/>
          <w:sz w:val="24"/>
          <w:szCs w:val="24"/>
          <w:u w:val="single"/>
        </w:rPr>
        <w:t xml:space="preserve">Before filing pre-service appeal </w:t>
      </w:r>
    </w:p>
    <w:p w:rsidR="00A01E53" w:rsidRPr="006D0538" w:rsidRDefault="00172FA1" w:rsidP="00A01E53">
      <w:pPr>
        <w:rPr>
          <w:rFonts w:ascii="Arial" w:hAnsi="Arial" w:cs="Arial"/>
          <w:color w:val="FF0000"/>
          <w:sz w:val="24"/>
          <w:szCs w:val="24"/>
        </w:rPr>
      </w:pPr>
      <w:r w:rsidRPr="006D0538">
        <w:rPr>
          <w:rFonts w:ascii="Arial" w:hAnsi="Arial" w:cs="Arial"/>
          <w:sz w:val="24"/>
          <w:szCs w:val="24"/>
        </w:rPr>
        <w:t xml:space="preserve">Before a beneficiary begins a standard appeal for services they have not yet received, there are certain steps that must be taken. </w:t>
      </w:r>
      <w:r w:rsidR="00947B56" w:rsidRPr="006D0538">
        <w:rPr>
          <w:rFonts w:ascii="Arial" w:hAnsi="Arial" w:cs="Arial"/>
          <w:sz w:val="24"/>
          <w:szCs w:val="24"/>
        </w:rPr>
        <w:t>As mentioned on the previous slide, a beneficiary can file a pre-service appeal if their plan requires them to get prior approval for a service or item</w:t>
      </w:r>
      <w:r w:rsidR="00254480" w:rsidRPr="006D0538">
        <w:rPr>
          <w:rFonts w:ascii="Arial" w:hAnsi="Arial" w:cs="Arial"/>
          <w:sz w:val="24"/>
          <w:szCs w:val="24"/>
        </w:rPr>
        <w:t xml:space="preserve"> and the plan denies that approval. </w:t>
      </w:r>
      <w:r w:rsidR="00A01E53" w:rsidRPr="006D0538">
        <w:rPr>
          <w:rFonts w:ascii="Arial" w:hAnsi="Arial" w:cs="Arial"/>
          <w:color w:val="FF0000"/>
          <w:sz w:val="24"/>
          <w:szCs w:val="24"/>
        </w:rPr>
        <w:t xml:space="preserve">Click on the numbers to learn what happens before a beneficiary begins their appeal. </w:t>
      </w:r>
    </w:p>
    <w:p w:rsidR="000F293C" w:rsidRPr="006D0538" w:rsidRDefault="000F293C" w:rsidP="000F293C">
      <w:pPr>
        <w:rPr>
          <w:rFonts w:ascii="Arial" w:hAnsi="Arial" w:cs="Arial"/>
          <w:sz w:val="24"/>
          <w:szCs w:val="24"/>
        </w:rPr>
      </w:pPr>
    </w:p>
    <w:p w:rsidR="00443B4C" w:rsidRPr="006D0538" w:rsidRDefault="00947B56" w:rsidP="00BB12A3">
      <w:pPr>
        <w:pStyle w:val="ListParagraph"/>
        <w:numPr>
          <w:ilvl w:val="0"/>
          <w:numId w:val="4"/>
        </w:numPr>
        <w:rPr>
          <w:rFonts w:ascii="Arial" w:hAnsi="Arial" w:cs="Arial"/>
          <w:sz w:val="24"/>
          <w:szCs w:val="24"/>
        </w:rPr>
      </w:pPr>
      <w:r w:rsidRPr="006D0538">
        <w:rPr>
          <w:rFonts w:ascii="Arial" w:hAnsi="Arial" w:cs="Arial"/>
          <w:sz w:val="24"/>
          <w:szCs w:val="24"/>
        </w:rPr>
        <w:lastRenderedPageBreak/>
        <w:t>First</w:t>
      </w:r>
      <w:r w:rsidR="00C80586" w:rsidRPr="006D0538">
        <w:rPr>
          <w:rFonts w:ascii="Arial" w:hAnsi="Arial" w:cs="Arial"/>
          <w:sz w:val="24"/>
          <w:szCs w:val="24"/>
        </w:rPr>
        <w:t>, the beneficiary</w:t>
      </w:r>
      <w:r w:rsidR="006E6E69" w:rsidRPr="006D0538">
        <w:rPr>
          <w:rFonts w:ascii="Arial" w:hAnsi="Arial" w:cs="Arial"/>
          <w:sz w:val="24"/>
          <w:szCs w:val="24"/>
        </w:rPr>
        <w:t xml:space="preserve"> </w:t>
      </w:r>
      <w:r w:rsidR="00C80586" w:rsidRPr="006D0538">
        <w:rPr>
          <w:rFonts w:ascii="Arial" w:hAnsi="Arial" w:cs="Arial"/>
          <w:sz w:val="24"/>
          <w:szCs w:val="24"/>
        </w:rPr>
        <w:t xml:space="preserve">contacts their plan to </w:t>
      </w:r>
      <w:r w:rsidR="00F54333" w:rsidRPr="006D0538">
        <w:rPr>
          <w:rFonts w:ascii="Arial" w:hAnsi="Arial" w:cs="Arial"/>
          <w:sz w:val="24"/>
          <w:szCs w:val="24"/>
        </w:rPr>
        <w:t xml:space="preserve">get prior approval for coverage of a service or item. </w:t>
      </w:r>
      <w:r w:rsidR="008864E3" w:rsidRPr="006D0538">
        <w:rPr>
          <w:rFonts w:ascii="Arial" w:hAnsi="Arial" w:cs="Arial"/>
          <w:sz w:val="24"/>
          <w:szCs w:val="24"/>
        </w:rPr>
        <w:t>A provider may be able to help with this step</w:t>
      </w:r>
      <w:r w:rsidR="006E6E69" w:rsidRPr="006D0538">
        <w:rPr>
          <w:rFonts w:ascii="Arial" w:hAnsi="Arial" w:cs="Arial"/>
          <w:sz w:val="24"/>
          <w:szCs w:val="24"/>
        </w:rPr>
        <w:t xml:space="preserve"> and contact the plan on the beneficiary’s behalf.</w:t>
      </w:r>
    </w:p>
    <w:p w:rsidR="008864E3" w:rsidRPr="006D0538" w:rsidRDefault="008864E3" w:rsidP="00254480">
      <w:pPr>
        <w:pStyle w:val="ListParagraph"/>
        <w:rPr>
          <w:rFonts w:ascii="Arial" w:hAnsi="Arial" w:cs="Arial"/>
          <w:sz w:val="24"/>
          <w:szCs w:val="24"/>
        </w:rPr>
      </w:pPr>
    </w:p>
    <w:p w:rsidR="00F3271B" w:rsidRPr="006D0538" w:rsidRDefault="00475E26" w:rsidP="00C14B81">
      <w:pPr>
        <w:pStyle w:val="ListParagraph"/>
        <w:numPr>
          <w:ilvl w:val="0"/>
          <w:numId w:val="4"/>
        </w:numPr>
        <w:rPr>
          <w:rFonts w:ascii="Arial" w:hAnsi="Arial" w:cs="Arial"/>
          <w:sz w:val="24"/>
          <w:szCs w:val="24"/>
        </w:rPr>
      </w:pPr>
      <w:r w:rsidRPr="006D0538">
        <w:rPr>
          <w:rFonts w:ascii="Arial" w:hAnsi="Arial" w:cs="Arial"/>
          <w:sz w:val="24"/>
          <w:szCs w:val="24"/>
        </w:rPr>
        <w:t xml:space="preserve">Next, </w:t>
      </w:r>
      <w:r w:rsidR="00B92BAF" w:rsidRPr="006D0538">
        <w:rPr>
          <w:rFonts w:ascii="Arial" w:hAnsi="Arial" w:cs="Arial"/>
          <w:sz w:val="24"/>
          <w:szCs w:val="24"/>
        </w:rPr>
        <w:t>the plan makes an organization determination about whether it will approve the care. I</w:t>
      </w:r>
      <w:r w:rsidRPr="006D0538">
        <w:rPr>
          <w:rFonts w:ascii="Arial" w:hAnsi="Arial" w:cs="Arial"/>
          <w:sz w:val="24"/>
          <w:szCs w:val="24"/>
        </w:rPr>
        <w:t xml:space="preserve">f the plan </w:t>
      </w:r>
      <w:r w:rsidR="00DC0EF8" w:rsidRPr="006D0538">
        <w:rPr>
          <w:rFonts w:ascii="Arial" w:hAnsi="Arial" w:cs="Arial"/>
          <w:sz w:val="24"/>
          <w:szCs w:val="24"/>
        </w:rPr>
        <w:t>does not approve the care,</w:t>
      </w:r>
      <w:r w:rsidRPr="006D0538">
        <w:rPr>
          <w:rFonts w:ascii="Arial" w:hAnsi="Arial" w:cs="Arial"/>
          <w:sz w:val="24"/>
          <w:szCs w:val="24"/>
        </w:rPr>
        <w:t xml:space="preserve"> it </w:t>
      </w:r>
      <w:r w:rsidR="00D25E43" w:rsidRPr="006D0538">
        <w:rPr>
          <w:rFonts w:ascii="Arial" w:hAnsi="Arial" w:cs="Arial"/>
          <w:sz w:val="24"/>
          <w:szCs w:val="24"/>
        </w:rPr>
        <w:t xml:space="preserve">should </w:t>
      </w:r>
      <w:r w:rsidR="00967FCE" w:rsidRPr="006D0538">
        <w:rPr>
          <w:rFonts w:ascii="Arial" w:hAnsi="Arial" w:cs="Arial"/>
          <w:sz w:val="24"/>
          <w:szCs w:val="24"/>
        </w:rPr>
        <w:t xml:space="preserve">send </w:t>
      </w:r>
      <w:r w:rsidR="00C80586" w:rsidRPr="006D0538">
        <w:rPr>
          <w:rFonts w:ascii="Arial" w:hAnsi="Arial" w:cs="Arial"/>
          <w:sz w:val="24"/>
          <w:szCs w:val="24"/>
        </w:rPr>
        <w:t>the beneficiary</w:t>
      </w:r>
      <w:r w:rsidR="006C5811" w:rsidRPr="006D0538">
        <w:rPr>
          <w:rFonts w:ascii="Arial" w:hAnsi="Arial" w:cs="Arial"/>
          <w:sz w:val="24"/>
          <w:szCs w:val="24"/>
        </w:rPr>
        <w:t xml:space="preserve"> </w:t>
      </w:r>
      <w:r w:rsidR="00967FCE" w:rsidRPr="006D0538">
        <w:rPr>
          <w:rFonts w:ascii="Arial" w:hAnsi="Arial" w:cs="Arial"/>
          <w:sz w:val="24"/>
          <w:szCs w:val="24"/>
        </w:rPr>
        <w:t xml:space="preserve">or </w:t>
      </w:r>
      <w:r w:rsidR="006C5811" w:rsidRPr="006D0538">
        <w:rPr>
          <w:rFonts w:ascii="Arial" w:hAnsi="Arial" w:cs="Arial"/>
          <w:sz w:val="24"/>
          <w:szCs w:val="24"/>
        </w:rPr>
        <w:t xml:space="preserve">their </w:t>
      </w:r>
      <w:r w:rsidR="00967FCE" w:rsidRPr="006D0538">
        <w:rPr>
          <w:rFonts w:ascii="Arial" w:hAnsi="Arial" w:cs="Arial"/>
          <w:sz w:val="24"/>
          <w:szCs w:val="24"/>
        </w:rPr>
        <w:t>provider an official denial notice in writing</w:t>
      </w:r>
      <w:r w:rsidR="00DC0EF8" w:rsidRPr="006D0538">
        <w:rPr>
          <w:rFonts w:ascii="Arial" w:hAnsi="Arial" w:cs="Arial"/>
          <w:sz w:val="24"/>
          <w:szCs w:val="24"/>
        </w:rPr>
        <w:t xml:space="preserve">. This </w:t>
      </w:r>
      <w:r w:rsidR="00F815B1" w:rsidRPr="006D0538">
        <w:rPr>
          <w:rFonts w:ascii="Arial" w:hAnsi="Arial" w:cs="Arial"/>
          <w:sz w:val="24"/>
          <w:szCs w:val="24"/>
        </w:rPr>
        <w:t>unfavorable</w:t>
      </w:r>
      <w:r w:rsidR="00DC0EF8" w:rsidRPr="006D0538">
        <w:rPr>
          <w:rFonts w:ascii="Arial" w:hAnsi="Arial" w:cs="Arial"/>
          <w:sz w:val="24"/>
          <w:szCs w:val="24"/>
        </w:rPr>
        <w:t xml:space="preserve"> organization determination appears in a notice</w:t>
      </w:r>
      <w:r w:rsidR="00967FCE" w:rsidRPr="006D0538">
        <w:rPr>
          <w:rFonts w:ascii="Arial" w:hAnsi="Arial" w:cs="Arial"/>
          <w:sz w:val="24"/>
          <w:szCs w:val="24"/>
        </w:rPr>
        <w:t xml:space="preserve"> called a </w:t>
      </w:r>
      <w:r w:rsidR="00967FCE" w:rsidRPr="006D0538">
        <w:rPr>
          <w:rFonts w:ascii="Arial" w:hAnsi="Arial" w:cs="Arial"/>
          <w:b/>
          <w:sz w:val="24"/>
          <w:szCs w:val="24"/>
        </w:rPr>
        <w:t>Notice of Denial of Medical Coverage</w:t>
      </w:r>
      <w:r w:rsidR="008B00A7" w:rsidRPr="006D0538">
        <w:rPr>
          <w:rFonts w:ascii="Arial" w:hAnsi="Arial" w:cs="Arial"/>
          <w:sz w:val="24"/>
          <w:szCs w:val="24"/>
        </w:rPr>
        <w:t>.</w:t>
      </w:r>
      <w:r w:rsidR="00967FCE" w:rsidRPr="006D0538">
        <w:rPr>
          <w:rFonts w:ascii="Arial" w:hAnsi="Arial" w:cs="Arial"/>
          <w:sz w:val="24"/>
          <w:szCs w:val="24"/>
        </w:rPr>
        <w:t xml:space="preserve"> </w:t>
      </w:r>
      <w:r w:rsidR="006E6E69" w:rsidRPr="006D0538">
        <w:rPr>
          <w:rFonts w:ascii="Arial" w:hAnsi="Arial" w:cs="Arial"/>
          <w:sz w:val="24"/>
          <w:szCs w:val="24"/>
        </w:rPr>
        <w:t>A sample notice is included</w:t>
      </w:r>
      <w:r w:rsidR="00947B56" w:rsidRPr="006D0538">
        <w:rPr>
          <w:rFonts w:ascii="Arial" w:hAnsi="Arial" w:cs="Arial"/>
          <w:sz w:val="24"/>
          <w:szCs w:val="24"/>
        </w:rPr>
        <w:t xml:space="preserve"> in the supplementary materials.</w:t>
      </w:r>
      <w:r w:rsidR="006E6E69" w:rsidRPr="006D0538">
        <w:rPr>
          <w:rFonts w:ascii="Arial" w:hAnsi="Arial" w:cs="Arial"/>
          <w:sz w:val="24"/>
          <w:szCs w:val="24"/>
        </w:rPr>
        <w:t xml:space="preserve"> </w:t>
      </w:r>
      <w:r w:rsidR="00011A57" w:rsidRPr="006D0538">
        <w:rPr>
          <w:rFonts w:ascii="Arial" w:hAnsi="Arial" w:cs="Arial"/>
          <w:sz w:val="24"/>
          <w:szCs w:val="24"/>
        </w:rPr>
        <w:t>T</w:t>
      </w:r>
      <w:r w:rsidR="00967FCE" w:rsidRPr="006D0538">
        <w:rPr>
          <w:rFonts w:ascii="Arial" w:hAnsi="Arial" w:cs="Arial"/>
          <w:sz w:val="24"/>
          <w:szCs w:val="24"/>
        </w:rPr>
        <w:t xml:space="preserve">he plan should send this notice in about </w:t>
      </w:r>
      <w:r w:rsidR="00207E7E" w:rsidRPr="006D0538">
        <w:rPr>
          <w:rFonts w:ascii="Arial" w:hAnsi="Arial" w:cs="Arial"/>
          <w:sz w:val="24"/>
          <w:szCs w:val="24"/>
        </w:rPr>
        <w:t>two</w:t>
      </w:r>
      <w:r w:rsidR="00967FCE" w:rsidRPr="006D0538">
        <w:rPr>
          <w:rFonts w:ascii="Arial" w:hAnsi="Arial" w:cs="Arial"/>
          <w:sz w:val="24"/>
          <w:szCs w:val="24"/>
        </w:rPr>
        <w:t xml:space="preserve"> weeks</w:t>
      </w:r>
      <w:r w:rsidR="009A7497" w:rsidRPr="006D0538">
        <w:rPr>
          <w:rFonts w:ascii="Arial" w:hAnsi="Arial" w:cs="Arial"/>
          <w:sz w:val="24"/>
          <w:szCs w:val="24"/>
        </w:rPr>
        <w:t>,</w:t>
      </w:r>
      <w:r w:rsidR="00723C40" w:rsidRPr="006D0538">
        <w:rPr>
          <w:rFonts w:ascii="Arial" w:hAnsi="Arial" w:cs="Arial"/>
          <w:sz w:val="24"/>
          <w:szCs w:val="24"/>
        </w:rPr>
        <w:t xml:space="preserve"> </w:t>
      </w:r>
      <w:r w:rsidR="0059078A" w:rsidRPr="006D0538">
        <w:rPr>
          <w:rFonts w:ascii="Arial" w:hAnsi="Arial" w:cs="Arial"/>
          <w:sz w:val="24"/>
          <w:szCs w:val="24"/>
        </w:rPr>
        <w:t>unless the</w:t>
      </w:r>
      <w:r w:rsidR="00C80586" w:rsidRPr="006D0538">
        <w:rPr>
          <w:rFonts w:ascii="Arial" w:hAnsi="Arial" w:cs="Arial"/>
          <w:sz w:val="24"/>
          <w:szCs w:val="24"/>
        </w:rPr>
        <w:t xml:space="preserve"> plan </w:t>
      </w:r>
      <w:r w:rsidR="0059078A" w:rsidRPr="006D0538">
        <w:rPr>
          <w:rFonts w:ascii="Arial" w:hAnsi="Arial" w:cs="Arial"/>
          <w:sz w:val="24"/>
          <w:szCs w:val="24"/>
        </w:rPr>
        <w:t xml:space="preserve">informs the beneficiary in writing that it extended the deadline </w:t>
      </w:r>
      <w:r w:rsidR="00D559D3" w:rsidRPr="006D0538">
        <w:rPr>
          <w:rFonts w:ascii="Arial" w:hAnsi="Arial" w:cs="Arial"/>
          <w:sz w:val="24"/>
          <w:szCs w:val="24"/>
        </w:rPr>
        <w:t xml:space="preserve">in order </w:t>
      </w:r>
      <w:r w:rsidR="0059078A" w:rsidRPr="006D0538">
        <w:rPr>
          <w:rFonts w:ascii="Arial" w:hAnsi="Arial" w:cs="Arial"/>
          <w:sz w:val="24"/>
          <w:szCs w:val="24"/>
        </w:rPr>
        <w:t>to help the beneficiary’s case.</w:t>
      </w:r>
      <w:r w:rsidR="001914C6" w:rsidRPr="006D0538">
        <w:rPr>
          <w:rFonts w:ascii="Arial" w:hAnsi="Arial" w:cs="Arial"/>
          <w:sz w:val="24"/>
          <w:szCs w:val="24"/>
        </w:rPr>
        <w:t xml:space="preserve"> Note that at every level of </w:t>
      </w:r>
      <w:r w:rsidR="000F293C" w:rsidRPr="006D0538">
        <w:rPr>
          <w:rFonts w:ascii="Arial" w:hAnsi="Arial" w:cs="Arial"/>
          <w:sz w:val="24"/>
          <w:szCs w:val="24"/>
        </w:rPr>
        <w:t xml:space="preserve">this </w:t>
      </w:r>
      <w:r w:rsidR="001914C6" w:rsidRPr="006D0538">
        <w:rPr>
          <w:rFonts w:ascii="Arial" w:hAnsi="Arial" w:cs="Arial"/>
          <w:sz w:val="24"/>
          <w:szCs w:val="24"/>
        </w:rPr>
        <w:t>appeal, the plan has the right to extend the decision timeline up to 14 days if it believes the extended timeline will be in favor of the beneficiary.</w:t>
      </w:r>
      <w:r w:rsidR="0059078A" w:rsidRPr="006D0538">
        <w:rPr>
          <w:rFonts w:ascii="Arial" w:hAnsi="Arial" w:cs="Arial"/>
          <w:sz w:val="24"/>
          <w:szCs w:val="24"/>
        </w:rPr>
        <w:t xml:space="preserve"> </w:t>
      </w:r>
    </w:p>
    <w:p w:rsidR="0056213D" w:rsidRPr="006D0538" w:rsidRDefault="0056213D" w:rsidP="0056213D">
      <w:pPr>
        <w:pStyle w:val="ListParagraph"/>
        <w:rPr>
          <w:rFonts w:ascii="Arial" w:hAnsi="Arial" w:cs="Arial"/>
          <w:sz w:val="24"/>
          <w:szCs w:val="24"/>
        </w:rPr>
      </w:pPr>
    </w:p>
    <w:p w:rsidR="00133212" w:rsidRPr="006D0538" w:rsidRDefault="00967FCE" w:rsidP="0056213D">
      <w:pPr>
        <w:pStyle w:val="ListParagraph"/>
        <w:rPr>
          <w:rFonts w:ascii="Arial" w:hAnsi="Arial" w:cs="Arial"/>
          <w:sz w:val="24"/>
          <w:szCs w:val="24"/>
        </w:rPr>
      </w:pPr>
      <w:r w:rsidRPr="006D0538">
        <w:rPr>
          <w:rFonts w:ascii="Arial" w:hAnsi="Arial" w:cs="Arial"/>
          <w:sz w:val="24"/>
          <w:szCs w:val="24"/>
        </w:rPr>
        <w:t xml:space="preserve">If </w:t>
      </w:r>
      <w:r w:rsidR="00C80586" w:rsidRPr="006D0538">
        <w:rPr>
          <w:rFonts w:ascii="Arial" w:hAnsi="Arial" w:cs="Arial"/>
          <w:sz w:val="24"/>
          <w:szCs w:val="24"/>
        </w:rPr>
        <w:t xml:space="preserve">the beneficiary </w:t>
      </w:r>
      <w:r w:rsidRPr="006D0538">
        <w:rPr>
          <w:rFonts w:ascii="Arial" w:hAnsi="Arial" w:cs="Arial"/>
          <w:sz w:val="24"/>
          <w:szCs w:val="24"/>
        </w:rPr>
        <w:t>do</w:t>
      </w:r>
      <w:r w:rsidR="00C80586" w:rsidRPr="006D0538">
        <w:rPr>
          <w:rFonts w:ascii="Arial" w:hAnsi="Arial" w:cs="Arial"/>
          <w:sz w:val="24"/>
          <w:szCs w:val="24"/>
        </w:rPr>
        <w:t>es</w:t>
      </w:r>
      <w:r w:rsidRPr="006D0538">
        <w:rPr>
          <w:rFonts w:ascii="Arial" w:hAnsi="Arial" w:cs="Arial"/>
          <w:sz w:val="24"/>
          <w:szCs w:val="24"/>
        </w:rPr>
        <w:t xml:space="preserve"> not hear from the plan within </w:t>
      </w:r>
      <w:r w:rsidR="00207E7E" w:rsidRPr="006D0538">
        <w:rPr>
          <w:rFonts w:ascii="Arial" w:hAnsi="Arial" w:cs="Arial"/>
          <w:sz w:val="24"/>
          <w:szCs w:val="24"/>
        </w:rPr>
        <w:t xml:space="preserve">two </w:t>
      </w:r>
      <w:r w:rsidRPr="006D0538">
        <w:rPr>
          <w:rFonts w:ascii="Arial" w:hAnsi="Arial" w:cs="Arial"/>
          <w:sz w:val="24"/>
          <w:szCs w:val="24"/>
        </w:rPr>
        <w:t>weeks</w:t>
      </w:r>
      <w:r w:rsidR="006C5811" w:rsidRPr="006D0538">
        <w:rPr>
          <w:rFonts w:ascii="Arial" w:hAnsi="Arial" w:cs="Arial"/>
          <w:sz w:val="24"/>
          <w:szCs w:val="24"/>
        </w:rPr>
        <w:t xml:space="preserve"> they should </w:t>
      </w:r>
      <w:r w:rsidRPr="006D0538">
        <w:rPr>
          <w:rFonts w:ascii="Arial" w:hAnsi="Arial" w:cs="Arial"/>
          <w:sz w:val="24"/>
          <w:szCs w:val="24"/>
        </w:rPr>
        <w:t xml:space="preserve">contact the plan. </w:t>
      </w:r>
    </w:p>
    <w:p w:rsidR="007F3F65" w:rsidRPr="006D0538" w:rsidRDefault="00C435BC" w:rsidP="0056213D">
      <w:pPr>
        <w:pStyle w:val="ListParagraph"/>
        <w:rPr>
          <w:rFonts w:ascii="Arial" w:hAnsi="Arial" w:cs="Arial"/>
          <w:sz w:val="24"/>
          <w:szCs w:val="24"/>
        </w:rPr>
      </w:pPr>
      <w:r w:rsidRPr="006D0538">
        <w:rPr>
          <w:rFonts w:ascii="Arial" w:hAnsi="Arial" w:cs="Arial"/>
          <w:sz w:val="24"/>
          <w:szCs w:val="24"/>
        </w:rPr>
        <w:br/>
        <w:t>A beneficiary always has the right to appeal, but they may not be as likely to succeed if they appeal non-coverage of an excluded service</w:t>
      </w:r>
      <w:r w:rsidR="007F3F65" w:rsidRPr="006D0538">
        <w:rPr>
          <w:rFonts w:ascii="Arial" w:hAnsi="Arial" w:cs="Arial"/>
          <w:sz w:val="24"/>
          <w:szCs w:val="24"/>
        </w:rPr>
        <w:t xml:space="preserve">. </w:t>
      </w:r>
    </w:p>
    <w:p w:rsidR="00C435BC" w:rsidRPr="006D0538" w:rsidRDefault="00C435BC" w:rsidP="0056213D">
      <w:pPr>
        <w:pStyle w:val="ListParagraph"/>
        <w:rPr>
          <w:rFonts w:ascii="Arial" w:hAnsi="Arial" w:cs="Arial"/>
          <w:sz w:val="24"/>
          <w:szCs w:val="24"/>
        </w:rPr>
      </w:pPr>
      <w:r w:rsidRPr="006D0538">
        <w:rPr>
          <w:rFonts w:ascii="Arial" w:hAnsi="Arial" w:cs="Arial"/>
          <w:sz w:val="24"/>
          <w:szCs w:val="24"/>
        </w:rPr>
        <w:br/>
        <w:t xml:space="preserve">For example, if a beneficiary’s Medicare Advantage Plan does not cover annual vision check-ups, which although excluded from Original Medicare coverage may be covered by some Medicare Advantage Plans, the beneficiary is unlikely to be successful if they appeal their plan for coverage of that service. </w:t>
      </w:r>
    </w:p>
    <w:p w:rsidR="004A549C" w:rsidRPr="006D0538" w:rsidRDefault="00117E8F" w:rsidP="00D327A1">
      <w:pPr>
        <w:rPr>
          <w:rFonts w:ascii="Arial" w:hAnsi="Arial" w:cs="Arial"/>
          <w:sz w:val="24"/>
          <w:szCs w:val="24"/>
          <w:u w:val="single"/>
        </w:rPr>
      </w:pPr>
      <w:r w:rsidRPr="006D0538">
        <w:rPr>
          <w:rFonts w:ascii="Arial" w:hAnsi="Arial" w:cs="Arial"/>
          <w:sz w:val="24"/>
          <w:szCs w:val="24"/>
          <w:u w:val="single"/>
        </w:rPr>
        <w:t xml:space="preserve">Slide </w:t>
      </w:r>
      <w:r w:rsidR="008E3E66" w:rsidRPr="006D0538">
        <w:rPr>
          <w:rFonts w:ascii="Arial" w:hAnsi="Arial" w:cs="Arial"/>
          <w:sz w:val="24"/>
          <w:szCs w:val="24"/>
          <w:u w:val="single"/>
        </w:rPr>
        <w:t>7</w:t>
      </w:r>
      <w:r w:rsidR="004E6C3B" w:rsidRPr="006D0538">
        <w:rPr>
          <w:rFonts w:ascii="Arial" w:hAnsi="Arial" w:cs="Arial"/>
          <w:sz w:val="24"/>
          <w:szCs w:val="24"/>
          <w:u w:val="single"/>
        </w:rPr>
        <w:t>: Level 1: Plan r</w:t>
      </w:r>
      <w:r w:rsidR="00133212" w:rsidRPr="006D0538">
        <w:rPr>
          <w:rFonts w:ascii="Arial" w:hAnsi="Arial" w:cs="Arial"/>
          <w:sz w:val="24"/>
          <w:szCs w:val="24"/>
          <w:u w:val="single"/>
        </w:rPr>
        <w:t>econsideration</w:t>
      </w:r>
    </w:p>
    <w:p w:rsidR="005B65C6" w:rsidRPr="006D0538" w:rsidRDefault="005B65C6" w:rsidP="005B65C6">
      <w:pPr>
        <w:rPr>
          <w:rFonts w:ascii="Arial" w:hAnsi="Arial" w:cs="Arial"/>
          <w:sz w:val="24"/>
          <w:szCs w:val="24"/>
        </w:rPr>
      </w:pPr>
      <w:r w:rsidRPr="006D0538">
        <w:rPr>
          <w:rFonts w:ascii="Arial" w:hAnsi="Arial" w:cs="Arial"/>
          <w:sz w:val="24"/>
          <w:szCs w:val="24"/>
        </w:rPr>
        <w:t>it is only after all the previous steps are completed that the beneficiary is at the first level of the appeals process: plan reconsideration. All of this information is included on the Medicare Advantage appeals flier in the supplementary materials for this course.</w:t>
      </w:r>
    </w:p>
    <w:p w:rsidR="001055B3" w:rsidRPr="006D0538" w:rsidRDefault="003019D5" w:rsidP="001055B3">
      <w:pPr>
        <w:rPr>
          <w:rFonts w:ascii="Arial" w:hAnsi="Arial" w:cs="Arial"/>
          <w:sz w:val="24"/>
          <w:szCs w:val="24"/>
        </w:rPr>
      </w:pPr>
      <w:r w:rsidRPr="006D0538">
        <w:rPr>
          <w:rFonts w:ascii="Arial" w:hAnsi="Arial" w:cs="Arial"/>
          <w:sz w:val="24"/>
          <w:szCs w:val="24"/>
        </w:rPr>
        <w:t>Click on the numbers</w:t>
      </w:r>
      <w:r w:rsidR="001055B3" w:rsidRPr="006D0538">
        <w:rPr>
          <w:rFonts w:ascii="Arial" w:hAnsi="Arial" w:cs="Arial"/>
          <w:sz w:val="24"/>
          <w:szCs w:val="24"/>
        </w:rPr>
        <w:t xml:space="preserve"> to</w:t>
      </w:r>
      <w:r w:rsidR="004E6C3B" w:rsidRPr="006D0538">
        <w:rPr>
          <w:rFonts w:ascii="Arial" w:hAnsi="Arial" w:cs="Arial"/>
          <w:sz w:val="24"/>
          <w:szCs w:val="24"/>
        </w:rPr>
        <w:t xml:space="preserve"> learn what happens during the p</w:t>
      </w:r>
      <w:r w:rsidR="001055B3" w:rsidRPr="006D0538">
        <w:rPr>
          <w:rFonts w:ascii="Arial" w:hAnsi="Arial" w:cs="Arial"/>
          <w:sz w:val="24"/>
          <w:szCs w:val="24"/>
        </w:rPr>
        <w:t xml:space="preserve">lan </w:t>
      </w:r>
      <w:r w:rsidR="004E6C3B" w:rsidRPr="006D0538">
        <w:rPr>
          <w:rFonts w:ascii="Arial" w:hAnsi="Arial" w:cs="Arial"/>
          <w:sz w:val="24"/>
          <w:szCs w:val="24"/>
        </w:rPr>
        <w:t>r</w:t>
      </w:r>
      <w:r w:rsidR="001055B3" w:rsidRPr="006D0538">
        <w:rPr>
          <w:rFonts w:ascii="Arial" w:hAnsi="Arial" w:cs="Arial"/>
          <w:sz w:val="24"/>
          <w:szCs w:val="24"/>
        </w:rPr>
        <w:t xml:space="preserve">econsideration level. </w:t>
      </w:r>
    </w:p>
    <w:p w:rsidR="001055B3" w:rsidRPr="006D0538" w:rsidRDefault="001055B3" w:rsidP="001055B3">
      <w:pPr>
        <w:pStyle w:val="ListParagraph"/>
        <w:numPr>
          <w:ilvl w:val="0"/>
          <w:numId w:val="35"/>
        </w:numPr>
        <w:rPr>
          <w:rFonts w:ascii="Arial" w:hAnsi="Arial" w:cs="Arial"/>
          <w:sz w:val="24"/>
          <w:szCs w:val="24"/>
        </w:rPr>
      </w:pPr>
      <w:r w:rsidRPr="006D0538">
        <w:rPr>
          <w:rFonts w:ascii="Arial" w:hAnsi="Arial" w:cs="Arial"/>
          <w:sz w:val="24"/>
          <w:szCs w:val="24"/>
        </w:rPr>
        <w:t xml:space="preserve">Once the beneficiary receives a Notice of Denial of Medical Coverage, they can start their appeal. This notice is necessary to prompt the appeal process and should contain information about why the service was denied. The denial should be based on Medicare coverage criteria, and the denial notice must include the specific coverage rule or rationale for the plan’s decision. It should also say how to initiate the appeal, what to send to the plan, and where to send the appeal information. If the beneficiary has any further questions, they should contact the </w:t>
      </w:r>
      <w:r w:rsidRPr="006D0538">
        <w:rPr>
          <w:rFonts w:ascii="Arial" w:hAnsi="Arial" w:cs="Arial"/>
          <w:sz w:val="24"/>
          <w:szCs w:val="24"/>
        </w:rPr>
        <w:lastRenderedPageBreak/>
        <w:t xml:space="preserve">plan directly. The beneficiary or their provider should file an appeal within 60 days of the date listed on the denial notice. </w:t>
      </w:r>
    </w:p>
    <w:p w:rsidR="001055B3" w:rsidRPr="006D0538" w:rsidRDefault="001055B3" w:rsidP="001055B3">
      <w:pPr>
        <w:pStyle w:val="ListParagraph"/>
        <w:rPr>
          <w:rFonts w:ascii="Arial" w:hAnsi="Arial" w:cs="Arial"/>
          <w:sz w:val="24"/>
          <w:szCs w:val="24"/>
        </w:rPr>
      </w:pPr>
    </w:p>
    <w:p w:rsidR="00B151DA" w:rsidRPr="006D0538" w:rsidRDefault="002D55AD" w:rsidP="001055B3">
      <w:pPr>
        <w:pStyle w:val="ListParagraph"/>
        <w:numPr>
          <w:ilvl w:val="0"/>
          <w:numId w:val="35"/>
        </w:numPr>
        <w:rPr>
          <w:rFonts w:ascii="Arial" w:hAnsi="Arial" w:cs="Arial"/>
          <w:sz w:val="24"/>
          <w:szCs w:val="24"/>
        </w:rPr>
      </w:pPr>
      <w:r w:rsidRPr="006D0538">
        <w:rPr>
          <w:rFonts w:ascii="Arial" w:hAnsi="Arial" w:cs="Arial"/>
          <w:sz w:val="24"/>
          <w:szCs w:val="24"/>
        </w:rPr>
        <w:t xml:space="preserve">During the </w:t>
      </w:r>
      <w:r w:rsidR="00E06F5B" w:rsidRPr="006D0538">
        <w:rPr>
          <w:rFonts w:ascii="Arial" w:hAnsi="Arial" w:cs="Arial"/>
          <w:sz w:val="24"/>
          <w:szCs w:val="24"/>
        </w:rPr>
        <w:t xml:space="preserve">first </w:t>
      </w:r>
      <w:r w:rsidRPr="006D0538">
        <w:rPr>
          <w:rFonts w:ascii="Arial" w:hAnsi="Arial" w:cs="Arial"/>
          <w:sz w:val="24"/>
          <w:szCs w:val="24"/>
        </w:rPr>
        <w:t>level of appeal</w:t>
      </w:r>
      <w:r w:rsidR="007E655C" w:rsidRPr="006D0538">
        <w:rPr>
          <w:rFonts w:ascii="Arial" w:hAnsi="Arial" w:cs="Arial"/>
          <w:sz w:val="24"/>
          <w:szCs w:val="24"/>
        </w:rPr>
        <w:t xml:space="preserve">, </w:t>
      </w:r>
      <w:r w:rsidR="007608DA" w:rsidRPr="006D0538">
        <w:rPr>
          <w:rFonts w:ascii="Arial" w:hAnsi="Arial" w:cs="Arial"/>
          <w:sz w:val="24"/>
          <w:szCs w:val="24"/>
        </w:rPr>
        <w:t>plan staff unrelated to the initial decision review the organization determination and all available evidence. T</w:t>
      </w:r>
      <w:r w:rsidR="002740F7" w:rsidRPr="006D0538">
        <w:rPr>
          <w:rFonts w:ascii="Arial" w:hAnsi="Arial" w:cs="Arial"/>
          <w:sz w:val="24"/>
          <w:szCs w:val="24"/>
        </w:rPr>
        <w:t xml:space="preserve">he </w:t>
      </w:r>
      <w:r w:rsidR="007E655C" w:rsidRPr="006D0538">
        <w:rPr>
          <w:rFonts w:ascii="Arial" w:hAnsi="Arial" w:cs="Arial"/>
          <w:sz w:val="24"/>
          <w:szCs w:val="24"/>
        </w:rPr>
        <w:t xml:space="preserve">plan </w:t>
      </w:r>
      <w:r w:rsidR="003F1952" w:rsidRPr="006D0538">
        <w:rPr>
          <w:rFonts w:ascii="Arial" w:hAnsi="Arial" w:cs="Arial"/>
          <w:sz w:val="24"/>
          <w:szCs w:val="24"/>
        </w:rPr>
        <w:t xml:space="preserve">decides </w:t>
      </w:r>
      <w:r w:rsidRPr="006D0538">
        <w:rPr>
          <w:rFonts w:ascii="Arial" w:hAnsi="Arial" w:cs="Arial"/>
          <w:sz w:val="24"/>
          <w:szCs w:val="24"/>
        </w:rPr>
        <w:t>whether it will cover the service</w:t>
      </w:r>
      <w:r w:rsidR="00653498" w:rsidRPr="006D0538">
        <w:rPr>
          <w:rFonts w:ascii="Arial" w:hAnsi="Arial" w:cs="Arial"/>
          <w:sz w:val="24"/>
          <w:szCs w:val="24"/>
        </w:rPr>
        <w:t xml:space="preserve"> or </w:t>
      </w:r>
      <w:r w:rsidRPr="006D0538">
        <w:rPr>
          <w:rFonts w:ascii="Arial" w:hAnsi="Arial" w:cs="Arial"/>
          <w:sz w:val="24"/>
          <w:szCs w:val="24"/>
        </w:rPr>
        <w:t>item</w:t>
      </w:r>
      <w:r w:rsidR="008B071D" w:rsidRPr="006D0538">
        <w:rPr>
          <w:rFonts w:ascii="Arial" w:hAnsi="Arial" w:cs="Arial"/>
          <w:sz w:val="24"/>
          <w:szCs w:val="24"/>
        </w:rPr>
        <w:t xml:space="preserve">. </w:t>
      </w:r>
    </w:p>
    <w:p w:rsidR="00133212" w:rsidRPr="006D0538" w:rsidRDefault="002D4027" w:rsidP="001055B3">
      <w:pPr>
        <w:ind w:left="720"/>
        <w:rPr>
          <w:rFonts w:ascii="Arial" w:hAnsi="Arial" w:cs="Arial"/>
          <w:sz w:val="24"/>
          <w:szCs w:val="24"/>
        </w:rPr>
      </w:pPr>
      <w:r w:rsidRPr="006D0538">
        <w:rPr>
          <w:rFonts w:ascii="Arial" w:hAnsi="Arial" w:cs="Arial"/>
          <w:sz w:val="24"/>
          <w:szCs w:val="24"/>
        </w:rPr>
        <w:t xml:space="preserve">The plan should issue a decision within 30 days of getting the initial appeal. The plan can extend this decision deadline up to 14 days if it believes an extended timeline will help the beneficiary’s case. For example, a plan may extend a deadline if it needs </w:t>
      </w:r>
      <w:r w:rsidR="00104143" w:rsidRPr="006D0538">
        <w:rPr>
          <w:rFonts w:ascii="Arial" w:hAnsi="Arial" w:cs="Arial"/>
          <w:sz w:val="24"/>
          <w:szCs w:val="24"/>
        </w:rPr>
        <w:t>to have a more experienced physician reviewer examine the case</w:t>
      </w:r>
      <w:r w:rsidRPr="006D0538">
        <w:rPr>
          <w:rFonts w:ascii="Arial" w:hAnsi="Arial" w:cs="Arial"/>
          <w:sz w:val="24"/>
          <w:szCs w:val="24"/>
        </w:rPr>
        <w:t xml:space="preserve">. </w:t>
      </w:r>
      <w:r w:rsidR="007608DA" w:rsidRPr="006D0538">
        <w:rPr>
          <w:rFonts w:ascii="Arial" w:hAnsi="Arial" w:cs="Arial"/>
          <w:sz w:val="24"/>
          <w:szCs w:val="24"/>
        </w:rPr>
        <w:t>Note that a beneficiary can request copies of the documents in their case file.</w:t>
      </w:r>
    </w:p>
    <w:p w:rsidR="002D4027" w:rsidRPr="006D0538" w:rsidRDefault="002D4027" w:rsidP="00D327A1">
      <w:pPr>
        <w:rPr>
          <w:rFonts w:ascii="Arial" w:hAnsi="Arial" w:cs="Arial"/>
          <w:sz w:val="24"/>
          <w:szCs w:val="24"/>
        </w:rPr>
      </w:pPr>
      <w:r w:rsidRPr="006D0538">
        <w:rPr>
          <w:rFonts w:ascii="Arial" w:hAnsi="Arial" w:cs="Arial"/>
          <w:sz w:val="24"/>
          <w:szCs w:val="24"/>
        </w:rPr>
        <w:t xml:space="preserve">There are two possible </w:t>
      </w:r>
      <w:r w:rsidR="006E2485" w:rsidRPr="006D0538">
        <w:rPr>
          <w:rFonts w:ascii="Arial" w:hAnsi="Arial" w:cs="Arial"/>
          <w:sz w:val="24"/>
          <w:szCs w:val="24"/>
        </w:rPr>
        <w:t>outcomes</w:t>
      </w:r>
      <w:r w:rsidRPr="006D0538">
        <w:rPr>
          <w:rFonts w:ascii="Arial" w:hAnsi="Arial" w:cs="Arial"/>
          <w:sz w:val="24"/>
          <w:szCs w:val="24"/>
        </w:rPr>
        <w:t>:</w:t>
      </w:r>
    </w:p>
    <w:p w:rsidR="002D4027" w:rsidRPr="006D0538" w:rsidRDefault="002D4027" w:rsidP="007A6BE7">
      <w:pPr>
        <w:pStyle w:val="ListParagraph"/>
        <w:numPr>
          <w:ilvl w:val="0"/>
          <w:numId w:val="16"/>
        </w:numPr>
        <w:rPr>
          <w:rFonts w:ascii="Arial" w:hAnsi="Arial" w:cs="Arial"/>
          <w:sz w:val="24"/>
          <w:szCs w:val="24"/>
        </w:rPr>
      </w:pPr>
      <w:r w:rsidRPr="006D0538">
        <w:rPr>
          <w:rFonts w:ascii="Arial" w:hAnsi="Arial" w:cs="Arial"/>
          <w:sz w:val="24"/>
          <w:szCs w:val="24"/>
        </w:rPr>
        <w:t xml:space="preserve">A favorable decision, in which case the plan should cover the service or item. </w:t>
      </w:r>
    </w:p>
    <w:p w:rsidR="00463F02" w:rsidRPr="006D0538" w:rsidRDefault="002D4027" w:rsidP="007A6BE7">
      <w:pPr>
        <w:pStyle w:val="ListParagraph"/>
        <w:numPr>
          <w:ilvl w:val="0"/>
          <w:numId w:val="16"/>
        </w:numPr>
        <w:rPr>
          <w:rFonts w:ascii="Arial" w:hAnsi="Arial" w:cs="Arial"/>
          <w:sz w:val="24"/>
          <w:szCs w:val="24"/>
        </w:rPr>
      </w:pPr>
      <w:r w:rsidRPr="006D0538">
        <w:rPr>
          <w:rFonts w:ascii="Arial" w:hAnsi="Arial" w:cs="Arial"/>
          <w:sz w:val="24"/>
          <w:szCs w:val="24"/>
        </w:rPr>
        <w:t xml:space="preserve">An unfavorable decision, in which case the plan </w:t>
      </w:r>
      <w:r w:rsidR="000B4F6D" w:rsidRPr="006D0538">
        <w:rPr>
          <w:rFonts w:ascii="Arial" w:hAnsi="Arial" w:cs="Arial"/>
          <w:sz w:val="24"/>
          <w:szCs w:val="24"/>
        </w:rPr>
        <w:t xml:space="preserve">automatically </w:t>
      </w:r>
      <w:r w:rsidRPr="006D0538">
        <w:rPr>
          <w:rFonts w:ascii="Arial" w:hAnsi="Arial" w:cs="Arial"/>
          <w:sz w:val="24"/>
          <w:szCs w:val="24"/>
        </w:rPr>
        <w:t>forwards</w:t>
      </w:r>
      <w:r w:rsidR="00463F02" w:rsidRPr="006D0538">
        <w:rPr>
          <w:rFonts w:ascii="Arial" w:hAnsi="Arial" w:cs="Arial"/>
          <w:sz w:val="24"/>
          <w:szCs w:val="24"/>
        </w:rPr>
        <w:t xml:space="preserve"> the </w:t>
      </w:r>
      <w:r w:rsidR="003213B7" w:rsidRPr="006D0538">
        <w:rPr>
          <w:rFonts w:ascii="Arial" w:hAnsi="Arial" w:cs="Arial"/>
          <w:sz w:val="24"/>
          <w:szCs w:val="24"/>
        </w:rPr>
        <w:t>case</w:t>
      </w:r>
      <w:r w:rsidR="00386529" w:rsidRPr="006D0538">
        <w:rPr>
          <w:rFonts w:ascii="Arial" w:hAnsi="Arial" w:cs="Arial"/>
          <w:sz w:val="24"/>
          <w:szCs w:val="24"/>
        </w:rPr>
        <w:t xml:space="preserve"> file</w:t>
      </w:r>
      <w:r w:rsidR="003213B7" w:rsidRPr="006D0538">
        <w:rPr>
          <w:rFonts w:ascii="Arial" w:hAnsi="Arial" w:cs="Arial"/>
          <w:sz w:val="24"/>
          <w:szCs w:val="24"/>
        </w:rPr>
        <w:t xml:space="preserve"> </w:t>
      </w:r>
      <w:r w:rsidR="00463F02" w:rsidRPr="006D0538">
        <w:rPr>
          <w:rFonts w:ascii="Arial" w:hAnsi="Arial" w:cs="Arial"/>
          <w:sz w:val="24"/>
          <w:szCs w:val="24"/>
        </w:rPr>
        <w:t>to the second level of appeal.</w:t>
      </w:r>
    </w:p>
    <w:p w:rsidR="00463F02" w:rsidRPr="006D0538" w:rsidRDefault="00463F02" w:rsidP="00463F02">
      <w:pPr>
        <w:rPr>
          <w:rFonts w:ascii="Arial" w:hAnsi="Arial" w:cs="Arial"/>
          <w:sz w:val="24"/>
          <w:szCs w:val="24"/>
          <w:u w:val="single"/>
        </w:rPr>
      </w:pPr>
      <w:r w:rsidRPr="006D0538">
        <w:rPr>
          <w:rFonts w:ascii="Arial" w:hAnsi="Arial" w:cs="Arial"/>
          <w:sz w:val="24"/>
          <w:szCs w:val="24"/>
          <w:u w:val="single"/>
        </w:rPr>
        <w:t xml:space="preserve">Slide </w:t>
      </w:r>
      <w:r w:rsidR="008E3E66" w:rsidRPr="006D0538">
        <w:rPr>
          <w:rFonts w:ascii="Arial" w:hAnsi="Arial" w:cs="Arial"/>
          <w:sz w:val="24"/>
          <w:szCs w:val="24"/>
          <w:u w:val="single"/>
        </w:rPr>
        <w:t>8</w:t>
      </w:r>
      <w:r w:rsidRPr="006D0538">
        <w:rPr>
          <w:rFonts w:ascii="Arial" w:hAnsi="Arial" w:cs="Arial"/>
          <w:sz w:val="24"/>
          <w:szCs w:val="24"/>
          <w:u w:val="single"/>
        </w:rPr>
        <w:t>: Level 2: IRE Reconsideration</w:t>
      </w:r>
    </w:p>
    <w:p w:rsidR="002D4027" w:rsidRPr="006D0538" w:rsidRDefault="00463F02" w:rsidP="00463F02">
      <w:pPr>
        <w:rPr>
          <w:rFonts w:ascii="Arial" w:hAnsi="Arial" w:cs="Arial"/>
          <w:sz w:val="24"/>
          <w:szCs w:val="24"/>
        </w:rPr>
      </w:pPr>
      <w:r w:rsidRPr="006D0538">
        <w:rPr>
          <w:rFonts w:ascii="Arial" w:hAnsi="Arial" w:cs="Arial"/>
          <w:sz w:val="24"/>
          <w:szCs w:val="24"/>
        </w:rPr>
        <w:t xml:space="preserve">The second level of appeal is </w:t>
      </w:r>
      <w:r w:rsidR="002D4027" w:rsidRPr="006D0538">
        <w:rPr>
          <w:rFonts w:ascii="Arial" w:hAnsi="Arial" w:cs="Arial"/>
          <w:sz w:val="24"/>
          <w:szCs w:val="24"/>
        </w:rPr>
        <w:t>IRE</w:t>
      </w:r>
      <w:r w:rsidR="00DB749C" w:rsidRPr="006D0538">
        <w:rPr>
          <w:rFonts w:ascii="Arial" w:hAnsi="Arial" w:cs="Arial"/>
          <w:sz w:val="24"/>
          <w:szCs w:val="24"/>
        </w:rPr>
        <w:t xml:space="preserve"> Reconsideration.</w:t>
      </w:r>
      <w:r w:rsidR="0034403A" w:rsidRPr="006D0538">
        <w:rPr>
          <w:rFonts w:ascii="Arial" w:hAnsi="Arial" w:cs="Arial"/>
          <w:sz w:val="24"/>
          <w:szCs w:val="24"/>
        </w:rPr>
        <w:t xml:space="preserve"> You </w:t>
      </w:r>
      <w:r w:rsidR="00226037" w:rsidRPr="006D0538">
        <w:rPr>
          <w:rFonts w:ascii="Arial" w:hAnsi="Arial" w:cs="Arial"/>
          <w:sz w:val="24"/>
          <w:szCs w:val="24"/>
        </w:rPr>
        <w:t>may also see this level called e</w:t>
      </w:r>
      <w:r w:rsidR="0034403A" w:rsidRPr="006D0538">
        <w:rPr>
          <w:rFonts w:ascii="Arial" w:hAnsi="Arial" w:cs="Arial"/>
          <w:sz w:val="24"/>
          <w:szCs w:val="24"/>
        </w:rPr>
        <w:t xml:space="preserve">xternal </w:t>
      </w:r>
      <w:r w:rsidR="00226037" w:rsidRPr="006D0538">
        <w:rPr>
          <w:rFonts w:ascii="Arial" w:hAnsi="Arial" w:cs="Arial"/>
          <w:sz w:val="24"/>
          <w:szCs w:val="24"/>
        </w:rPr>
        <w:t>r</w:t>
      </w:r>
      <w:r w:rsidR="0034403A" w:rsidRPr="006D0538">
        <w:rPr>
          <w:rFonts w:ascii="Arial" w:hAnsi="Arial" w:cs="Arial"/>
          <w:sz w:val="24"/>
          <w:szCs w:val="24"/>
        </w:rPr>
        <w:t xml:space="preserve">eview. </w:t>
      </w:r>
      <w:r w:rsidR="00DB749C" w:rsidRPr="006D0538">
        <w:rPr>
          <w:rFonts w:ascii="Arial" w:hAnsi="Arial" w:cs="Arial"/>
          <w:sz w:val="24"/>
          <w:szCs w:val="24"/>
        </w:rPr>
        <w:t>An Independent Review Entity, or IRE, is contracted by Medicare to reconsider Medicare Advantage appeal cases at the second level</w:t>
      </w:r>
      <w:r w:rsidR="00386529" w:rsidRPr="006D0538">
        <w:rPr>
          <w:rFonts w:ascii="Arial" w:hAnsi="Arial" w:cs="Arial"/>
          <w:sz w:val="24"/>
          <w:szCs w:val="24"/>
        </w:rPr>
        <w:t>.</w:t>
      </w:r>
      <w:r w:rsidR="00EF1A04" w:rsidRPr="006D0538">
        <w:rPr>
          <w:rFonts w:ascii="Arial" w:hAnsi="Arial" w:cs="Arial"/>
          <w:sz w:val="24"/>
          <w:szCs w:val="24"/>
        </w:rPr>
        <w:t xml:space="preserve"> </w:t>
      </w:r>
      <w:r w:rsidR="007F3F65" w:rsidRPr="006D0538">
        <w:rPr>
          <w:rFonts w:ascii="Arial" w:hAnsi="Arial" w:cs="Arial"/>
          <w:sz w:val="24"/>
          <w:szCs w:val="24"/>
        </w:rPr>
        <w:t xml:space="preserve">Contact information for the IRE is included in the supplementary materials section. </w:t>
      </w:r>
      <w:r w:rsidR="003019D5" w:rsidRPr="006D0538">
        <w:rPr>
          <w:rFonts w:ascii="Arial" w:hAnsi="Arial" w:cs="Arial"/>
          <w:sz w:val="24"/>
          <w:szCs w:val="24"/>
        </w:rPr>
        <w:t>Click on the number to learn what happens during the IR</w:t>
      </w:r>
      <w:r w:rsidR="00226037" w:rsidRPr="006D0538">
        <w:rPr>
          <w:rFonts w:ascii="Arial" w:hAnsi="Arial" w:cs="Arial"/>
          <w:sz w:val="24"/>
          <w:szCs w:val="24"/>
        </w:rPr>
        <w:t>E</w:t>
      </w:r>
      <w:r w:rsidR="003019D5" w:rsidRPr="006D0538">
        <w:rPr>
          <w:rFonts w:ascii="Arial" w:hAnsi="Arial" w:cs="Arial"/>
          <w:sz w:val="24"/>
          <w:szCs w:val="24"/>
        </w:rPr>
        <w:t xml:space="preserve"> reconsideration level</w:t>
      </w:r>
      <w:r w:rsidR="00226037" w:rsidRPr="006D0538">
        <w:rPr>
          <w:rFonts w:ascii="Arial" w:hAnsi="Arial" w:cs="Arial"/>
          <w:sz w:val="24"/>
          <w:szCs w:val="24"/>
        </w:rPr>
        <w:t xml:space="preserve">. </w:t>
      </w:r>
    </w:p>
    <w:p w:rsidR="008C1347" w:rsidRPr="006D0538" w:rsidRDefault="00BC524C" w:rsidP="001055B3">
      <w:pPr>
        <w:pStyle w:val="ListParagraph"/>
        <w:numPr>
          <w:ilvl w:val="0"/>
          <w:numId w:val="36"/>
        </w:numPr>
        <w:rPr>
          <w:rFonts w:ascii="Arial" w:hAnsi="Arial" w:cs="Arial"/>
          <w:sz w:val="24"/>
          <w:szCs w:val="24"/>
        </w:rPr>
      </w:pPr>
      <w:r w:rsidRPr="006D0538">
        <w:rPr>
          <w:rFonts w:ascii="Arial" w:hAnsi="Arial" w:cs="Arial"/>
          <w:sz w:val="24"/>
          <w:szCs w:val="24"/>
        </w:rPr>
        <w:t xml:space="preserve">At this level of appeal, the IRE reviews the organization determination and initial reconsideration decision and decides </w:t>
      </w:r>
      <w:r w:rsidR="008B071D" w:rsidRPr="006D0538">
        <w:rPr>
          <w:rFonts w:ascii="Arial" w:hAnsi="Arial" w:cs="Arial"/>
          <w:sz w:val="24"/>
          <w:szCs w:val="24"/>
        </w:rPr>
        <w:t xml:space="preserve">whether </w:t>
      </w:r>
      <w:r w:rsidR="002740F7" w:rsidRPr="006D0538">
        <w:rPr>
          <w:rFonts w:ascii="Arial" w:hAnsi="Arial" w:cs="Arial"/>
          <w:sz w:val="24"/>
          <w:szCs w:val="24"/>
        </w:rPr>
        <w:t>the</w:t>
      </w:r>
      <w:r w:rsidR="00EC2F94" w:rsidRPr="006D0538">
        <w:rPr>
          <w:rFonts w:ascii="Arial" w:hAnsi="Arial" w:cs="Arial"/>
          <w:sz w:val="24"/>
          <w:szCs w:val="24"/>
        </w:rPr>
        <w:t xml:space="preserve"> plan</w:t>
      </w:r>
      <w:r w:rsidR="002740F7" w:rsidRPr="006D0538">
        <w:rPr>
          <w:rFonts w:ascii="Arial" w:hAnsi="Arial" w:cs="Arial"/>
          <w:sz w:val="24"/>
          <w:szCs w:val="24"/>
        </w:rPr>
        <w:t xml:space="preserve"> </w:t>
      </w:r>
      <w:r w:rsidR="00D26907" w:rsidRPr="006D0538">
        <w:rPr>
          <w:rFonts w:ascii="Arial" w:hAnsi="Arial" w:cs="Arial"/>
          <w:sz w:val="24"/>
          <w:szCs w:val="24"/>
        </w:rPr>
        <w:t>should</w:t>
      </w:r>
      <w:r w:rsidR="008B071D" w:rsidRPr="006D0538">
        <w:rPr>
          <w:rFonts w:ascii="Arial" w:hAnsi="Arial" w:cs="Arial"/>
          <w:sz w:val="24"/>
          <w:szCs w:val="24"/>
        </w:rPr>
        <w:t xml:space="preserve"> cover the service or item</w:t>
      </w:r>
      <w:r w:rsidR="00653498" w:rsidRPr="006D0538">
        <w:rPr>
          <w:rFonts w:ascii="Arial" w:hAnsi="Arial" w:cs="Arial"/>
          <w:sz w:val="24"/>
          <w:szCs w:val="24"/>
        </w:rPr>
        <w:t>.</w:t>
      </w:r>
      <w:r w:rsidR="008B071D" w:rsidRPr="006D0538">
        <w:rPr>
          <w:rFonts w:ascii="Arial" w:hAnsi="Arial" w:cs="Arial"/>
          <w:sz w:val="24"/>
          <w:szCs w:val="24"/>
        </w:rPr>
        <w:t xml:space="preserve"> </w:t>
      </w:r>
      <w:r w:rsidR="00DB749C" w:rsidRPr="006D0538">
        <w:rPr>
          <w:rFonts w:ascii="Arial" w:hAnsi="Arial" w:cs="Arial"/>
          <w:sz w:val="24"/>
          <w:szCs w:val="24"/>
        </w:rPr>
        <w:t>The IRE must issue a decision within 30 days of getting the appeal from the plan, although it may extend the deadline up to 14 days if an extended deadline will help the beneficiary’s case.</w:t>
      </w:r>
    </w:p>
    <w:p w:rsidR="00133212" w:rsidRPr="006D0538" w:rsidRDefault="00133212" w:rsidP="00D327A1">
      <w:pPr>
        <w:rPr>
          <w:rFonts w:ascii="Arial" w:hAnsi="Arial" w:cs="Arial"/>
          <w:sz w:val="24"/>
          <w:szCs w:val="24"/>
        </w:rPr>
      </w:pPr>
      <w:r w:rsidRPr="006D0538">
        <w:rPr>
          <w:rFonts w:ascii="Arial" w:hAnsi="Arial" w:cs="Arial"/>
          <w:sz w:val="24"/>
          <w:szCs w:val="24"/>
        </w:rPr>
        <w:t>There are two possible outcomes:</w:t>
      </w:r>
    </w:p>
    <w:p w:rsidR="00DB749C" w:rsidRPr="006D0538" w:rsidRDefault="00133212" w:rsidP="007A6BE7">
      <w:pPr>
        <w:pStyle w:val="ListParagraph"/>
        <w:numPr>
          <w:ilvl w:val="0"/>
          <w:numId w:val="17"/>
        </w:numPr>
        <w:rPr>
          <w:rFonts w:ascii="Arial" w:hAnsi="Arial" w:cs="Arial"/>
          <w:sz w:val="24"/>
          <w:szCs w:val="24"/>
        </w:rPr>
      </w:pPr>
      <w:r w:rsidRPr="006D0538">
        <w:rPr>
          <w:rFonts w:ascii="Arial" w:hAnsi="Arial" w:cs="Arial"/>
          <w:sz w:val="24"/>
          <w:szCs w:val="24"/>
        </w:rPr>
        <w:t>A favorable decision, in which case</w:t>
      </w:r>
      <w:r w:rsidR="00DB749C" w:rsidRPr="006D0538">
        <w:rPr>
          <w:rFonts w:ascii="Arial" w:hAnsi="Arial" w:cs="Arial"/>
          <w:sz w:val="24"/>
          <w:szCs w:val="24"/>
        </w:rPr>
        <w:t xml:space="preserve"> the plan should cover the service or item.</w:t>
      </w:r>
    </w:p>
    <w:p w:rsidR="00DB749C" w:rsidRPr="006D0538" w:rsidRDefault="00133212" w:rsidP="007A6BE7">
      <w:pPr>
        <w:pStyle w:val="ListParagraph"/>
        <w:numPr>
          <w:ilvl w:val="0"/>
          <w:numId w:val="17"/>
        </w:numPr>
        <w:rPr>
          <w:rFonts w:ascii="Arial" w:hAnsi="Arial" w:cs="Arial"/>
          <w:sz w:val="24"/>
          <w:szCs w:val="24"/>
        </w:rPr>
      </w:pPr>
      <w:r w:rsidRPr="006D0538">
        <w:rPr>
          <w:rFonts w:ascii="Arial" w:hAnsi="Arial" w:cs="Arial"/>
          <w:sz w:val="24"/>
          <w:szCs w:val="24"/>
        </w:rPr>
        <w:t xml:space="preserve">An unfavorable decision, in which case </w:t>
      </w:r>
      <w:r w:rsidR="00DB749C" w:rsidRPr="006D0538">
        <w:rPr>
          <w:rFonts w:ascii="Arial" w:hAnsi="Arial" w:cs="Arial"/>
          <w:sz w:val="24"/>
          <w:szCs w:val="24"/>
        </w:rPr>
        <w:t xml:space="preserve">the beneficiary can choose to move to the </w:t>
      </w:r>
      <w:r w:rsidRPr="006D0538">
        <w:rPr>
          <w:rFonts w:ascii="Arial" w:hAnsi="Arial" w:cs="Arial"/>
          <w:sz w:val="24"/>
          <w:szCs w:val="24"/>
        </w:rPr>
        <w:t xml:space="preserve">next level of appeal. </w:t>
      </w:r>
      <w:r w:rsidR="00DB749C" w:rsidRPr="006D0538">
        <w:rPr>
          <w:rFonts w:ascii="Arial" w:hAnsi="Arial" w:cs="Arial"/>
          <w:sz w:val="24"/>
          <w:szCs w:val="24"/>
        </w:rPr>
        <w:t xml:space="preserve">  </w:t>
      </w:r>
    </w:p>
    <w:p w:rsidR="004B567A" w:rsidRPr="006D0538" w:rsidRDefault="00507BBF" w:rsidP="00D327A1">
      <w:pPr>
        <w:rPr>
          <w:rFonts w:ascii="Arial" w:hAnsi="Arial" w:cs="Arial"/>
          <w:sz w:val="24"/>
          <w:szCs w:val="24"/>
          <w:u w:val="single"/>
        </w:rPr>
      </w:pPr>
      <w:r w:rsidRPr="006D0538">
        <w:rPr>
          <w:rFonts w:ascii="Arial" w:hAnsi="Arial" w:cs="Arial"/>
          <w:sz w:val="24"/>
          <w:szCs w:val="24"/>
          <w:u w:val="single"/>
        </w:rPr>
        <w:t>S</w:t>
      </w:r>
      <w:r w:rsidR="00117E8F" w:rsidRPr="006D0538">
        <w:rPr>
          <w:rFonts w:ascii="Arial" w:hAnsi="Arial" w:cs="Arial"/>
          <w:sz w:val="24"/>
          <w:szCs w:val="24"/>
          <w:u w:val="single"/>
        </w:rPr>
        <w:t xml:space="preserve">lide </w:t>
      </w:r>
      <w:r w:rsidR="008E3E66" w:rsidRPr="006D0538">
        <w:rPr>
          <w:rFonts w:ascii="Arial" w:hAnsi="Arial" w:cs="Arial"/>
          <w:sz w:val="24"/>
          <w:szCs w:val="24"/>
          <w:u w:val="single"/>
        </w:rPr>
        <w:t>9</w:t>
      </w:r>
      <w:r w:rsidR="00DF6BFD" w:rsidRPr="006D0538">
        <w:rPr>
          <w:rFonts w:ascii="Arial" w:hAnsi="Arial" w:cs="Arial"/>
          <w:sz w:val="24"/>
          <w:szCs w:val="24"/>
          <w:u w:val="single"/>
        </w:rPr>
        <w:t xml:space="preserve">: </w:t>
      </w:r>
      <w:r w:rsidR="00DB749C" w:rsidRPr="006D0538">
        <w:rPr>
          <w:rFonts w:ascii="Arial" w:hAnsi="Arial" w:cs="Arial"/>
          <w:sz w:val="24"/>
          <w:szCs w:val="24"/>
          <w:u w:val="single"/>
        </w:rPr>
        <w:t xml:space="preserve">Level 3: </w:t>
      </w:r>
      <w:r w:rsidR="000F22B9">
        <w:rPr>
          <w:rFonts w:ascii="Arial" w:hAnsi="Arial" w:cs="Arial"/>
          <w:sz w:val="24"/>
          <w:szCs w:val="24"/>
          <w:u w:val="single"/>
        </w:rPr>
        <w:t>OMHA</w:t>
      </w:r>
    </w:p>
    <w:p w:rsidR="004E6C3B" w:rsidRPr="006D0538" w:rsidRDefault="0088553F" w:rsidP="004E6C3B">
      <w:pPr>
        <w:rPr>
          <w:rFonts w:ascii="Arial" w:hAnsi="Arial" w:cs="Arial"/>
          <w:color w:val="FF0000"/>
          <w:sz w:val="24"/>
          <w:szCs w:val="24"/>
        </w:rPr>
      </w:pPr>
      <w:r w:rsidRPr="006D0538">
        <w:rPr>
          <w:rFonts w:ascii="Arial" w:eastAsia="Calibri" w:hAnsi="Arial" w:cs="Arial"/>
          <w:sz w:val="24"/>
          <w:szCs w:val="24"/>
        </w:rPr>
        <w:lastRenderedPageBreak/>
        <w:t xml:space="preserve">The third level of Medicare Advantage standard pre-service appeal is </w:t>
      </w:r>
      <w:r w:rsidRPr="006D0538">
        <w:rPr>
          <w:rFonts w:ascii="Arial" w:eastAsia="Calibri" w:hAnsi="Arial" w:cs="Arial"/>
          <w:color w:val="FF0000"/>
          <w:sz w:val="24"/>
          <w:szCs w:val="24"/>
        </w:rPr>
        <w:t>the Office of Medicare Hearings and Appeals, or OMHA, level.</w:t>
      </w:r>
      <w:r w:rsidRPr="006D0538">
        <w:rPr>
          <w:rFonts w:ascii="Arial" w:eastAsia="Calibri" w:hAnsi="Arial" w:cs="Arial"/>
          <w:sz w:val="24"/>
          <w:szCs w:val="24"/>
        </w:rPr>
        <w:t xml:space="preserve"> </w:t>
      </w:r>
      <w:r w:rsidR="004E6C3B" w:rsidRPr="006D0538">
        <w:rPr>
          <w:rFonts w:ascii="Arial" w:hAnsi="Arial" w:cs="Arial"/>
          <w:color w:val="FF0000"/>
          <w:sz w:val="24"/>
          <w:szCs w:val="24"/>
        </w:rPr>
        <w:t>Click on the numbers to learn what happens during the Office of Medicare Hearings and Appeals (OMHA) level.</w:t>
      </w:r>
    </w:p>
    <w:p w:rsidR="0088553F" w:rsidRPr="006D0538" w:rsidRDefault="0088553F" w:rsidP="0088553F">
      <w:pPr>
        <w:pStyle w:val="ListParagraph"/>
        <w:numPr>
          <w:ilvl w:val="0"/>
          <w:numId w:val="38"/>
        </w:numPr>
        <w:spacing w:after="160" w:line="259" w:lineRule="auto"/>
        <w:rPr>
          <w:rFonts w:ascii="Arial" w:eastAsia="Calibri" w:hAnsi="Arial" w:cs="Arial"/>
          <w:sz w:val="24"/>
          <w:szCs w:val="24"/>
        </w:rPr>
      </w:pPr>
      <w:r w:rsidRPr="006D0538">
        <w:rPr>
          <w:rFonts w:ascii="Arial" w:eastAsia="Calibri" w:hAnsi="Arial" w:cs="Arial"/>
          <w:sz w:val="24"/>
          <w:szCs w:val="24"/>
        </w:rPr>
        <w:t>Once the beneficiary receives an IRE decision letter indicating their plan will not pay for the care, they</w:t>
      </w:r>
      <w:r w:rsidRPr="006D0538">
        <w:rPr>
          <w:rFonts w:ascii="Arial" w:eastAsia="Calibri" w:hAnsi="Arial" w:cs="Arial"/>
          <w:color w:val="FF0000"/>
          <w:sz w:val="24"/>
          <w:szCs w:val="24"/>
        </w:rPr>
        <w:t xml:space="preserve"> can appeal to OMHA to request a hearing with an ad</w:t>
      </w:r>
      <w:r w:rsidR="004653BA" w:rsidRPr="006D0538">
        <w:rPr>
          <w:rFonts w:ascii="Arial" w:eastAsia="Calibri" w:hAnsi="Arial" w:cs="Arial"/>
          <w:color w:val="FF0000"/>
          <w:sz w:val="24"/>
          <w:szCs w:val="24"/>
        </w:rPr>
        <w:t xml:space="preserve">ministrative law judge, or ALJ, </w:t>
      </w:r>
      <w:r w:rsidRPr="006D0538">
        <w:rPr>
          <w:rFonts w:ascii="Arial" w:eastAsia="Calibri" w:hAnsi="Arial" w:cs="Arial"/>
          <w:sz w:val="24"/>
          <w:szCs w:val="24"/>
        </w:rPr>
        <w:t>within 60 days. To request this hearing, they should follow the instructions on the IRE decision letter. Keep in mind that they may want to solicit the help of a lawyer, local legal services organization, or State Health Insurance Assistance Program (SHIP) at this level. They are not required to do so and can still appear at the hearing, which is usually conducted by phone or videoconference, by themselves. They can also appear with other representatives such as family members.</w:t>
      </w:r>
    </w:p>
    <w:p w:rsidR="0088553F" w:rsidRPr="006D0538" w:rsidRDefault="0088553F" w:rsidP="0088553F">
      <w:pPr>
        <w:spacing w:after="160" w:line="259" w:lineRule="auto"/>
        <w:ind w:left="720"/>
        <w:rPr>
          <w:rFonts w:ascii="Arial" w:eastAsia="Calibri" w:hAnsi="Arial" w:cs="Arial"/>
          <w:sz w:val="24"/>
          <w:szCs w:val="24"/>
        </w:rPr>
      </w:pPr>
      <w:r w:rsidRPr="006D0538">
        <w:rPr>
          <w:rFonts w:ascii="Arial" w:eastAsia="Calibri" w:hAnsi="Arial" w:cs="Arial"/>
          <w:sz w:val="24"/>
          <w:szCs w:val="24"/>
        </w:rPr>
        <w:t xml:space="preserve">The beneficiary should make sure </w:t>
      </w:r>
      <w:r w:rsidRPr="006D0538">
        <w:rPr>
          <w:rFonts w:ascii="Arial" w:eastAsia="Calibri" w:hAnsi="Arial" w:cs="Arial"/>
          <w:color w:val="FF0000"/>
          <w:sz w:val="24"/>
          <w:szCs w:val="24"/>
        </w:rPr>
        <w:t>to</w:t>
      </w:r>
      <w:r w:rsidRPr="006D0538">
        <w:rPr>
          <w:rFonts w:ascii="Arial" w:eastAsia="Calibri" w:hAnsi="Arial" w:cs="Arial"/>
          <w:sz w:val="24"/>
          <w:szCs w:val="24"/>
        </w:rPr>
        <w:t xml:space="preserve"> send </w:t>
      </w:r>
      <w:r w:rsidRPr="006D0538">
        <w:rPr>
          <w:rFonts w:ascii="Arial" w:eastAsia="Calibri" w:hAnsi="Arial" w:cs="Arial"/>
          <w:color w:val="FF0000"/>
          <w:sz w:val="24"/>
          <w:szCs w:val="24"/>
        </w:rPr>
        <w:t>their</w:t>
      </w:r>
      <w:r w:rsidRPr="006D0538">
        <w:rPr>
          <w:rFonts w:ascii="Arial" w:eastAsia="Calibri" w:hAnsi="Arial" w:cs="Arial"/>
          <w:sz w:val="24"/>
          <w:szCs w:val="24"/>
        </w:rPr>
        <w:t xml:space="preserve"> written request to the address listed on the </w:t>
      </w:r>
      <w:r w:rsidRPr="006D0538">
        <w:rPr>
          <w:rFonts w:ascii="Arial" w:eastAsia="Calibri" w:hAnsi="Arial" w:cs="Arial"/>
          <w:color w:val="FF0000"/>
          <w:sz w:val="24"/>
          <w:szCs w:val="24"/>
        </w:rPr>
        <w:t>IRE</w:t>
      </w:r>
      <w:r w:rsidRPr="006D0538">
        <w:rPr>
          <w:rFonts w:ascii="Arial" w:eastAsia="Calibri" w:hAnsi="Arial" w:cs="Arial"/>
          <w:sz w:val="24"/>
          <w:szCs w:val="24"/>
        </w:rPr>
        <w:t xml:space="preserve"> notice and follow directions carefully, since failure to do so will delay processing. The written request can be prepared as a letter written by the beneficiary or their representative, or it can be prepared by filling out a Request for Medicare Hearing by an Administrative Law Judge form. The beneficiary should note on the envelope that it is a beneficiary appeal by including “Attn: Beneficiary Mail Stop” with the address to which they send their request. Remember, beneficiaries should keep originals of all their paperwork and get a tracking number for anything they send in the mail. A sample form is included in the supplementary materials.  </w:t>
      </w:r>
    </w:p>
    <w:p w:rsidR="0088553F" w:rsidRPr="006D0538" w:rsidRDefault="0088553F" w:rsidP="0088553F">
      <w:pPr>
        <w:spacing w:after="160" w:line="259" w:lineRule="auto"/>
        <w:ind w:left="720"/>
        <w:rPr>
          <w:rFonts w:ascii="Arial" w:eastAsia="Calibri" w:hAnsi="Arial" w:cs="Arial"/>
          <w:sz w:val="24"/>
          <w:szCs w:val="24"/>
        </w:rPr>
      </w:pPr>
      <w:r w:rsidRPr="006D0538">
        <w:rPr>
          <w:rFonts w:ascii="Arial" w:eastAsia="Calibri" w:hAnsi="Arial" w:cs="Arial"/>
          <w:sz w:val="24"/>
          <w:szCs w:val="24"/>
        </w:rPr>
        <w:t xml:space="preserve">It is important to note that </w:t>
      </w:r>
      <w:r w:rsidRPr="006D0538">
        <w:rPr>
          <w:rFonts w:ascii="Arial" w:eastAsia="Calibri" w:hAnsi="Arial" w:cs="Arial"/>
          <w:color w:val="FF0000"/>
          <w:sz w:val="24"/>
          <w:szCs w:val="24"/>
        </w:rPr>
        <w:t>OMHA</w:t>
      </w:r>
      <w:r w:rsidRPr="006D0538">
        <w:rPr>
          <w:rFonts w:ascii="Arial" w:eastAsia="Calibri" w:hAnsi="Arial" w:cs="Arial"/>
          <w:sz w:val="24"/>
          <w:szCs w:val="24"/>
        </w:rPr>
        <w:t xml:space="preserve"> reviews the appeal only if the dollar amount for a non-covered service or item, as indicated on the IRE reconsideration notice, meets or exceeds a specific threshold requirement. This </w:t>
      </w:r>
      <w:r w:rsidRPr="006D0538">
        <w:rPr>
          <w:rFonts w:ascii="Arial" w:eastAsia="Calibri" w:hAnsi="Arial" w:cs="Arial"/>
          <w:color w:val="FF0000"/>
          <w:sz w:val="24"/>
          <w:szCs w:val="24"/>
        </w:rPr>
        <w:t>amount</w:t>
      </w:r>
      <w:r w:rsidRPr="006D0538">
        <w:rPr>
          <w:rFonts w:ascii="Arial" w:eastAsia="Calibri" w:hAnsi="Arial" w:cs="Arial"/>
          <w:sz w:val="24"/>
          <w:szCs w:val="24"/>
        </w:rPr>
        <w:t xml:space="preserve">, called the amount in controversy, depends on the predicted cost of the service or item that the beneficiary wants the plan to cover. This threshold is determined yearly and is indicated on the </w:t>
      </w:r>
      <w:r w:rsidRPr="006D0538">
        <w:rPr>
          <w:rFonts w:ascii="Arial" w:eastAsia="Calibri" w:hAnsi="Arial" w:cs="Arial"/>
          <w:color w:val="FF0000"/>
          <w:sz w:val="24"/>
          <w:szCs w:val="24"/>
        </w:rPr>
        <w:t>IRE</w:t>
      </w:r>
      <w:r w:rsidRPr="006D0538">
        <w:rPr>
          <w:rFonts w:ascii="Arial" w:eastAsia="Calibri" w:hAnsi="Arial" w:cs="Arial"/>
          <w:sz w:val="24"/>
          <w:szCs w:val="24"/>
        </w:rPr>
        <w:t xml:space="preserve"> decision. If the amount in controversy, or the predicted cost of the service or item that is the subject of the appeal, is lower than the limit, then </w:t>
      </w:r>
      <w:r w:rsidRPr="006D0538">
        <w:rPr>
          <w:rFonts w:ascii="Arial" w:eastAsia="Calibri" w:hAnsi="Arial" w:cs="Arial"/>
          <w:color w:val="FF0000"/>
          <w:sz w:val="24"/>
          <w:szCs w:val="24"/>
        </w:rPr>
        <w:t>OMHA</w:t>
      </w:r>
      <w:r w:rsidRPr="006D0538">
        <w:rPr>
          <w:rFonts w:ascii="Arial" w:eastAsia="Calibri" w:hAnsi="Arial" w:cs="Arial"/>
          <w:sz w:val="24"/>
          <w:szCs w:val="24"/>
        </w:rPr>
        <w:t xml:space="preserve"> cannot review the appeal.  </w:t>
      </w:r>
    </w:p>
    <w:p w:rsidR="0088553F" w:rsidRPr="006D0538" w:rsidRDefault="0088553F" w:rsidP="0088553F">
      <w:pPr>
        <w:spacing w:after="160" w:line="259" w:lineRule="auto"/>
        <w:ind w:left="720"/>
        <w:rPr>
          <w:rFonts w:ascii="Arial" w:eastAsia="Calibri" w:hAnsi="Arial" w:cs="Arial"/>
          <w:sz w:val="24"/>
          <w:szCs w:val="24"/>
        </w:rPr>
      </w:pPr>
      <w:r w:rsidRPr="006D0538">
        <w:rPr>
          <w:rFonts w:ascii="Arial" w:eastAsia="Calibri" w:hAnsi="Arial" w:cs="Arial"/>
          <w:sz w:val="24"/>
          <w:szCs w:val="24"/>
        </w:rPr>
        <w:t>For example, if Regina is appealing a denied health care service that the plan would pay $100 for if it were covered and the amount in controversy threshold she must meet in order for</w:t>
      </w:r>
      <w:r w:rsidRPr="006D0538">
        <w:rPr>
          <w:rFonts w:ascii="Arial" w:eastAsia="Calibri" w:hAnsi="Arial" w:cs="Arial"/>
          <w:color w:val="FF0000"/>
          <w:sz w:val="24"/>
          <w:szCs w:val="24"/>
        </w:rPr>
        <w:t xml:space="preserve"> OMHA</w:t>
      </w:r>
      <w:r w:rsidRPr="006D0538">
        <w:rPr>
          <w:rFonts w:ascii="Arial" w:eastAsia="Calibri" w:hAnsi="Arial" w:cs="Arial"/>
          <w:sz w:val="24"/>
          <w:szCs w:val="24"/>
        </w:rPr>
        <w:t xml:space="preserve"> to review her appeal is $150, then she is $50 short and </w:t>
      </w:r>
      <w:r w:rsidRPr="006D0538">
        <w:rPr>
          <w:rFonts w:ascii="Arial" w:eastAsia="Calibri" w:hAnsi="Arial" w:cs="Arial"/>
          <w:color w:val="FF0000"/>
          <w:sz w:val="24"/>
          <w:szCs w:val="24"/>
        </w:rPr>
        <w:t>OMHA</w:t>
      </w:r>
      <w:r w:rsidRPr="006D0538">
        <w:rPr>
          <w:rFonts w:ascii="Arial" w:eastAsia="Calibri" w:hAnsi="Arial" w:cs="Arial"/>
          <w:sz w:val="24"/>
          <w:szCs w:val="24"/>
        </w:rPr>
        <w:t xml:space="preserve"> will not review the appeal. However, she may be able to combine similar or related services to meet the amount in controversy. For example, if she will need the service twice, she may meet the amount in controversy requirement.</w:t>
      </w:r>
    </w:p>
    <w:p w:rsidR="0088553F" w:rsidRPr="006D0538" w:rsidRDefault="0088553F" w:rsidP="0088553F">
      <w:pPr>
        <w:pStyle w:val="ListParagraph"/>
        <w:numPr>
          <w:ilvl w:val="0"/>
          <w:numId w:val="38"/>
        </w:numPr>
        <w:spacing w:after="160" w:line="259" w:lineRule="auto"/>
        <w:rPr>
          <w:rFonts w:ascii="Arial" w:eastAsia="Calibri" w:hAnsi="Arial" w:cs="Arial"/>
          <w:sz w:val="24"/>
          <w:szCs w:val="24"/>
        </w:rPr>
      </w:pPr>
      <w:r w:rsidRPr="006D0538">
        <w:rPr>
          <w:rFonts w:ascii="Arial" w:eastAsia="Calibri" w:hAnsi="Arial" w:cs="Arial"/>
          <w:sz w:val="24"/>
          <w:szCs w:val="24"/>
        </w:rPr>
        <w:t xml:space="preserve">Upon receiving the request, </w:t>
      </w:r>
      <w:r w:rsidRPr="006D0538">
        <w:rPr>
          <w:rFonts w:ascii="Arial" w:eastAsia="Calibri" w:hAnsi="Arial" w:cs="Arial"/>
          <w:color w:val="FF0000"/>
          <w:sz w:val="24"/>
          <w:szCs w:val="24"/>
        </w:rPr>
        <w:t>OMHA</w:t>
      </w:r>
      <w:r w:rsidRPr="006D0538">
        <w:rPr>
          <w:rFonts w:ascii="Arial" w:eastAsia="Calibri" w:hAnsi="Arial" w:cs="Arial"/>
          <w:sz w:val="24"/>
          <w:szCs w:val="24"/>
        </w:rPr>
        <w:t xml:space="preserve"> </w:t>
      </w:r>
      <w:r w:rsidR="004653BA" w:rsidRPr="006D0538">
        <w:rPr>
          <w:rFonts w:ascii="Arial" w:eastAsia="Calibri" w:hAnsi="Arial" w:cs="Arial"/>
          <w:sz w:val="24"/>
          <w:szCs w:val="24"/>
        </w:rPr>
        <w:t xml:space="preserve">reviews </w:t>
      </w:r>
      <w:r w:rsidRPr="006D0538">
        <w:rPr>
          <w:rFonts w:ascii="Arial" w:eastAsia="Calibri" w:hAnsi="Arial" w:cs="Arial"/>
          <w:sz w:val="24"/>
          <w:szCs w:val="24"/>
        </w:rPr>
        <w:t xml:space="preserve">the case and sets the time and place for the hearing. The beneficiary receives a Notice of Hearing that includes information on the date, time, and location of their hearing. </w:t>
      </w:r>
    </w:p>
    <w:p w:rsidR="0088553F" w:rsidRPr="006D0538" w:rsidRDefault="0088553F" w:rsidP="0088553F">
      <w:pPr>
        <w:spacing w:after="160" w:line="259" w:lineRule="auto"/>
        <w:ind w:left="720"/>
        <w:rPr>
          <w:rFonts w:ascii="Arial" w:eastAsia="Calibri" w:hAnsi="Arial" w:cs="Arial"/>
          <w:sz w:val="24"/>
          <w:szCs w:val="24"/>
        </w:rPr>
      </w:pPr>
      <w:r w:rsidRPr="006D0538">
        <w:rPr>
          <w:rFonts w:ascii="Arial" w:eastAsia="Calibri" w:hAnsi="Arial" w:cs="Arial"/>
          <w:sz w:val="24"/>
          <w:szCs w:val="24"/>
        </w:rPr>
        <w:lastRenderedPageBreak/>
        <w:t xml:space="preserve">They will receive this information at least 20 days before the hearing. </w:t>
      </w:r>
    </w:p>
    <w:p w:rsidR="0088553F" w:rsidRPr="006D0538" w:rsidRDefault="0088553F" w:rsidP="0088553F">
      <w:pPr>
        <w:spacing w:after="0" w:line="259" w:lineRule="auto"/>
        <w:ind w:left="720"/>
        <w:rPr>
          <w:rFonts w:ascii="Arial" w:eastAsia="Calibri" w:hAnsi="Arial" w:cs="Arial"/>
          <w:sz w:val="24"/>
          <w:szCs w:val="24"/>
        </w:rPr>
      </w:pPr>
      <w:r w:rsidRPr="006D0538">
        <w:rPr>
          <w:rFonts w:ascii="Arial" w:eastAsia="Calibri" w:hAnsi="Arial" w:cs="Arial"/>
          <w:sz w:val="24"/>
          <w:szCs w:val="24"/>
        </w:rPr>
        <w:t xml:space="preserve">If the predicted cost of the service in question meets or exceeds the amount in controversy, </w:t>
      </w:r>
      <w:r w:rsidRPr="006D0538">
        <w:rPr>
          <w:rFonts w:ascii="Arial" w:eastAsia="Calibri" w:hAnsi="Arial" w:cs="Arial"/>
          <w:color w:val="FF0000"/>
          <w:sz w:val="24"/>
          <w:szCs w:val="24"/>
        </w:rPr>
        <w:t>OMHA</w:t>
      </w:r>
      <w:r w:rsidRPr="006D0538">
        <w:rPr>
          <w:rFonts w:ascii="Arial" w:eastAsia="Calibri" w:hAnsi="Arial" w:cs="Arial"/>
          <w:sz w:val="24"/>
          <w:szCs w:val="24"/>
        </w:rPr>
        <w:t xml:space="preserve"> reviews the appeal and decides whether Medicare should cover the service in question. </w:t>
      </w:r>
    </w:p>
    <w:p w:rsidR="0088553F" w:rsidRPr="006D0538" w:rsidRDefault="0088553F" w:rsidP="0088553F">
      <w:pPr>
        <w:spacing w:after="0" w:line="259" w:lineRule="auto"/>
        <w:ind w:left="720"/>
        <w:rPr>
          <w:rFonts w:ascii="Arial" w:eastAsia="Calibri" w:hAnsi="Arial" w:cs="Arial"/>
          <w:sz w:val="24"/>
          <w:szCs w:val="24"/>
        </w:rPr>
      </w:pPr>
    </w:p>
    <w:p w:rsidR="0088553F" w:rsidRPr="006D0538" w:rsidRDefault="0088553F" w:rsidP="0088553F">
      <w:pPr>
        <w:spacing w:after="0" w:line="259" w:lineRule="auto"/>
        <w:ind w:left="720"/>
        <w:rPr>
          <w:rFonts w:ascii="Arial" w:eastAsia="Calibri" w:hAnsi="Arial" w:cs="Arial"/>
          <w:sz w:val="24"/>
          <w:szCs w:val="24"/>
        </w:rPr>
      </w:pPr>
      <w:r w:rsidRPr="006D0538">
        <w:rPr>
          <w:rFonts w:ascii="Arial" w:eastAsia="Calibri" w:hAnsi="Arial" w:cs="Arial"/>
          <w:sz w:val="24"/>
          <w:szCs w:val="24"/>
        </w:rPr>
        <w:t xml:space="preserve">After receiving the Notice of Hearing, the beneficiary will also be asked to fill out a Response to Notice of Hearing form and return it to the address listed on the Notice of Hearing within five days. This will confirm the </w:t>
      </w:r>
      <w:r w:rsidRPr="006D0538">
        <w:rPr>
          <w:rFonts w:ascii="Arial" w:eastAsia="Calibri" w:hAnsi="Arial" w:cs="Arial"/>
          <w:strike/>
          <w:sz w:val="24"/>
          <w:szCs w:val="24"/>
        </w:rPr>
        <w:t>ALJ</w:t>
      </w:r>
      <w:r w:rsidRPr="006D0538">
        <w:rPr>
          <w:rFonts w:ascii="Arial" w:eastAsia="Calibri" w:hAnsi="Arial" w:cs="Arial"/>
          <w:sz w:val="24"/>
          <w:szCs w:val="24"/>
        </w:rPr>
        <w:t xml:space="preserve"> hearing. The hearing can be dismissed if the beneficiary fails to appear with no good cause. We will review good cause extensions later in this section. At this point, the beneficiary can request a copy of their current case file in order to see the documents that the ALJ will review. The beneficiary must copy their MA plan on anything that they send to the ALJ, including additional evidence, arguments, or letters from doctors. </w:t>
      </w:r>
    </w:p>
    <w:p w:rsidR="0088553F" w:rsidRPr="006D0538" w:rsidRDefault="0088553F" w:rsidP="0088553F">
      <w:pPr>
        <w:spacing w:after="0" w:line="259" w:lineRule="auto"/>
        <w:rPr>
          <w:rFonts w:ascii="Arial" w:eastAsia="Calibri" w:hAnsi="Arial" w:cs="Arial"/>
          <w:sz w:val="24"/>
          <w:szCs w:val="24"/>
        </w:rPr>
      </w:pPr>
    </w:p>
    <w:p w:rsidR="0088553F" w:rsidRPr="006D0538" w:rsidRDefault="0088553F" w:rsidP="0088553F">
      <w:pPr>
        <w:pStyle w:val="ListParagraph"/>
        <w:numPr>
          <w:ilvl w:val="0"/>
          <w:numId w:val="38"/>
        </w:numPr>
        <w:spacing w:after="160" w:line="259" w:lineRule="auto"/>
        <w:rPr>
          <w:rFonts w:ascii="Arial" w:eastAsia="Calibri" w:hAnsi="Arial" w:cs="Arial"/>
          <w:sz w:val="24"/>
          <w:szCs w:val="24"/>
        </w:rPr>
      </w:pPr>
      <w:r w:rsidRPr="006D0538">
        <w:rPr>
          <w:rFonts w:ascii="Arial" w:eastAsia="Calibri" w:hAnsi="Arial" w:cs="Arial"/>
          <w:sz w:val="24"/>
          <w:szCs w:val="24"/>
        </w:rPr>
        <w:t xml:space="preserve">Next, the beneficiary attends the hearing. </w:t>
      </w:r>
    </w:p>
    <w:p w:rsidR="0088553F" w:rsidRPr="006D0538" w:rsidRDefault="0088553F" w:rsidP="0088553F">
      <w:pPr>
        <w:spacing w:after="160" w:line="259" w:lineRule="auto"/>
        <w:ind w:left="720"/>
        <w:rPr>
          <w:rFonts w:ascii="Arial" w:eastAsia="Calibri" w:hAnsi="Arial" w:cs="Arial"/>
          <w:sz w:val="24"/>
          <w:szCs w:val="24"/>
        </w:rPr>
      </w:pPr>
      <w:r w:rsidRPr="006D0538">
        <w:rPr>
          <w:rFonts w:ascii="Arial" w:eastAsia="Calibri" w:hAnsi="Arial" w:cs="Arial"/>
          <w:sz w:val="24"/>
          <w:szCs w:val="24"/>
        </w:rPr>
        <w:t xml:space="preserve">In most cases, a hearing is held by video teleconference. Hearings may also be held over the telephone or in person, depending on the circumstances. </w:t>
      </w:r>
    </w:p>
    <w:p w:rsidR="0088553F" w:rsidRPr="006D0538" w:rsidRDefault="0088553F" w:rsidP="0088553F">
      <w:pPr>
        <w:spacing w:after="160" w:line="259" w:lineRule="auto"/>
        <w:ind w:left="720"/>
        <w:rPr>
          <w:rFonts w:ascii="Arial" w:eastAsia="Calibri" w:hAnsi="Arial" w:cs="Arial"/>
          <w:sz w:val="24"/>
          <w:szCs w:val="24"/>
        </w:rPr>
      </w:pPr>
      <w:r w:rsidRPr="006D0538">
        <w:rPr>
          <w:rFonts w:ascii="Arial" w:eastAsia="Calibri" w:hAnsi="Arial" w:cs="Arial"/>
          <w:sz w:val="24"/>
          <w:szCs w:val="24"/>
        </w:rPr>
        <w:t xml:space="preserve">During the hearing, the ALJ may question the beneficiary and any witnesses they bring to the hearing. </w:t>
      </w:r>
    </w:p>
    <w:p w:rsidR="0088553F" w:rsidRPr="006D0538" w:rsidRDefault="0088553F" w:rsidP="0088553F">
      <w:pPr>
        <w:spacing w:after="160" w:line="259" w:lineRule="auto"/>
        <w:ind w:left="720"/>
        <w:rPr>
          <w:rFonts w:ascii="Arial" w:eastAsia="Calibri" w:hAnsi="Arial" w:cs="Arial"/>
          <w:sz w:val="24"/>
          <w:szCs w:val="24"/>
        </w:rPr>
      </w:pPr>
      <w:r w:rsidRPr="006D0538">
        <w:rPr>
          <w:rFonts w:ascii="Arial" w:eastAsia="Calibri" w:hAnsi="Arial" w:cs="Arial"/>
          <w:sz w:val="24"/>
          <w:szCs w:val="24"/>
        </w:rPr>
        <w:t xml:space="preserve">The ALJ may ask health care experts or other personnel to join the hearing for medical support or evidence pertaining to the case and the MA </w:t>
      </w:r>
      <w:r w:rsidR="004653BA" w:rsidRPr="006D0538">
        <w:rPr>
          <w:rFonts w:ascii="Arial" w:eastAsia="Calibri" w:hAnsi="Arial" w:cs="Arial"/>
          <w:sz w:val="24"/>
          <w:szCs w:val="24"/>
        </w:rPr>
        <w:t>P</w:t>
      </w:r>
      <w:r w:rsidRPr="006D0538">
        <w:rPr>
          <w:rFonts w:ascii="Arial" w:eastAsia="Calibri" w:hAnsi="Arial" w:cs="Arial"/>
          <w:sz w:val="24"/>
          <w:szCs w:val="24"/>
        </w:rPr>
        <w:t>lan may participate in the hearing as well.</w:t>
      </w:r>
    </w:p>
    <w:p w:rsidR="0088553F" w:rsidRPr="006D0538" w:rsidRDefault="0088553F" w:rsidP="0088553F">
      <w:pPr>
        <w:pStyle w:val="ListParagraph"/>
        <w:numPr>
          <w:ilvl w:val="0"/>
          <w:numId w:val="38"/>
        </w:numPr>
        <w:spacing w:after="160" w:line="259" w:lineRule="auto"/>
        <w:rPr>
          <w:rFonts w:ascii="Arial" w:eastAsia="Calibri" w:hAnsi="Arial" w:cs="Arial"/>
          <w:sz w:val="24"/>
          <w:szCs w:val="24"/>
        </w:rPr>
      </w:pPr>
      <w:r w:rsidRPr="006D0538">
        <w:rPr>
          <w:rFonts w:ascii="Arial" w:eastAsia="Calibri" w:hAnsi="Arial" w:cs="Arial"/>
          <w:sz w:val="24"/>
          <w:szCs w:val="24"/>
        </w:rPr>
        <w:t xml:space="preserve">Lastly, </w:t>
      </w:r>
      <w:r w:rsidRPr="006D0538">
        <w:rPr>
          <w:rFonts w:ascii="Arial" w:eastAsia="Calibri" w:hAnsi="Arial" w:cs="Arial"/>
          <w:color w:val="FF0000"/>
          <w:sz w:val="24"/>
          <w:szCs w:val="24"/>
        </w:rPr>
        <w:t>OMHA</w:t>
      </w:r>
      <w:r w:rsidRPr="006D0538">
        <w:rPr>
          <w:rFonts w:ascii="Arial" w:eastAsia="Calibri" w:hAnsi="Arial" w:cs="Arial"/>
          <w:sz w:val="24"/>
          <w:szCs w:val="24"/>
        </w:rPr>
        <w:t xml:space="preserve"> notifies the beneficiary of its decision. This decision should usually be mailed to the beneficiary within 90 days of </w:t>
      </w:r>
      <w:r w:rsidRPr="006D0538">
        <w:rPr>
          <w:rFonts w:ascii="Arial" w:eastAsia="Calibri" w:hAnsi="Arial" w:cs="Arial"/>
          <w:color w:val="FF0000"/>
          <w:sz w:val="24"/>
          <w:szCs w:val="24"/>
        </w:rPr>
        <w:t>OMHA</w:t>
      </w:r>
      <w:r w:rsidRPr="006D0538">
        <w:rPr>
          <w:rFonts w:ascii="Arial" w:eastAsia="Calibri" w:hAnsi="Arial" w:cs="Arial"/>
          <w:sz w:val="24"/>
          <w:szCs w:val="24"/>
        </w:rPr>
        <w:t xml:space="preserve"> receiving the hearing request. Keep in mind that there can be significant delays at this level, including delays caused by high caseloads, and that this timeframe may also be extended in certain circumstances.</w:t>
      </w:r>
    </w:p>
    <w:p w:rsidR="0088553F" w:rsidRPr="006D0538" w:rsidRDefault="0088553F" w:rsidP="0088553F">
      <w:pPr>
        <w:spacing w:after="160" w:line="259" w:lineRule="auto"/>
        <w:rPr>
          <w:rFonts w:ascii="Arial" w:eastAsia="Calibri" w:hAnsi="Arial" w:cs="Arial"/>
          <w:sz w:val="24"/>
          <w:szCs w:val="24"/>
          <w:u w:val="single"/>
        </w:rPr>
      </w:pPr>
      <w:r w:rsidRPr="006D0538">
        <w:rPr>
          <w:rFonts w:ascii="Arial" w:eastAsia="Calibri" w:hAnsi="Arial" w:cs="Arial"/>
          <w:sz w:val="24"/>
          <w:szCs w:val="24"/>
          <w:u w:val="single"/>
        </w:rPr>
        <w:t>Slide 10: Level 3: OMHA (continued)</w:t>
      </w:r>
    </w:p>
    <w:p w:rsidR="0088553F" w:rsidRPr="006D0538" w:rsidRDefault="0088553F" w:rsidP="0088553F">
      <w:pPr>
        <w:spacing w:after="160" w:line="259" w:lineRule="auto"/>
        <w:rPr>
          <w:rFonts w:ascii="Arial" w:eastAsia="Calibri" w:hAnsi="Arial" w:cs="Arial"/>
          <w:sz w:val="24"/>
          <w:szCs w:val="24"/>
        </w:rPr>
      </w:pPr>
      <w:r w:rsidRPr="006D0538">
        <w:rPr>
          <w:rFonts w:ascii="Arial" w:eastAsia="Calibri" w:hAnsi="Arial" w:cs="Arial"/>
          <w:sz w:val="24"/>
          <w:szCs w:val="24"/>
        </w:rPr>
        <w:t xml:space="preserve">There are three possible outcomes </w:t>
      </w:r>
      <w:r w:rsidR="004E6C3B" w:rsidRPr="006D0538">
        <w:rPr>
          <w:rFonts w:ascii="Arial" w:eastAsia="Calibri" w:hAnsi="Arial" w:cs="Arial"/>
          <w:color w:val="FF0000"/>
          <w:sz w:val="24"/>
          <w:szCs w:val="24"/>
        </w:rPr>
        <w:t>at the OMHA level:</w:t>
      </w:r>
    </w:p>
    <w:p w:rsidR="0088553F" w:rsidRPr="006D0538" w:rsidRDefault="0088553F" w:rsidP="0088553F">
      <w:pPr>
        <w:numPr>
          <w:ilvl w:val="0"/>
          <w:numId w:val="12"/>
        </w:numPr>
        <w:spacing w:after="160" w:line="259" w:lineRule="auto"/>
        <w:contextualSpacing/>
        <w:rPr>
          <w:rFonts w:ascii="Arial" w:eastAsia="Times New Roman" w:hAnsi="Arial" w:cs="Arial"/>
          <w:sz w:val="24"/>
          <w:szCs w:val="24"/>
        </w:rPr>
      </w:pPr>
      <w:r w:rsidRPr="006D0538">
        <w:rPr>
          <w:rFonts w:ascii="Arial" w:eastAsia="Times New Roman" w:hAnsi="Arial" w:cs="Arial"/>
          <w:sz w:val="24"/>
          <w:szCs w:val="24"/>
        </w:rPr>
        <w:t xml:space="preserve">A favorable decision, in which case the Medicare Advantage Plan covers the health care service or item in question. Remember, it is not </w:t>
      </w:r>
      <w:r w:rsidRPr="006D0538">
        <w:rPr>
          <w:rFonts w:ascii="Arial" w:eastAsia="Times New Roman" w:hAnsi="Arial" w:cs="Arial"/>
          <w:color w:val="FF0000"/>
          <w:sz w:val="24"/>
          <w:szCs w:val="24"/>
        </w:rPr>
        <w:t>OMHA</w:t>
      </w:r>
      <w:r w:rsidRPr="006D0538">
        <w:rPr>
          <w:rFonts w:ascii="Arial" w:eastAsia="Times New Roman" w:hAnsi="Arial" w:cs="Arial"/>
          <w:sz w:val="24"/>
          <w:szCs w:val="24"/>
        </w:rPr>
        <w:t xml:space="preserve"> that pays for the service or item, but the plan. Beneficiaries can contact 1-800-MEDICARE or their plan for questions regarding Medicare payment following a favorable </w:t>
      </w:r>
      <w:r w:rsidRPr="006D0538">
        <w:rPr>
          <w:rFonts w:ascii="Arial" w:eastAsia="Times New Roman" w:hAnsi="Arial" w:cs="Arial"/>
          <w:color w:val="FF0000"/>
          <w:sz w:val="24"/>
          <w:szCs w:val="24"/>
        </w:rPr>
        <w:t>OMHA</w:t>
      </w:r>
      <w:r w:rsidRPr="006D0538">
        <w:rPr>
          <w:rFonts w:ascii="Arial" w:eastAsia="Times New Roman" w:hAnsi="Arial" w:cs="Arial"/>
          <w:sz w:val="24"/>
          <w:szCs w:val="24"/>
        </w:rPr>
        <w:t xml:space="preserve"> decision, or to file a complaint if the plan does not pay. </w:t>
      </w:r>
    </w:p>
    <w:p w:rsidR="0088553F" w:rsidRPr="006D0538" w:rsidRDefault="0088553F" w:rsidP="0088553F">
      <w:pPr>
        <w:numPr>
          <w:ilvl w:val="0"/>
          <w:numId w:val="12"/>
        </w:numPr>
        <w:spacing w:after="160" w:line="259" w:lineRule="auto"/>
        <w:contextualSpacing/>
        <w:rPr>
          <w:rFonts w:ascii="Arial" w:eastAsia="Times New Roman" w:hAnsi="Arial" w:cs="Arial"/>
          <w:sz w:val="24"/>
          <w:szCs w:val="24"/>
        </w:rPr>
      </w:pPr>
      <w:r w:rsidRPr="006D0538">
        <w:rPr>
          <w:rFonts w:ascii="Arial" w:eastAsia="Times New Roman" w:hAnsi="Arial" w:cs="Arial"/>
          <w:sz w:val="24"/>
          <w:szCs w:val="24"/>
        </w:rPr>
        <w:t>An unfavorable decision, in which case the beneficiary can choose to move to the next level of appeal, and</w:t>
      </w:r>
    </w:p>
    <w:p w:rsidR="0088553F" w:rsidRPr="006D0538" w:rsidRDefault="0088553F" w:rsidP="00D327A1">
      <w:pPr>
        <w:numPr>
          <w:ilvl w:val="0"/>
          <w:numId w:val="12"/>
        </w:numPr>
        <w:spacing w:after="160" w:line="259" w:lineRule="auto"/>
        <w:contextualSpacing/>
        <w:rPr>
          <w:rFonts w:ascii="Arial" w:eastAsia="Times New Roman" w:hAnsi="Arial" w:cs="Arial"/>
          <w:sz w:val="24"/>
          <w:szCs w:val="24"/>
        </w:rPr>
      </w:pPr>
      <w:r w:rsidRPr="006D0538">
        <w:rPr>
          <w:rFonts w:ascii="Arial" w:eastAsia="Times New Roman" w:hAnsi="Arial" w:cs="Arial"/>
          <w:color w:val="FF0000"/>
          <w:sz w:val="24"/>
          <w:szCs w:val="24"/>
        </w:rPr>
        <w:t>OMHA</w:t>
      </w:r>
      <w:r w:rsidRPr="006D0538">
        <w:rPr>
          <w:rFonts w:ascii="Arial" w:eastAsia="Times New Roman" w:hAnsi="Arial" w:cs="Arial"/>
          <w:sz w:val="24"/>
          <w:szCs w:val="24"/>
        </w:rPr>
        <w:t xml:space="preserve"> does not issue a decision within 90 days, at which point the beneficiary can request that the appeal be forwarded to the next level in the appeal process. </w:t>
      </w:r>
      <w:r w:rsidRPr="006D0538">
        <w:rPr>
          <w:rFonts w:ascii="Arial" w:eastAsia="Times New Roman" w:hAnsi="Arial" w:cs="Arial"/>
          <w:sz w:val="24"/>
          <w:szCs w:val="24"/>
        </w:rPr>
        <w:lastRenderedPageBreak/>
        <w:t xml:space="preserve">If this is the case, it may be helpful for the beneficiary to speak to an attorney to see if proceeding to the next level would be more beneficial than waiting for a decision. </w:t>
      </w:r>
    </w:p>
    <w:p w:rsidR="0088553F" w:rsidRPr="006D0538" w:rsidRDefault="0088553F" w:rsidP="0088553F">
      <w:pPr>
        <w:spacing w:after="160" w:line="259" w:lineRule="auto"/>
        <w:ind w:left="720"/>
        <w:contextualSpacing/>
        <w:rPr>
          <w:rFonts w:ascii="Arial" w:eastAsia="Times New Roman" w:hAnsi="Arial" w:cs="Arial"/>
          <w:sz w:val="24"/>
          <w:szCs w:val="24"/>
        </w:rPr>
      </w:pPr>
    </w:p>
    <w:p w:rsidR="001E5F58" w:rsidRPr="006D0538" w:rsidRDefault="001E5F58" w:rsidP="00D327A1">
      <w:pPr>
        <w:rPr>
          <w:rFonts w:ascii="Arial" w:hAnsi="Arial" w:cs="Arial"/>
          <w:sz w:val="24"/>
          <w:szCs w:val="24"/>
          <w:u w:val="single"/>
        </w:rPr>
      </w:pPr>
      <w:r w:rsidRPr="006D0538">
        <w:rPr>
          <w:rFonts w:ascii="Arial" w:hAnsi="Arial" w:cs="Arial"/>
          <w:sz w:val="24"/>
          <w:szCs w:val="24"/>
          <w:u w:val="single"/>
        </w:rPr>
        <w:t xml:space="preserve">Slide </w:t>
      </w:r>
      <w:r w:rsidR="000F22B9">
        <w:rPr>
          <w:rFonts w:ascii="Arial" w:hAnsi="Arial" w:cs="Arial"/>
          <w:sz w:val="24"/>
          <w:szCs w:val="24"/>
          <w:u w:val="single"/>
        </w:rPr>
        <w:t>11:</w:t>
      </w:r>
      <w:r w:rsidR="00134CB3" w:rsidRPr="006D0538">
        <w:rPr>
          <w:rFonts w:ascii="Arial" w:hAnsi="Arial" w:cs="Arial"/>
          <w:sz w:val="24"/>
          <w:szCs w:val="24"/>
          <w:u w:val="single"/>
        </w:rPr>
        <w:t xml:space="preserve"> Level</w:t>
      </w:r>
      <w:r w:rsidRPr="006D0538">
        <w:rPr>
          <w:rFonts w:ascii="Arial" w:hAnsi="Arial" w:cs="Arial"/>
          <w:sz w:val="24"/>
          <w:szCs w:val="24"/>
          <w:u w:val="single"/>
        </w:rPr>
        <w:t xml:space="preserve"> 4</w:t>
      </w:r>
      <w:r w:rsidR="00134CB3" w:rsidRPr="006D0538">
        <w:rPr>
          <w:rFonts w:ascii="Arial" w:hAnsi="Arial" w:cs="Arial"/>
          <w:sz w:val="24"/>
          <w:szCs w:val="24"/>
          <w:u w:val="single"/>
        </w:rPr>
        <w:t>:</w:t>
      </w:r>
      <w:r w:rsidR="00463F02" w:rsidRPr="006D0538">
        <w:rPr>
          <w:rFonts w:ascii="Arial" w:hAnsi="Arial" w:cs="Arial"/>
          <w:sz w:val="24"/>
          <w:szCs w:val="24"/>
          <w:u w:val="single"/>
        </w:rPr>
        <w:t xml:space="preserve"> </w:t>
      </w:r>
      <w:r w:rsidR="001522AC" w:rsidRPr="006D0538">
        <w:rPr>
          <w:rFonts w:ascii="Arial" w:hAnsi="Arial" w:cs="Arial"/>
          <w:sz w:val="24"/>
          <w:szCs w:val="24"/>
          <w:u w:val="single"/>
        </w:rPr>
        <w:t>Council</w:t>
      </w:r>
      <w:r w:rsidRPr="006D0538">
        <w:rPr>
          <w:rFonts w:ascii="Arial" w:hAnsi="Arial" w:cs="Arial"/>
          <w:sz w:val="24"/>
          <w:szCs w:val="24"/>
          <w:u w:val="single"/>
        </w:rPr>
        <w:t xml:space="preserve"> Review</w:t>
      </w:r>
    </w:p>
    <w:p w:rsidR="004E6C3B" w:rsidRPr="006D0538" w:rsidRDefault="0088553F" w:rsidP="004E6C3B">
      <w:pPr>
        <w:spacing w:after="160" w:line="259" w:lineRule="auto"/>
        <w:rPr>
          <w:rFonts w:ascii="Arial" w:eastAsia="Calibri" w:hAnsi="Arial" w:cs="Arial"/>
          <w:strike/>
          <w:sz w:val="24"/>
          <w:szCs w:val="24"/>
        </w:rPr>
      </w:pPr>
      <w:r w:rsidRPr="006D0538">
        <w:rPr>
          <w:rFonts w:ascii="Arial" w:eastAsia="Calibri" w:hAnsi="Arial" w:cs="Arial"/>
          <w:sz w:val="24"/>
          <w:szCs w:val="24"/>
        </w:rPr>
        <w:t xml:space="preserve">The Medicare Appeals Council, or </w:t>
      </w:r>
      <w:r w:rsidRPr="006D0538">
        <w:rPr>
          <w:rFonts w:ascii="Arial" w:eastAsia="Calibri" w:hAnsi="Arial" w:cs="Arial"/>
          <w:color w:val="FF0000"/>
          <w:sz w:val="24"/>
          <w:szCs w:val="24"/>
        </w:rPr>
        <w:t>Council</w:t>
      </w:r>
      <w:r w:rsidRPr="006D0538">
        <w:rPr>
          <w:rFonts w:ascii="Arial" w:eastAsia="Calibri" w:hAnsi="Arial" w:cs="Arial"/>
          <w:sz w:val="24"/>
          <w:szCs w:val="24"/>
        </w:rPr>
        <w:t xml:space="preserve">, is the fourth level in the Medicare Advantage standard pre-service appeal process. The </w:t>
      </w:r>
      <w:r w:rsidRPr="006D0538">
        <w:rPr>
          <w:rFonts w:ascii="Arial" w:eastAsia="Calibri" w:hAnsi="Arial" w:cs="Arial"/>
          <w:color w:val="FF0000"/>
          <w:sz w:val="24"/>
          <w:szCs w:val="24"/>
        </w:rPr>
        <w:t>Council</w:t>
      </w:r>
      <w:r w:rsidRPr="006D0538">
        <w:rPr>
          <w:rFonts w:ascii="Arial" w:eastAsia="Calibri" w:hAnsi="Arial" w:cs="Arial"/>
          <w:sz w:val="24"/>
          <w:szCs w:val="24"/>
        </w:rPr>
        <w:t xml:space="preserve"> reviews unfavorable </w:t>
      </w:r>
      <w:r w:rsidRPr="006D0538">
        <w:rPr>
          <w:rFonts w:ascii="Arial" w:eastAsia="Calibri" w:hAnsi="Arial" w:cs="Arial"/>
          <w:color w:val="FF0000"/>
          <w:sz w:val="24"/>
          <w:szCs w:val="24"/>
        </w:rPr>
        <w:t>OMHA</w:t>
      </w:r>
      <w:r w:rsidRPr="006D0538">
        <w:rPr>
          <w:rFonts w:ascii="Arial" w:eastAsia="Calibri" w:hAnsi="Arial" w:cs="Arial"/>
          <w:sz w:val="24"/>
          <w:szCs w:val="24"/>
        </w:rPr>
        <w:t xml:space="preserve"> decisions. </w:t>
      </w:r>
      <w:r w:rsidR="00226037" w:rsidRPr="006D0538">
        <w:rPr>
          <w:rFonts w:ascii="Arial" w:eastAsia="Calibri" w:hAnsi="Arial" w:cs="Arial"/>
          <w:sz w:val="24"/>
          <w:szCs w:val="24"/>
        </w:rPr>
        <w:t xml:space="preserve">Click on the numbers to learn what happens during the Council review level. </w:t>
      </w:r>
    </w:p>
    <w:p w:rsidR="0088553F" w:rsidRPr="006D0538" w:rsidRDefault="0088553F" w:rsidP="004E6C3B">
      <w:pPr>
        <w:pStyle w:val="ListParagraph"/>
        <w:numPr>
          <w:ilvl w:val="0"/>
          <w:numId w:val="42"/>
        </w:numPr>
        <w:spacing w:after="160" w:line="259" w:lineRule="auto"/>
        <w:rPr>
          <w:rFonts w:ascii="Arial" w:eastAsia="Calibri" w:hAnsi="Arial" w:cs="Arial"/>
          <w:sz w:val="24"/>
          <w:szCs w:val="24"/>
        </w:rPr>
      </w:pPr>
      <w:r w:rsidRPr="006D0538">
        <w:rPr>
          <w:rFonts w:ascii="Arial" w:eastAsia="Calibri" w:hAnsi="Arial" w:cs="Arial"/>
          <w:sz w:val="24"/>
          <w:szCs w:val="24"/>
        </w:rPr>
        <w:t xml:space="preserve">If </w:t>
      </w:r>
      <w:r w:rsidRPr="006D0538">
        <w:rPr>
          <w:rFonts w:ascii="Arial" w:eastAsia="Calibri" w:hAnsi="Arial" w:cs="Arial"/>
          <w:color w:val="FF0000"/>
          <w:sz w:val="24"/>
          <w:szCs w:val="24"/>
        </w:rPr>
        <w:t>OMHA</w:t>
      </w:r>
      <w:r w:rsidRPr="006D0538">
        <w:rPr>
          <w:rFonts w:ascii="Arial" w:eastAsia="Calibri" w:hAnsi="Arial" w:cs="Arial"/>
          <w:sz w:val="24"/>
          <w:szCs w:val="24"/>
        </w:rPr>
        <w:t xml:space="preserve"> upholds the IRE’s decision, the beneficiary can request a </w:t>
      </w:r>
      <w:r w:rsidRPr="006D0538">
        <w:rPr>
          <w:rFonts w:ascii="Arial" w:eastAsia="Calibri" w:hAnsi="Arial" w:cs="Arial"/>
          <w:color w:val="FF0000"/>
          <w:sz w:val="24"/>
          <w:szCs w:val="24"/>
        </w:rPr>
        <w:t>Council</w:t>
      </w:r>
      <w:r w:rsidRPr="006D0538">
        <w:rPr>
          <w:rFonts w:ascii="Arial" w:eastAsia="Calibri" w:hAnsi="Arial" w:cs="Arial"/>
          <w:sz w:val="24"/>
          <w:szCs w:val="24"/>
        </w:rPr>
        <w:t xml:space="preserve"> review within 60 days of receiving the unfavorable </w:t>
      </w:r>
      <w:r w:rsidRPr="006D0538">
        <w:rPr>
          <w:rFonts w:ascii="Arial" w:eastAsia="Calibri" w:hAnsi="Arial" w:cs="Arial"/>
          <w:color w:val="FF0000"/>
          <w:sz w:val="24"/>
          <w:szCs w:val="24"/>
        </w:rPr>
        <w:t>OMHA</w:t>
      </w:r>
      <w:r w:rsidRPr="006D0538">
        <w:rPr>
          <w:rFonts w:ascii="Arial" w:eastAsia="Calibri" w:hAnsi="Arial" w:cs="Arial"/>
          <w:sz w:val="24"/>
          <w:szCs w:val="24"/>
        </w:rPr>
        <w:t xml:space="preserve"> </w:t>
      </w:r>
      <w:r w:rsidR="00436885" w:rsidRPr="006D0538">
        <w:rPr>
          <w:rFonts w:ascii="Arial" w:eastAsia="Calibri" w:hAnsi="Arial" w:cs="Arial"/>
          <w:sz w:val="24"/>
          <w:szCs w:val="24"/>
        </w:rPr>
        <w:t>decision</w:t>
      </w:r>
      <w:r w:rsidRPr="006D0538">
        <w:rPr>
          <w:rFonts w:ascii="Arial" w:eastAsia="Calibri" w:hAnsi="Arial" w:cs="Arial"/>
          <w:sz w:val="24"/>
          <w:szCs w:val="24"/>
        </w:rPr>
        <w:t xml:space="preserve">. As with the </w:t>
      </w:r>
      <w:r w:rsidRPr="006D0538">
        <w:rPr>
          <w:rFonts w:ascii="Arial" w:eastAsia="Calibri" w:hAnsi="Arial" w:cs="Arial"/>
          <w:color w:val="FF0000"/>
          <w:sz w:val="24"/>
          <w:szCs w:val="24"/>
        </w:rPr>
        <w:t>OMHA level</w:t>
      </w:r>
      <w:r w:rsidRPr="006D0538">
        <w:rPr>
          <w:rFonts w:ascii="Arial" w:eastAsia="Calibri" w:hAnsi="Arial" w:cs="Arial"/>
          <w:sz w:val="24"/>
          <w:szCs w:val="24"/>
        </w:rPr>
        <w:t>, a written request is generally required to obtain</w:t>
      </w:r>
      <w:r w:rsidRPr="006D0538">
        <w:rPr>
          <w:rFonts w:ascii="Arial" w:eastAsia="Calibri" w:hAnsi="Arial" w:cs="Arial"/>
          <w:strike/>
          <w:sz w:val="24"/>
          <w:szCs w:val="24"/>
        </w:rPr>
        <w:t xml:space="preserve"> a</w:t>
      </w:r>
      <w:r w:rsidRPr="006D0538">
        <w:rPr>
          <w:rFonts w:ascii="Arial" w:eastAsia="Calibri" w:hAnsi="Arial" w:cs="Arial"/>
          <w:sz w:val="24"/>
          <w:szCs w:val="24"/>
        </w:rPr>
        <w:t xml:space="preserve"> </w:t>
      </w:r>
      <w:r w:rsidRPr="006D0538">
        <w:rPr>
          <w:rFonts w:ascii="Arial" w:eastAsia="Calibri" w:hAnsi="Arial" w:cs="Arial"/>
          <w:color w:val="FF0000"/>
          <w:sz w:val="24"/>
          <w:szCs w:val="24"/>
        </w:rPr>
        <w:t>Council</w:t>
      </w:r>
      <w:r w:rsidRPr="006D0538">
        <w:rPr>
          <w:rFonts w:ascii="Arial" w:eastAsia="Calibri" w:hAnsi="Arial" w:cs="Arial"/>
          <w:sz w:val="24"/>
          <w:szCs w:val="24"/>
        </w:rPr>
        <w:t xml:space="preserve"> review. If a beneficiary has a disability that prevents them from filing a written appeal, they can request an accommodation under the Americans with Disabilities Act (ADA). </w:t>
      </w:r>
    </w:p>
    <w:p w:rsidR="0088553F" w:rsidRPr="006D0538" w:rsidRDefault="0088553F" w:rsidP="0088553F">
      <w:pPr>
        <w:spacing w:after="160" w:line="259" w:lineRule="auto"/>
        <w:ind w:left="720"/>
        <w:rPr>
          <w:rFonts w:ascii="Arial" w:eastAsia="Calibri" w:hAnsi="Arial" w:cs="Arial"/>
          <w:sz w:val="24"/>
          <w:szCs w:val="24"/>
        </w:rPr>
      </w:pPr>
      <w:r w:rsidRPr="006D0538">
        <w:rPr>
          <w:rFonts w:ascii="Arial" w:eastAsia="Calibri" w:hAnsi="Arial" w:cs="Arial"/>
          <w:sz w:val="24"/>
          <w:szCs w:val="24"/>
        </w:rPr>
        <w:t xml:space="preserve">Beneficiaries may want to request an attorney or get help from a legal services organization at the </w:t>
      </w:r>
      <w:r w:rsidRPr="006D0538">
        <w:rPr>
          <w:rFonts w:ascii="Arial" w:eastAsia="Calibri" w:hAnsi="Arial" w:cs="Arial"/>
          <w:color w:val="FF0000"/>
          <w:sz w:val="24"/>
          <w:szCs w:val="24"/>
        </w:rPr>
        <w:t>Council</w:t>
      </w:r>
      <w:r w:rsidRPr="006D0538">
        <w:rPr>
          <w:rFonts w:ascii="Arial" w:eastAsia="Calibri" w:hAnsi="Arial" w:cs="Arial"/>
          <w:sz w:val="24"/>
          <w:szCs w:val="24"/>
        </w:rPr>
        <w:t xml:space="preserve"> review level. </w:t>
      </w:r>
    </w:p>
    <w:p w:rsidR="0088553F" w:rsidRPr="006D0538" w:rsidRDefault="0088553F" w:rsidP="004E6C3B">
      <w:pPr>
        <w:pStyle w:val="ListParagraph"/>
        <w:numPr>
          <w:ilvl w:val="0"/>
          <w:numId w:val="42"/>
        </w:numPr>
        <w:spacing w:after="160" w:line="259" w:lineRule="auto"/>
        <w:rPr>
          <w:rFonts w:ascii="Arial" w:eastAsia="Calibri" w:hAnsi="Arial" w:cs="Arial"/>
          <w:sz w:val="24"/>
          <w:szCs w:val="24"/>
        </w:rPr>
      </w:pPr>
      <w:r w:rsidRPr="006D0538">
        <w:rPr>
          <w:rFonts w:ascii="Arial" w:eastAsia="Calibri" w:hAnsi="Arial" w:cs="Arial"/>
          <w:sz w:val="24"/>
          <w:szCs w:val="24"/>
        </w:rPr>
        <w:t xml:space="preserve">Following a beneficiary request, the </w:t>
      </w:r>
      <w:r w:rsidRPr="006D0538">
        <w:rPr>
          <w:rFonts w:ascii="Arial" w:eastAsia="Calibri" w:hAnsi="Arial" w:cs="Arial"/>
          <w:color w:val="FF0000"/>
          <w:sz w:val="24"/>
          <w:szCs w:val="24"/>
        </w:rPr>
        <w:t>Council</w:t>
      </w:r>
      <w:r w:rsidRPr="006D0538">
        <w:rPr>
          <w:rFonts w:ascii="Arial" w:eastAsia="Calibri" w:hAnsi="Arial" w:cs="Arial"/>
          <w:sz w:val="24"/>
          <w:szCs w:val="24"/>
        </w:rPr>
        <w:t xml:space="preserve"> reviews the </w:t>
      </w:r>
      <w:r w:rsidRPr="006D0538">
        <w:rPr>
          <w:rFonts w:ascii="Arial" w:eastAsia="Calibri" w:hAnsi="Arial" w:cs="Arial"/>
          <w:color w:val="FF0000"/>
          <w:sz w:val="24"/>
          <w:szCs w:val="24"/>
        </w:rPr>
        <w:t>OMHA</w:t>
      </w:r>
      <w:r w:rsidRPr="006D0538">
        <w:rPr>
          <w:rFonts w:ascii="Arial" w:eastAsia="Calibri" w:hAnsi="Arial" w:cs="Arial"/>
          <w:sz w:val="24"/>
          <w:szCs w:val="24"/>
        </w:rPr>
        <w:t xml:space="preserve"> decision and decides whether the plan should cover the service or item in question. The appeal must make reference to the parts of the </w:t>
      </w:r>
      <w:r w:rsidRPr="006D0538">
        <w:rPr>
          <w:rFonts w:ascii="Arial" w:eastAsia="Calibri" w:hAnsi="Arial" w:cs="Arial"/>
          <w:color w:val="FF0000"/>
          <w:sz w:val="24"/>
          <w:szCs w:val="24"/>
        </w:rPr>
        <w:t>OMHA</w:t>
      </w:r>
      <w:r w:rsidRPr="006D0538">
        <w:rPr>
          <w:rFonts w:ascii="Arial" w:eastAsia="Calibri" w:hAnsi="Arial" w:cs="Arial"/>
          <w:sz w:val="24"/>
          <w:szCs w:val="24"/>
        </w:rPr>
        <w:t xml:space="preserve"> decision with which the beneficiary disagrees, and explain why they disagree.</w:t>
      </w:r>
    </w:p>
    <w:p w:rsidR="0088553F" w:rsidRPr="006D0538" w:rsidRDefault="0088553F" w:rsidP="0088553F">
      <w:pPr>
        <w:spacing w:after="160" w:line="259" w:lineRule="auto"/>
        <w:ind w:left="720"/>
        <w:rPr>
          <w:rFonts w:ascii="Arial" w:eastAsia="Calibri" w:hAnsi="Arial" w:cs="Arial"/>
          <w:sz w:val="24"/>
          <w:szCs w:val="24"/>
        </w:rPr>
      </w:pPr>
      <w:r w:rsidRPr="006D0538">
        <w:rPr>
          <w:rFonts w:ascii="Arial" w:eastAsia="Calibri" w:hAnsi="Arial" w:cs="Arial"/>
          <w:sz w:val="24"/>
          <w:szCs w:val="24"/>
        </w:rPr>
        <w:t xml:space="preserve">The </w:t>
      </w:r>
      <w:r w:rsidRPr="006D0538">
        <w:rPr>
          <w:rFonts w:ascii="Arial" w:eastAsia="Calibri" w:hAnsi="Arial" w:cs="Arial"/>
          <w:color w:val="FF0000"/>
          <w:sz w:val="24"/>
          <w:szCs w:val="24"/>
        </w:rPr>
        <w:t>Council</w:t>
      </w:r>
      <w:r w:rsidRPr="006D0538">
        <w:rPr>
          <w:rFonts w:ascii="Arial" w:eastAsia="Calibri" w:hAnsi="Arial" w:cs="Arial"/>
          <w:sz w:val="24"/>
          <w:szCs w:val="24"/>
        </w:rPr>
        <w:t xml:space="preserve"> generally issues a decision in about 90 days of receiving the request for review. </w:t>
      </w:r>
    </w:p>
    <w:p w:rsidR="0088553F" w:rsidRPr="006D0538" w:rsidRDefault="0088553F" w:rsidP="0088553F">
      <w:pPr>
        <w:spacing w:after="160" w:line="259" w:lineRule="auto"/>
        <w:ind w:left="720"/>
        <w:rPr>
          <w:rFonts w:ascii="Arial" w:eastAsia="Calibri" w:hAnsi="Arial" w:cs="Arial"/>
          <w:sz w:val="24"/>
          <w:szCs w:val="24"/>
        </w:rPr>
      </w:pPr>
      <w:r w:rsidRPr="006D0538">
        <w:rPr>
          <w:rFonts w:ascii="Arial" w:eastAsia="Calibri" w:hAnsi="Arial" w:cs="Arial"/>
          <w:sz w:val="24"/>
          <w:szCs w:val="24"/>
        </w:rPr>
        <w:t xml:space="preserve">Unlike the ALJ hearing, the </w:t>
      </w:r>
      <w:r w:rsidRPr="006D0538">
        <w:rPr>
          <w:rFonts w:ascii="Arial" w:eastAsia="Calibri" w:hAnsi="Arial" w:cs="Arial"/>
          <w:color w:val="FF0000"/>
          <w:sz w:val="24"/>
          <w:szCs w:val="24"/>
        </w:rPr>
        <w:t>Council</w:t>
      </w:r>
      <w:r w:rsidRPr="006D0538">
        <w:rPr>
          <w:rFonts w:ascii="Arial" w:eastAsia="Calibri" w:hAnsi="Arial" w:cs="Arial"/>
          <w:sz w:val="24"/>
          <w:szCs w:val="24"/>
        </w:rPr>
        <w:t xml:space="preserve"> review is an evaluation of the written record and any additional submissions in writing, meaning that the beneficiary does not have to attend a hearing.</w:t>
      </w:r>
    </w:p>
    <w:p w:rsidR="0088553F" w:rsidRPr="006D0538" w:rsidRDefault="0088553F" w:rsidP="0088553F">
      <w:pPr>
        <w:spacing w:after="160" w:line="259" w:lineRule="auto"/>
        <w:rPr>
          <w:rFonts w:ascii="Arial" w:eastAsia="Calibri" w:hAnsi="Arial" w:cs="Arial"/>
          <w:sz w:val="24"/>
          <w:szCs w:val="24"/>
        </w:rPr>
      </w:pPr>
      <w:r w:rsidRPr="006D0538">
        <w:rPr>
          <w:rFonts w:ascii="Arial" w:eastAsia="Calibri" w:hAnsi="Arial" w:cs="Arial"/>
          <w:sz w:val="24"/>
          <w:szCs w:val="24"/>
        </w:rPr>
        <w:t xml:space="preserve">There are three possible outcomes to </w:t>
      </w:r>
      <w:r w:rsidRPr="006D0538">
        <w:rPr>
          <w:rFonts w:ascii="Arial" w:eastAsia="Calibri" w:hAnsi="Arial" w:cs="Arial"/>
          <w:color w:val="FF0000"/>
          <w:sz w:val="24"/>
          <w:szCs w:val="24"/>
        </w:rPr>
        <w:t>Council</w:t>
      </w:r>
      <w:r w:rsidRPr="006D0538">
        <w:rPr>
          <w:rFonts w:ascii="Arial" w:eastAsia="Calibri" w:hAnsi="Arial" w:cs="Arial"/>
          <w:sz w:val="24"/>
          <w:szCs w:val="24"/>
        </w:rPr>
        <w:t xml:space="preserve"> review:</w:t>
      </w:r>
    </w:p>
    <w:p w:rsidR="0088553F" w:rsidRPr="006D0538" w:rsidRDefault="0088553F" w:rsidP="0088553F">
      <w:pPr>
        <w:numPr>
          <w:ilvl w:val="0"/>
          <w:numId w:val="19"/>
        </w:numPr>
        <w:spacing w:after="160" w:line="259" w:lineRule="auto"/>
        <w:contextualSpacing/>
        <w:rPr>
          <w:rFonts w:ascii="Arial" w:eastAsia="Times New Roman" w:hAnsi="Arial" w:cs="Arial"/>
          <w:sz w:val="24"/>
          <w:szCs w:val="24"/>
        </w:rPr>
      </w:pPr>
      <w:r w:rsidRPr="006D0538">
        <w:rPr>
          <w:rFonts w:ascii="Arial" w:eastAsia="Times New Roman" w:hAnsi="Arial" w:cs="Arial"/>
          <w:sz w:val="24"/>
          <w:szCs w:val="24"/>
        </w:rPr>
        <w:t>A favorable decision, in which case the plan should cover the service or item in question.</w:t>
      </w:r>
    </w:p>
    <w:p w:rsidR="0088553F" w:rsidRPr="006D0538" w:rsidRDefault="0088553F" w:rsidP="0088553F">
      <w:pPr>
        <w:numPr>
          <w:ilvl w:val="0"/>
          <w:numId w:val="19"/>
        </w:numPr>
        <w:spacing w:after="160" w:line="259" w:lineRule="auto"/>
        <w:contextualSpacing/>
        <w:rPr>
          <w:rFonts w:ascii="Arial" w:eastAsia="Times New Roman" w:hAnsi="Arial" w:cs="Arial"/>
          <w:sz w:val="24"/>
          <w:szCs w:val="24"/>
        </w:rPr>
      </w:pPr>
      <w:r w:rsidRPr="006D0538">
        <w:rPr>
          <w:rFonts w:ascii="Arial" w:eastAsia="Times New Roman" w:hAnsi="Arial" w:cs="Arial"/>
          <w:sz w:val="24"/>
          <w:szCs w:val="24"/>
        </w:rPr>
        <w:t>An unfavorable decision, in which case the beneficiary can choose to move to the fifth and final level of appeal, and</w:t>
      </w:r>
    </w:p>
    <w:p w:rsidR="0088553F" w:rsidRPr="006D0538" w:rsidRDefault="0088553F" w:rsidP="007C2E98">
      <w:pPr>
        <w:numPr>
          <w:ilvl w:val="0"/>
          <w:numId w:val="19"/>
        </w:numPr>
        <w:spacing w:after="0" w:line="259" w:lineRule="auto"/>
        <w:contextualSpacing/>
        <w:rPr>
          <w:rFonts w:ascii="Arial" w:eastAsia="Times New Roman" w:hAnsi="Arial" w:cs="Arial"/>
          <w:sz w:val="24"/>
          <w:szCs w:val="24"/>
        </w:rPr>
      </w:pPr>
      <w:r w:rsidRPr="006D0538">
        <w:rPr>
          <w:rFonts w:ascii="Arial" w:eastAsia="Times New Roman" w:hAnsi="Arial" w:cs="Arial"/>
          <w:sz w:val="24"/>
          <w:szCs w:val="24"/>
        </w:rPr>
        <w:t xml:space="preserve">The </w:t>
      </w:r>
      <w:r w:rsidRPr="006D0538">
        <w:rPr>
          <w:rFonts w:ascii="Arial" w:eastAsia="Times New Roman" w:hAnsi="Arial" w:cs="Arial"/>
          <w:color w:val="FF0000"/>
          <w:sz w:val="24"/>
          <w:szCs w:val="24"/>
        </w:rPr>
        <w:t>Council</w:t>
      </w:r>
      <w:r w:rsidRPr="006D0538">
        <w:rPr>
          <w:rFonts w:ascii="Arial" w:eastAsia="Times New Roman" w:hAnsi="Arial" w:cs="Arial"/>
          <w:sz w:val="24"/>
          <w:szCs w:val="24"/>
        </w:rPr>
        <w:t xml:space="preserve"> does not issue a decision within 90 days, in which case the beneficiary may be able to request that the appeal be forwarded to the fifth and final step in the appeal process. If this is the case, it may be helpful for the beneficiary to speak to an attorney to see if proceeding to the next level would be more beneficial than waiting for a decision from the </w:t>
      </w:r>
      <w:r w:rsidR="00436885" w:rsidRPr="006D0538">
        <w:rPr>
          <w:rFonts w:ascii="Arial" w:eastAsia="Times New Roman" w:hAnsi="Arial" w:cs="Arial"/>
          <w:sz w:val="24"/>
          <w:szCs w:val="24"/>
        </w:rPr>
        <w:t>Council</w:t>
      </w:r>
      <w:r w:rsidRPr="006D0538">
        <w:rPr>
          <w:rFonts w:ascii="Arial" w:eastAsia="Times New Roman" w:hAnsi="Arial" w:cs="Arial"/>
          <w:sz w:val="24"/>
          <w:szCs w:val="24"/>
        </w:rPr>
        <w:t xml:space="preserve">. </w:t>
      </w:r>
    </w:p>
    <w:p w:rsidR="007C2E98" w:rsidRPr="006D0538" w:rsidRDefault="007C2E98" w:rsidP="007C2E98">
      <w:pPr>
        <w:spacing w:after="0"/>
        <w:rPr>
          <w:rFonts w:ascii="Arial" w:hAnsi="Arial" w:cs="Arial"/>
          <w:sz w:val="24"/>
          <w:szCs w:val="24"/>
          <w:u w:val="single"/>
        </w:rPr>
      </w:pPr>
    </w:p>
    <w:p w:rsidR="00A434D4" w:rsidRPr="006D0538" w:rsidRDefault="00A434D4" w:rsidP="00A434D4">
      <w:pPr>
        <w:rPr>
          <w:rFonts w:ascii="Arial" w:hAnsi="Arial" w:cs="Arial"/>
          <w:sz w:val="24"/>
          <w:szCs w:val="24"/>
          <w:u w:val="single"/>
        </w:rPr>
      </w:pPr>
      <w:r w:rsidRPr="006D0538">
        <w:rPr>
          <w:rFonts w:ascii="Arial" w:hAnsi="Arial" w:cs="Arial"/>
          <w:sz w:val="24"/>
          <w:szCs w:val="24"/>
          <w:u w:val="single"/>
        </w:rPr>
        <w:t xml:space="preserve">Slide </w:t>
      </w:r>
      <w:r w:rsidR="0088553F" w:rsidRPr="006D0538">
        <w:rPr>
          <w:rFonts w:ascii="Arial" w:hAnsi="Arial" w:cs="Arial"/>
          <w:sz w:val="24"/>
          <w:szCs w:val="24"/>
          <w:u w:val="single"/>
        </w:rPr>
        <w:t>12: Level 5: Judicial r</w:t>
      </w:r>
      <w:r w:rsidRPr="006D0538">
        <w:rPr>
          <w:rFonts w:ascii="Arial" w:hAnsi="Arial" w:cs="Arial"/>
          <w:sz w:val="24"/>
          <w:szCs w:val="24"/>
          <w:u w:val="single"/>
        </w:rPr>
        <w:t>eview</w:t>
      </w:r>
    </w:p>
    <w:p w:rsidR="004E6C3B" w:rsidRPr="006D0538" w:rsidRDefault="004E6C3B" w:rsidP="004E6C3B">
      <w:pPr>
        <w:rPr>
          <w:rFonts w:ascii="Arial" w:hAnsi="Arial" w:cs="Arial"/>
          <w:color w:val="FF0000"/>
          <w:sz w:val="24"/>
          <w:szCs w:val="24"/>
        </w:rPr>
      </w:pPr>
      <w:r w:rsidRPr="006D0538">
        <w:rPr>
          <w:rFonts w:ascii="Arial" w:hAnsi="Arial" w:cs="Arial"/>
          <w:sz w:val="24"/>
          <w:szCs w:val="24"/>
        </w:rPr>
        <w:t xml:space="preserve">Judicial review is the fifth level of the Medicare Advantage standard pre-service appeal process. </w:t>
      </w:r>
      <w:r w:rsidRPr="006D0538">
        <w:rPr>
          <w:rFonts w:ascii="Arial" w:hAnsi="Arial" w:cs="Arial"/>
          <w:color w:val="FF0000"/>
          <w:sz w:val="24"/>
          <w:szCs w:val="24"/>
        </w:rPr>
        <w:t xml:space="preserve">Click on the numbers to learn what happens during the </w:t>
      </w:r>
      <w:r w:rsidR="00436885" w:rsidRPr="006D0538">
        <w:rPr>
          <w:rFonts w:ascii="Arial" w:hAnsi="Arial" w:cs="Arial"/>
          <w:color w:val="FF0000"/>
          <w:sz w:val="24"/>
          <w:szCs w:val="24"/>
        </w:rPr>
        <w:t>judicial review</w:t>
      </w:r>
      <w:r w:rsidRPr="006D0538">
        <w:rPr>
          <w:rFonts w:ascii="Arial" w:hAnsi="Arial" w:cs="Arial"/>
          <w:color w:val="FF0000"/>
          <w:sz w:val="24"/>
          <w:szCs w:val="24"/>
        </w:rPr>
        <w:t xml:space="preserve"> level. </w:t>
      </w:r>
    </w:p>
    <w:p w:rsidR="004E6C3B" w:rsidRPr="006D0538" w:rsidRDefault="004E6C3B" w:rsidP="004E6C3B">
      <w:pPr>
        <w:pStyle w:val="ListParagraph"/>
        <w:numPr>
          <w:ilvl w:val="0"/>
          <w:numId w:val="43"/>
        </w:numPr>
        <w:rPr>
          <w:rFonts w:ascii="Arial" w:hAnsi="Arial" w:cs="Arial"/>
          <w:sz w:val="24"/>
          <w:szCs w:val="24"/>
        </w:rPr>
      </w:pPr>
      <w:r w:rsidRPr="006D0538">
        <w:rPr>
          <w:rFonts w:ascii="Arial" w:hAnsi="Arial" w:cs="Arial"/>
          <w:sz w:val="24"/>
          <w:szCs w:val="24"/>
        </w:rPr>
        <w:lastRenderedPageBreak/>
        <w:t xml:space="preserve">First, the beneficiary requests judicial review by filing a case in their local U.S. Federal District Court. </w:t>
      </w:r>
    </w:p>
    <w:p w:rsidR="004E6C3B" w:rsidRPr="006D0538" w:rsidRDefault="004E6C3B" w:rsidP="004E6C3B">
      <w:pPr>
        <w:ind w:left="720"/>
        <w:rPr>
          <w:rFonts w:ascii="Arial" w:hAnsi="Arial" w:cs="Arial"/>
          <w:sz w:val="24"/>
          <w:szCs w:val="24"/>
        </w:rPr>
      </w:pPr>
      <w:r w:rsidRPr="006D0538">
        <w:rPr>
          <w:rFonts w:ascii="Arial" w:hAnsi="Arial" w:cs="Arial"/>
          <w:sz w:val="24"/>
          <w:szCs w:val="24"/>
        </w:rPr>
        <w:t xml:space="preserve">The request must be filed with the Federal District Court within 60 days of receiving the </w:t>
      </w:r>
      <w:r w:rsidRPr="006D0538">
        <w:rPr>
          <w:rFonts w:ascii="Arial" w:hAnsi="Arial" w:cs="Arial"/>
          <w:color w:val="FF0000"/>
          <w:sz w:val="24"/>
          <w:szCs w:val="24"/>
        </w:rPr>
        <w:t>Council</w:t>
      </w:r>
      <w:r w:rsidRPr="006D0538">
        <w:rPr>
          <w:rFonts w:ascii="Arial" w:hAnsi="Arial" w:cs="Arial"/>
          <w:sz w:val="24"/>
          <w:szCs w:val="24"/>
        </w:rPr>
        <w:t xml:space="preserve"> </w:t>
      </w:r>
      <w:r w:rsidRPr="006D0538">
        <w:rPr>
          <w:rFonts w:ascii="Arial" w:hAnsi="Arial" w:cs="Arial"/>
          <w:strike/>
          <w:sz w:val="24"/>
          <w:szCs w:val="24"/>
        </w:rPr>
        <w:t>MAC</w:t>
      </w:r>
      <w:r w:rsidRPr="006D0538">
        <w:rPr>
          <w:rFonts w:ascii="Arial" w:hAnsi="Arial" w:cs="Arial"/>
          <w:sz w:val="24"/>
          <w:szCs w:val="24"/>
        </w:rPr>
        <w:t xml:space="preserve"> decision. Keep in mind that the Federal District Court will only consider the appeal if the projected value of the needed health care item or service meets the annual threshold requirement. This amount is determined yearly, is indicated on the </w:t>
      </w:r>
      <w:r w:rsidRPr="006D0538">
        <w:rPr>
          <w:rFonts w:ascii="Arial" w:hAnsi="Arial" w:cs="Arial"/>
          <w:color w:val="FF0000"/>
          <w:sz w:val="24"/>
          <w:szCs w:val="24"/>
        </w:rPr>
        <w:t>Council</w:t>
      </w:r>
      <w:r w:rsidRPr="006D0538">
        <w:rPr>
          <w:rFonts w:ascii="Arial" w:hAnsi="Arial" w:cs="Arial"/>
          <w:sz w:val="24"/>
          <w:szCs w:val="24"/>
        </w:rPr>
        <w:t xml:space="preserve"> decision, and is larger than the amount in controversy for </w:t>
      </w:r>
      <w:r w:rsidRPr="006D0538">
        <w:rPr>
          <w:rFonts w:ascii="Arial" w:hAnsi="Arial" w:cs="Arial"/>
          <w:color w:val="FF0000"/>
          <w:sz w:val="24"/>
          <w:szCs w:val="24"/>
        </w:rPr>
        <w:t>the OMHA level</w:t>
      </w:r>
      <w:r w:rsidRPr="006D0538">
        <w:rPr>
          <w:rFonts w:ascii="Arial" w:hAnsi="Arial" w:cs="Arial"/>
          <w:sz w:val="24"/>
          <w:szCs w:val="24"/>
        </w:rPr>
        <w:t>.</w:t>
      </w:r>
    </w:p>
    <w:p w:rsidR="004E6C3B" w:rsidRPr="006D0538" w:rsidRDefault="004E6C3B" w:rsidP="004E6C3B">
      <w:pPr>
        <w:ind w:left="720"/>
        <w:rPr>
          <w:rFonts w:ascii="Arial" w:hAnsi="Arial" w:cs="Arial"/>
          <w:sz w:val="24"/>
          <w:szCs w:val="24"/>
          <w:u w:val="single"/>
        </w:rPr>
      </w:pPr>
      <w:r w:rsidRPr="006D0538">
        <w:rPr>
          <w:rFonts w:ascii="Arial" w:hAnsi="Arial" w:cs="Arial"/>
          <w:sz w:val="24"/>
          <w:szCs w:val="24"/>
        </w:rPr>
        <w:t>There are many requirements for filing a case in Federal District Court. A beneficiary does not just write a letter as in the other levels of appeal. It is usually a good idea to obtain the assistance of an attorney to appeal at this level.</w:t>
      </w:r>
    </w:p>
    <w:p w:rsidR="004E6C3B" w:rsidRPr="006D0538" w:rsidRDefault="004E6C3B" w:rsidP="004E6C3B">
      <w:pPr>
        <w:pStyle w:val="ListParagraph"/>
        <w:numPr>
          <w:ilvl w:val="0"/>
          <w:numId w:val="43"/>
        </w:numPr>
        <w:rPr>
          <w:rFonts w:ascii="Arial" w:hAnsi="Arial" w:cs="Arial"/>
          <w:sz w:val="24"/>
          <w:szCs w:val="24"/>
        </w:rPr>
      </w:pPr>
      <w:r w:rsidRPr="006D0538">
        <w:rPr>
          <w:rFonts w:ascii="Arial" w:hAnsi="Arial" w:cs="Arial"/>
          <w:sz w:val="24"/>
          <w:szCs w:val="24"/>
        </w:rPr>
        <w:t>Next, the court reviews the case and decides whether the plan should cover the care.</w:t>
      </w:r>
    </w:p>
    <w:p w:rsidR="004E6C3B" w:rsidRPr="006D0538" w:rsidRDefault="004E6C3B" w:rsidP="004E6C3B">
      <w:pPr>
        <w:ind w:left="720"/>
        <w:rPr>
          <w:rFonts w:ascii="Arial" w:hAnsi="Arial" w:cs="Arial"/>
          <w:sz w:val="24"/>
          <w:szCs w:val="24"/>
        </w:rPr>
      </w:pPr>
      <w:r w:rsidRPr="006D0538">
        <w:rPr>
          <w:rFonts w:ascii="Arial" w:hAnsi="Arial" w:cs="Arial"/>
          <w:sz w:val="24"/>
          <w:szCs w:val="24"/>
        </w:rPr>
        <w:t>Unlike the previous four levels of the Medicare Advantage standard pre-service appeal process, there is no timeframe for a decision at the fifth level of appeal.</w:t>
      </w:r>
    </w:p>
    <w:p w:rsidR="004E6C3B" w:rsidRPr="006D0538" w:rsidRDefault="004E6C3B" w:rsidP="004E6C3B">
      <w:pPr>
        <w:rPr>
          <w:rFonts w:ascii="Arial" w:hAnsi="Arial" w:cs="Arial"/>
          <w:sz w:val="24"/>
          <w:szCs w:val="24"/>
        </w:rPr>
      </w:pPr>
      <w:r w:rsidRPr="006D0538">
        <w:rPr>
          <w:rFonts w:ascii="Arial" w:hAnsi="Arial" w:cs="Arial"/>
          <w:sz w:val="24"/>
          <w:szCs w:val="24"/>
        </w:rPr>
        <w:t>There are two possible outcomes to judicial review:</w:t>
      </w:r>
    </w:p>
    <w:p w:rsidR="004E6C3B" w:rsidRPr="006D0538" w:rsidRDefault="004E6C3B" w:rsidP="004E6C3B">
      <w:pPr>
        <w:pStyle w:val="ListParagraph"/>
        <w:numPr>
          <w:ilvl w:val="0"/>
          <w:numId w:val="24"/>
        </w:numPr>
        <w:rPr>
          <w:rFonts w:ascii="Arial" w:hAnsi="Arial" w:cs="Arial"/>
          <w:sz w:val="24"/>
          <w:szCs w:val="24"/>
        </w:rPr>
      </w:pPr>
      <w:r w:rsidRPr="006D0538">
        <w:rPr>
          <w:rFonts w:ascii="Arial" w:hAnsi="Arial" w:cs="Arial"/>
          <w:sz w:val="24"/>
          <w:szCs w:val="24"/>
        </w:rPr>
        <w:t>A favorable decision, in which case the court orders the plan to pay the claim.</w:t>
      </w:r>
    </w:p>
    <w:p w:rsidR="004E6C3B" w:rsidRPr="006D0538" w:rsidRDefault="004E6C3B" w:rsidP="004E6C3B">
      <w:pPr>
        <w:pStyle w:val="ListParagraph"/>
        <w:numPr>
          <w:ilvl w:val="0"/>
          <w:numId w:val="24"/>
        </w:numPr>
        <w:rPr>
          <w:rFonts w:ascii="Arial" w:hAnsi="Arial" w:cs="Arial"/>
          <w:sz w:val="24"/>
          <w:szCs w:val="24"/>
        </w:rPr>
      </w:pPr>
      <w:r w:rsidRPr="006D0538">
        <w:rPr>
          <w:rFonts w:ascii="Arial" w:hAnsi="Arial" w:cs="Arial"/>
          <w:sz w:val="24"/>
          <w:szCs w:val="24"/>
        </w:rPr>
        <w:t xml:space="preserve">An unfavorable decision, in which case the court upholds the Medicare Appeals Council’s denial decision. The beneficiary will have to pay for the service or item in question. </w:t>
      </w:r>
    </w:p>
    <w:p w:rsidR="009F73C0" w:rsidRPr="006D0538" w:rsidRDefault="00117E8F" w:rsidP="00D327A1">
      <w:pPr>
        <w:rPr>
          <w:rFonts w:ascii="Arial" w:hAnsi="Arial" w:cs="Arial"/>
          <w:sz w:val="24"/>
          <w:szCs w:val="24"/>
          <w:u w:val="single"/>
        </w:rPr>
      </w:pPr>
      <w:r w:rsidRPr="006D0538">
        <w:rPr>
          <w:rFonts w:ascii="Arial" w:hAnsi="Arial" w:cs="Arial"/>
          <w:sz w:val="24"/>
          <w:szCs w:val="24"/>
          <w:u w:val="single"/>
        </w:rPr>
        <w:t xml:space="preserve">Slide </w:t>
      </w:r>
      <w:r w:rsidR="007C2E98" w:rsidRPr="006D0538">
        <w:rPr>
          <w:rFonts w:ascii="Arial" w:hAnsi="Arial" w:cs="Arial"/>
          <w:sz w:val="24"/>
          <w:szCs w:val="24"/>
          <w:u w:val="single"/>
        </w:rPr>
        <w:t>13</w:t>
      </w:r>
      <w:r w:rsidR="00A434D4" w:rsidRPr="006D0538">
        <w:rPr>
          <w:rFonts w:ascii="Arial" w:hAnsi="Arial" w:cs="Arial"/>
          <w:sz w:val="24"/>
          <w:szCs w:val="24"/>
          <w:u w:val="single"/>
        </w:rPr>
        <w:t>: Medicare Advantage post-service appeal</w:t>
      </w:r>
    </w:p>
    <w:p w:rsidR="009F73C0" w:rsidRPr="006D0538" w:rsidRDefault="009F73C0" w:rsidP="00D327A1">
      <w:pPr>
        <w:rPr>
          <w:rFonts w:ascii="Arial" w:hAnsi="Arial" w:cs="Arial"/>
          <w:sz w:val="24"/>
          <w:szCs w:val="24"/>
        </w:rPr>
      </w:pPr>
      <w:r w:rsidRPr="006D0538">
        <w:rPr>
          <w:rFonts w:ascii="Arial" w:hAnsi="Arial" w:cs="Arial"/>
          <w:sz w:val="24"/>
          <w:szCs w:val="24"/>
        </w:rPr>
        <w:t>Next we will outline the second circumstance under which a beneficiary may file a</w:t>
      </w:r>
      <w:r w:rsidR="001E3F3C" w:rsidRPr="006D0538">
        <w:rPr>
          <w:rFonts w:ascii="Arial" w:hAnsi="Arial" w:cs="Arial"/>
          <w:sz w:val="24"/>
          <w:szCs w:val="24"/>
        </w:rPr>
        <w:t xml:space="preserve"> Medicare Advantage </w:t>
      </w:r>
      <w:r w:rsidRPr="006D0538">
        <w:rPr>
          <w:rFonts w:ascii="Arial" w:hAnsi="Arial" w:cs="Arial"/>
          <w:sz w:val="24"/>
          <w:szCs w:val="24"/>
        </w:rPr>
        <w:t>standard appeal, which is when they have already received a</w:t>
      </w:r>
      <w:r w:rsidR="00A434D4" w:rsidRPr="006D0538">
        <w:rPr>
          <w:rFonts w:ascii="Arial" w:hAnsi="Arial" w:cs="Arial"/>
          <w:sz w:val="24"/>
          <w:szCs w:val="24"/>
        </w:rPr>
        <w:t xml:space="preserve"> </w:t>
      </w:r>
      <w:r w:rsidRPr="006D0538">
        <w:rPr>
          <w:rFonts w:ascii="Arial" w:hAnsi="Arial" w:cs="Arial"/>
          <w:sz w:val="24"/>
          <w:szCs w:val="24"/>
        </w:rPr>
        <w:t>service</w:t>
      </w:r>
      <w:r w:rsidR="00DF109E" w:rsidRPr="006D0538">
        <w:rPr>
          <w:rFonts w:ascii="Arial" w:hAnsi="Arial" w:cs="Arial"/>
          <w:sz w:val="24"/>
          <w:szCs w:val="24"/>
        </w:rPr>
        <w:t xml:space="preserve"> and the plan doesn’t pay</w:t>
      </w:r>
      <w:r w:rsidRPr="006D0538">
        <w:rPr>
          <w:rFonts w:ascii="Arial" w:hAnsi="Arial" w:cs="Arial"/>
          <w:sz w:val="24"/>
          <w:szCs w:val="24"/>
        </w:rPr>
        <w:t xml:space="preserve">. </w:t>
      </w:r>
    </w:p>
    <w:p w:rsidR="0019117F" w:rsidRPr="006D0538" w:rsidRDefault="00A434D4" w:rsidP="009F73C0">
      <w:pPr>
        <w:rPr>
          <w:rFonts w:ascii="Arial" w:hAnsi="Arial" w:cs="Arial"/>
          <w:sz w:val="24"/>
          <w:szCs w:val="24"/>
        </w:rPr>
      </w:pPr>
      <w:r w:rsidRPr="006D0538">
        <w:rPr>
          <w:rFonts w:ascii="Arial" w:hAnsi="Arial" w:cs="Arial"/>
          <w:sz w:val="24"/>
          <w:szCs w:val="24"/>
        </w:rPr>
        <w:t xml:space="preserve">A beneficiary </w:t>
      </w:r>
      <w:r w:rsidR="003A315C" w:rsidRPr="006D0538">
        <w:rPr>
          <w:rFonts w:ascii="Arial" w:hAnsi="Arial" w:cs="Arial"/>
          <w:sz w:val="24"/>
          <w:szCs w:val="24"/>
        </w:rPr>
        <w:t>file</w:t>
      </w:r>
      <w:r w:rsidRPr="006D0538">
        <w:rPr>
          <w:rFonts w:ascii="Arial" w:hAnsi="Arial" w:cs="Arial"/>
          <w:sz w:val="24"/>
          <w:szCs w:val="24"/>
        </w:rPr>
        <w:t>s</w:t>
      </w:r>
      <w:r w:rsidR="003A315C" w:rsidRPr="006D0538">
        <w:rPr>
          <w:rFonts w:ascii="Arial" w:hAnsi="Arial" w:cs="Arial"/>
          <w:sz w:val="24"/>
          <w:szCs w:val="24"/>
        </w:rPr>
        <w:t xml:space="preserve"> a standard appeal</w:t>
      </w:r>
      <w:r w:rsidR="009F73C0" w:rsidRPr="006D0538">
        <w:rPr>
          <w:rFonts w:ascii="Arial" w:hAnsi="Arial" w:cs="Arial"/>
          <w:sz w:val="24"/>
          <w:szCs w:val="24"/>
        </w:rPr>
        <w:t xml:space="preserve"> </w:t>
      </w:r>
      <w:r w:rsidR="0019117F" w:rsidRPr="006D0538">
        <w:rPr>
          <w:rFonts w:ascii="Arial" w:hAnsi="Arial" w:cs="Arial"/>
          <w:sz w:val="24"/>
          <w:szCs w:val="24"/>
        </w:rPr>
        <w:t>if:</w:t>
      </w:r>
    </w:p>
    <w:p w:rsidR="00274FC9" w:rsidRPr="006D0538" w:rsidRDefault="0019117F" w:rsidP="007A6BE7">
      <w:pPr>
        <w:pStyle w:val="ListParagraph"/>
        <w:numPr>
          <w:ilvl w:val="0"/>
          <w:numId w:val="11"/>
        </w:numPr>
        <w:rPr>
          <w:rFonts w:ascii="Arial" w:hAnsi="Arial" w:cs="Arial"/>
          <w:sz w:val="24"/>
          <w:szCs w:val="24"/>
        </w:rPr>
      </w:pPr>
      <w:r w:rsidRPr="006D0538">
        <w:rPr>
          <w:rFonts w:ascii="Arial" w:hAnsi="Arial" w:cs="Arial"/>
          <w:sz w:val="24"/>
          <w:szCs w:val="24"/>
        </w:rPr>
        <w:t xml:space="preserve">They already received a health care service or </w:t>
      </w:r>
      <w:r w:rsidR="00274FC9" w:rsidRPr="006D0538">
        <w:rPr>
          <w:rFonts w:ascii="Arial" w:hAnsi="Arial" w:cs="Arial"/>
          <w:sz w:val="24"/>
          <w:szCs w:val="24"/>
        </w:rPr>
        <w:t>item, and</w:t>
      </w:r>
    </w:p>
    <w:p w:rsidR="0034403A" w:rsidRPr="006D0538" w:rsidRDefault="0019117F" w:rsidP="0034403A">
      <w:pPr>
        <w:pStyle w:val="ListParagraph"/>
        <w:numPr>
          <w:ilvl w:val="0"/>
          <w:numId w:val="10"/>
        </w:numPr>
        <w:rPr>
          <w:rFonts w:ascii="Arial" w:hAnsi="Arial" w:cs="Arial"/>
          <w:sz w:val="24"/>
          <w:szCs w:val="24"/>
        </w:rPr>
      </w:pPr>
      <w:r w:rsidRPr="006D0538">
        <w:rPr>
          <w:rFonts w:ascii="Arial" w:hAnsi="Arial" w:cs="Arial"/>
          <w:sz w:val="24"/>
          <w:szCs w:val="24"/>
        </w:rPr>
        <w:t xml:space="preserve">They received </w:t>
      </w:r>
      <w:r w:rsidR="004851BC" w:rsidRPr="006D0538">
        <w:rPr>
          <w:rFonts w:ascii="Arial" w:hAnsi="Arial" w:cs="Arial"/>
          <w:sz w:val="24"/>
          <w:szCs w:val="24"/>
        </w:rPr>
        <w:t xml:space="preserve">notice from </w:t>
      </w:r>
      <w:r w:rsidR="009F73C0" w:rsidRPr="006D0538">
        <w:rPr>
          <w:rFonts w:ascii="Arial" w:hAnsi="Arial" w:cs="Arial"/>
          <w:sz w:val="24"/>
          <w:szCs w:val="24"/>
        </w:rPr>
        <w:t xml:space="preserve">their </w:t>
      </w:r>
      <w:r w:rsidR="004851BC" w:rsidRPr="006D0538">
        <w:rPr>
          <w:rFonts w:ascii="Arial" w:hAnsi="Arial" w:cs="Arial"/>
          <w:sz w:val="24"/>
          <w:szCs w:val="24"/>
        </w:rPr>
        <w:t xml:space="preserve">plan saying that </w:t>
      </w:r>
      <w:r w:rsidR="009F73C0" w:rsidRPr="006D0538">
        <w:rPr>
          <w:rFonts w:ascii="Arial" w:hAnsi="Arial" w:cs="Arial"/>
          <w:sz w:val="24"/>
          <w:szCs w:val="24"/>
        </w:rPr>
        <w:t xml:space="preserve">it </w:t>
      </w:r>
      <w:r w:rsidR="004851BC" w:rsidRPr="006D0538">
        <w:rPr>
          <w:rFonts w:ascii="Arial" w:hAnsi="Arial" w:cs="Arial"/>
          <w:sz w:val="24"/>
          <w:szCs w:val="24"/>
        </w:rPr>
        <w:t>will no</w:t>
      </w:r>
      <w:r w:rsidRPr="006D0538">
        <w:rPr>
          <w:rFonts w:ascii="Arial" w:hAnsi="Arial" w:cs="Arial"/>
          <w:sz w:val="24"/>
          <w:szCs w:val="24"/>
        </w:rPr>
        <w:t xml:space="preserve">t cover the health care service or </w:t>
      </w:r>
      <w:r w:rsidR="004851BC" w:rsidRPr="006D0538">
        <w:rPr>
          <w:rFonts w:ascii="Arial" w:hAnsi="Arial" w:cs="Arial"/>
          <w:sz w:val="24"/>
          <w:szCs w:val="24"/>
        </w:rPr>
        <w:t xml:space="preserve">item </w:t>
      </w:r>
      <w:r w:rsidR="00E2151C" w:rsidRPr="006D0538">
        <w:rPr>
          <w:rFonts w:ascii="Arial" w:hAnsi="Arial" w:cs="Arial"/>
          <w:sz w:val="24"/>
          <w:szCs w:val="24"/>
        </w:rPr>
        <w:t xml:space="preserve">they </w:t>
      </w:r>
      <w:r w:rsidR="004851BC" w:rsidRPr="006D0538">
        <w:rPr>
          <w:rFonts w:ascii="Arial" w:hAnsi="Arial" w:cs="Arial"/>
          <w:sz w:val="24"/>
          <w:szCs w:val="24"/>
        </w:rPr>
        <w:t>received.</w:t>
      </w:r>
    </w:p>
    <w:p w:rsidR="00CD56EC" w:rsidRPr="006D0538" w:rsidRDefault="00117E8F" w:rsidP="00D327A1">
      <w:pPr>
        <w:rPr>
          <w:rFonts w:ascii="Arial" w:hAnsi="Arial" w:cs="Arial"/>
          <w:sz w:val="24"/>
          <w:szCs w:val="24"/>
          <w:u w:val="single"/>
        </w:rPr>
      </w:pPr>
      <w:r w:rsidRPr="006D0538">
        <w:rPr>
          <w:rFonts w:ascii="Arial" w:hAnsi="Arial" w:cs="Arial"/>
          <w:sz w:val="24"/>
          <w:szCs w:val="24"/>
          <w:u w:val="single"/>
        </w:rPr>
        <w:t xml:space="preserve">Slide </w:t>
      </w:r>
      <w:r w:rsidR="000F22B9">
        <w:rPr>
          <w:rFonts w:ascii="Arial" w:hAnsi="Arial" w:cs="Arial"/>
          <w:sz w:val="24"/>
          <w:szCs w:val="24"/>
          <w:u w:val="single"/>
        </w:rPr>
        <w:t>14</w:t>
      </w:r>
      <w:r w:rsidR="00CD56EC" w:rsidRPr="006D0538">
        <w:rPr>
          <w:rFonts w:ascii="Arial" w:hAnsi="Arial" w:cs="Arial"/>
          <w:sz w:val="24"/>
          <w:szCs w:val="24"/>
          <w:u w:val="single"/>
        </w:rPr>
        <w:t xml:space="preserve">: </w:t>
      </w:r>
      <w:r w:rsidR="00A434D4" w:rsidRPr="006D0538">
        <w:rPr>
          <w:rFonts w:ascii="Arial" w:hAnsi="Arial" w:cs="Arial"/>
          <w:sz w:val="24"/>
          <w:szCs w:val="24"/>
          <w:u w:val="single"/>
        </w:rPr>
        <w:t>Before filing an appeal</w:t>
      </w:r>
    </w:p>
    <w:p w:rsidR="009C2882" w:rsidRPr="006D0538" w:rsidRDefault="00E042C7" w:rsidP="00D327A1">
      <w:pPr>
        <w:rPr>
          <w:rFonts w:ascii="Arial" w:hAnsi="Arial" w:cs="Arial"/>
          <w:sz w:val="24"/>
          <w:szCs w:val="24"/>
        </w:rPr>
      </w:pPr>
      <w:r w:rsidRPr="006D0538">
        <w:rPr>
          <w:rFonts w:ascii="Arial" w:hAnsi="Arial" w:cs="Arial"/>
          <w:sz w:val="24"/>
          <w:szCs w:val="24"/>
        </w:rPr>
        <w:t>As with the other appeal</w:t>
      </w:r>
      <w:r w:rsidR="009C2882" w:rsidRPr="006D0538">
        <w:rPr>
          <w:rFonts w:ascii="Arial" w:hAnsi="Arial" w:cs="Arial"/>
          <w:sz w:val="24"/>
          <w:szCs w:val="24"/>
        </w:rPr>
        <w:t xml:space="preserve"> processes</w:t>
      </w:r>
      <w:r w:rsidR="00985952" w:rsidRPr="006D0538">
        <w:rPr>
          <w:rFonts w:ascii="Arial" w:hAnsi="Arial" w:cs="Arial"/>
          <w:sz w:val="24"/>
          <w:szCs w:val="24"/>
        </w:rPr>
        <w:t>,</w:t>
      </w:r>
      <w:r w:rsidR="007875A9" w:rsidRPr="006D0538">
        <w:rPr>
          <w:rFonts w:ascii="Arial" w:hAnsi="Arial" w:cs="Arial"/>
          <w:sz w:val="24"/>
          <w:szCs w:val="24"/>
        </w:rPr>
        <w:t xml:space="preserve"> first we will review </w:t>
      </w:r>
      <w:r w:rsidR="009C2882" w:rsidRPr="006D0538">
        <w:rPr>
          <w:rFonts w:ascii="Arial" w:hAnsi="Arial" w:cs="Arial"/>
          <w:sz w:val="24"/>
          <w:szCs w:val="24"/>
        </w:rPr>
        <w:t xml:space="preserve">what must happen before a beneficiary </w:t>
      </w:r>
      <w:r w:rsidR="007875A9" w:rsidRPr="006D0538">
        <w:rPr>
          <w:rFonts w:ascii="Arial" w:hAnsi="Arial" w:cs="Arial"/>
          <w:sz w:val="24"/>
          <w:szCs w:val="24"/>
        </w:rPr>
        <w:t>can file a standard appeal for a service they already received.</w:t>
      </w:r>
      <w:r w:rsidR="004E6C3B" w:rsidRPr="006D0538">
        <w:rPr>
          <w:rFonts w:ascii="Arial" w:hAnsi="Arial" w:cs="Arial"/>
          <w:color w:val="FF0000"/>
          <w:sz w:val="24"/>
          <w:szCs w:val="24"/>
        </w:rPr>
        <w:t xml:space="preserve"> Click on the numbers to learn what happens before a beneficiary begins their appeal. </w:t>
      </w:r>
    </w:p>
    <w:p w:rsidR="009A5D1C" w:rsidRPr="006D0538" w:rsidRDefault="009A5D1C" w:rsidP="00C14B81">
      <w:pPr>
        <w:pStyle w:val="ListParagraph"/>
        <w:numPr>
          <w:ilvl w:val="0"/>
          <w:numId w:val="8"/>
        </w:numPr>
        <w:rPr>
          <w:rFonts w:ascii="Arial" w:hAnsi="Arial" w:cs="Arial"/>
          <w:sz w:val="24"/>
          <w:szCs w:val="24"/>
        </w:rPr>
      </w:pPr>
      <w:r w:rsidRPr="006D0538">
        <w:rPr>
          <w:rFonts w:ascii="Arial" w:hAnsi="Arial" w:cs="Arial"/>
          <w:sz w:val="24"/>
          <w:szCs w:val="24"/>
        </w:rPr>
        <w:lastRenderedPageBreak/>
        <w:t>First</w:t>
      </w:r>
      <w:r w:rsidR="00E2151C" w:rsidRPr="006D0538">
        <w:rPr>
          <w:rFonts w:ascii="Arial" w:hAnsi="Arial" w:cs="Arial"/>
          <w:sz w:val="24"/>
          <w:szCs w:val="24"/>
        </w:rPr>
        <w:t xml:space="preserve">, </w:t>
      </w:r>
      <w:r w:rsidR="00136CAD" w:rsidRPr="006D0538">
        <w:rPr>
          <w:rFonts w:ascii="Arial" w:hAnsi="Arial" w:cs="Arial"/>
          <w:sz w:val="24"/>
          <w:szCs w:val="24"/>
        </w:rPr>
        <w:t xml:space="preserve">the beneficiary </w:t>
      </w:r>
      <w:r w:rsidRPr="006D0538">
        <w:rPr>
          <w:rFonts w:ascii="Arial" w:hAnsi="Arial" w:cs="Arial"/>
          <w:sz w:val="24"/>
          <w:szCs w:val="24"/>
        </w:rPr>
        <w:t>receive</w:t>
      </w:r>
      <w:r w:rsidR="00136CAD" w:rsidRPr="006D0538">
        <w:rPr>
          <w:rFonts w:ascii="Arial" w:hAnsi="Arial" w:cs="Arial"/>
          <w:sz w:val="24"/>
          <w:szCs w:val="24"/>
        </w:rPr>
        <w:t>s</w:t>
      </w:r>
      <w:r w:rsidRPr="006D0538">
        <w:rPr>
          <w:rFonts w:ascii="Arial" w:hAnsi="Arial" w:cs="Arial"/>
          <w:sz w:val="24"/>
          <w:szCs w:val="24"/>
        </w:rPr>
        <w:t xml:space="preserve"> care from a health care provider. </w:t>
      </w:r>
    </w:p>
    <w:p w:rsidR="00511497" w:rsidRPr="006D0538" w:rsidRDefault="00136CAD" w:rsidP="00511497">
      <w:pPr>
        <w:pStyle w:val="ListParagraph"/>
        <w:numPr>
          <w:ilvl w:val="0"/>
          <w:numId w:val="8"/>
        </w:numPr>
        <w:rPr>
          <w:rFonts w:ascii="Arial" w:hAnsi="Arial" w:cs="Arial"/>
          <w:sz w:val="24"/>
          <w:szCs w:val="24"/>
        </w:rPr>
      </w:pPr>
      <w:r w:rsidRPr="006D0538">
        <w:rPr>
          <w:rFonts w:ascii="Arial" w:hAnsi="Arial" w:cs="Arial"/>
          <w:sz w:val="24"/>
          <w:szCs w:val="24"/>
        </w:rPr>
        <w:t>Next, t</w:t>
      </w:r>
      <w:r w:rsidR="00E2151C" w:rsidRPr="006D0538">
        <w:rPr>
          <w:rFonts w:ascii="Arial" w:hAnsi="Arial" w:cs="Arial"/>
          <w:sz w:val="24"/>
          <w:szCs w:val="24"/>
        </w:rPr>
        <w:t xml:space="preserve">he </w:t>
      </w:r>
      <w:r w:rsidR="009A5D1C" w:rsidRPr="006D0538">
        <w:rPr>
          <w:rFonts w:ascii="Arial" w:hAnsi="Arial" w:cs="Arial"/>
          <w:sz w:val="24"/>
          <w:szCs w:val="24"/>
        </w:rPr>
        <w:t xml:space="preserve">provider bills </w:t>
      </w:r>
      <w:r w:rsidR="009C2882" w:rsidRPr="006D0538">
        <w:rPr>
          <w:rFonts w:ascii="Arial" w:hAnsi="Arial" w:cs="Arial"/>
          <w:sz w:val="24"/>
          <w:szCs w:val="24"/>
        </w:rPr>
        <w:t xml:space="preserve">the </w:t>
      </w:r>
      <w:r w:rsidR="003A429D" w:rsidRPr="006D0538">
        <w:rPr>
          <w:rFonts w:ascii="Arial" w:hAnsi="Arial" w:cs="Arial"/>
          <w:sz w:val="24"/>
          <w:szCs w:val="24"/>
        </w:rPr>
        <w:t>Medicare Advantage Plan</w:t>
      </w:r>
      <w:r w:rsidR="009A5D1C" w:rsidRPr="006D0538">
        <w:rPr>
          <w:rFonts w:ascii="Arial" w:hAnsi="Arial" w:cs="Arial"/>
          <w:sz w:val="24"/>
          <w:szCs w:val="24"/>
        </w:rPr>
        <w:t xml:space="preserve"> for the care </w:t>
      </w:r>
      <w:r w:rsidR="001E4BB1" w:rsidRPr="006D0538">
        <w:rPr>
          <w:rFonts w:ascii="Arial" w:hAnsi="Arial" w:cs="Arial"/>
          <w:sz w:val="24"/>
          <w:szCs w:val="24"/>
        </w:rPr>
        <w:t xml:space="preserve">the beneficiary </w:t>
      </w:r>
      <w:r w:rsidR="009A5D1C" w:rsidRPr="006D0538">
        <w:rPr>
          <w:rFonts w:ascii="Arial" w:hAnsi="Arial" w:cs="Arial"/>
          <w:sz w:val="24"/>
          <w:szCs w:val="24"/>
        </w:rPr>
        <w:t>received</w:t>
      </w:r>
      <w:r w:rsidR="00511497" w:rsidRPr="006D0538">
        <w:rPr>
          <w:rFonts w:ascii="Arial" w:hAnsi="Arial" w:cs="Arial"/>
          <w:sz w:val="24"/>
          <w:szCs w:val="24"/>
        </w:rPr>
        <w:t>.</w:t>
      </w:r>
    </w:p>
    <w:p w:rsidR="00511497" w:rsidRPr="006D0538" w:rsidRDefault="00511497" w:rsidP="00511497">
      <w:pPr>
        <w:pStyle w:val="ListParagraph"/>
        <w:numPr>
          <w:ilvl w:val="0"/>
          <w:numId w:val="8"/>
        </w:numPr>
        <w:rPr>
          <w:rFonts w:ascii="Arial" w:hAnsi="Arial" w:cs="Arial"/>
          <w:sz w:val="24"/>
          <w:szCs w:val="24"/>
        </w:rPr>
      </w:pPr>
      <w:r w:rsidRPr="006D0538">
        <w:rPr>
          <w:rFonts w:ascii="Arial" w:hAnsi="Arial" w:cs="Arial"/>
          <w:sz w:val="24"/>
          <w:szCs w:val="24"/>
        </w:rPr>
        <w:t>The beneficiary then receives written notice that the payment has been denied. Th</w:t>
      </w:r>
      <w:r w:rsidR="0057464A" w:rsidRPr="006D0538">
        <w:rPr>
          <w:rFonts w:ascii="Arial" w:hAnsi="Arial" w:cs="Arial"/>
          <w:sz w:val="24"/>
          <w:szCs w:val="24"/>
        </w:rPr>
        <w:t xml:space="preserve">is organization determination </w:t>
      </w:r>
      <w:r w:rsidRPr="006D0538">
        <w:rPr>
          <w:rFonts w:ascii="Arial" w:hAnsi="Arial" w:cs="Arial"/>
          <w:sz w:val="24"/>
          <w:szCs w:val="24"/>
        </w:rPr>
        <w:t xml:space="preserve">may appear in a separate Notice of Denial of </w:t>
      </w:r>
      <w:r w:rsidR="00FD797D" w:rsidRPr="006D0538">
        <w:rPr>
          <w:rFonts w:ascii="Arial" w:hAnsi="Arial" w:cs="Arial"/>
          <w:sz w:val="24"/>
          <w:szCs w:val="24"/>
        </w:rPr>
        <w:t>Medical Coverage</w:t>
      </w:r>
      <w:r w:rsidRPr="006D0538">
        <w:rPr>
          <w:rFonts w:ascii="Arial" w:hAnsi="Arial" w:cs="Arial"/>
          <w:sz w:val="24"/>
          <w:szCs w:val="24"/>
        </w:rPr>
        <w:t>, their Explanation of Benefits (EOB) statement, or an insert with the EOB mailing</w:t>
      </w:r>
    </w:p>
    <w:p w:rsidR="00117E8F" w:rsidRPr="006D0538" w:rsidRDefault="00003848" w:rsidP="00356BE6">
      <w:pPr>
        <w:rPr>
          <w:rFonts w:ascii="Arial" w:hAnsi="Arial" w:cs="Arial"/>
          <w:sz w:val="24"/>
          <w:szCs w:val="24"/>
          <w:u w:val="single"/>
        </w:rPr>
      </w:pPr>
      <w:r w:rsidRPr="006D0538">
        <w:rPr>
          <w:rFonts w:ascii="Arial" w:hAnsi="Arial" w:cs="Arial"/>
          <w:sz w:val="24"/>
          <w:szCs w:val="24"/>
          <w:u w:val="single"/>
        </w:rPr>
        <w:t>Slide</w:t>
      </w:r>
      <w:r w:rsidR="00117E8F" w:rsidRPr="006D0538">
        <w:rPr>
          <w:rFonts w:ascii="Arial" w:hAnsi="Arial" w:cs="Arial"/>
          <w:sz w:val="24"/>
          <w:szCs w:val="24"/>
          <w:u w:val="single"/>
        </w:rPr>
        <w:t xml:space="preserve"> </w:t>
      </w:r>
      <w:r w:rsidR="007C2E98" w:rsidRPr="006D0538">
        <w:rPr>
          <w:rFonts w:ascii="Arial" w:hAnsi="Arial" w:cs="Arial"/>
          <w:sz w:val="24"/>
          <w:szCs w:val="24"/>
          <w:u w:val="single"/>
        </w:rPr>
        <w:t>15</w:t>
      </w:r>
      <w:r w:rsidR="00117E8F" w:rsidRPr="006D0538">
        <w:rPr>
          <w:rFonts w:ascii="Arial" w:hAnsi="Arial" w:cs="Arial"/>
          <w:sz w:val="24"/>
          <w:szCs w:val="24"/>
          <w:u w:val="single"/>
        </w:rPr>
        <w:t xml:space="preserve">: </w:t>
      </w:r>
      <w:r w:rsidR="007C2E98" w:rsidRPr="006D0538">
        <w:rPr>
          <w:rFonts w:ascii="Arial" w:hAnsi="Arial" w:cs="Arial"/>
          <w:sz w:val="24"/>
          <w:szCs w:val="24"/>
          <w:u w:val="single"/>
        </w:rPr>
        <w:t>Level 1: Plan r</w:t>
      </w:r>
      <w:r w:rsidR="00A434D4" w:rsidRPr="006D0538">
        <w:rPr>
          <w:rFonts w:ascii="Arial" w:hAnsi="Arial" w:cs="Arial"/>
          <w:sz w:val="24"/>
          <w:szCs w:val="24"/>
          <w:u w:val="single"/>
        </w:rPr>
        <w:t>econsideration</w:t>
      </w:r>
    </w:p>
    <w:p w:rsidR="00117E8F" w:rsidRPr="006D0538" w:rsidRDefault="002849C6" w:rsidP="00D327A1">
      <w:pPr>
        <w:rPr>
          <w:rFonts w:ascii="Arial" w:hAnsi="Arial" w:cs="Arial"/>
          <w:sz w:val="24"/>
          <w:szCs w:val="24"/>
        </w:rPr>
      </w:pPr>
      <w:r w:rsidRPr="006D0538">
        <w:rPr>
          <w:rFonts w:ascii="Arial" w:hAnsi="Arial" w:cs="Arial"/>
          <w:sz w:val="24"/>
          <w:szCs w:val="24"/>
        </w:rPr>
        <w:t>Once</w:t>
      </w:r>
      <w:r w:rsidR="00117E8F" w:rsidRPr="006D0538">
        <w:rPr>
          <w:rFonts w:ascii="Arial" w:hAnsi="Arial" w:cs="Arial"/>
          <w:sz w:val="24"/>
          <w:szCs w:val="24"/>
        </w:rPr>
        <w:t xml:space="preserve"> </w:t>
      </w:r>
      <w:r w:rsidR="00E87EEF" w:rsidRPr="006D0538">
        <w:rPr>
          <w:rFonts w:ascii="Arial" w:hAnsi="Arial" w:cs="Arial"/>
          <w:sz w:val="24"/>
          <w:szCs w:val="24"/>
        </w:rPr>
        <w:t>the beneficiary</w:t>
      </w:r>
      <w:r w:rsidR="00FF1D09" w:rsidRPr="006D0538">
        <w:rPr>
          <w:rFonts w:ascii="Arial" w:hAnsi="Arial" w:cs="Arial"/>
          <w:sz w:val="24"/>
          <w:szCs w:val="24"/>
        </w:rPr>
        <w:t xml:space="preserve"> </w:t>
      </w:r>
      <w:r w:rsidR="00E87EEF" w:rsidRPr="006D0538">
        <w:rPr>
          <w:rFonts w:ascii="Arial" w:hAnsi="Arial" w:cs="Arial"/>
          <w:sz w:val="24"/>
          <w:szCs w:val="24"/>
        </w:rPr>
        <w:t xml:space="preserve">has </w:t>
      </w:r>
      <w:r w:rsidR="00117E8F" w:rsidRPr="006D0538">
        <w:rPr>
          <w:rFonts w:ascii="Arial" w:hAnsi="Arial" w:cs="Arial"/>
          <w:sz w:val="24"/>
          <w:szCs w:val="24"/>
        </w:rPr>
        <w:t xml:space="preserve">sent </w:t>
      </w:r>
      <w:r w:rsidR="00DF109E" w:rsidRPr="006D0538">
        <w:rPr>
          <w:rFonts w:ascii="Arial" w:hAnsi="Arial" w:cs="Arial"/>
          <w:sz w:val="24"/>
          <w:szCs w:val="24"/>
        </w:rPr>
        <w:t xml:space="preserve">an appeal request to </w:t>
      </w:r>
      <w:r w:rsidR="00FF1D09" w:rsidRPr="006D0538">
        <w:rPr>
          <w:rFonts w:ascii="Arial" w:hAnsi="Arial" w:cs="Arial"/>
          <w:sz w:val="24"/>
          <w:szCs w:val="24"/>
        </w:rPr>
        <w:t xml:space="preserve">their </w:t>
      </w:r>
      <w:r w:rsidR="00117E8F" w:rsidRPr="006D0538">
        <w:rPr>
          <w:rFonts w:ascii="Arial" w:hAnsi="Arial" w:cs="Arial"/>
          <w:sz w:val="24"/>
          <w:szCs w:val="24"/>
        </w:rPr>
        <w:t xml:space="preserve">plan </w:t>
      </w:r>
      <w:r w:rsidR="00FF1D09" w:rsidRPr="006D0538">
        <w:rPr>
          <w:rFonts w:ascii="Arial" w:hAnsi="Arial" w:cs="Arial"/>
          <w:sz w:val="24"/>
          <w:szCs w:val="24"/>
        </w:rPr>
        <w:t xml:space="preserve">they </w:t>
      </w:r>
      <w:r w:rsidR="00117E8F" w:rsidRPr="006D0538">
        <w:rPr>
          <w:rFonts w:ascii="Arial" w:hAnsi="Arial" w:cs="Arial"/>
          <w:sz w:val="24"/>
          <w:szCs w:val="24"/>
        </w:rPr>
        <w:t xml:space="preserve">are at the </w:t>
      </w:r>
      <w:r w:rsidR="009C2882" w:rsidRPr="006D0538">
        <w:rPr>
          <w:rFonts w:ascii="Arial" w:hAnsi="Arial" w:cs="Arial"/>
          <w:sz w:val="24"/>
          <w:szCs w:val="24"/>
        </w:rPr>
        <w:t xml:space="preserve">first </w:t>
      </w:r>
      <w:r w:rsidR="00117E8F" w:rsidRPr="006D0538">
        <w:rPr>
          <w:rFonts w:ascii="Arial" w:hAnsi="Arial" w:cs="Arial"/>
          <w:sz w:val="24"/>
          <w:szCs w:val="24"/>
        </w:rPr>
        <w:t>lev</w:t>
      </w:r>
      <w:r w:rsidR="00E94DAF" w:rsidRPr="006D0538">
        <w:rPr>
          <w:rFonts w:ascii="Arial" w:hAnsi="Arial" w:cs="Arial"/>
          <w:sz w:val="24"/>
          <w:szCs w:val="24"/>
        </w:rPr>
        <w:t xml:space="preserve">el of the </w:t>
      </w:r>
      <w:r w:rsidR="007875A9" w:rsidRPr="006D0538">
        <w:rPr>
          <w:rFonts w:ascii="Arial" w:hAnsi="Arial" w:cs="Arial"/>
          <w:sz w:val="24"/>
          <w:szCs w:val="24"/>
        </w:rPr>
        <w:t xml:space="preserve">appeal process: </w:t>
      </w:r>
      <w:r w:rsidR="004E6C3B" w:rsidRPr="006D0538">
        <w:rPr>
          <w:rFonts w:ascii="Arial" w:hAnsi="Arial" w:cs="Arial"/>
          <w:sz w:val="24"/>
          <w:szCs w:val="24"/>
        </w:rPr>
        <w:t>p</w:t>
      </w:r>
      <w:r w:rsidR="00117E8F" w:rsidRPr="006D0538">
        <w:rPr>
          <w:rFonts w:ascii="Arial" w:hAnsi="Arial" w:cs="Arial"/>
          <w:sz w:val="24"/>
          <w:szCs w:val="24"/>
        </w:rPr>
        <w:t xml:space="preserve">lan </w:t>
      </w:r>
      <w:r w:rsidR="004E6C3B" w:rsidRPr="006D0538">
        <w:rPr>
          <w:rFonts w:ascii="Arial" w:hAnsi="Arial" w:cs="Arial"/>
          <w:sz w:val="24"/>
          <w:szCs w:val="24"/>
        </w:rPr>
        <w:t>r</w:t>
      </w:r>
      <w:r w:rsidR="00117E8F" w:rsidRPr="006D0538">
        <w:rPr>
          <w:rFonts w:ascii="Arial" w:hAnsi="Arial" w:cs="Arial"/>
          <w:sz w:val="24"/>
          <w:szCs w:val="24"/>
        </w:rPr>
        <w:t xml:space="preserve">econsideration. </w:t>
      </w:r>
      <w:r w:rsidR="004E6C3B" w:rsidRPr="006D0538">
        <w:rPr>
          <w:rFonts w:ascii="Arial" w:hAnsi="Arial" w:cs="Arial"/>
          <w:color w:val="FF0000"/>
          <w:sz w:val="24"/>
          <w:szCs w:val="24"/>
        </w:rPr>
        <w:t xml:space="preserve">Click on the numbers to learn what happens during the plan reconsideration level. </w:t>
      </w:r>
    </w:p>
    <w:p w:rsidR="00356BE6" w:rsidRPr="006D0538" w:rsidRDefault="004E6C3B" w:rsidP="00356BE6">
      <w:pPr>
        <w:pStyle w:val="ListParagraph"/>
        <w:numPr>
          <w:ilvl w:val="0"/>
          <w:numId w:val="40"/>
        </w:numPr>
        <w:rPr>
          <w:rFonts w:ascii="Arial" w:hAnsi="Arial" w:cs="Arial"/>
          <w:sz w:val="24"/>
          <w:szCs w:val="24"/>
          <w:u w:val="single"/>
        </w:rPr>
      </w:pPr>
      <w:r w:rsidRPr="006D0538">
        <w:rPr>
          <w:rFonts w:ascii="Arial" w:hAnsi="Arial" w:cs="Arial"/>
          <w:sz w:val="24"/>
          <w:szCs w:val="24"/>
        </w:rPr>
        <w:t>T</w:t>
      </w:r>
      <w:r w:rsidR="00356BE6" w:rsidRPr="006D0538">
        <w:rPr>
          <w:rFonts w:ascii="Arial" w:hAnsi="Arial" w:cs="Arial"/>
          <w:sz w:val="24"/>
          <w:szCs w:val="24"/>
        </w:rPr>
        <w:t>he beneficiary starts their appeal by following directions on either their EOB or Notice of Denial of Medical Coverage. They need to file within 60 days of the date listed on the notice in order to have their appeal properly reviewed. Beneficiaries should note the reason for denial before starting their appeal. The denial notice must include the specific coverage rule or rationale for the plan’s decision. If the beneficiary has any further questions, they should contact the plan directly. It is also important to know that if the beneficiary receives a bill from their doctor, they can tell them that they are in the process of appealing to avoid having the bill sent to collections.</w:t>
      </w:r>
      <w:r w:rsidR="00356BE6" w:rsidRPr="006D0538">
        <w:rPr>
          <w:rFonts w:ascii="Arial" w:hAnsi="Arial" w:cs="Arial"/>
          <w:sz w:val="24"/>
          <w:szCs w:val="24"/>
          <w:u w:val="single"/>
        </w:rPr>
        <w:t xml:space="preserve"> </w:t>
      </w:r>
    </w:p>
    <w:p w:rsidR="002849C6" w:rsidRPr="006D0538" w:rsidRDefault="008968B1" w:rsidP="002849C6">
      <w:pPr>
        <w:pStyle w:val="ListParagraph"/>
        <w:numPr>
          <w:ilvl w:val="0"/>
          <w:numId w:val="40"/>
        </w:numPr>
        <w:rPr>
          <w:rFonts w:ascii="Arial" w:hAnsi="Arial" w:cs="Arial"/>
          <w:sz w:val="24"/>
          <w:szCs w:val="24"/>
        </w:rPr>
      </w:pPr>
      <w:r w:rsidRPr="006D0538">
        <w:rPr>
          <w:rFonts w:ascii="Arial" w:hAnsi="Arial" w:cs="Arial"/>
          <w:sz w:val="24"/>
          <w:szCs w:val="24"/>
        </w:rPr>
        <w:t>During this</w:t>
      </w:r>
      <w:r w:rsidR="00117E8F" w:rsidRPr="006D0538">
        <w:rPr>
          <w:rFonts w:ascii="Arial" w:hAnsi="Arial" w:cs="Arial"/>
          <w:sz w:val="24"/>
          <w:szCs w:val="24"/>
        </w:rPr>
        <w:t xml:space="preserve"> </w:t>
      </w:r>
      <w:r w:rsidR="009E1670" w:rsidRPr="006D0538">
        <w:rPr>
          <w:rFonts w:ascii="Arial" w:hAnsi="Arial" w:cs="Arial"/>
          <w:sz w:val="24"/>
          <w:szCs w:val="24"/>
        </w:rPr>
        <w:t xml:space="preserve">first </w:t>
      </w:r>
      <w:r w:rsidR="00117E8F" w:rsidRPr="006D0538">
        <w:rPr>
          <w:rFonts w:ascii="Arial" w:hAnsi="Arial" w:cs="Arial"/>
          <w:sz w:val="24"/>
          <w:szCs w:val="24"/>
        </w:rPr>
        <w:t xml:space="preserve">level of </w:t>
      </w:r>
      <w:r w:rsidR="007875A9" w:rsidRPr="006D0538">
        <w:rPr>
          <w:rFonts w:ascii="Arial" w:hAnsi="Arial" w:cs="Arial"/>
          <w:sz w:val="24"/>
          <w:szCs w:val="24"/>
        </w:rPr>
        <w:t>appeal</w:t>
      </w:r>
      <w:r w:rsidR="00117E8F" w:rsidRPr="006D0538">
        <w:rPr>
          <w:rFonts w:ascii="Arial" w:hAnsi="Arial" w:cs="Arial"/>
          <w:sz w:val="24"/>
          <w:szCs w:val="24"/>
        </w:rPr>
        <w:t xml:space="preserve"> </w:t>
      </w:r>
      <w:r w:rsidR="005E5F9D" w:rsidRPr="006D0538">
        <w:rPr>
          <w:rFonts w:ascii="Arial" w:hAnsi="Arial" w:cs="Arial"/>
          <w:sz w:val="24"/>
          <w:szCs w:val="24"/>
        </w:rPr>
        <w:t xml:space="preserve">plan </w:t>
      </w:r>
      <w:r w:rsidR="00755B88" w:rsidRPr="006D0538">
        <w:rPr>
          <w:rFonts w:ascii="Arial" w:hAnsi="Arial" w:cs="Arial"/>
          <w:sz w:val="24"/>
          <w:szCs w:val="24"/>
        </w:rPr>
        <w:t>employees</w:t>
      </w:r>
      <w:r w:rsidR="005E5F9D" w:rsidRPr="006D0538">
        <w:rPr>
          <w:rFonts w:ascii="Arial" w:hAnsi="Arial" w:cs="Arial"/>
          <w:sz w:val="24"/>
          <w:szCs w:val="24"/>
        </w:rPr>
        <w:t xml:space="preserve"> who were not involved in making the initial organization determination </w:t>
      </w:r>
      <w:r w:rsidR="00117E8F" w:rsidRPr="006D0538">
        <w:rPr>
          <w:rFonts w:ascii="Arial" w:hAnsi="Arial" w:cs="Arial"/>
          <w:sz w:val="24"/>
          <w:szCs w:val="24"/>
        </w:rPr>
        <w:t>reconsider</w:t>
      </w:r>
      <w:r w:rsidR="005E5F9D" w:rsidRPr="006D0538">
        <w:rPr>
          <w:rFonts w:ascii="Arial" w:hAnsi="Arial" w:cs="Arial"/>
          <w:sz w:val="24"/>
          <w:szCs w:val="24"/>
        </w:rPr>
        <w:t xml:space="preserve"> the service denial.</w:t>
      </w:r>
      <w:r w:rsidR="00356BE6" w:rsidRPr="006D0538">
        <w:rPr>
          <w:rFonts w:ascii="Arial" w:hAnsi="Arial" w:cs="Arial"/>
          <w:sz w:val="24"/>
          <w:szCs w:val="24"/>
        </w:rPr>
        <w:t xml:space="preserve"> </w:t>
      </w:r>
      <w:r w:rsidRPr="006D0538">
        <w:rPr>
          <w:rFonts w:ascii="Arial" w:hAnsi="Arial" w:cs="Arial"/>
          <w:sz w:val="24"/>
          <w:szCs w:val="24"/>
        </w:rPr>
        <w:t xml:space="preserve">The plan should issue a decision within 60 days of getting the initial appeal. </w:t>
      </w:r>
    </w:p>
    <w:p w:rsidR="002849C6" w:rsidRPr="006D0538" w:rsidRDefault="002849C6" w:rsidP="002849C6">
      <w:pPr>
        <w:rPr>
          <w:rFonts w:ascii="Arial" w:hAnsi="Arial" w:cs="Arial"/>
          <w:sz w:val="24"/>
          <w:szCs w:val="24"/>
        </w:rPr>
      </w:pPr>
      <w:r w:rsidRPr="006D0538">
        <w:rPr>
          <w:rFonts w:ascii="Arial" w:hAnsi="Arial" w:cs="Arial"/>
          <w:sz w:val="24"/>
          <w:szCs w:val="24"/>
        </w:rPr>
        <w:t>There are two possible outcomes:</w:t>
      </w:r>
    </w:p>
    <w:p w:rsidR="008968B1" w:rsidRPr="006D0538" w:rsidRDefault="008968B1" w:rsidP="007A6BE7">
      <w:pPr>
        <w:pStyle w:val="ListParagraph"/>
        <w:numPr>
          <w:ilvl w:val="0"/>
          <w:numId w:val="25"/>
        </w:numPr>
        <w:rPr>
          <w:rFonts w:ascii="Arial" w:hAnsi="Arial" w:cs="Arial"/>
          <w:sz w:val="24"/>
          <w:szCs w:val="24"/>
        </w:rPr>
      </w:pPr>
      <w:r w:rsidRPr="006D0538">
        <w:rPr>
          <w:rFonts w:ascii="Arial" w:hAnsi="Arial" w:cs="Arial"/>
          <w:sz w:val="24"/>
          <w:szCs w:val="24"/>
        </w:rPr>
        <w:t xml:space="preserve">A favorable decision, in which case the plan should </w:t>
      </w:r>
      <w:r w:rsidR="00134CB3" w:rsidRPr="006D0538">
        <w:rPr>
          <w:rFonts w:ascii="Arial" w:hAnsi="Arial" w:cs="Arial"/>
          <w:sz w:val="24"/>
          <w:szCs w:val="24"/>
        </w:rPr>
        <w:t>pay for the care received</w:t>
      </w:r>
      <w:r w:rsidRPr="006D0538">
        <w:rPr>
          <w:rFonts w:ascii="Arial" w:hAnsi="Arial" w:cs="Arial"/>
          <w:sz w:val="24"/>
          <w:szCs w:val="24"/>
        </w:rPr>
        <w:t>.</w:t>
      </w:r>
    </w:p>
    <w:p w:rsidR="002849C6" w:rsidRPr="006D0538" w:rsidRDefault="008968B1" w:rsidP="007A6BE7">
      <w:pPr>
        <w:pStyle w:val="ListParagraph"/>
        <w:numPr>
          <w:ilvl w:val="0"/>
          <w:numId w:val="25"/>
        </w:numPr>
        <w:rPr>
          <w:rFonts w:ascii="Arial" w:hAnsi="Arial" w:cs="Arial"/>
          <w:sz w:val="24"/>
          <w:szCs w:val="24"/>
        </w:rPr>
      </w:pPr>
      <w:r w:rsidRPr="006D0538">
        <w:rPr>
          <w:rFonts w:ascii="Arial" w:hAnsi="Arial" w:cs="Arial"/>
          <w:sz w:val="24"/>
          <w:szCs w:val="24"/>
        </w:rPr>
        <w:t xml:space="preserve">An unfavorable decision, in which case the plan </w:t>
      </w:r>
      <w:r w:rsidR="007C600E" w:rsidRPr="006D0538">
        <w:rPr>
          <w:rFonts w:ascii="Arial" w:hAnsi="Arial" w:cs="Arial"/>
          <w:sz w:val="24"/>
          <w:szCs w:val="24"/>
        </w:rPr>
        <w:t xml:space="preserve">automatically </w:t>
      </w:r>
      <w:r w:rsidRPr="006D0538">
        <w:rPr>
          <w:rFonts w:ascii="Arial" w:hAnsi="Arial" w:cs="Arial"/>
          <w:sz w:val="24"/>
          <w:szCs w:val="24"/>
        </w:rPr>
        <w:t xml:space="preserve">forwards </w:t>
      </w:r>
      <w:r w:rsidR="00DF109E" w:rsidRPr="006D0538">
        <w:rPr>
          <w:rFonts w:ascii="Arial" w:hAnsi="Arial" w:cs="Arial"/>
          <w:sz w:val="24"/>
          <w:szCs w:val="24"/>
        </w:rPr>
        <w:t>the case file</w:t>
      </w:r>
      <w:r w:rsidRPr="006D0538">
        <w:rPr>
          <w:rFonts w:ascii="Arial" w:hAnsi="Arial" w:cs="Arial"/>
          <w:sz w:val="24"/>
          <w:szCs w:val="24"/>
        </w:rPr>
        <w:t xml:space="preserve"> to the second level: the Independent Review Entity, or IRE. </w:t>
      </w:r>
    </w:p>
    <w:p w:rsidR="00117E8F" w:rsidRPr="006D0538" w:rsidRDefault="002849C6" w:rsidP="002849C6">
      <w:pPr>
        <w:rPr>
          <w:rFonts w:ascii="Arial" w:hAnsi="Arial" w:cs="Arial"/>
          <w:sz w:val="24"/>
          <w:szCs w:val="24"/>
          <w:u w:val="single"/>
        </w:rPr>
      </w:pPr>
      <w:r w:rsidRPr="006D0538">
        <w:rPr>
          <w:rFonts w:ascii="Arial" w:hAnsi="Arial" w:cs="Arial"/>
          <w:sz w:val="24"/>
          <w:szCs w:val="24"/>
          <w:u w:val="single"/>
        </w:rPr>
        <w:t xml:space="preserve">Slide </w:t>
      </w:r>
      <w:r w:rsidR="007C2E98" w:rsidRPr="006D0538">
        <w:rPr>
          <w:rFonts w:ascii="Arial" w:hAnsi="Arial" w:cs="Arial"/>
          <w:sz w:val="24"/>
          <w:szCs w:val="24"/>
          <w:u w:val="single"/>
        </w:rPr>
        <w:t>16</w:t>
      </w:r>
      <w:r w:rsidRPr="006D0538">
        <w:rPr>
          <w:rFonts w:ascii="Arial" w:hAnsi="Arial" w:cs="Arial"/>
          <w:sz w:val="24"/>
          <w:szCs w:val="24"/>
          <w:u w:val="single"/>
        </w:rPr>
        <w:t xml:space="preserve">: Level 2: Independent Review Entity </w:t>
      </w:r>
      <w:r w:rsidR="007C2E98" w:rsidRPr="006D0538">
        <w:rPr>
          <w:rFonts w:ascii="Arial" w:hAnsi="Arial" w:cs="Arial"/>
          <w:sz w:val="24"/>
          <w:szCs w:val="24"/>
          <w:u w:val="single"/>
        </w:rPr>
        <w:t>(IRE) reconsideration</w:t>
      </w:r>
    </w:p>
    <w:p w:rsidR="004E6C3B" w:rsidRPr="006D0538" w:rsidRDefault="004E6C3B" w:rsidP="00D327A1">
      <w:pPr>
        <w:rPr>
          <w:rFonts w:ascii="Arial" w:hAnsi="Arial" w:cs="Arial"/>
          <w:sz w:val="24"/>
          <w:szCs w:val="24"/>
        </w:rPr>
      </w:pPr>
      <w:r w:rsidRPr="006D0538">
        <w:rPr>
          <w:rFonts w:ascii="Arial" w:hAnsi="Arial" w:cs="Arial"/>
          <w:color w:val="FF0000"/>
          <w:sz w:val="24"/>
          <w:szCs w:val="24"/>
        </w:rPr>
        <w:t>Click on the number to learn what happens during the IRE reconsideration level.</w:t>
      </w:r>
    </w:p>
    <w:p w:rsidR="008968B1" w:rsidRPr="006D0538" w:rsidRDefault="00117E8F" w:rsidP="00102333">
      <w:pPr>
        <w:pStyle w:val="ListParagraph"/>
        <w:numPr>
          <w:ilvl w:val="0"/>
          <w:numId w:val="44"/>
        </w:numPr>
        <w:rPr>
          <w:rFonts w:ascii="Arial" w:hAnsi="Arial" w:cs="Arial"/>
          <w:sz w:val="24"/>
          <w:szCs w:val="24"/>
        </w:rPr>
      </w:pPr>
      <w:r w:rsidRPr="006D0538">
        <w:rPr>
          <w:rFonts w:ascii="Arial" w:hAnsi="Arial" w:cs="Arial"/>
          <w:sz w:val="24"/>
          <w:szCs w:val="24"/>
        </w:rPr>
        <w:t xml:space="preserve">At this level of appeal, the IRE </w:t>
      </w:r>
      <w:r w:rsidR="009E1670" w:rsidRPr="006D0538">
        <w:rPr>
          <w:rFonts w:ascii="Arial" w:hAnsi="Arial" w:cs="Arial"/>
          <w:sz w:val="24"/>
          <w:szCs w:val="24"/>
        </w:rPr>
        <w:t>reviews</w:t>
      </w:r>
      <w:r w:rsidRPr="006D0538">
        <w:rPr>
          <w:rFonts w:ascii="Arial" w:hAnsi="Arial" w:cs="Arial"/>
          <w:sz w:val="24"/>
          <w:szCs w:val="24"/>
        </w:rPr>
        <w:t xml:space="preserve"> </w:t>
      </w:r>
      <w:r w:rsidR="00C034C9" w:rsidRPr="006D0538">
        <w:rPr>
          <w:rFonts w:ascii="Arial" w:hAnsi="Arial" w:cs="Arial"/>
          <w:sz w:val="24"/>
          <w:szCs w:val="24"/>
        </w:rPr>
        <w:t>the plan’s decision and decides if the plan made</w:t>
      </w:r>
      <w:r w:rsidR="004E6C3B" w:rsidRPr="006D0538">
        <w:rPr>
          <w:rFonts w:ascii="Arial" w:hAnsi="Arial" w:cs="Arial"/>
          <w:sz w:val="24"/>
          <w:szCs w:val="24"/>
        </w:rPr>
        <w:t xml:space="preserve"> a mistake in denying coverage.</w:t>
      </w:r>
      <w:r w:rsidR="008968B1" w:rsidRPr="006D0538">
        <w:rPr>
          <w:rFonts w:ascii="Arial" w:hAnsi="Arial" w:cs="Arial"/>
          <w:sz w:val="24"/>
          <w:szCs w:val="24"/>
        </w:rPr>
        <w:t xml:space="preserve"> The IRE should issue a decision within 60 days of receiving the auto-forwarded appeal.</w:t>
      </w:r>
    </w:p>
    <w:p w:rsidR="007A5FD5" w:rsidRPr="006D0538" w:rsidRDefault="007A5FD5" w:rsidP="00D327A1">
      <w:pPr>
        <w:rPr>
          <w:rFonts w:ascii="Arial" w:hAnsi="Arial" w:cs="Arial"/>
          <w:sz w:val="24"/>
          <w:szCs w:val="24"/>
        </w:rPr>
      </w:pPr>
      <w:r w:rsidRPr="006D0538">
        <w:rPr>
          <w:rFonts w:ascii="Arial" w:hAnsi="Arial" w:cs="Arial"/>
          <w:sz w:val="24"/>
          <w:szCs w:val="24"/>
        </w:rPr>
        <w:t xml:space="preserve">There are two possible outcomes: </w:t>
      </w:r>
    </w:p>
    <w:p w:rsidR="008968B1" w:rsidRPr="006D0538" w:rsidRDefault="007A5FD5" w:rsidP="007A6BE7">
      <w:pPr>
        <w:pStyle w:val="ListParagraph"/>
        <w:numPr>
          <w:ilvl w:val="0"/>
          <w:numId w:val="13"/>
        </w:numPr>
        <w:rPr>
          <w:rFonts w:ascii="Arial" w:hAnsi="Arial" w:cs="Arial"/>
          <w:sz w:val="24"/>
          <w:szCs w:val="24"/>
        </w:rPr>
      </w:pPr>
      <w:r w:rsidRPr="006D0538">
        <w:rPr>
          <w:rFonts w:ascii="Arial" w:hAnsi="Arial" w:cs="Arial"/>
          <w:sz w:val="24"/>
          <w:szCs w:val="24"/>
        </w:rPr>
        <w:lastRenderedPageBreak/>
        <w:t xml:space="preserve">A favorable decision, in which case the plan should </w:t>
      </w:r>
      <w:r w:rsidR="00C034C9" w:rsidRPr="006D0538">
        <w:rPr>
          <w:rFonts w:ascii="Arial" w:hAnsi="Arial" w:cs="Arial"/>
          <w:sz w:val="24"/>
          <w:szCs w:val="24"/>
        </w:rPr>
        <w:t xml:space="preserve">cover and </w:t>
      </w:r>
      <w:r w:rsidR="00134CB3" w:rsidRPr="006D0538">
        <w:rPr>
          <w:rFonts w:ascii="Arial" w:hAnsi="Arial" w:cs="Arial"/>
          <w:sz w:val="24"/>
          <w:szCs w:val="24"/>
        </w:rPr>
        <w:t>pay for the care received</w:t>
      </w:r>
      <w:r w:rsidRPr="006D0538">
        <w:rPr>
          <w:rFonts w:ascii="Arial" w:hAnsi="Arial" w:cs="Arial"/>
          <w:sz w:val="24"/>
          <w:szCs w:val="24"/>
        </w:rPr>
        <w:t xml:space="preserve">. </w:t>
      </w:r>
    </w:p>
    <w:p w:rsidR="008968B1" w:rsidRPr="006D0538" w:rsidRDefault="007A5FD5" w:rsidP="007A6BE7">
      <w:pPr>
        <w:pStyle w:val="ListParagraph"/>
        <w:numPr>
          <w:ilvl w:val="0"/>
          <w:numId w:val="13"/>
        </w:numPr>
        <w:rPr>
          <w:rFonts w:ascii="Arial" w:hAnsi="Arial" w:cs="Arial"/>
          <w:sz w:val="24"/>
          <w:szCs w:val="24"/>
        </w:rPr>
      </w:pPr>
      <w:r w:rsidRPr="006D0538">
        <w:rPr>
          <w:rFonts w:ascii="Arial" w:hAnsi="Arial" w:cs="Arial"/>
          <w:sz w:val="24"/>
          <w:szCs w:val="24"/>
        </w:rPr>
        <w:t>An unfavorable decision, in which case</w:t>
      </w:r>
      <w:r w:rsidR="008968B1" w:rsidRPr="006D0538">
        <w:rPr>
          <w:rFonts w:ascii="Arial" w:hAnsi="Arial" w:cs="Arial"/>
          <w:sz w:val="24"/>
          <w:szCs w:val="24"/>
        </w:rPr>
        <w:t xml:space="preserve"> the beneficiary </w:t>
      </w:r>
      <w:r w:rsidR="00134CB3" w:rsidRPr="006D0538">
        <w:rPr>
          <w:rFonts w:ascii="Arial" w:hAnsi="Arial" w:cs="Arial"/>
          <w:sz w:val="24"/>
          <w:szCs w:val="24"/>
        </w:rPr>
        <w:t xml:space="preserve">can </w:t>
      </w:r>
      <w:r w:rsidR="008968B1" w:rsidRPr="006D0538">
        <w:rPr>
          <w:rFonts w:ascii="Arial" w:hAnsi="Arial" w:cs="Arial"/>
          <w:sz w:val="24"/>
          <w:szCs w:val="24"/>
        </w:rPr>
        <w:t xml:space="preserve">move </w:t>
      </w:r>
      <w:r w:rsidR="00134CB3" w:rsidRPr="006D0538">
        <w:rPr>
          <w:rFonts w:ascii="Arial" w:hAnsi="Arial" w:cs="Arial"/>
          <w:sz w:val="24"/>
          <w:szCs w:val="24"/>
        </w:rPr>
        <w:t xml:space="preserve">on </w:t>
      </w:r>
      <w:r w:rsidR="008968B1" w:rsidRPr="006D0538">
        <w:rPr>
          <w:rFonts w:ascii="Arial" w:hAnsi="Arial" w:cs="Arial"/>
          <w:sz w:val="24"/>
          <w:szCs w:val="24"/>
        </w:rPr>
        <w:t xml:space="preserve">to the </w:t>
      </w:r>
      <w:r w:rsidRPr="006D0538">
        <w:rPr>
          <w:rFonts w:ascii="Arial" w:hAnsi="Arial" w:cs="Arial"/>
          <w:sz w:val="24"/>
          <w:szCs w:val="24"/>
        </w:rPr>
        <w:t xml:space="preserve">next level of appeal. </w:t>
      </w:r>
      <w:r w:rsidR="008968B1" w:rsidRPr="006D0538">
        <w:rPr>
          <w:rFonts w:ascii="Arial" w:hAnsi="Arial" w:cs="Arial"/>
          <w:sz w:val="24"/>
          <w:szCs w:val="24"/>
        </w:rPr>
        <w:t xml:space="preserve"> </w:t>
      </w:r>
    </w:p>
    <w:p w:rsidR="002849C6" w:rsidRPr="006D0538" w:rsidRDefault="002849C6" w:rsidP="00D327A1">
      <w:pPr>
        <w:rPr>
          <w:rFonts w:ascii="Arial" w:hAnsi="Arial" w:cs="Arial"/>
          <w:sz w:val="24"/>
          <w:szCs w:val="24"/>
          <w:u w:val="single"/>
        </w:rPr>
      </w:pPr>
      <w:r w:rsidRPr="006D0538">
        <w:rPr>
          <w:rFonts w:ascii="Arial" w:hAnsi="Arial" w:cs="Arial"/>
          <w:sz w:val="24"/>
          <w:szCs w:val="24"/>
          <w:u w:val="single"/>
        </w:rPr>
        <w:t xml:space="preserve">Slide </w:t>
      </w:r>
      <w:r w:rsidR="007C2E98" w:rsidRPr="006D0538">
        <w:rPr>
          <w:rFonts w:ascii="Arial" w:hAnsi="Arial" w:cs="Arial"/>
          <w:sz w:val="24"/>
          <w:szCs w:val="24"/>
          <w:u w:val="single"/>
        </w:rPr>
        <w:t>17</w:t>
      </w:r>
      <w:r w:rsidR="000F22B9">
        <w:rPr>
          <w:rFonts w:ascii="Arial" w:hAnsi="Arial" w:cs="Arial"/>
          <w:sz w:val="24"/>
          <w:szCs w:val="24"/>
          <w:u w:val="single"/>
        </w:rPr>
        <w:t xml:space="preserve">: </w:t>
      </w:r>
      <w:r w:rsidRPr="006D0538">
        <w:rPr>
          <w:rFonts w:ascii="Arial" w:hAnsi="Arial" w:cs="Arial"/>
          <w:sz w:val="24"/>
          <w:szCs w:val="24"/>
          <w:u w:val="single"/>
        </w:rPr>
        <w:t>Levels 3, 4, and 5</w:t>
      </w:r>
    </w:p>
    <w:p w:rsidR="004E6C3B" w:rsidRPr="006D0538" w:rsidRDefault="004E6C3B" w:rsidP="004E6C3B">
      <w:pPr>
        <w:rPr>
          <w:rFonts w:ascii="Arial" w:hAnsi="Arial" w:cs="Arial"/>
          <w:sz w:val="24"/>
          <w:szCs w:val="24"/>
        </w:rPr>
      </w:pPr>
      <w:r w:rsidRPr="006D0538">
        <w:rPr>
          <w:rFonts w:ascii="Arial" w:hAnsi="Arial" w:cs="Arial"/>
          <w:sz w:val="24"/>
          <w:szCs w:val="24"/>
        </w:rPr>
        <w:t xml:space="preserve">The last three levels of the MA standard post-service appeal process are the same as those for MA standard pre-service appeals. If the IRE reconsideration is unfavorable, the beneficiary can </w:t>
      </w:r>
      <w:r w:rsidRPr="006D0538">
        <w:rPr>
          <w:rFonts w:ascii="Arial" w:hAnsi="Arial" w:cs="Arial"/>
          <w:color w:val="FF0000"/>
          <w:sz w:val="24"/>
          <w:szCs w:val="24"/>
        </w:rPr>
        <w:t xml:space="preserve">appeal to the OMHA to </w:t>
      </w:r>
      <w:r w:rsidRPr="006D0538">
        <w:rPr>
          <w:rFonts w:ascii="Arial" w:hAnsi="Arial" w:cs="Arial"/>
          <w:sz w:val="24"/>
          <w:szCs w:val="24"/>
        </w:rPr>
        <w:t xml:space="preserve">request an ALJ hearing. If the ALJ hearing is unfavorable, the beneficiary can move on to </w:t>
      </w:r>
      <w:r w:rsidRPr="006D0538">
        <w:rPr>
          <w:rFonts w:ascii="Arial" w:hAnsi="Arial" w:cs="Arial"/>
          <w:color w:val="FF0000"/>
          <w:sz w:val="24"/>
          <w:szCs w:val="24"/>
        </w:rPr>
        <w:t>Council</w:t>
      </w:r>
      <w:r w:rsidRPr="006D0538">
        <w:rPr>
          <w:rFonts w:ascii="Arial" w:hAnsi="Arial" w:cs="Arial"/>
          <w:sz w:val="24"/>
          <w:szCs w:val="24"/>
        </w:rPr>
        <w:t xml:space="preserve"> review. Lastly, a beneficiary can request a judicial review if they receive an unfavorable </w:t>
      </w:r>
      <w:r w:rsidRPr="006D0538">
        <w:rPr>
          <w:rFonts w:ascii="Arial" w:hAnsi="Arial" w:cs="Arial"/>
          <w:color w:val="FF0000"/>
          <w:sz w:val="24"/>
          <w:szCs w:val="24"/>
        </w:rPr>
        <w:t>Council</w:t>
      </w:r>
      <w:r w:rsidRPr="006D0538">
        <w:rPr>
          <w:rFonts w:ascii="Arial" w:hAnsi="Arial" w:cs="Arial"/>
          <w:sz w:val="24"/>
          <w:szCs w:val="24"/>
        </w:rPr>
        <w:t xml:space="preserve"> decision. </w:t>
      </w:r>
    </w:p>
    <w:p w:rsidR="007C2E98" w:rsidRPr="006D0538" w:rsidRDefault="00226037" w:rsidP="00D327A1">
      <w:pPr>
        <w:rPr>
          <w:rFonts w:ascii="Arial" w:hAnsi="Arial" w:cs="Arial"/>
          <w:sz w:val="24"/>
          <w:szCs w:val="24"/>
          <w:u w:val="single"/>
        </w:rPr>
      </w:pPr>
      <w:r w:rsidRPr="006D0538">
        <w:rPr>
          <w:rFonts w:ascii="Arial" w:hAnsi="Arial" w:cs="Arial"/>
          <w:sz w:val="24"/>
          <w:szCs w:val="24"/>
          <w:u w:val="single"/>
        </w:rPr>
        <w:t xml:space="preserve">Slide 18: Good cause extension </w:t>
      </w:r>
    </w:p>
    <w:p w:rsidR="006D0538" w:rsidRPr="006D0538" w:rsidRDefault="006D0538" w:rsidP="006D0538">
      <w:pPr>
        <w:rPr>
          <w:rFonts w:ascii="Arial" w:hAnsi="Arial" w:cs="Arial"/>
          <w:sz w:val="24"/>
          <w:szCs w:val="24"/>
        </w:rPr>
      </w:pPr>
      <w:r w:rsidRPr="006D0538">
        <w:rPr>
          <w:rFonts w:ascii="Arial" w:hAnsi="Arial" w:cs="Arial"/>
          <w:sz w:val="24"/>
          <w:szCs w:val="24"/>
        </w:rPr>
        <w:t xml:space="preserve">Beneficiaries can request a good cause extension if they exceed the deadline for filing an appeal at any level in the appeal process. </w:t>
      </w:r>
    </w:p>
    <w:p w:rsidR="006D0538" w:rsidRPr="006D0538" w:rsidRDefault="006D0538" w:rsidP="006D0538">
      <w:pPr>
        <w:rPr>
          <w:rFonts w:ascii="Arial" w:hAnsi="Arial" w:cs="Arial"/>
          <w:sz w:val="24"/>
          <w:szCs w:val="24"/>
        </w:rPr>
      </w:pPr>
      <w:r w:rsidRPr="006D0538">
        <w:rPr>
          <w:rFonts w:ascii="Arial" w:hAnsi="Arial" w:cs="Arial"/>
          <w:sz w:val="24"/>
          <w:szCs w:val="24"/>
        </w:rPr>
        <w:t xml:space="preserve">A beneficiary can request a good cause extension if they miss or exceed a deadline during the appeal process. Examples of good cause may include, but are not limited to, not receiving important Medicare notices, being too ill to file an appeal, or lacking sufficient documentation to support the appeal. A beneficiary may also request a good cause extension if they received their Medicare notice indicating Medicare non-payment of a service of item late. To request a good cause extension, a beneficiary should file their late appeal and also send a clear explanation of why it is late. Good cause extensions apply at each level of the Medicare appeal process and are judged on a case-by-case basis. </w:t>
      </w:r>
    </w:p>
    <w:p w:rsidR="007C2E98" w:rsidRPr="006D0538" w:rsidRDefault="007C2E98" w:rsidP="00D327A1">
      <w:pPr>
        <w:rPr>
          <w:rFonts w:ascii="Arial" w:hAnsi="Arial" w:cs="Arial"/>
          <w:sz w:val="24"/>
          <w:szCs w:val="24"/>
          <w:u w:val="single"/>
        </w:rPr>
      </w:pPr>
      <w:r w:rsidRPr="006D0538">
        <w:rPr>
          <w:rFonts w:ascii="Arial" w:hAnsi="Arial" w:cs="Arial"/>
          <w:sz w:val="24"/>
          <w:szCs w:val="24"/>
          <w:u w:val="single"/>
        </w:rPr>
        <w:t xml:space="preserve">Slide 19: </w:t>
      </w:r>
      <w:r w:rsidR="000F22B9">
        <w:rPr>
          <w:rFonts w:ascii="Arial" w:hAnsi="Arial" w:cs="Arial"/>
          <w:sz w:val="24"/>
          <w:szCs w:val="24"/>
          <w:u w:val="single"/>
        </w:rPr>
        <w:t>Progress</w:t>
      </w:r>
    </w:p>
    <w:p w:rsidR="004E6C3B" w:rsidRPr="006D0538" w:rsidRDefault="004E6C3B" w:rsidP="004E6C3B">
      <w:pPr>
        <w:rPr>
          <w:rFonts w:ascii="Arial" w:hAnsi="Arial" w:cs="Arial"/>
          <w:color w:val="FF0000"/>
          <w:sz w:val="24"/>
          <w:szCs w:val="24"/>
        </w:rPr>
      </w:pPr>
      <w:r w:rsidRPr="006D0538">
        <w:rPr>
          <w:rFonts w:ascii="Arial" w:hAnsi="Arial" w:cs="Arial"/>
          <w:color w:val="FF0000"/>
          <w:sz w:val="24"/>
          <w:szCs w:val="24"/>
        </w:rPr>
        <w:t xml:space="preserve">Congratulations! You have completed the standard appeals section and are halfway through this course. </w:t>
      </w:r>
    </w:p>
    <w:p w:rsidR="000C4C32" w:rsidRPr="006D0538" w:rsidRDefault="000C4C32" w:rsidP="00D327A1">
      <w:pPr>
        <w:rPr>
          <w:rFonts w:ascii="Arial" w:hAnsi="Arial" w:cs="Arial"/>
          <w:sz w:val="24"/>
          <w:szCs w:val="24"/>
          <w:u w:val="single"/>
        </w:rPr>
      </w:pPr>
      <w:r w:rsidRPr="006D0538">
        <w:rPr>
          <w:rFonts w:ascii="Arial" w:hAnsi="Arial" w:cs="Arial"/>
          <w:sz w:val="24"/>
          <w:szCs w:val="24"/>
          <w:u w:val="single"/>
        </w:rPr>
        <w:t xml:space="preserve">Slide </w:t>
      </w:r>
      <w:r w:rsidR="000F22B9">
        <w:rPr>
          <w:rFonts w:ascii="Arial" w:hAnsi="Arial" w:cs="Arial"/>
          <w:sz w:val="24"/>
          <w:szCs w:val="24"/>
          <w:u w:val="single"/>
        </w:rPr>
        <w:t>20:</w:t>
      </w:r>
      <w:r w:rsidRPr="006D0538">
        <w:rPr>
          <w:rFonts w:ascii="Arial" w:hAnsi="Arial" w:cs="Arial"/>
          <w:sz w:val="24"/>
          <w:szCs w:val="24"/>
          <w:u w:val="single"/>
        </w:rPr>
        <w:t xml:space="preserve"> Medicare Advantage </w:t>
      </w:r>
      <w:r w:rsidR="006B7219" w:rsidRPr="006D0538">
        <w:rPr>
          <w:rFonts w:ascii="Arial" w:hAnsi="Arial" w:cs="Arial"/>
          <w:sz w:val="24"/>
          <w:szCs w:val="24"/>
          <w:u w:val="single"/>
        </w:rPr>
        <w:t xml:space="preserve">pre-service </w:t>
      </w:r>
      <w:r w:rsidRPr="006D0538">
        <w:rPr>
          <w:rFonts w:ascii="Arial" w:hAnsi="Arial" w:cs="Arial"/>
          <w:sz w:val="24"/>
          <w:szCs w:val="24"/>
          <w:u w:val="single"/>
        </w:rPr>
        <w:t>expedited appeals</w:t>
      </w:r>
    </w:p>
    <w:p w:rsidR="002849C6" w:rsidRPr="006D0538" w:rsidRDefault="002849C6" w:rsidP="002849C6">
      <w:pPr>
        <w:rPr>
          <w:rFonts w:ascii="Arial" w:hAnsi="Arial" w:cs="Arial"/>
          <w:sz w:val="24"/>
          <w:szCs w:val="24"/>
        </w:rPr>
      </w:pPr>
      <w:r w:rsidRPr="006D0538">
        <w:rPr>
          <w:rFonts w:ascii="Arial" w:hAnsi="Arial" w:cs="Arial"/>
          <w:sz w:val="24"/>
          <w:szCs w:val="24"/>
        </w:rPr>
        <w:t>Now</w:t>
      </w:r>
      <w:r w:rsidR="00C72092" w:rsidRPr="006D0538">
        <w:rPr>
          <w:rFonts w:ascii="Arial" w:hAnsi="Arial" w:cs="Arial"/>
          <w:sz w:val="24"/>
          <w:szCs w:val="24"/>
        </w:rPr>
        <w:t>,</w:t>
      </w:r>
      <w:r w:rsidRPr="006D0538">
        <w:rPr>
          <w:rFonts w:ascii="Arial" w:hAnsi="Arial" w:cs="Arial"/>
          <w:sz w:val="24"/>
          <w:szCs w:val="24"/>
        </w:rPr>
        <w:t xml:space="preserve"> we will move on to expedited appeals. A beneficiary may file an expedited appeal if they have not received care yet, or if their hospital, skilled nursing facility, home health, outpatient rehabilitation, or hospice care is set to end. In this next section we will outline the first circumstance under which a beneficiary may file a Medicare Advantage </w:t>
      </w:r>
      <w:r w:rsidR="00391526" w:rsidRPr="006D0538">
        <w:rPr>
          <w:rFonts w:ascii="Arial" w:hAnsi="Arial" w:cs="Arial"/>
          <w:sz w:val="24"/>
          <w:szCs w:val="24"/>
        </w:rPr>
        <w:t xml:space="preserve">expedited </w:t>
      </w:r>
      <w:r w:rsidRPr="006D0538">
        <w:rPr>
          <w:rFonts w:ascii="Arial" w:hAnsi="Arial" w:cs="Arial"/>
          <w:sz w:val="24"/>
          <w:szCs w:val="24"/>
        </w:rPr>
        <w:t xml:space="preserve">appeal, which is before they receive a service. </w:t>
      </w:r>
    </w:p>
    <w:p w:rsidR="000C4C32" w:rsidRPr="006D0538" w:rsidRDefault="002849C6" w:rsidP="00D327A1">
      <w:pPr>
        <w:rPr>
          <w:rFonts w:ascii="Arial" w:hAnsi="Arial" w:cs="Arial"/>
          <w:sz w:val="24"/>
          <w:szCs w:val="24"/>
        </w:rPr>
      </w:pPr>
      <w:r w:rsidRPr="006D0538">
        <w:rPr>
          <w:rFonts w:ascii="Arial" w:hAnsi="Arial" w:cs="Arial"/>
          <w:sz w:val="24"/>
          <w:szCs w:val="24"/>
        </w:rPr>
        <w:t>A beneficiary files an expedited pre-service appeal if</w:t>
      </w:r>
    </w:p>
    <w:p w:rsidR="000A5CC1" w:rsidRPr="006D0538" w:rsidRDefault="005E5F9D" w:rsidP="000A5CC1">
      <w:pPr>
        <w:pStyle w:val="ListParagraph"/>
        <w:numPr>
          <w:ilvl w:val="0"/>
          <w:numId w:val="7"/>
        </w:numPr>
        <w:rPr>
          <w:rFonts w:ascii="Arial" w:hAnsi="Arial" w:cs="Arial"/>
          <w:sz w:val="24"/>
          <w:szCs w:val="24"/>
        </w:rPr>
      </w:pPr>
      <w:r w:rsidRPr="006D0538">
        <w:rPr>
          <w:rFonts w:ascii="Arial" w:hAnsi="Arial" w:cs="Arial"/>
          <w:sz w:val="24"/>
          <w:szCs w:val="24"/>
        </w:rPr>
        <w:t>The</w:t>
      </w:r>
      <w:r w:rsidR="0091327C" w:rsidRPr="006D0538">
        <w:rPr>
          <w:rFonts w:ascii="Arial" w:hAnsi="Arial" w:cs="Arial"/>
          <w:sz w:val="24"/>
          <w:szCs w:val="24"/>
        </w:rPr>
        <w:t>y have not yet received care</w:t>
      </w:r>
    </w:p>
    <w:p w:rsidR="005E5F9D" w:rsidRPr="006D0538" w:rsidRDefault="005E5F9D" w:rsidP="00A70703">
      <w:pPr>
        <w:pStyle w:val="ListParagraph"/>
        <w:rPr>
          <w:rFonts w:ascii="Arial" w:hAnsi="Arial" w:cs="Arial"/>
          <w:sz w:val="24"/>
          <w:szCs w:val="24"/>
          <w:u w:val="single"/>
        </w:rPr>
      </w:pPr>
      <w:r w:rsidRPr="006D0538">
        <w:rPr>
          <w:rFonts w:ascii="Arial" w:hAnsi="Arial" w:cs="Arial"/>
          <w:sz w:val="24"/>
          <w:szCs w:val="24"/>
        </w:rPr>
        <w:lastRenderedPageBreak/>
        <w:t>They need prior approval fro</w:t>
      </w:r>
      <w:r w:rsidR="0091327C" w:rsidRPr="006D0538">
        <w:rPr>
          <w:rFonts w:ascii="Arial" w:hAnsi="Arial" w:cs="Arial"/>
          <w:sz w:val="24"/>
          <w:szCs w:val="24"/>
        </w:rPr>
        <w:t>m the plan before getting care</w:t>
      </w:r>
    </w:p>
    <w:p w:rsidR="000F406F" w:rsidRPr="006D0538" w:rsidRDefault="000F406F" w:rsidP="000F406F">
      <w:pPr>
        <w:rPr>
          <w:rFonts w:ascii="Arial" w:hAnsi="Arial" w:cs="Arial"/>
          <w:sz w:val="24"/>
          <w:szCs w:val="24"/>
          <w:u w:val="single"/>
        </w:rPr>
      </w:pPr>
      <w:r w:rsidRPr="006D0538">
        <w:rPr>
          <w:rFonts w:ascii="Arial" w:hAnsi="Arial" w:cs="Arial"/>
          <w:sz w:val="24"/>
          <w:szCs w:val="24"/>
          <w:u w:val="single"/>
        </w:rPr>
        <w:t xml:space="preserve">Slide </w:t>
      </w:r>
      <w:r w:rsidR="007C2E98" w:rsidRPr="006D0538">
        <w:rPr>
          <w:rFonts w:ascii="Arial" w:hAnsi="Arial" w:cs="Arial"/>
          <w:sz w:val="24"/>
          <w:szCs w:val="24"/>
          <w:u w:val="single"/>
        </w:rPr>
        <w:t>2</w:t>
      </w:r>
      <w:r w:rsidR="000F22B9">
        <w:rPr>
          <w:rFonts w:ascii="Arial" w:hAnsi="Arial" w:cs="Arial"/>
          <w:sz w:val="24"/>
          <w:szCs w:val="24"/>
          <w:u w:val="single"/>
        </w:rPr>
        <w:t>1</w:t>
      </w:r>
      <w:r w:rsidRPr="006D0538">
        <w:rPr>
          <w:rFonts w:ascii="Arial" w:hAnsi="Arial" w:cs="Arial"/>
          <w:sz w:val="24"/>
          <w:szCs w:val="24"/>
          <w:u w:val="single"/>
        </w:rPr>
        <w:t xml:space="preserve">: Before filing </w:t>
      </w:r>
      <w:r w:rsidR="007C2E98" w:rsidRPr="006D0538">
        <w:rPr>
          <w:rFonts w:ascii="Arial" w:hAnsi="Arial" w:cs="Arial"/>
          <w:sz w:val="24"/>
          <w:szCs w:val="24"/>
          <w:u w:val="single"/>
        </w:rPr>
        <w:t>pre-service expedited</w:t>
      </w:r>
      <w:r w:rsidRPr="006D0538">
        <w:rPr>
          <w:rFonts w:ascii="Arial" w:hAnsi="Arial" w:cs="Arial"/>
          <w:sz w:val="24"/>
          <w:szCs w:val="24"/>
          <w:u w:val="single"/>
        </w:rPr>
        <w:t xml:space="preserve"> appeal</w:t>
      </w:r>
    </w:p>
    <w:p w:rsidR="000F406F" w:rsidRPr="006D0538" w:rsidRDefault="000F406F" w:rsidP="000F406F">
      <w:pPr>
        <w:rPr>
          <w:rFonts w:ascii="Arial" w:hAnsi="Arial" w:cs="Arial"/>
          <w:sz w:val="24"/>
          <w:szCs w:val="24"/>
        </w:rPr>
      </w:pPr>
      <w:r w:rsidRPr="006D0538">
        <w:rPr>
          <w:rFonts w:ascii="Arial" w:hAnsi="Arial" w:cs="Arial"/>
          <w:sz w:val="24"/>
          <w:szCs w:val="24"/>
        </w:rPr>
        <w:t>Now, let’s learn about the steps involved in an expedited appeal for care a beneficiary has not yet received. The steps are the same as those for a standard appeal. The only difference is the time the beneficiary has to file the appeal and the plan has to make its decisions.</w:t>
      </w:r>
      <w:r w:rsidR="00495A48" w:rsidRPr="006D0538">
        <w:rPr>
          <w:rFonts w:ascii="Arial" w:hAnsi="Arial" w:cs="Arial"/>
          <w:sz w:val="24"/>
          <w:szCs w:val="24"/>
        </w:rPr>
        <w:t xml:space="preserve"> </w:t>
      </w:r>
    </w:p>
    <w:p w:rsidR="00495A48" w:rsidRPr="006D0538" w:rsidRDefault="000F406F" w:rsidP="00495A48">
      <w:pPr>
        <w:rPr>
          <w:rFonts w:ascii="Arial" w:hAnsi="Arial" w:cs="Arial"/>
          <w:color w:val="FF0000"/>
          <w:sz w:val="24"/>
          <w:szCs w:val="24"/>
        </w:rPr>
      </w:pPr>
      <w:r w:rsidRPr="006D0538">
        <w:rPr>
          <w:rFonts w:ascii="Arial" w:hAnsi="Arial" w:cs="Arial"/>
          <w:sz w:val="24"/>
          <w:szCs w:val="24"/>
        </w:rPr>
        <w:t xml:space="preserve">As with the other appeal processes first we will review what must happen before a beneficiary starts their expedited appeal for care they have not yet received. </w:t>
      </w:r>
      <w:r w:rsidR="00495A48" w:rsidRPr="006D0538">
        <w:rPr>
          <w:rFonts w:ascii="Arial" w:hAnsi="Arial" w:cs="Arial"/>
          <w:color w:val="FF0000"/>
          <w:sz w:val="24"/>
          <w:szCs w:val="24"/>
        </w:rPr>
        <w:t xml:space="preserve">Click on the numbers to learn what happens before a beneficiary begins their appeal. </w:t>
      </w:r>
    </w:p>
    <w:p w:rsidR="000F406F" w:rsidRPr="006D0538" w:rsidRDefault="000F406F" w:rsidP="000F406F">
      <w:pPr>
        <w:pStyle w:val="ListParagraph"/>
        <w:numPr>
          <w:ilvl w:val="0"/>
          <w:numId w:val="9"/>
        </w:numPr>
        <w:rPr>
          <w:rFonts w:ascii="Arial" w:hAnsi="Arial" w:cs="Arial"/>
          <w:sz w:val="24"/>
          <w:szCs w:val="24"/>
        </w:rPr>
      </w:pPr>
      <w:r w:rsidRPr="006D0538">
        <w:rPr>
          <w:rFonts w:ascii="Arial" w:hAnsi="Arial" w:cs="Arial"/>
          <w:sz w:val="24"/>
          <w:szCs w:val="24"/>
        </w:rPr>
        <w:t xml:space="preserve">First, the beneficiary contacts their plan to see if it will cover the service that their doctor ordered for them. This is called seeking prior approval from the plan. The beneficiary’s doctor can request that the plan expedite its decision about prior approval. A provider can request an expedited review if they believe that the beneficiary’s health would be at risk if their request were processed on a standard timeline. </w:t>
      </w:r>
      <w:r w:rsidR="00556851" w:rsidRPr="006D0538">
        <w:rPr>
          <w:rFonts w:ascii="Arial" w:hAnsi="Arial" w:cs="Arial"/>
          <w:sz w:val="24"/>
          <w:szCs w:val="24"/>
        </w:rPr>
        <w:t xml:space="preserve">The plan would have 72 hours to make its organization determination. </w:t>
      </w:r>
      <w:r w:rsidRPr="006D0538">
        <w:rPr>
          <w:rFonts w:ascii="Arial" w:hAnsi="Arial" w:cs="Arial"/>
          <w:sz w:val="24"/>
          <w:szCs w:val="24"/>
        </w:rPr>
        <w:t xml:space="preserve">Note that this expedited decision only applies to the plan’s decision regarding prior approval, not to the whole appeal.  </w:t>
      </w:r>
    </w:p>
    <w:p w:rsidR="000F406F" w:rsidRPr="006D0538" w:rsidRDefault="000F406F" w:rsidP="000F406F">
      <w:pPr>
        <w:pStyle w:val="ListParagraph"/>
        <w:numPr>
          <w:ilvl w:val="0"/>
          <w:numId w:val="9"/>
        </w:numPr>
        <w:rPr>
          <w:rFonts w:ascii="Arial" w:hAnsi="Arial" w:cs="Arial"/>
          <w:sz w:val="24"/>
          <w:szCs w:val="24"/>
        </w:rPr>
      </w:pPr>
      <w:r w:rsidRPr="006D0538">
        <w:rPr>
          <w:rFonts w:ascii="Arial" w:hAnsi="Arial" w:cs="Arial"/>
          <w:sz w:val="24"/>
          <w:szCs w:val="24"/>
        </w:rPr>
        <w:t>Next, the plan makes an organization determination about whether it will approve the care. If the plan does not approve care, it should send the beneficiary or their provider an official denial notice in writing. This adverse organization determination appears in the Notice of Denial of Medical Coverage, in the Explanation of Benefits statement, or in a separate insert in the EOB mailing.</w:t>
      </w:r>
      <w:r w:rsidR="009070E3" w:rsidRPr="006D0538">
        <w:rPr>
          <w:rFonts w:ascii="Arial" w:hAnsi="Arial" w:cs="Arial"/>
          <w:sz w:val="24"/>
          <w:szCs w:val="24"/>
        </w:rPr>
        <w:t xml:space="preserve"> The plan should send this notice within two weeks. </w:t>
      </w:r>
    </w:p>
    <w:p w:rsidR="00642520" w:rsidRPr="006D0538" w:rsidRDefault="00642520" w:rsidP="009E3503">
      <w:pPr>
        <w:rPr>
          <w:rFonts w:ascii="Arial" w:hAnsi="Arial" w:cs="Arial"/>
          <w:sz w:val="24"/>
          <w:szCs w:val="24"/>
          <w:u w:val="single"/>
        </w:rPr>
      </w:pPr>
      <w:r w:rsidRPr="006D0538">
        <w:rPr>
          <w:rFonts w:ascii="Arial" w:hAnsi="Arial" w:cs="Arial"/>
          <w:sz w:val="24"/>
          <w:szCs w:val="24"/>
          <w:u w:val="single"/>
        </w:rPr>
        <w:t xml:space="preserve">Slide </w:t>
      </w:r>
      <w:r w:rsidR="007C2E98" w:rsidRPr="006D0538">
        <w:rPr>
          <w:rFonts w:ascii="Arial" w:hAnsi="Arial" w:cs="Arial"/>
          <w:sz w:val="24"/>
          <w:szCs w:val="24"/>
          <w:u w:val="single"/>
        </w:rPr>
        <w:t>2</w:t>
      </w:r>
      <w:r w:rsidR="000F22B9">
        <w:rPr>
          <w:rFonts w:ascii="Arial" w:hAnsi="Arial" w:cs="Arial"/>
          <w:sz w:val="24"/>
          <w:szCs w:val="24"/>
          <w:u w:val="single"/>
        </w:rPr>
        <w:t>2</w:t>
      </w:r>
      <w:r w:rsidRPr="006D0538">
        <w:rPr>
          <w:rFonts w:ascii="Arial" w:hAnsi="Arial" w:cs="Arial"/>
          <w:sz w:val="24"/>
          <w:szCs w:val="24"/>
          <w:u w:val="single"/>
        </w:rPr>
        <w:t xml:space="preserve">: </w:t>
      </w:r>
      <w:r w:rsidR="009E6924" w:rsidRPr="006D0538">
        <w:rPr>
          <w:rFonts w:ascii="Arial" w:hAnsi="Arial" w:cs="Arial"/>
          <w:sz w:val="24"/>
          <w:szCs w:val="24"/>
          <w:u w:val="single"/>
        </w:rPr>
        <w:t xml:space="preserve">Level 1: </w:t>
      </w:r>
      <w:r w:rsidR="00C227E0" w:rsidRPr="006D0538">
        <w:rPr>
          <w:rFonts w:ascii="Arial" w:hAnsi="Arial" w:cs="Arial"/>
          <w:sz w:val="24"/>
          <w:szCs w:val="24"/>
          <w:u w:val="single"/>
        </w:rPr>
        <w:t>Expedited</w:t>
      </w:r>
      <w:r w:rsidR="0091327C" w:rsidRPr="006D0538">
        <w:rPr>
          <w:rFonts w:ascii="Arial" w:hAnsi="Arial" w:cs="Arial"/>
          <w:sz w:val="24"/>
          <w:szCs w:val="24"/>
          <w:u w:val="single"/>
        </w:rPr>
        <w:t xml:space="preserve"> </w:t>
      </w:r>
      <w:r w:rsidR="00495A48" w:rsidRPr="006D0538">
        <w:rPr>
          <w:rFonts w:ascii="Arial" w:hAnsi="Arial" w:cs="Arial"/>
          <w:sz w:val="24"/>
          <w:szCs w:val="24"/>
          <w:u w:val="single"/>
        </w:rPr>
        <w:t>r</w:t>
      </w:r>
      <w:r w:rsidR="009E6924" w:rsidRPr="006D0538">
        <w:rPr>
          <w:rFonts w:ascii="Arial" w:hAnsi="Arial" w:cs="Arial"/>
          <w:sz w:val="24"/>
          <w:szCs w:val="24"/>
          <w:u w:val="single"/>
        </w:rPr>
        <w:t>econsideration</w:t>
      </w:r>
    </w:p>
    <w:p w:rsidR="00495A48" w:rsidRPr="006D0538" w:rsidRDefault="00556851" w:rsidP="00495A48">
      <w:pPr>
        <w:rPr>
          <w:rFonts w:ascii="Arial" w:hAnsi="Arial" w:cs="Arial"/>
          <w:color w:val="FF0000"/>
          <w:sz w:val="24"/>
          <w:szCs w:val="24"/>
        </w:rPr>
      </w:pPr>
      <w:r w:rsidRPr="006D0538">
        <w:rPr>
          <w:rFonts w:ascii="Arial" w:hAnsi="Arial" w:cs="Arial"/>
          <w:color w:val="FF0000"/>
          <w:sz w:val="24"/>
          <w:szCs w:val="24"/>
        </w:rPr>
        <w:t xml:space="preserve">Once the beneficiary sends the plan the necessary appeal information, they are considered to be at the first level of appeal: expedited </w:t>
      </w:r>
      <w:r w:rsidR="00E542F4" w:rsidRPr="006D0538">
        <w:rPr>
          <w:rFonts w:ascii="Arial" w:hAnsi="Arial" w:cs="Arial"/>
          <w:color w:val="FF0000"/>
          <w:sz w:val="24"/>
          <w:szCs w:val="24"/>
        </w:rPr>
        <w:t xml:space="preserve">reconsideration. </w:t>
      </w:r>
      <w:r w:rsidR="00495A48" w:rsidRPr="006D0538">
        <w:rPr>
          <w:rFonts w:ascii="Arial" w:hAnsi="Arial" w:cs="Arial"/>
          <w:color w:val="FF0000"/>
          <w:sz w:val="24"/>
          <w:szCs w:val="24"/>
        </w:rPr>
        <w:t xml:space="preserve">Click on the numbers to learn what happens during the expedited reconsideration level. </w:t>
      </w:r>
    </w:p>
    <w:p w:rsidR="009E3503" w:rsidRPr="006D0538" w:rsidRDefault="009E3503" w:rsidP="009E3503">
      <w:pPr>
        <w:pStyle w:val="ListParagraph"/>
        <w:numPr>
          <w:ilvl w:val="0"/>
          <w:numId w:val="37"/>
        </w:numPr>
        <w:rPr>
          <w:rFonts w:ascii="Arial" w:hAnsi="Arial" w:cs="Arial"/>
          <w:color w:val="FF0000"/>
          <w:sz w:val="24"/>
          <w:szCs w:val="24"/>
        </w:rPr>
      </w:pPr>
      <w:r w:rsidRPr="006D0538">
        <w:rPr>
          <w:rFonts w:ascii="Arial" w:hAnsi="Arial" w:cs="Arial"/>
          <w:color w:val="FF0000"/>
          <w:sz w:val="24"/>
          <w:szCs w:val="24"/>
        </w:rPr>
        <w:t>Once the beneficiary receives a Notice of Denial of Medical Coverage or EOB, they can start their expe</w:t>
      </w:r>
      <w:r w:rsidR="00495A48" w:rsidRPr="006D0538">
        <w:rPr>
          <w:rFonts w:ascii="Arial" w:hAnsi="Arial" w:cs="Arial"/>
          <w:color w:val="FF0000"/>
          <w:sz w:val="24"/>
          <w:szCs w:val="24"/>
        </w:rPr>
        <w:t>dited appeal</w:t>
      </w:r>
      <w:r w:rsidR="0028574E" w:rsidRPr="006D0538">
        <w:rPr>
          <w:rFonts w:ascii="Arial" w:hAnsi="Arial" w:cs="Arial"/>
          <w:color w:val="4F81BD" w:themeColor="accent1"/>
          <w:sz w:val="24"/>
          <w:szCs w:val="24"/>
        </w:rPr>
        <w:t xml:space="preserve">. </w:t>
      </w:r>
      <w:r w:rsidR="0028574E" w:rsidRPr="006D0538">
        <w:rPr>
          <w:rFonts w:ascii="Arial" w:hAnsi="Arial" w:cs="Arial"/>
          <w:sz w:val="24"/>
          <w:szCs w:val="24"/>
        </w:rPr>
        <w:t xml:space="preserve">They need to file within 60 days of the date listed on the notice in order to have their appeal properly reviewed. </w:t>
      </w:r>
      <w:r w:rsidRPr="006D0538">
        <w:rPr>
          <w:rFonts w:ascii="Arial" w:hAnsi="Arial" w:cs="Arial"/>
          <w:color w:val="FF0000"/>
          <w:sz w:val="24"/>
          <w:szCs w:val="24"/>
        </w:rPr>
        <w:t xml:space="preserve">The beneficiary’s doctor requests the expedited review, and the plan must grant one if the beneficiary’s provider shows that the beneficiary’s health, life, or ability to maintain maximum function would be at risk if they were to wait the standard timeframe. The denial notice is necessary to prompt the appeal process and should contain information about why the service was denied as well as how to initiate the appeal. Beneficiaries should note the reason for denial before starting </w:t>
      </w:r>
      <w:r w:rsidRPr="006D0538">
        <w:rPr>
          <w:rFonts w:ascii="Arial" w:hAnsi="Arial" w:cs="Arial"/>
          <w:color w:val="FF0000"/>
          <w:sz w:val="24"/>
          <w:szCs w:val="24"/>
        </w:rPr>
        <w:lastRenderedPageBreak/>
        <w:t xml:space="preserve">their appeal. The denial should be based on Medicare coverage criteria, and the denial notice must include the specific coverage rule or rationale for the plan’s decision. If the beneficiary has any further questions, they should contact the plan directly. </w:t>
      </w:r>
    </w:p>
    <w:p w:rsidR="00642520" w:rsidRPr="006D0538" w:rsidRDefault="00C94875" w:rsidP="00C94875">
      <w:pPr>
        <w:pStyle w:val="ListParagraph"/>
        <w:numPr>
          <w:ilvl w:val="0"/>
          <w:numId w:val="37"/>
        </w:numPr>
        <w:rPr>
          <w:rFonts w:ascii="Arial" w:hAnsi="Arial" w:cs="Arial"/>
          <w:sz w:val="24"/>
          <w:szCs w:val="24"/>
        </w:rPr>
      </w:pPr>
      <w:r w:rsidRPr="006D0538">
        <w:rPr>
          <w:rFonts w:ascii="Arial" w:hAnsi="Arial" w:cs="Arial"/>
          <w:sz w:val="24"/>
          <w:szCs w:val="24"/>
        </w:rPr>
        <w:t>P</w:t>
      </w:r>
      <w:r w:rsidR="00642520" w:rsidRPr="006D0538">
        <w:rPr>
          <w:rFonts w:ascii="Arial" w:hAnsi="Arial" w:cs="Arial"/>
          <w:sz w:val="24"/>
          <w:szCs w:val="24"/>
        </w:rPr>
        <w:t xml:space="preserve">lan </w:t>
      </w:r>
      <w:r w:rsidR="00A70703" w:rsidRPr="006D0538">
        <w:rPr>
          <w:rFonts w:ascii="Arial" w:hAnsi="Arial" w:cs="Arial"/>
          <w:sz w:val="24"/>
          <w:szCs w:val="24"/>
        </w:rPr>
        <w:t xml:space="preserve">staff unrelated to the initial decision </w:t>
      </w:r>
      <w:r w:rsidR="00642520" w:rsidRPr="006D0538">
        <w:rPr>
          <w:rFonts w:ascii="Arial" w:hAnsi="Arial" w:cs="Arial"/>
          <w:sz w:val="24"/>
          <w:szCs w:val="24"/>
        </w:rPr>
        <w:t>review</w:t>
      </w:r>
      <w:r w:rsidR="00A70703" w:rsidRPr="006D0538">
        <w:rPr>
          <w:rFonts w:ascii="Arial" w:hAnsi="Arial" w:cs="Arial"/>
          <w:sz w:val="24"/>
          <w:szCs w:val="24"/>
        </w:rPr>
        <w:t xml:space="preserve"> the organization determination</w:t>
      </w:r>
      <w:r w:rsidR="00642520" w:rsidRPr="006D0538">
        <w:rPr>
          <w:rFonts w:ascii="Arial" w:hAnsi="Arial" w:cs="Arial"/>
          <w:sz w:val="24"/>
          <w:szCs w:val="24"/>
        </w:rPr>
        <w:t xml:space="preserve"> </w:t>
      </w:r>
      <w:r w:rsidR="00A70703" w:rsidRPr="006D0538">
        <w:rPr>
          <w:rFonts w:ascii="Arial" w:hAnsi="Arial" w:cs="Arial"/>
          <w:sz w:val="24"/>
          <w:szCs w:val="24"/>
        </w:rPr>
        <w:t>and all available evidence</w:t>
      </w:r>
      <w:r w:rsidR="003A2AD4" w:rsidRPr="006D0538">
        <w:rPr>
          <w:rFonts w:ascii="Arial" w:hAnsi="Arial" w:cs="Arial"/>
          <w:sz w:val="24"/>
          <w:szCs w:val="24"/>
        </w:rPr>
        <w:t>.</w:t>
      </w:r>
      <w:r w:rsidR="00A70703" w:rsidRPr="006D0538">
        <w:rPr>
          <w:rFonts w:ascii="Arial" w:hAnsi="Arial" w:cs="Arial"/>
          <w:sz w:val="24"/>
          <w:szCs w:val="24"/>
        </w:rPr>
        <w:t xml:space="preserve"> </w:t>
      </w:r>
      <w:r w:rsidR="003A2AD4" w:rsidRPr="006D0538">
        <w:rPr>
          <w:rFonts w:ascii="Arial" w:hAnsi="Arial" w:cs="Arial"/>
          <w:sz w:val="24"/>
          <w:szCs w:val="24"/>
        </w:rPr>
        <w:t>Then they</w:t>
      </w:r>
      <w:r w:rsidR="00642520" w:rsidRPr="006D0538">
        <w:rPr>
          <w:rFonts w:ascii="Arial" w:hAnsi="Arial" w:cs="Arial"/>
          <w:sz w:val="24"/>
          <w:szCs w:val="24"/>
        </w:rPr>
        <w:t xml:space="preserve"> reconsider whether </w:t>
      </w:r>
      <w:r w:rsidR="00A70703" w:rsidRPr="006D0538">
        <w:rPr>
          <w:rFonts w:ascii="Arial" w:hAnsi="Arial" w:cs="Arial"/>
          <w:sz w:val="24"/>
          <w:szCs w:val="24"/>
        </w:rPr>
        <w:t xml:space="preserve">the plan </w:t>
      </w:r>
      <w:r w:rsidR="00642520" w:rsidRPr="006D0538">
        <w:rPr>
          <w:rFonts w:ascii="Arial" w:hAnsi="Arial" w:cs="Arial"/>
          <w:sz w:val="24"/>
          <w:szCs w:val="24"/>
        </w:rPr>
        <w:t>will cover the service</w:t>
      </w:r>
      <w:r w:rsidR="008F0B49" w:rsidRPr="006D0538">
        <w:rPr>
          <w:rFonts w:ascii="Arial" w:hAnsi="Arial" w:cs="Arial"/>
          <w:sz w:val="24"/>
          <w:szCs w:val="24"/>
        </w:rPr>
        <w:t xml:space="preserve"> or </w:t>
      </w:r>
      <w:r w:rsidR="00642520" w:rsidRPr="006D0538">
        <w:rPr>
          <w:rFonts w:ascii="Arial" w:hAnsi="Arial" w:cs="Arial"/>
          <w:sz w:val="24"/>
          <w:szCs w:val="24"/>
        </w:rPr>
        <w:t>item in question.</w:t>
      </w:r>
      <w:r w:rsidR="009E6924" w:rsidRPr="006D0538">
        <w:rPr>
          <w:rFonts w:ascii="Arial" w:hAnsi="Arial" w:cs="Arial"/>
          <w:sz w:val="24"/>
          <w:szCs w:val="24"/>
        </w:rPr>
        <w:t xml:space="preserve"> </w:t>
      </w:r>
      <w:r w:rsidR="00642520" w:rsidRPr="006D0538">
        <w:rPr>
          <w:rFonts w:ascii="Arial" w:hAnsi="Arial" w:cs="Arial"/>
          <w:sz w:val="24"/>
          <w:szCs w:val="24"/>
        </w:rPr>
        <w:t xml:space="preserve">For an expedited appeal, the plan must issue a decision within 72 hours of getting the appeal. However, </w:t>
      </w:r>
      <w:r w:rsidR="00A549C6" w:rsidRPr="006D0538">
        <w:rPr>
          <w:rFonts w:ascii="Arial" w:hAnsi="Arial" w:cs="Arial"/>
          <w:sz w:val="24"/>
          <w:szCs w:val="24"/>
        </w:rPr>
        <w:t>a</w:t>
      </w:r>
      <w:r w:rsidR="00642520" w:rsidRPr="006D0538">
        <w:rPr>
          <w:rFonts w:ascii="Arial" w:hAnsi="Arial" w:cs="Arial"/>
          <w:sz w:val="24"/>
          <w:szCs w:val="24"/>
        </w:rPr>
        <w:t xml:space="preserve"> plan may extend a decision deadline up to 14 days </w:t>
      </w:r>
      <w:r w:rsidR="00A549C6" w:rsidRPr="006D0538">
        <w:rPr>
          <w:rFonts w:ascii="Arial" w:hAnsi="Arial" w:cs="Arial"/>
          <w:sz w:val="24"/>
          <w:szCs w:val="24"/>
        </w:rPr>
        <w:t xml:space="preserve">if it believes an extended timeline will help the beneficiary’s case. </w:t>
      </w:r>
      <w:r w:rsidR="000E1C5C" w:rsidRPr="006D0538">
        <w:rPr>
          <w:rFonts w:ascii="Arial" w:hAnsi="Arial" w:cs="Arial"/>
          <w:sz w:val="24"/>
          <w:szCs w:val="24"/>
        </w:rPr>
        <w:t xml:space="preserve">Note that a beneficiary can request copies of the documents in their case file. </w:t>
      </w:r>
    </w:p>
    <w:p w:rsidR="007A5FD5" w:rsidRPr="006D0538" w:rsidRDefault="007A5FD5" w:rsidP="007A5FD5">
      <w:pPr>
        <w:rPr>
          <w:rFonts w:ascii="Arial" w:hAnsi="Arial" w:cs="Arial"/>
          <w:sz w:val="24"/>
          <w:szCs w:val="24"/>
        </w:rPr>
      </w:pPr>
      <w:r w:rsidRPr="006D0538">
        <w:rPr>
          <w:rFonts w:ascii="Arial" w:hAnsi="Arial" w:cs="Arial"/>
          <w:sz w:val="24"/>
          <w:szCs w:val="24"/>
        </w:rPr>
        <w:t>There are two possible outcomes:</w:t>
      </w:r>
    </w:p>
    <w:p w:rsidR="007A5FD5" w:rsidRPr="006D0538" w:rsidRDefault="007A5FD5" w:rsidP="007A6BE7">
      <w:pPr>
        <w:pStyle w:val="ListParagraph"/>
        <w:numPr>
          <w:ilvl w:val="0"/>
          <w:numId w:val="26"/>
        </w:numPr>
        <w:rPr>
          <w:rFonts w:ascii="Arial" w:hAnsi="Arial" w:cs="Arial"/>
          <w:sz w:val="24"/>
          <w:szCs w:val="24"/>
        </w:rPr>
      </w:pPr>
      <w:r w:rsidRPr="006D0538">
        <w:rPr>
          <w:rFonts w:ascii="Arial" w:hAnsi="Arial" w:cs="Arial"/>
          <w:sz w:val="24"/>
          <w:szCs w:val="24"/>
        </w:rPr>
        <w:t>A favorable decision, in which case the</w:t>
      </w:r>
      <w:r w:rsidR="00134CB3" w:rsidRPr="006D0538">
        <w:rPr>
          <w:rFonts w:ascii="Arial" w:hAnsi="Arial" w:cs="Arial"/>
          <w:sz w:val="24"/>
          <w:szCs w:val="24"/>
        </w:rPr>
        <w:t xml:space="preserve"> plan should cover the</w:t>
      </w:r>
      <w:r w:rsidRPr="006D0538">
        <w:rPr>
          <w:rFonts w:ascii="Arial" w:hAnsi="Arial" w:cs="Arial"/>
          <w:sz w:val="24"/>
          <w:szCs w:val="24"/>
        </w:rPr>
        <w:t xml:space="preserve"> care in question.</w:t>
      </w:r>
    </w:p>
    <w:p w:rsidR="00A549C6" w:rsidRPr="006D0538" w:rsidRDefault="007A5FD5" w:rsidP="007A6BE7">
      <w:pPr>
        <w:pStyle w:val="ListParagraph"/>
        <w:numPr>
          <w:ilvl w:val="0"/>
          <w:numId w:val="26"/>
        </w:numPr>
        <w:rPr>
          <w:rFonts w:ascii="Arial" w:hAnsi="Arial" w:cs="Arial"/>
          <w:sz w:val="24"/>
          <w:szCs w:val="24"/>
        </w:rPr>
      </w:pPr>
      <w:r w:rsidRPr="006D0538">
        <w:rPr>
          <w:rFonts w:ascii="Arial" w:hAnsi="Arial" w:cs="Arial"/>
          <w:sz w:val="24"/>
          <w:szCs w:val="24"/>
        </w:rPr>
        <w:t xml:space="preserve">An unfavorable decision, in which case the plan should </w:t>
      </w:r>
      <w:r w:rsidR="00F53617" w:rsidRPr="006D0538">
        <w:rPr>
          <w:rFonts w:ascii="Arial" w:hAnsi="Arial" w:cs="Arial"/>
          <w:sz w:val="24"/>
          <w:szCs w:val="24"/>
        </w:rPr>
        <w:t xml:space="preserve">automatically </w:t>
      </w:r>
      <w:r w:rsidRPr="006D0538">
        <w:rPr>
          <w:rFonts w:ascii="Arial" w:hAnsi="Arial" w:cs="Arial"/>
          <w:sz w:val="24"/>
          <w:szCs w:val="24"/>
        </w:rPr>
        <w:t xml:space="preserve">forward the </w:t>
      </w:r>
      <w:r w:rsidR="007C600E" w:rsidRPr="006D0538">
        <w:rPr>
          <w:rFonts w:ascii="Arial" w:hAnsi="Arial" w:cs="Arial"/>
          <w:sz w:val="24"/>
          <w:szCs w:val="24"/>
        </w:rPr>
        <w:t xml:space="preserve">case file </w:t>
      </w:r>
      <w:r w:rsidRPr="006D0538">
        <w:rPr>
          <w:rFonts w:ascii="Arial" w:hAnsi="Arial" w:cs="Arial"/>
          <w:sz w:val="24"/>
          <w:szCs w:val="24"/>
        </w:rPr>
        <w:t xml:space="preserve">to the </w:t>
      </w:r>
      <w:r w:rsidR="00F53617" w:rsidRPr="006D0538">
        <w:rPr>
          <w:rFonts w:ascii="Arial" w:hAnsi="Arial" w:cs="Arial"/>
          <w:sz w:val="24"/>
          <w:szCs w:val="24"/>
        </w:rPr>
        <w:t xml:space="preserve">IRE for the </w:t>
      </w:r>
      <w:r w:rsidRPr="006D0538">
        <w:rPr>
          <w:rFonts w:ascii="Arial" w:hAnsi="Arial" w:cs="Arial"/>
          <w:sz w:val="24"/>
          <w:szCs w:val="24"/>
        </w:rPr>
        <w:t xml:space="preserve">second level </w:t>
      </w:r>
      <w:r w:rsidR="00A549C6" w:rsidRPr="006D0538">
        <w:rPr>
          <w:rFonts w:ascii="Arial" w:hAnsi="Arial" w:cs="Arial"/>
          <w:sz w:val="24"/>
          <w:szCs w:val="24"/>
        </w:rPr>
        <w:t>of appeal</w:t>
      </w:r>
      <w:r w:rsidRPr="006D0538">
        <w:rPr>
          <w:rFonts w:ascii="Arial" w:hAnsi="Arial" w:cs="Arial"/>
          <w:sz w:val="24"/>
          <w:szCs w:val="24"/>
        </w:rPr>
        <w:t>.</w:t>
      </w:r>
    </w:p>
    <w:p w:rsidR="007A5FD5" w:rsidRPr="006D0538" w:rsidRDefault="007A5FD5" w:rsidP="007A5FD5">
      <w:pPr>
        <w:rPr>
          <w:rFonts w:ascii="Arial" w:hAnsi="Arial" w:cs="Arial"/>
          <w:sz w:val="24"/>
          <w:szCs w:val="24"/>
          <w:u w:val="single"/>
        </w:rPr>
      </w:pPr>
      <w:r w:rsidRPr="006D0538">
        <w:rPr>
          <w:rFonts w:ascii="Arial" w:hAnsi="Arial" w:cs="Arial"/>
          <w:sz w:val="24"/>
          <w:szCs w:val="24"/>
          <w:u w:val="single"/>
        </w:rPr>
        <w:t xml:space="preserve">Slide </w:t>
      </w:r>
      <w:r w:rsidR="007C2E98" w:rsidRPr="006D0538">
        <w:rPr>
          <w:rFonts w:ascii="Arial" w:hAnsi="Arial" w:cs="Arial"/>
          <w:sz w:val="24"/>
          <w:szCs w:val="24"/>
          <w:u w:val="single"/>
        </w:rPr>
        <w:t>2</w:t>
      </w:r>
      <w:r w:rsidR="000F22B9">
        <w:rPr>
          <w:rFonts w:ascii="Arial" w:hAnsi="Arial" w:cs="Arial"/>
          <w:sz w:val="24"/>
          <w:szCs w:val="24"/>
          <w:u w:val="single"/>
        </w:rPr>
        <w:t>3</w:t>
      </w:r>
      <w:r w:rsidRPr="006D0538">
        <w:rPr>
          <w:rFonts w:ascii="Arial" w:hAnsi="Arial" w:cs="Arial"/>
          <w:sz w:val="24"/>
          <w:szCs w:val="24"/>
          <w:u w:val="single"/>
        </w:rPr>
        <w:t>: IRE Reconsideration</w:t>
      </w:r>
    </w:p>
    <w:p w:rsidR="00495A48" w:rsidRPr="006D0538" w:rsidRDefault="00E542F4" w:rsidP="00495A48">
      <w:pPr>
        <w:rPr>
          <w:rFonts w:ascii="Arial" w:hAnsi="Arial" w:cs="Arial"/>
          <w:color w:val="FF0000"/>
          <w:sz w:val="24"/>
          <w:szCs w:val="24"/>
        </w:rPr>
      </w:pPr>
      <w:r w:rsidRPr="006D0538">
        <w:rPr>
          <w:rFonts w:ascii="Arial" w:hAnsi="Arial" w:cs="Arial"/>
          <w:color w:val="FF0000"/>
          <w:sz w:val="24"/>
          <w:szCs w:val="24"/>
        </w:rPr>
        <w:t xml:space="preserve">The second step in the expedited pre-service appeal process is IRE reconsideration. Click </w:t>
      </w:r>
      <w:r w:rsidR="00495A48" w:rsidRPr="006D0538">
        <w:rPr>
          <w:rFonts w:ascii="Arial" w:hAnsi="Arial" w:cs="Arial"/>
          <w:color w:val="FF0000"/>
          <w:sz w:val="24"/>
          <w:szCs w:val="24"/>
        </w:rPr>
        <w:t xml:space="preserve">on the number to learn what happens during the IRE reconsideration level. </w:t>
      </w:r>
    </w:p>
    <w:p w:rsidR="00A549C6" w:rsidRPr="006D0538" w:rsidRDefault="00A549C6" w:rsidP="00556851">
      <w:pPr>
        <w:pStyle w:val="ListParagraph"/>
        <w:numPr>
          <w:ilvl w:val="0"/>
          <w:numId w:val="45"/>
        </w:numPr>
        <w:rPr>
          <w:rFonts w:ascii="Arial" w:hAnsi="Arial" w:cs="Arial"/>
          <w:sz w:val="24"/>
          <w:szCs w:val="24"/>
        </w:rPr>
      </w:pPr>
      <w:r w:rsidRPr="006D0538">
        <w:rPr>
          <w:rFonts w:ascii="Arial" w:hAnsi="Arial" w:cs="Arial"/>
          <w:sz w:val="24"/>
          <w:szCs w:val="24"/>
        </w:rPr>
        <w:t>At this level of appeal</w:t>
      </w:r>
      <w:r w:rsidR="008F0B49" w:rsidRPr="006D0538">
        <w:rPr>
          <w:rFonts w:ascii="Arial" w:hAnsi="Arial" w:cs="Arial"/>
          <w:sz w:val="24"/>
          <w:szCs w:val="24"/>
        </w:rPr>
        <w:t>,</w:t>
      </w:r>
      <w:r w:rsidRPr="006D0538">
        <w:rPr>
          <w:rFonts w:ascii="Arial" w:hAnsi="Arial" w:cs="Arial"/>
          <w:sz w:val="24"/>
          <w:szCs w:val="24"/>
        </w:rPr>
        <w:t xml:space="preserve"> the IRE reviews </w:t>
      </w:r>
      <w:r w:rsidR="0091327C" w:rsidRPr="006D0538">
        <w:rPr>
          <w:rFonts w:ascii="Arial" w:hAnsi="Arial" w:cs="Arial"/>
          <w:sz w:val="24"/>
          <w:szCs w:val="24"/>
        </w:rPr>
        <w:t xml:space="preserve">the organization determination and initial reconsideration decision </w:t>
      </w:r>
      <w:r w:rsidRPr="006D0538">
        <w:rPr>
          <w:rFonts w:ascii="Arial" w:hAnsi="Arial" w:cs="Arial"/>
          <w:sz w:val="24"/>
          <w:szCs w:val="24"/>
        </w:rPr>
        <w:t xml:space="preserve">and </w:t>
      </w:r>
      <w:r w:rsidR="0091327C" w:rsidRPr="006D0538">
        <w:rPr>
          <w:rFonts w:ascii="Arial" w:hAnsi="Arial" w:cs="Arial"/>
          <w:sz w:val="24"/>
          <w:szCs w:val="24"/>
        </w:rPr>
        <w:t xml:space="preserve">decides </w:t>
      </w:r>
      <w:r w:rsidRPr="006D0538">
        <w:rPr>
          <w:rFonts w:ascii="Arial" w:hAnsi="Arial" w:cs="Arial"/>
          <w:sz w:val="24"/>
          <w:szCs w:val="24"/>
        </w:rPr>
        <w:t>whether the plan should cover the service or item the beneficiary wishes to receive.</w:t>
      </w:r>
      <w:r w:rsidR="003A315C" w:rsidRPr="006D0538">
        <w:rPr>
          <w:rFonts w:ascii="Arial" w:hAnsi="Arial" w:cs="Arial"/>
          <w:sz w:val="24"/>
          <w:szCs w:val="24"/>
        </w:rPr>
        <w:t xml:space="preserve"> </w:t>
      </w:r>
      <w:r w:rsidRPr="006D0538">
        <w:rPr>
          <w:rFonts w:ascii="Arial" w:hAnsi="Arial" w:cs="Arial"/>
          <w:sz w:val="24"/>
          <w:szCs w:val="24"/>
        </w:rPr>
        <w:t>The IRE must issue a decision with</w:t>
      </w:r>
      <w:r w:rsidR="0093081B" w:rsidRPr="006D0538">
        <w:rPr>
          <w:rFonts w:ascii="Arial" w:hAnsi="Arial" w:cs="Arial"/>
          <w:sz w:val="24"/>
          <w:szCs w:val="24"/>
        </w:rPr>
        <w:t>in</w:t>
      </w:r>
      <w:r w:rsidRPr="006D0538">
        <w:rPr>
          <w:rFonts w:ascii="Arial" w:hAnsi="Arial" w:cs="Arial"/>
          <w:sz w:val="24"/>
          <w:szCs w:val="24"/>
        </w:rPr>
        <w:t xml:space="preserve"> 72 hours of getting the appeal from the plan.</w:t>
      </w:r>
    </w:p>
    <w:p w:rsidR="007A5FD5" w:rsidRPr="006D0538" w:rsidRDefault="007A5FD5" w:rsidP="003A315C">
      <w:pPr>
        <w:rPr>
          <w:rFonts w:ascii="Arial" w:hAnsi="Arial" w:cs="Arial"/>
          <w:sz w:val="24"/>
          <w:szCs w:val="24"/>
        </w:rPr>
      </w:pPr>
      <w:r w:rsidRPr="006D0538">
        <w:rPr>
          <w:rFonts w:ascii="Arial" w:hAnsi="Arial" w:cs="Arial"/>
          <w:sz w:val="24"/>
          <w:szCs w:val="24"/>
        </w:rPr>
        <w:t>There are two possible outcomes:</w:t>
      </w:r>
    </w:p>
    <w:p w:rsidR="007A5FD5" w:rsidRPr="006D0538" w:rsidRDefault="007A5FD5" w:rsidP="007A6BE7">
      <w:pPr>
        <w:pStyle w:val="ListParagraph"/>
        <w:numPr>
          <w:ilvl w:val="0"/>
          <w:numId w:val="27"/>
        </w:numPr>
        <w:rPr>
          <w:rFonts w:ascii="Arial" w:hAnsi="Arial" w:cs="Arial"/>
          <w:sz w:val="24"/>
          <w:szCs w:val="24"/>
        </w:rPr>
      </w:pPr>
      <w:r w:rsidRPr="006D0538">
        <w:rPr>
          <w:rFonts w:ascii="Arial" w:hAnsi="Arial" w:cs="Arial"/>
          <w:sz w:val="24"/>
          <w:szCs w:val="24"/>
        </w:rPr>
        <w:t xml:space="preserve">A favorable decision, in which case the plan should cover the </w:t>
      </w:r>
      <w:r w:rsidR="00134CB3" w:rsidRPr="006D0538">
        <w:rPr>
          <w:rFonts w:ascii="Arial" w:hAnsi="Arial" w:cs="Arial"/>
          <w:sz w:val="24"/>
          <w:szCs w:val="24"/>
        </w:rPr>
        <w:t>care in question.</w:t>
      </w:r>
      <w:r w:rsidRPr="006D0538">
        <w:rPr>
          <w:rFonts w:ascii="Arial" w:hAnsi="Arial" w:cs="Arial"/>
          <w:sz w:val="24"/>
          <w:szCs w:val="24"/>
        </w:rPr>
        <w:t xml:space="preserve"> </w:t>
      </w:r>
    </w:p>
    <w:p w:rsidR="007A5FD5" w:rsidRPr="006D0538" w:rsidRDefault="007A5FD5" w:rsidP="007A6BE7">
      <w:pPr>
        <w:pStyle w:val="ListParagraph"/>
        <w:numPr>
          <w:ilvl w:val="0"/>
          <w:numId w:val="27"/>
        </w:numPr>
        <w:rPr>
          <w:rFonts w:ascii="Arial" w:hAnsi="Arial" w:cs="Arial"/>
          <w:sz w:val="24"/>
          <w:szCs w:val="24"/>
        </w:rPr>
      </w:pPr>
      <w:r w:rsidRPr="006D0538">
        <w:rPr>
          <w:rFonts w:ascii="Arial" w:hAnsi="Arial" w:cs="Arial"/>
          <w:sz w:val="24"/>
          <w:szCs w:val="24"/>
        </w:rPr>
        <w:t xml:space="preserve">An unfavorable decision, in which case the beneficiary can choose to move to the next level of appeal.  </w:t>
      </w:r>
    </w:p>
    <w:p w:rsidR="00A549C6" w:rsidRPr="006D0538" w:rsidRDefault="00A549C6" w:rsidP="00A549C6">
      <w:pPr>
        <w:rPr>
          <w:rFonts w:ascii="Arial" w:hAnsi="Arial" w:cs="Arial"/>
          <w:sz w:val="24"/>
          <w:szCs w:val="24"/>
          <w:u w:val="single"/>
        </w:rPr>
      </w:pPr>
      <w:r w:rsidRPr="006D0538">
        <w:rPr>
          <w:rFonts w:ascii="Arial" w:hAnsi="Arial" w:cs="Arial"/>
          <w:sz w:val="24"/>
          <w:szCs w:val="24"/>
          <w:u w:val="single"/>
        </w:rPr>
        <w:t xml:space="preserve">Slide </w:t>
      </w:r>
      <w:r w:rsidR="007C2E98" w:rsidRPr="006D0538">
        <w:rPr>
          <w:rFonts w:ascii="Arial" w:hAnsi="Arial" w:cs="Arial"/>
          <w:sz w:val="24"/>
          <w:szCs w:val="24"/>
          <w:u w:val="single"/>
        </w:rPr>
        <w:t>2</w:t>
      </w:r>
      <w:r w:rsidR="000F22B9">
        <w:rPr>
          <w:rFonts w:ascii="Arial" w:hAnsi="Arial" w:cs="Arial"/>
          <w:sz w:val="24"/>
          <w:szCs w:val="24"/>
          <w:u w:val="single"/>
        </w:rPr>
        <w:t>4</w:t>
      </w:r>
      <w:r w:rsidRPr="006D0538">
        <w:rPr>
          <w:rFonts w:ascii="Arial" w:hAnsi="Arial" w:cs="Arial"/>
          <w:sz w:val="24"/>
          <w:szCs w:val="24"/>
          <w:u w:val="single"/>
        </w:rPr>
        <w:t xml:space="preserve">: </w:t>
      </w:r>
      <w:r w:rsidR="007A5FD5" w:rsidRPr="006D0538">
        <w:rPr>
          <w:rFonts w:ascii="Arial" w:hAnsi="Arial" w:cs="Arial"/>
          <w:sz w:val="24"/>
          <w:szCs w:val="24"/>
          <w:u w:val="single"/>
        </w:rPr>
        <w:t>L</w:t>
      </w:r>
      <w:r w:rsidRPr="006D0538">
        <w:rPr>
          <w:rFonts w:ascii="Arial" w:hAnsi="Arial" w:cs="Arial"/>
          <w:sz w:val="24"/>
          <w:szCs w:val="24"/>
          <w:u w:val="single"/>
        </w:rPr>
        <w:t>evels 3, 4, and 5</w:t>
      </w:r>
    </w:p>
    <w:p w:rsidR="00590A07" w:rsidRPr="006D0538" w:rsidRDefault="00495A48" w:rsidP="00D327A1">
      <w:pPr>
        <w:rPr>
          <w:rFonts w:ascii="Arial" w:hAnsi="Arial" w:cs="Arial"/>
          <w:sz w:val="24"/>
          <w:szCs w:val="24"/>
        </w:rPr>
      </w:pPr>
      <w:r w:rsidRPr="006D0538">
        <w:rPr>
          <w:rFonts w:ascii="Arial" w:hAnsi="Arial" w:cs="Arial"/>
          <w:sz w:val="24"/>
          <w:szCs w:val="24"/>
        </w:rPr>
        <w:t>The expedited timeline for pre-service appeals only applies at the first two levels. The next three levels of appeal—</w:t>
      </w:r>
      <w:r w:rsidRPr="006D0538">
        <w:rPr>
          <w:rFonts w:ascii="Arial" w:hAnsi="Arial" w:cs="Arial"/>
          <w:color w:val="FF0000"/>
          <w:sz w:val="24"/>
          <w:szCs w:val="24"/>
        </w:rPr>
        <w:t>OMHA</w:t>
      </w:r>
      <w:r w:rsidRPr="006D0538">
        <w:rPr>
          <w:rFonts w:ascii="Arial" w:hAnsi="Arial" w:cs="Arial"/>
          <w:sz w:val="24"/>
          <w:szCs w:val="24"/>
        </w:rPr>
        <w:t xml:space="preserve">, </w:t>
      </w:r>
      <w:r w:rsidRPr="006D0538">
        <w:rPr>
          <w:rFonts w:ascii="Arial" w:hAnsi="Arial" w:cs="Arial"/>
          <w:color w:val="FF0000"/>
          <w:sz w:val="24"/>
          <w:szCs w:val="24"/>
        </w:rPr>
        <w:t xml:space="preserve">Council </w:t>
      </w:r>
      <w:r w:rsidRPr="006D0538">
        <w:rPr>
          <w:rFonts w:ascii="Arial" w:hAnsi="Arial" w:cs="Arial"/>
          <w:sz w:val="24"/>
          <w:szCs w:val="24"/>
        </w:rPr>
        <w:t xml:space="preserve">review, and judicial review—are exactly the same as those for standard appeals, and they are not carried out on an expedited timeline. </w:t>
      </w:r>
      <w:r w:rsidR="00A549C6" w:rsidRPr="006D0538">
        <w:rPr>
          <w:rFonts w:ascii="Arial" w:hAnsi="Arial" w:cs="Arial"/>
          <w:sz w:val="24"/>
          <w:szCs w:val="24"/>
        </w:rPr>
        <w:t xml:space="preserve"> </w:t>
      </w:r>
    </w:p>
    <w:p w:rsidR="00A549C6" w:rsidRPr="006D0538" w:rsidRDefault="00183203" w:rsidP="00D327A1">
      <w:pPr>
        <w:rPr>
          <w:rFonts w:ascii="Arial" w:hAnsi="Arial" w:cs="Arial"/>
          <w:sz w:val="24"/>
          <w:szCs w:val="24"/>
          <w:u w:val="single"/>
        </w:rPr>
      </w:pPr>
      <w:r w:rsidRPr="006D0538">
        <w:rPr>
          <w:rFonts w:ascii="Arial" w:hAnsi="Arial" w:cs="Arial"/>
          <w:sz w:val="24"/>
          <w:szCs w:val="24"/>
          <w:u w:val="single"/>
        </w:rPr>
        <w:t xml:space="preserve">Slide </w:t>
      </w:r>
      <w:r w:rsidR="000F22B9">
        <w:rPr>
          <w:rFonts w:ascii="Arial" w:hAnsi="Arial" w:cs="Arial"/>
          <w:sz w:val="24"/>
          <w:szCs w:val="24"/>
          <w:u w:val="single"/>
        </w:rPr>
        <w:t xml:space="preserve">25: </w:t>
      </w:r>
      <w:r w:rsidRPr="006D0538">
        <w:rPr>
          <w:rFonts w:ascii="Arial" w:hAnsi="Arial" w:cs="Arial"/>
          <w:sz w:val="24"/>
          <w:szCs w:val="24"/>
          <w:u w:val="single"/>
        </w:rPr>
        <w:t>Medicare Advantage</w:t>
      </w:r>
      <w:r w:rsidR="007875A9" w:rsidRPr="006D0538">
        <w:rPr>
          <w:rFonts w:ascii="Arial" w:hAnsi="Arial" w:cs="Arial"/>
          <w:sz w:val="24"/>
          <w:szCs w:val="24"/>
          <w:u w:val="single"/>
        </w:rPr>
        <w:t xml:space="preserve"> expedited appeal</w:t>
      </w:r>
      <w:r w:rsidR="00A549C6" w:rsidRPr="006D0538">
        <w:rPr>
          <w:rFonts w:ascii="Arial" w:hAnsi="Arial" w:cs="Arial"/>
          <w:sz w:val="24"/>
          <w:szCs w:val="24"/>
          <w:u w:val="single"/>
        </w:rPr>
        <w:t>: Ending care</w:t>
      </w:r>
    </w:p>
    <w:p w:rsidR="003A315C" w:rsidRPr="006D0538" w:rsidRDefault="00A549C6" w:rsidP="00BF16BA">
      <w:pPr>
        <w:rPr>
          <w:rFonts w:ascii="Arial" w:hAnsi="Arial" w:cs="Arial"/>
          <w:sz w:val="24"/>
          <w:szCs w:val="24"/>
        </w:rPr>
      </w:pPr>
      <w:r w:rsidRPr="006D0538">
        <w:rPr>
          <w:rFonts w:ascii="Arial" w:hAnsi="Arial" w:cs="Arial"/>
          <w:sz w:val="24"/>
          <w:szCs w:val="24"/>
        </w:rPr>
        <w:t xml:space="preserve">The last type of appeal </w:t>
      </w:r>
      <w:r w:rsidR="000A3592" w:rsidRPr="006D0538">
        <w:rPr>
          <w:rFonts w:ascii="Arial" w:hAnsi="Arial" w:cs="Arial"/>
          <w:sz w:val="24"/>
          <w:szCs w:val="24"/>
        </w:rPr>
        <w:t xml:space="preserve">you will learn about </w:t>
      </w:r>
      <w:r w:rsidRPr="006D0538">
        <w:rPr>
          <w:rFonts w:ascii="Arial" w:hAnsi="Arial" w:cs="Arial"/>
          <w:sz w:val="24"/>
          <w:szCs w:val="24"/>
        </w:rPr>
        <w:t>is a</w:t>
      </w:r>
      <w:r w:rsidR="000A3592" w:rsidRPr="006D0538">
        <w:rPr>
          <w:rFonts w:ascii="Arial" w:hAnsi="Arial" w:cs="Arial"/>
          <w:sz w:val="24"/>
          <w:szCs w:val="24"/>
        </w:rPr>
        <w:t xml:space="preserve"> Medicare Advantage</w:t>
      </w:r>
      <w:r w:rsidRPr="006D0538">
        <w:rPr>
          <w:rFonts w:ascii="Arial" w:hAnsi="Arial" w:cs="Arial"/>
          <w:sz w:val="24"/>
          <w:szCs w:val="24"/>
        </w:rPr>
        <w:t xml:space="preserve"> expedited</w:t>
      </w:r>
      <w:r w:rsidR="0091327C" w:rsidRPr="006D0538">
        <w:rPr>
          <w:rFonts w:ascii="Arial" w:hAnsi="Arial" w:cs="Arial"/>
          <w:sz w:val="24"/>
          <w:szCs w:val="24"/>
        </w:rPr>
        <w:t xml:space="preserve"> </w:t>
      </w:r>
      <w:r w:rsidRPr="006D0538">
        <w:rPr>
          <w:rFonts w:ascii="Arial" w:hAnsi="Arial" w:cs="Arial"/>
          <w:sz w:val="24"/>
          <w:szCs w:val="24"/>
        </w:rPr>
        <w:t xml:space="preserve">appeal for </w:t>
      </w:r>
      <w:r w:rsidR="00436637" w:rsidRPr="006D0538">
        <w:rPr>
          <w:rFonts w:ascii="Arial" w:hAnsi="Arial" w:cs="Arial"/>
          <w:sz w:val="24"/>
          <w:szCs w:val="24"/>
        </w:rPr>
        <w:t>care that is ending.</w:t>
      </w:r>
      <w:r w:rsidR="0091327C" w:rsidRPr="006D0538">
        <w:rPr>
          <w:rFonts w:ascii="Arial" w:hAnsi="Arial" w:cs="Arial"/>
          <w:sz w:val="24"/>
          <w:szCs w:val="24"/>
        </w:rPr>
        <w:t xml:space="preserve"> These types of appeals may also be called Fast Track Appeals.</w:t>
      </w:r>
    </w:p>
    <w:p w:rsidR="007875A9" w:rsidRPr="006D0538" w:rsidRDefault="00F04C99" w:rsidP="00BF16BA">
      <w:pPr>
        <w:rPr>
          <w:rFonts w:ascii="Arial" w:hAnsi="Arial" w:cs="Arial"/>
          <w:sz w:val="24"/>
          <w:szCs w:val="24"/>
        </w:rPr>
      </w:pPr>
      <w:r w:rsidRPr="006D0538">
        <w:rPr>
          <w:rFonts w:ascii="Arial" w:hAnsi="Arial" w:cs="Arial"/>
          <w:sz w:val="24"/>
          <w:szCs w:val="24"/>
        </w:rPr>
        <w:lastRenderedPageBreak/>
        <w:t xml:space="preserve">A beneficiary </w:t>
      </w:r>
      <w:r w:rsidR="00BF16BA" w:rsidRPr="006D0538">
        <w:rPr>
          <w:rFonts w:ascii="Arial" w:hAnsi="Arial" w:cs="Arial"/>
          <w:sz w:val="24"/>
          <w:szCs w:val="24"/>
        </w:rPr>
        <w:t>can file an expedited appeal</w:t>
      </w:r>
      <w:r w:rsidR="000C0584" w:rsidRPr="006D0538">
        <w:rPr>
          <w:rFonts w:ascii="Arial" w:hAnsi="Arial" w:cs="Arial"/>
          <w:sz w:val="24"/>
          <w:szCs w:val="24"/>
        </w:rPr>
        <w:t xml:space="preserve"> for ending care</w:t>
      </w:r>
      <w:r w:rsidR="00BF16BA" w:rsidRPr="006D0538">
        <w:rPr>
          <w:rFonts w:ascii="Arial" w:hAnsi="Arial" w:cs="Arial"/>
          <w:sz w:val="24"/>
          <w:szCs w:val="24"/>
        </w:rPr>
        <w:t xml:space="preserve"> if</w:t>
      </w:r>
      <w:r w:rsidR="000A3592" w:rsidRPr="006D0538">
        <w:rPr>
          <w:rFonts w:ascii="Arial" w:hAnsi="Arial" w:cs="Arial"/>
          <w:sz w:val="24"/>
          <w:szCs w:val="24"/>
        </w:rPr>
        <w:t xml:space="preserve"> they fulfill two criter</w:t>
      </w:r>
      <w:r w:rsidR="000C0584" w:rsidRPr="006D0538">
        <w:rPr>
          <w:rFonts w:ascii="Arial" w:hAnsi="Arial" w:cs="Arial"/>
          <w:sz w:val="24"/>
          <w:szCs w:val="24"/>
        </w:rPr>
        <w:t>i</w:t>
      </w:r>
      <w:r w:rsidR="000A3592" w:rsidRPr="006D0538">
        <w:rPr>
          <w:rFonts w:ascii="Arial" w:hAnsi="Arial" w:cs="Arial"/>
          <w:sz w:val="24"/>
          <w:szCs w:val="24"/>
        </w:rPr>
        <w:t>a</w:t>
      </w:r>
      <w:r w:rsidR="00BF16BA" w:rsidRPr="006D0538">
        <w:rPr>
          <w:rFonts w:ascii="Arial" w:hAnsi="Arial" w:cs="Arial"/>
          <w:sz w:val="24"/>
          <w:szCs w:val="24"/>
        </w:rPr>
        <w:t>:</w:t>
      </w:r>
    </w:p>
    <w:p w:rsidR="002A7433" w:rsidRPr="006D0538" w:rsidRDefault="000A3592" w:rsidP="00C14B81">
      <w:pPr>
        <w:pStyle w:val="ListParagraph"/>
        <w:numPr>
          <w:ilvl w:val="0"/>
          <w:numId w:val="3"/>
        </w:numPr>
        <w:rPr>
          <w:rFonts w:ascii="Arial" w:hAnsi="Arial" w:cs="Arial"/>
          <w:sz w:val="24"/>
          <w:szCs w:val="24"/>
        </w:rPr>
      </w:pPr>
      <w:r w:rsidRPr="006D0538">
        <w:rPr>
          <w:rFonts w:ascii="Arial" w:hAnsi="Arial" w:cs="Arial"/>
          <w:sz w:val="24"/>
          <w:szCs w:val="24"/>
        </w:rPr>
        <w:t>First, t</w:t>
      </w:r>
      <w:r w:rsidR="00603672" w:rsidRPr="006D0538">
        <w:rPr>
          <w:rFonts w:ascii="Arial" w:hAnsi="Arial" w:cs="Arial"/>
          <w:sz w:val="24"/>
          <w:szCs w:val="24"/>
        </w:rPr>
        <w:t xml:space="preserve">hey </w:t>
      </w:r>
      <w:r w:rsidRPr="006D0538">
        <w:rPr>
          <w:rFonts w:ascii="Arial" w:hAnsi="Arial" w:cs="Arial"/>
          <w:sz w:val="24"/>
          <w:szCs w:val="24"/>
        </w:rPr>
        <w:t>must</w:t>
      </w:r>
      <w:r w:rsidR="004D14F6" w:rsidRPr="006D0538">
        <w:rPr>
          <w:rFonts w:ascii="Arial" w:hAnsi="Arial" w:cs="Arial"/>
          <w:sz w:val="24"/>
          <w:szCs w:val="24"/>
        </w:rPr>
        <w:t xml:space="preserve"> currently</w:t>
      </w:r>
      <w:r w:rsidRPr="006D0538">
        <w:rPr>
          <w:rFonts w:ascii="Arial" w:hAnsi="Arial" w:cs="Arial"/>
          <w:sz w:val="24"/>
          <w:szCs w:val="24"/>
        </w:rPr>
        <w:t xml:space="preserve"> be</w:t>
      </w:r>
      <w:r w:rsidR="004D14F6" w:rsidRPr="006D0538">
        <w:rPr>
          <w:rFonts w:ascii="Arial" w:hAnsi="Arial" w:cs="Arial"/>
          <w:sz w:val="24"/>
          <w:szCs w:val="24"/>
        </w:rPr>
        <w:t xml:space="preserve"> receiving care from a </w:t>
      </w:r>
      <w:r w:rsidR="004D14F6" w:rsidRPr="006D0538">
        <w:rPr>
          <w:rFonts w:ascii="Arial" w:hAnsi="Arial" w:cs="Arial"/>
          <w:bCs/>
          <w:sz w:val="24"/>
          <w:szCs w:val="24"/>
        </w:rPr>
        <w:t>hospital</w:t>
      </w:r>
      <w:r w:rsidR="004E5E71" w:rsidRPr="006D0538">
        <w:rPr>
          <w:rFonts w:ascii="Arial" w:hAnsi="Arial" w:cs="Arial"/>
          <w:bCs/>
          <w:sz w:val="24"/>
          <w:szCs w:val="24"/>
        </w:rPr>
        <w:t xml:space="preserve">, </w:t>
      </w:r>
      <w:r w:rsidR="004D14F6" w:rsidRPr="006D0538">
        <w:rPr>
          <w:rFonts w:ascii="Arial" w:hAnsi="Arial" w:cs="Arial"/>
          <w:bCs/>
          <w:sz w:val="24"/>
          <w:szCs w:val="24"/>
        </w:rPr>
        <w:t>skilled nursing facilit</w:t>
      </w:r>
      <w:r w:rsidR="00BF16BA" w:rsidRPr="006D0538">
        <w:rPr>
          <w:rFonts w:ascii="Arial" w:hAnsi="Arial" w:cs="Arial"/>
          <w:bCs/>
          <w:sz w:val="24"/>
          <w:szCs w:val="24"/>
        </w:rPr>
        <w:t>y</w:t>
      </w:r>
      <w:r w:rsidR="004D14F6" w:rsidRPr="006D0538">
        <w:rPr>
          <w:rFonts w:ascii="Arial" w:hAnsi="Arial" w:cs="Arial"/>
          <w:bCs/>
          <w:sz w:val="24"/>
          <w:szCs w:val="24"/>
        </w:rPr>
        <w:t>, home health agency, comprehensive outpatient rehab facility</w:t>
      </w:r>
      <w:r w:rsidR="004E5E71" w:rsidRPr="006D0538">
        <w:rPr>
          <w:rFonts w:ascii="Arial" w:hAnsi="Arial" w:cs="Arial"/>
          <w:bCs/>
          <w:sz w:val="24"/>
          <w:szCs w:val="24"/>
        </w:rPr>
        <w:t>,</w:t>
      </w:r>
      <w:r w:rsidR="004D14F6" w:rsidRPr="006D0538">
        <w:rPr>
          <w:rFonts w:ascii="Arial" w:hAnsi="Arial" w:cs="Arial"/>
          <w:bCs/>
          <w:sz w:val="24"/>
          <w:szCs w:val="24"/>
        </w:rPr>
        <w:t xml:space="preserve"> or hospice agency</w:t>
      </w:r>
      <w:r w:rsidRPr="006D0538">
        <w:rPr>
          <w:rFonts w:ascii="Arial" w:hAnsi="Arial" w:cs="Arial"/>
          <w:bCs/>
          <w:sz w:val="24"/>
          <w:szCs w:val="24"/>
        </w:rPr>
        <w:t>,</w:t>
      </w:r>
      <w:r w:rsidR="00D01F47" w:rsidRPr="006D0538">
        <w:rPr>
          <w:rFonts w:ascii="Arial" w:hAnsi="Arial" w:cs="Arial"/>
          <w:bCs/>
          <w:sz w:val="24"/>
          <w:szCs w:val="24"/>
        </w:rPr>
        <w:t xml:space="preserve"> and</w:t>
      </w:r>
    </w:p>
    <w:p w:rsidR="002A7433" w:rsidRPr="006D0538" w:rsidRDefault="000A3592" w:rsidP="00C14B81">
      <w:pPr>
        <w:pStyle w:val="ListParagraph"/>
        <w:numPr>
          <w:ilvl w:val="0"/>
          <w:numId w:val="3"/>
        </w:numPr>
        <w:rPr>
          <w:rFonts w:ascii="Arial" w:hAnsi="Arial" w:cs="Arial"/>
          <w:sz w:val="24"/>
          <w:szCs w:val="24"/>
        </w:rPr>
      </w:pPr>
      <w:r w:rsidRPr="006D0538">
        <w:rPr>
          <w:rFonts w:ascii="Arial" w:hAnsi="Arial" w:cs="Arial"/>
          <w:sz w:val="24"/>
          <w:szCs w:val="24"/>
        </w:rPr>
        <w:t>Second, t</w:t>
      </w:r>
      <w:r w:rsidR="00D01F47" w:rsidRPr="006D0538">
        <w:rPr>
          <w:rFonts w:ascii="Arial" w:hAnsi="Arial" w:cs="Arial"/>
          <w:sz w:val="24"/>
          <w:szCs w:val="24"/>
        </w:rPr>
        <w:t>heir</w:t>
      </w:r>
      <w:r w:rsidR="00603672" w:rsidRPr="006D0538">
        <w:rPr>
          <w:rFonts w:ascii="Arial" w:hAnsi="Arial" w:cs="Arial"/>
          <w:sz w:val="24"/>
          <w:szCs w:val="24"/>
        </w:rPr>
        <w:t xml:space="preserve"> </w:t>
      </w:r>
      <w:r w:rsidR="00D13734" w:rsidRPr="006D0538">
        <w:rPr>
          <w:rFonts w:ascii="Arial" w:hAnsi="Arial" w:cs="Arial"/>
          <w:sz w:val="24"/>
          <w:szCs w:val="24"/>
        </w:rPr>
        <w:t xml:space="preserve">provider </w:t>
      </w:r>
      <w:r w:rsidRPr="006D0538">
        <w:rPr>
          <w:rFonts w:ascii="Arial" w:hAnsi="Arial" w:cs="Arial"/>
          <w:sz w:val="24"/>
          <w:szCs w:val="24"/>
        </w:rPr>
        <w:t>must have</w:t>
      </w:r>
      <w:r w:rsidR="00D13734" w:rsidRPr="006D0538">
        <w:rPr>
          <w:rFonts w:ascii="Arial" w:hAnsi="Arial" w:cs="Arial"/>
          <w:sz w:val="24"/>
          <w:szCs w:val="24"/>
        </w:rPr>
        <w:t xml:space="preserve"> </w:t>
      </w:r>
      <w:r w:rsidR="00DF7441" w:rsidRPr="006D0538">
        <w:rPr>
          <w:rFonts w:ascii="Arial" w:hAnsi="Arial" w:cs="Arial"/>
          <w:sz w:val="24"/>
          <w:szCs w:val="24"/>
        </w:rPr>
        <w:t xml:space="preserve">given </w:t>
      </w:r>
      <w:r w:rsidR="00D01F47" w:rsidRPr="006D0538">
        <w:rPr>
          <w:rFonts w:ascii="Arial" w:hAnsi="Arial" w:cs="Arial"/>
          <w:sz w:val="24"/>
          <w:szCs w:val="24"/>
        </w:rPr>
        <w:t xml:space="preserve">them </w:t>
      </w:r>
      <w:r w:rsidR="00EC11AC" w:rsidRPr="006D0538">
        <w:rPr>
          <w:rFonts w:ascii="Arial" w:hAnsi="Arial" w:cs="Arial"/>
          <w:sz w:val="24"/>
          <w:szCs w:val="24"/>
        </w:rPr>
        <w:t>notice</w:t>
      </w:r>
      <w:r w:rsidR="00DF7441" w:rsidRPr="006D0538">
        <w:rPr>
          <w:rFonts w:ascii="Arial" w:hAnsi="Arial" w:cs="Arial"/>
          <w:sz w:val="24"/>
          <w:szCs w:val="24"/>
        </w:rPr>
        <w:t xml:space="preserve"> stating</w:t>
      </w:r>
      <w:r w:rsidR="00E66BF1" w:rsidRPr="006D0538">
        <w:rPr>
          <w:rFonts w:ascii="Arial" w:hAnsi="Arial" w:cs="Arial"/>
          <w:sz w:val="24"/>
          <w:szCs w:val="24"/>
        </w:rPr>
        <w:t xml:space="preserve"> that </w:t>
      </w:r>
      <w:r w:rsidR="00D01F47" w:rsidRPr="006D0538">
        <w:rPr>
          <w:rFonts w:ascii="Arial" w:hAnsi="Arial" w:cs="Arial"/>
          <w:sz w:val="24"/>
          <w:szCs w:val="24"/>
        </w:rPr>
        <w:t xml:space="preserve">their </w:t>
      </w:r>
      <w:r w:rsidR="00E66BF1" w:rsidRPr="006D0538">
        <w:rPr>
          <w:rFonts w:ascii="Arial" w:hAnsi="Arial" w:cs="Arial"/>
          <w:sz w:val="24"/>
          <w:szCs w:val="24"/>
        </w:rPr>
        <w:t xml:space="preserve">care is ending soon because </w:t>
      </w:r>
      <w:r w:rsidR="00D01F47" w:rsidRPr="006D0538">
        <w:rPr>
          <w:rFonts w:ascii="Arial" w:hAnsi="Arial" w:cs="Arial"/>
          <w:sz w:val="24"/>
          <w:szCs w:val="24"/>
        </w:rPr>
        <w:t xml:space="preserve">the </w:t>
      </w:r>
      <w:r w:rsidR="00E66BF1" w:rsidRPr="006D0538">
        <w:rPr>
          <w:rFonts w:ascii="Arial" w:hAnsi="Arial" w:cs="Arial"/>
          <w:sz w:val="24"/>
          <w:szCs w:val="24"/>
        </w:rPr>
        <w:t xml:space="preserve">provider believes </w:t>
      </w:r>
      <w:r w:rsidR="00BF16BA" w:rsidRPr="006D0538">
        <w:rPr>
          <w:rFonts w:ascii="Arial" w:hAnsi="Arial" w:cs="Arial"/>
          <w:sz w:val="24"/>
          <w:szCs w:val="24"/>
        </w:rPr>
        <w:t>the</w:t>
      </w:r>
      <w:r w:rsidR="0024737C" w:rsidRPr="006D0538">
        <w:rPr>
          <w:rFonts w:ascii="Arial" w:hAnsi="Arial" w:cs="Arial"/>
          <w:sz w:val="24"/>
          <w:szCs w:val="24"/>
        </w:rPr>
        <w:t xml:space="preserve"> </w:t>
      </w:r>
      <w:r w:rsidR="003A429D" w:rsidRPr="006D0538">
        <w:rPr>
          <w:rFonts w:ascii="Arial" w:hAnsi="Arial" w:cs="Arial"/>
          <w:sz w:val="24"/>
          <w:szCs w:val="24"/>
        </w:rPr>
        <w:t>Medicare Advantage Plan</w:t>
      </w:r>
      <w:r w:rsidR="00E66BF1" w:rsidRPr="006D0538">
        <w:rPr>
          <w:rFonts w:ascii="Arial" w:hAnsi="Arial" w:cs="Arial"/>
          <w:sz w:val="24"/>
          <w:szCs w:val="24"/>
        </w:rPr>
        <w:t xml:space="preserve"> w</w:t>
      </w:r>
      <w:r w:rsidR="00FB1EB4" w:rsidRPr="006D0538">
        <w:rPr>
          <w:rFonts w:ascii="Arial" w:hAnsi="Arial" w:cs="Arial"/>
          <w:sz w:val="24"/>
          <w:szCs w:val="24"/>
        </w:rPr>
        <w:t xml:space="preserve">ill not pay for continued care based on Medicare coverage rules. </w:t>
      </w:r>
    </w:p>
    <w:p w:rsidR="001220BD" w:rsidRPr="006D0538" w:rsidRDefault="00BF16BA" w:rsidP="00D327A1">
      <w:pPr>
        <w:rPr>
          <w:rFonts w:ascii="Arial" w:hAnsi="Arial" w:cs="Arial"/>
          <w:color w:val="3366FF"/>
          <w:sz w:val="24"/>
          <w:szCs w:val="24"/>
        </w:rPr>
      </w:pPr>
      <w:r w:rsidRPr="006D0538">
        <w:rPr>
          <w:rFonts w:ascii="Arial" w:hAnsi="Arial" w:cs="Arial"/>
          <w:sz w:val="24"/>
          <w:szCs w:val="24"/>
        </w:rPr>
        <w:t>Ben</w:t>
      </w:r>
      <w:r w:rsidR="00603672" w:rsidRPr="006D0538">
        <w:rPr>
          <w:rFonts w:ascii="Arial" w:hAnsi="Arial" w:cs="Arial"/>
          <w:sz w:val="24"/>
          <w:szCs w:val="24"/>
        </w:rPr>
        <w:t xml:space="preserve">eficiaries </w:t>
      </w:r>
      <w:r w:rsidR="006A550E" w:rsidRPr="006D0538">
        <w:rPr>
          <w:rFonts w:ascii="Arial" w:hAnsi="Arial" w:cs="Arial"/>
          <w:sz w:val="24"/>
          <w:szCs w:val="24"/>
        </w:rPr>
        <w:t xml:space="preserve">will not be able to appeal if </w:t>
      </w:r>
      <w:r w:rsidR="00603672" w:rsidRPr="006D0538">
        <w:rPr>
          <w:rFonts w:ascii="Arial" w:hAnsi="Arial" w:cs="Arial"/>
          <w:sz w:val="24"/>
          <w:szCs w:val="24"/>
        </w:rPr>
        <w:t xml:space="preserve">their </w:t>
      </w:r>
      <w:r w:rsidR="006A550E" w:rsidRPr="006D0538">
        <w:rPr>
          <w:rFonts w:ascii="Arial" w:hAnsi="Arial" w:cs="Arial"/>
          <w:sz w:val="24"/>
          <w:szCs w:val="24"/>
        </w:rPr>
        <w:t xml:space="preserve">care is simply being reduced or changed, </w:t>
      </w:r>
      <w:r w:rsidR="000A3592" w:rsidRPr="006D0538">
        <w:rPr>
          <w:rFonts w:ascii="Arial" w:hAnsi="Arial" w:cs="Arial"/>
          <w:sz w:val="24"/>
          <w:szCs w:val="24"/>
        </w:rPr>
        <w:t>as opposed to ending completely</w:t>
      </w:r>
      <w:r w:rsidR="006A550E" w:rsidRPr="006D0538">
        <w:rPr>
          <w:rFonts w:ascii="Arial" w:hAnsi="Arial" w:cs="Arial"/>
          <w:sz w:val="24"/>
          <w:szCs w:val="24"/>
        </w:rPr>
        <w:t xml:space="preserve">. </w:t>
      </w:r>
      <w:r w:rsidR="00930E3B" w:rsidRPr="006D0538">
        <w:rPr>
          <w:rFonts w:ascii="Arial" w:hAnsi="Arial" w:cs="Arial"/>
          <w:sz w:val="24"/>
          <w:szCs w:val="24"/>
        </w:rPr>
        <w:t xml:space="preserve">In addition, if </w:t>
      </w:r>
      <w:r w:rsidR="00603672" w:rsidRPr="006D0538">
        <w:rPr>
          <w:rFonts w:ascii="Arial" w:hAnsi="Arial" w:cs="Arial"/>
          <w:sz w:val="24"/>
          <w:szCs w:val="24"/>
        </w:rPr>
        <w:t xml:space="preserve">the </w:t>
      </w:r>
      <w:r w:rsidR="004E5E71" w:rsidRPr="006D0538">
        <w:rPr>
          <w:rFonts w:ascii="Arial" w:hAnsi="Arial" w:cs="Arial"/>
          <w:sz w:val="24"/>
          <w:szCs w:val="24"/>
        </w:rPr>
        <w:t>provider is ending care for reasons</w:t>
      </w:r>
      <w:r w:rsidR="000A3592" w:rsidRPr="006D0538">
        <w:rPr>
          <w:rFonts w:ascii="Arial" w:hAnsi="Arial" w:cs="Arial"/>
          <w:sz w:val="24"/>
          <w:szCs w:val="24"/>
        </w:rPr>
        <w:t xml:space="preserve"> other than Medicare coverage rules—for instance, because there is a </w:t>
      </w:r>
      <w:r w:rsidR="004E5E71" w:rsidRPr="006D0538">
        <w:rPr>
          <w:rFonts w:ascii="Arial" w:hAnsi="Arial" w:cs="Arial"/>
          <w:sz w:val="24"/>
          <w:szCs w:val="24"/>
        </w:rPr>
        <w:t>lack of resources or staff</w:t>
      </w:r>
      <w:r w:rsidR="000A3592" w:rsidRPr="006D0538">
        <w:rPr>
          <w:rFonts w:ascii="Arial" w:hAnsi="Arial" w:cs="Arial"/>
          <w:sz w:val="24"/>
          <w:szCs w:val="24"/>
        </w:rPr>
        <w:t>—</w:t>
      </w:r>
      <w:r w:rsidR="004E5E71" w:rsidRPr="006D0538">
        <w:rPr>
          <w:rFonts w:ascii="Arial" w:hAnsi="Arial" w:cs="Arial"/>
          <w:sz w:val="24"/>
          <w:szCs w:val="24"/>
        </w:rPr>
        <w:t xml:space="preserve">then </w:t>
      </w:r>
      <w:r w:rsidR="00603672" w:rsidRPr="006D0538">
        <w:rPr>
          <w:rFonts w:ascii="Arial" w:hAnsi="Arial" w:cs="Arial"/>
          <w:sz w:val="24"/>
          <w:szCs w:val="24"/>
        </w:rPr>
        <w:t xml:space="preserve">the </w:t>
      </w:r>
      <w:r w:rsidR="004E5E71" w:rsidRPr="006D0538">
        <w:rPr>
          <w:rFonts w:ascii="Arial" w:hAnsi="Arial" w:cs="Arial"/>
          <w:sz w:val="24"/>
          <w:szCs w:val="24"/>
        </w:rPr>
        <w:t>provider is not required to give</w:t>
      </w:r>
      <w:r w:rsidR="000A3592" w:rsidRPr="006D0538">
        <w:rPr>
          <w:rFonts w:ascii="Arial" w:hAnsi="Arial" w:cs="Arial"/>
          <w:sz w:val="24"/>
          <w:szCs w:val="24"/>
        </w:rPr>
        <w:t xml:space="preserve"> the</w:t>
      </w:r>
      <w:r w:rsidR="004E5E71" w:rsidRPr="006D0538">
        <w:rPr>
          <w:rFonts w:ascii="Arial" w:hAnsi="Arial" w:cs="Arial"/>
          <w:sz w:val="24"/>
          <w:szCs w:val="24"/>
        </w:rPr>
        <w:t xml:space="preserve"> </w:t>
      </w:r>
      <w:r w:rsidR="00603672" w:rsidRPr="006D0538">
        <w:rPr>
          <w:rFonts w:ascii="Arial" w:hAnsi="Arial" w:cs="Arial"/>
          <w:sz w:val="24"/>
          <w:szCs w:val="24"/>
        </w:rPr>
        <w:t>beneficiar</w:t>
      </w:r>
      <w:r w:rsidR="000A3592" w:rsidRPr="006D0538">
        <w:rPr>
          <w:rFonts w:ascii="Arial" w:hAnsi="Arial" w:cs="Arial"/>
          <w:sz w:val="24"/>
          <w:szCs w:val="24"/>
        </w:rPr>
        <w:t>y a</w:t>
      </w:r>
      <w:r w:rsidR="00603672" w:rsidRPr="006D0538">
        <w:rPr>
          <w:rFonts w:ascii="Arial" w:hAnsi="Arial" w:cs="Arial"/>
          <w:sz w:val="24"/>
          <w:szCs w:val="24"/>
        </w:rPr>
        <w:t xml:space="preserve"> </w:t>
      </w:r>
      <w:r w:rsidR="004E5E71" w:rsidRPr="006D0538">
        <w:rPr>
          <w:rFonts w:ascii="Arial" w:hAnsi="Arial" w:cs="Arial"/>
          <w:sz w:val="24"/>
          <w:szCs w:val="24"/>
        </w:rPr>
        <w:t>notice that prompt</w:t>
      </w:r>
      <w:r w:rsidR="000A3592" w:rsidRPr="006D0538">
        <w:rPr>
          <w:rFonts w:ascii="Arial" w:hAnsi="Arial" w:cs="Arial"/>
          <w:sz w:val="24"/>
          <w:szCs w:val="24"/>
        </w:rPr>
        <w:t>s</w:t>
      </w:r>
      <w:r w:rsidR="004E5E71" w:rsidRPr="006D0538">
        <w:rPr>
          <w:rFonts w:ascii="Arial" w:hAnsi="Arial" w:cs="Arial"/>
          <w:sz w:val="24"/>
          <w:szCs w:val="24"/>
        </w:rPr>
        <w:t xml:space="preserve"> </w:t>
      </w:r>
      <w:r w:rsidR="00603672" w:rsidRPr="006D0538">
        <w:rPr>
          <w:rFonts w:ascii="Arial" w:hAnsi="Arial" w:cs="Arial"/>
          <w:sz w:val="24"/>
          <w:szCs w:val="24"/>
        </w:rPr>
        <w:t xml:space="preserve">an </w:t>
      </w:r>
      <w:r w:rsidR="004E5E71" w:rsidRPr="006D0538">
        <w:rPr>
          <w:rFonts w:ascii="Arial" w:hAnsi="Arial" w:cs="Arial"/>
          <w:sz w:val="24"/>
          <w:szCs w:val="24"/>
        </w:rPr>
        <w:t>expedited appeal.</w:t>
      </w:r>
      <w:r w:rsidR="00025B36" w:rsidRPr="006D0538">
        <w:rPr>
          <w:rFonts w:ascii="Arial" w:hAnsi="Arial" w:cs="Arial"/>
          <w:sz w:val="24"/>
          <w:szCs w:val="24"/>
        </w:rPr>
        <w:t xml:space="preserve"> </w:t>
      </w:r>
      <w:r w:rsidR="000A3592" w:rsidRPr="006D0538">
        <w:rPr>
          <w:rFonts w:ascii="Arial" w:hAnsi="Arial" w:cs="Arial"/>
          <w:sz w:val="24"/>
          <w:szCs w:val="24"/>
        </w:rPr>
        <w:t>To summarize</w:t>
      </w:r>
      <w:r w:rsidR="003A2AD4" w:rsidRPr="006D0538">
        <w:rPr>
          <w:rFonts w:ascii="Arial" w:hAnsi="Arial" w:cs="Arial"/>
          <w:sz w:val="24"/>
          <w:szCs w:val="24"/>
        </w:rPr>
        <w:t xml:space="preserve">: </w:t>
      </w:r>
      <w:r w:rsidR="00025B36" w:rsidRPr="006D0538">
        <w:rPr>
          <w:rFonts w:ascii="Arial" w:hAnsi="Arial" w:cs="Arial"/>
          <w:sz w:val="24"/>
          <w:szCs w:val="24"/>
        </w:rPr>
        <w:t xml:space="preserve">in order to file an expedited appeal, </w:t>
      </w:r>
      <w:r w:rsidR="00603672" w:rsidRPr="006D0538">
        <w:rPr>
          <w:rFonts w:ascii="Arial" w:hAnsi="Arial" w:cs="Arial"/>
          <w:sz w:val="24"/>
          <w:szCs w:val="24"/>
        </w:rPr>
        <w:t xml:space="preserve">a beneficiary’s </w:t>
      </w:r>
      <w:r w:rsidR="00025B36" w:rsidRPr="006D0538">
        <w:rPr>
          <w:rFonts w:ascii="Arial" w:hAnsi="Arial" w:cs="Arial"/>
          <w:sz w:val="24"/>
          <w:szCs w:val="24"/>
        </w:rPr>
        <w:t xml:space="preserve">provider must be ending care </w:t>
      </w:r>
      <w:r w:rsidR="000F6FC2" w:rsidRPr="006D0538">
        <w:rPr>
          <w:rFonts w:ascii="Arial" w:hAnsi="Arial" w:cs="Arial"/>
          <w:sz w:val="24"/>
          <w:szCs w:val="24"/>
        </w:rPr>
        <w:t>because they</w:t>
      </w:r>
      <w:r w:rsidR="00A27004" w:rsidRPr="006D0538">
        <w:rPr>
          <w:rFonts w:ascii="Arial" w:hAnsi="Arial" w:cs="Arial"/>
          <w:sz w:val="24"/>
          <w:szCs w:val="24"/>
        </w:rPr>
        <w:t xml:space="preserve"> belie</w:t>
      </w:r>
      <w:r w:rsidR="000F6FC2" w:rsidRPr="006D0538">
        <w:rPr>
          <w:rFonts w:ascii="Arial" w:hAnsi="Arial" w:cs="Arial"/>
          <w:sz w:val="24"/>
          <w:szCs w:val="24"/>
        </w:rPr>
        <w:t>ve</w:t>
      </w:r>
      <w:r w:rsidR="00025B36" w:rsidRPr="006D0538">
        <w:rPr>
          <w:rFonts w:ascii="Arial" w:hAnsi="Arial" w:cs="Arial"/>
          <w:sz w:val="24"/>
          <w:szCs w:val="24"/>
        </w:rPr>
        <w:t xml:space="preserve"> that </w:t>
      </w:r>
      <w:r w:rsidR="00603672" w:rsidRPr="006D0538">
        <w:rPr>
          <w:rFonts w:ascii="Arial" w:hAnsi="Arial" w:cs="Arial"/>
          <w:sz w:val="24"/>
          <w:szCs w:val="24"/>
        </w:rPr>
        <w:t xml:space="preserve">the beneficiary’s </w:t>
      </w:r>
      <w:r w:rsidR="003A429D" w:rsidRPr="006D0538">
        <w:rPr>
          <w:rFonts w:ascii="Arial" w:hAnsi="Arial" w:cs="Arial"/>
          <w:sz w:val="24"/>
          <w:szCs w:val="24"/>
        </w:rPr>
        <w:t>Medicare Advantage Plan</w:t>
      </w:r>
      <w:r w:rsidR="00025B36" w:rsidRPr="006D0538">
        <w:rPr>
          <w:rFonts w:ascii="Arial" w:hAnsi="Arial" w:cs="Arial"/>
          <w:sz w:val="24"/>
          <w:szCs w:val="24"/>
        </w:rPr>
        <w:t xml:space="preserve"> will not pay </w:t>
      </w:r>
      <w:r w:rsidR="00D03249" w:rsidRPr="006D0538">
        <w:rPr>
          <w:rFonts w:ascii="Arial" w:hAnsi="Arial" w:cs="Arial"/>
          <w:sz w:val="24"/>
          <w:szCs w:val="24"/>
        </w:rPr>
        <w:t xml:space="preserve">for </w:t>
      </w:r>
      <w:r w:rsidR="00737885" w:rsidRPr="006D0538">
        <w:rPr>
          <w:rFonts w:ascii="Arial" w:hAnsi="Arial" w:cs="Arial"/>
          <w:sz w:val="24"/>
          <w:szCs w:val="24"/>
        </w:rPr>
        <w:t>continued care based on Medicare coverage rules.</w:t>
      </w:r>
      <w:r w:rsidR="008548BA" w:rsidRPr="006D0538">
        <w:rPr>
          <w:rFonts w:ascii="Arial" w:hAnsi="Arial" w:cs="Arial"/>
          <w:color w:val="3366FF"/>
          <w:sz w:val="24"/>
          <w:szCs w:val="24"/>
        </w:rPr>
        <w:t xml:space="preserve"> </w:t>
      </w:r>
    </w:p>
    <w:p w:rsidR="00F90F84" w:rsidRPr="006D0538" w:rsidRDefault="000F6FC2" w:rsidP="00D327A1">
      <w:pPr>
        <w:rPr>
          <w:rFonts w:ascii="Arial" w:hAnsi="Arial" w:cs="Arial"/>
          <w:sz w:val="24"/>
          <w:szCs w:val="24"/>
        </w:rPr>
      </w:pPr>
      <w:r w:rsidRPr="006D0538">
        <w:rPr>
          <w:rFonts w:ascii="Arial" w:hAnsi="Arial" w:cs="Arial"/>
          <w:sz w:val="24"/>
          <w:szCs w:val="24"/>
        </w:rPr>
        <w:t>Also</w:t>
      </w:r>
      <w:r w:rsidRPr="006D0538">
        <w:rPr>
          <w:rFonts w:ascii="Arial" w:hAnsi="Arial" w:cs="Arial"/>
          <w:color w:val="7030A0"/>
          <w:sz w:val="24"/>
          <w:szCs w:val="24"/>
        </w:rPr>
        <w:t xml:space="preserve"> </w:t>
      </w:r>
      <w:r w:rsidRPr="006D0538">
        <w:rPr>
          <w:rFonts w:ascii="Arial" w:hAnsi="Arial" w:cs="Arial"/>
          <w:sz w:val="24"/>
          <w:szCs w:val="24"/>
        </w:rPr>
        <w:t>k</w:t>
      </w:r>
      <w:r w:rsidR="00F90F84" w:rsidRPr="006D0538">
        <w:rPr>
          <w:rFonts w:ascii="Arial" w:hAnsi="Arial" w:cs="Arial"/>
          <w:sz w:val="24"/>
          <w:szCs w:val="24"/>
        </w:rPr>
        <w:t>eep in mind that th</w:t>
      </w:r>
      <w:r w:rsidR="00CF6285" w:rsidRPr="006D0538">
        <w:rPr>
          <w:rFonts w:ascii="Arial" w:hAnsi="Arial" w:cs="Arial"/>
          <w:sz w:val="24"/>
          <w:szCs w:val="24"/>
        </w:rPr>
        <w:t>ere are slight differences in the first few steps of</w:t>
      </w:r>
      <w:r w:rsidR="00F90F84" w:rsidRPr="006D0538">
        <w:rPr>
          <w:rFonts w:ascii="Arial" w:hAnsi="Arial" w:cs="Arial"/>
          <w:sz w:val="24"/>
          <w:szCs w:val="24"/>
        </w:rPr>
        <w:t xml:space="preserve"> filing</w:t>
      </w:r>
      <w:r w:rsidR="00716ED1" w:rsidRPr="006D0538">
        <w:rPr>
          <w:rFonts w:ascii="Arial" w:hAnsi="Arial" w:cs="Arial"/>
          <w:sz w:val="24"/>
          <w:szCs w:val="24"/>
        </w:rPr>
        <w:t xml:space="preserve"> an expedited appeal</w:t>
      </w:r>
      <w:r w:rsidR="00F90F84" w:rsidRPr="006D0538">
        <w:rPr>
          <w:rFonts w:ascii="Arial" w:hAnsi="Arial" w:cs="Arial"/>
          <w:sz w:val="24"/>
          <w:szCs w:val="24"/>
        </w:rPr>
        <w:t xml:space="preserve">, depending on whether </w:t>
      </w:r>
      <w:r w:rsidR="00E87EEF" w:rsidRPr="006D0538">
        <w:rPr>
          <w:rFonts w:ascii="Arial" w:hAnsi="Arial" w:cs="Arial"/>
          <w:sz w:val="24"/>
          <w:szCs w:val="24"/>
        </w:rPr>
        <w:t>the beneficiary is</w:t>
      </w:r>
      <w:r w:rsidR="00F90F84" w:rsidRPr="006D0538">
        <w:rPr>
          <w:rFonts w:ascii="Arial" w:hAnsi="Arial" w:cs="Arial"/>
          <w:sz w:val="24"/>
          <w:szCs w:val="24"/>
        </w:rPr>
        <w:t xml:space="preserve"> receiving care at a hospital </w:t>
      </w:r>
      <w:r w:rsidR="00D01F47" w:rsidRPr="006D0538">
        <w:rPr>
          <w:rFonts w:ascii="Arial" w:hAnsi="Arial" w:cs="Arial"/>
          <w:b/>
          <w:sz w:val="24"/>
          <w:szCs w:val="24"/>
        </w:rPr>
        <w:t>or</w:t>
      </w:r>
      <w:r w:rsidR="00D01F47" w:rsidRPr="006D0538">
        <w:rPr>
          <w:rFonts w:ascii="Arial" w:hAnsi="Arial" w:cs="Arial"/>
          <w:sz w:val="24"/>
          <w:szCs w:val="24"/>
        </w:rPr>
        <w:t xml:space="preserve"> </w:t>
      </w:r>
      <w:r w:rsidR="00F90F84" w:rsidRPr="006D0538">
        <w:rPr>
          <w:rFonts w:ascii="Arial" w:hAnsi="Arial" w:cs="Arial"/>
          <w:sz w:val="24"/>
          <w:szCs w:val="24"/>
        </w:rPr>
        <w:t xml:space="preserve">if </w:t>
      </w:r>
      <w:r w:rsidR="00E87EEF" w:rsidRPr="006D0538">
        <w:rPr>
          <w:rFonts w:ascii="Arial" w:hAnsi="Arial" w:cs="Arial"/>
          <w:sz w:val="24"/>
          <w:szCs w:val="24"/>
        </w:rPr>
        <w:t>the beneficiary is</w:t>
      </w:r>
      <w:r w:rsidR="00F90F84" w:rsidRPr="006D0538">
        <w:rPr>
          <w:rFonts w:ascii="Arial" w:hAnsi="Arial" w:cs="Arial"/>
          <w:sz w:val="24"/>
          <w:szCs w:val="24"/>
        </w:rPr>
        <w:t xml:space="preserve"> receiving care at a SNF, HHA, CORF or hospice</w:t>
      </w:r>
      <w:r w:rsidR="00CF6285" w:rsidRPr="006D0538">
        <w:rPr>
          <w:rFonts w:ascii="Arial" w:hAnsi="Arial" w:cs="Arial"/>
          <w:sz w:val="24"/>
          <w:szCs w:val="24"/>
        </w:rPr>
        <w:t xml:space="preserve"> agency. While the</w:t>
      </w:r>
      <w:r w:rsidR="000336BB" w:rsidRPr="006D0538">
        <w:rPr>
          <w:rFonts w:ascii="Arial" w:hAnsi="Arial" w:cs="Arial"/>
          <w:sz w:val="24"/>
          <w:szCs w:val="24"/>
        </w:rPr>
        <w:t xml:space="preserve"> first steps </w:t>
      </w:r>
      <w:r w:rsidR="00CF6285" w:rsidRPr="006D0538">
        <w:rPr>
          <w:rFonts w:ascii="Arial" w:hAnsi="Arial" w:cs="Arial"/>
          <w:sz w:val="24"/>
          <w:szCs w:val="24"/>
        </w:rPr>
        <w:t>in the expedited appeal process vary, depending on whether</w:t>
      </w:r>
      <w:r w:rsidR="00603672" w:rsidRPr="006D0538">
        <w:rPr>
          <w:rFonts w:ascii="Arial" w:hAnsi="Arial" w:cs="Arial"/>
          <w:sz w:val="24"/>
          <w:szCs w:val="24"/>
        </w:rPr>
        <w:t xml:space="preserve"> </w:t>
      </w:r>
      <w:r w:rsidR="00CF6285" w:rsidRPr="006D0538">
        <w:rPr>
          <w:rFonts w:ascii="Arial" w:hAnsi="Arial" w:cs="Arial"/>
          <w:sz w:val="24"/>
          <w:szCs w:val="24"/>
        </w:rPr>
        <w:t xml:space="preserve">hospital care </w:t>
      </w:r>
      <w:r w:rsidR="00306352" w:rsidRPr="006D0538">
        <w:rPr>
          <w:rFonts w:ascii="Arial" w:hAnsi="Arial" w:cs="Arial"/>
          <w:sz w:val="24"/>
          <w:szCs w:val="24"/>
        </w:rPr>
        <w:t xml:space="preserve">or </w:t>
      </w:r>
      <w:r w:rsidR="00CF6285" w:rsidRPr="006D0538">
        <w:rPr>
          <w:rFonts w:ascii="Arial" w:hAnsi="Arial" w:cs="Arial"/>
          <w:sz w:val="24"/>
          <w:szCs w:val="24"/>
        </w:rPr>
        <w:t xml:space="preserve">non-hospital care is ending, the last three levels of the </w:t>
      </w:r>
      <w:r w:rsidR="00710AAC" w:rsidRPr="006D0538">
        <w:rPr>
          <w:rFonts w:ascii="Arial" w:hAnsi="Arial" w:cs="Arial"/>
          <w:sz w:val="24"/>
          <w:szCs w:val="24"/>
        </w:rPr>
        <w:t xml:space="preserve">expedited </w:t>
      </w:r>
      <w:r w:rsidR="00CF6285" w:rsidRPr="006D0538">
        <w:rPr>
          <w:rFonts w:ascii="Arial" w:hAnsi="Arial" w:cs="Arial"/>
          <w:sz w:val="24"/>
          <w:szCs w:val="24"/>
        </w:rPr>
        <w:t>appeal</w:t>
      </w:r>
      <w:r w:rsidR="004F1130" w:rsidRPr="006D0538">
        <w:rPr>
          <w:rFonts w:ascii="Arial" w:hAnsi="Arial" w:cs="Arial"/>
          <w:sz w:val="24"/>
          <w:szCs w:val="24"/>
        </w:rPr>
        <w:t>s</w:t>
      </w:r>
      <w:r w:rsidR="00CF6285" w:rsidRPr="006D0538">
        <w:rPr>
          <w:rFonts w:ascii="Arial" w:hAnsi="Arial" w:cs="Arial"/>
          <w:sz w:val="24"/>
          <w:szCs w:val="24"/>
        </w:rPr>
        <w:t xml:space="preserve"> process </w:t>
      </w:r>
      <w:r w:rsidR="003F2580" w:rsidRPr="006D0538">
        <w:rPr>
          <w:rFonts w:ascii="Arial" w:hAnsi="Arial" w:cs="Arial"/>
          <w:sz w:val="24"/>
          <w:szCs w:val="24"/>
        </w:rPr>
        <w:t xml:space="preserve">are </w:t>
      </w:r>
      <w:r w:rsidR="00CF6285" w:rsidRPr="006D0538">
        <w:rPr>
          <w:rFonts w:ascii="Arial" w:hAnsi="Arial" w:cs="Arial"/>
          <w:sz w:val="24"/>
          <w:szCs w:val="24"/>
        </w:rPr>
        <w:t xml:space="preserve">the same as the last three levels </w:t>
      </w:r>
      <w:r w:rsidR="00281B4B" w:rsidRPr="006D0538">
        <w:rPr>
          <w:rFonts w:ascii="Arial" w:hAnsi="Arial" w:cs="Arial"/>
          <w:sz w:val="24"/>
          <w:szCs w:val="24"/>
        </w:rPr>
        <w:t>for standard appeals.</w:t>
      </w:r>
    </w:p>
    <w:p w:rsidR="00D5194A" w:rsidRPr="006D0538" w:rsidRDefault="005C08A7" w:rsidP="00D327A1">
      <w:pPr>
        <w:rPr>
          <w:rFonts w:ascii="Arial" w:hAnsi="Arial" w:cs="Arial"/>
          <w:sz w:val="24"/>
          <w:szCs w:val="24"/>
          <w:u w:val="single"/>
        </w:rPr>
      </w:pPr>
      <w:r w:rsidRPr="006D0538">
        <w:rPr>
          <w:rFonts w:ascii="Arial" w:hAnsi="Arial" w:cs="Arial"/>
          <w:sz w:val="24"/>
          <w:szCs w:val="24"/>
          <w:u w:val="single"/>
        </w:rPr>
        <w:t xml:space="preserve">Slide </w:t>
      </w:r>
      <w:r w:rsidR="000F22B9">
        <w:rPr>
          <w:rFonts w:ascii="Arial" w:hAnsi="Arial" w:cs="Arial"/>
          <w:sz w:val="24"/>
          <w:szCs w:val="24"/>
          <w:u w:val="single"/>
        </w:rPr>
        <w:t>26</w:t>
      </w:r>
      <w:r w:rsidRPr="006D0538">
        <w:rPr>
          <w:rFonts w:ascii="Arial" w:hAnsi="Arial" w:cs="Arial"/>
          <w:sz w:val="24"/>
          <w:szCs w:val="24"/>
          <w:u w:val="single"/>
        </w:rPr>
        <w:t xml:space="preserve">: </w:t>
      </w:r>
      <w:r w:rsidR="00281B4B" w:rsidRPr="006D0538">
        <w:rPr>
          <w:rFonts w:ascii="Arial" w:hAnsi="Arial" w:cs="Arial"/>
          <w:sz w:val="24"/>
          <w:szCs w:val="24"/>
          <w:u w:val="single"/>
        </w:rPr>
        <w:t xml:space="preserve">Before filing an </w:t>
      </w:r>
      <w:r w:rsidR="00436637" w:rsidRPr="006D0538">
        <w:rPr>
          <w:rFonts w:ascii="Arial" w:hAnsi="Arial" w:cs="Arial"/>
          <w:sz w:val="24"/>
          <w:szCs w:val="24"/>
          <w:u w:val="single"/>
        </w:rPr>
        <w:t>appeal</w:t>
      </w:r>
    </w:p>
    <w:p w:rsidR="009764AA" w:rsidRPr="006D0538" w:rsidRDefault="00603672" w:rsidP="00D327A1">
      <w:pPr>
        <w:rPr>
          <w:rFonts w:ascii="Arial" w:hAnsi="Arial" w:cs="Arial"/>
          <w:sz w:val="24"/>
          <w:szCs w:val="24"/>
        </w:rPr>
      </w:pPr>
      <w:r w:rsidRPr="006D0538">
        <w:rPr>
          <w:rFonts w:ascii="Arial" w:hAnsi="Arial" w:cs="Arial"/>
          <w:sz w:val="24"/>
          <w:szCs w:val="24"/>
        </w:rPr>
        <w:t>Firs</w:t>
      </w:r>
      <w:r w:rsidR="00436637" w:rsidRPr="006D0538">
        <w:rPr>
          <w:rFonts w:ascii="Arial" w:hAnsi="Arial" w:cs="Arial"/>
          <w:sz w:val="24"/>
          <w:szCs w:val="24"/>
        </w:rPr>
        <w:t>t we will review the expedited appeal process</w:t>
      </w:r>
      <w:r w:rsidR="009764AA" w:rsidRPr="006D0538">
        <w:rPr>
          <w:rFonts w:ascii="Arial" w:hAnsi="Arial" w:cs="Arial"/>
          <w:sz w:val="24"/>
          <w:szCs w:val="24"/>
        </w:rPr>
        <w:t xml:space="preserve"> for situations where someone’s </w:t>
      </w:r>
      <w:r w:rsidR="009764AA" w:rsidRPr="006D0538">
        <w:rPr>
          <w:rFonts w:ascii="Arial" w:hAnsi="Arial" w:cs="Arial"/>
          <w:b/>
          <w:sz w:val="24"/>
          <w:szCs w:val="24"/>
        </w:rPr>
        <w:t>hospital</w:t>
      </w:r>
      <w:r w:rsidR="009764AA" w:rsidRPr="006D0538">
        <w:rPr>
          <w:rFonts w:ascii="Arial" w:hAnsi="Arial" w:cs="Arial"/>
          <w:sz w:val="24"/>
          <w:szCs w:val="24"/>
        </w:rPr>
        <w:t xml:space="preserve"> care is ending</w:t>
      </w:r>
      <w:r w:rsidR="00436637" w:rsidRPr="006D0538">
        <w:rPr>
          <w:rFonts w:ascii="Arial" w:hAnsi="Arial" w:cs="Arial"/>
          <w:sz w:val="24"/>
          <w:szCs w:val="24"/>
        </w:rPr>
        <w:t>.</w:t>
      </w:r>
      <w:r w:rsidR="00D5194A" w:rsidRPr="006D0538">
        <w:rPr>
          <w:rFonts w:ascii="Arial" w:hAnsi="Arial" w:cs="Arial"/>
          <w:sz w:val="24"/>
          <w:szCs w:val="24"/>
        </w:rPr>
        <w:t xml:space="preserve"> </w:t>
      </w:r>
      <w:r w:rsidR="009764AA" w:rsidRPr="006D0538">
        <w:rPr>
          <w:rFonts w:ascii="Arial" w:hAnsi="Arial" w:cs="Arial"/>
          <w:sz w:val="24"/>
          <w:szCs w:val="24"/>
        </w:rPr>
        <w:t>We</w:t>
      </w:r>
      <w:r w:rsidR="00ED39C3" w:rsidRPr="006D0538">
        <w:rPr>
          <w:rFonts w:ascii="Arial" w:hAnsi="Arial" w:cs="Arial"/>
          <w:sz w:val="24"/>
          <w:szCs w:val="24"/>
        </w:rPr>
        <w:t xml:space="preserve"> wi</w:t>
      </w:r>
      <w:r w:rsidR="009764AA" w:rsidRPr="006D0538">
        <w:rPr>
          <w:rFonts w:ascii="Arial" w:hAnsi="Arial" w:cs="Arial"/>
          <w:sz w:val="24"/>
          <w:szCs w:val="24"/>
        </w:rPr>
        <w:t xml:space="preserve">ll talk about the expedited appeal process for situations where SNF, HHA, CORF and hospice care is ending in a few minutes. For now, </w:t>
      </w:r>
      <w:r w:rsidR="009C6C05" w:rsidRPr="006D0538">
        <w:rPr>
          <w:rFonts w:ascii="Arial" w:hAnsi="Arial" w:cs="Arial"/>
          <w:sz w:val="24"/>
          <w:szCs w:val="24"/>
        </w:rPr>
        <w:t xml:space="preserve">know that </w:t>
      </w:r>
      <w:r w:rsidR="009764AA" w:rsidRPr="006D0538">
        <w:rPr>
          <w:rFonts w:ascii="Arial" w:hAnsi="Arial" w:cs="Arial"/>
          <w:sz w:val="24"/>
          <w:szCs w:val="24"/>
        </w:rPr>
        <w:t xml:space="preserve">we are strictly talking about </w:t>
      </w:r>
      <w:r w:rsidR="00632C96" w:rsidRPr="006D0538">
        <w:rPr>
          <w:rFonts w:ascii="Arial" w:hAnsi="Arial" w:cs="Arial"/>
          <w:b/>
          <w:sz w:val="24"/>
          <w:szCs w:val="24"/>
        </w:rPr>
        <w:t>hospital care</w:t>
      </w:r>
      <w:r w:rsidR="00632C96" w:rsidRPr="006D0538">
        <w:rPr>
          <w:rFonts w:ascii="Arial" w:hAnsi="Arial" w:cs="Arial"/>
          <w:sz w:val="24"/>
          <w:szCs w:val="24"/>
        </w:rPr>
        <w:t xml:space="preserve"> that is ending. </w:t>
      </w:r>
      <w:r w:rsidR="009764AA" w:rsidRPr="006D0538">
        <w:rPr>
          <w:rFonts w:ascii="Arial" w:hAnsi="Arial" w:cs="Arial"/>
          <w:sz w:val="24"/>
          <w:szCs w:val="24"/>
        </w:rPr>
        <w:t xml:space="preserve"> </w:t>
      </w:r>
    </w:p>
    <w:p w:rsidR="00E542F4" w:rsidRPr="006D0538" w:rsidRDefault="009764AA" w:rsidP="00E542F4">
      <w:pPr>
        <w:rPr>
          <w:rFonts w:ascii="Arial" w:hAnsi="Arial" w:cs="Arial"/>
          <w:color w:val="FF0000"/>
          <w:sz w:val="24"/>
          <w:szCs w:val="24"/>
        </w:rPr>
      </w:pPr>
      <w:r w:rsidRPr="006D0538">
        <w:rPr>
          <w:rFonts w:ascii="Arial" w:hAnsi="Arial" w:cs="Arial"/>
          <w:sz w:val="24"/>
          <w:szCs w:val="24"/>
        </w:rPr>
        <w:t xml:space="preserve">Before we </w:t>
      </w:r>
      <w:r w:rsidR="00571FC9" w:rsidRPr="006D0538">
        <w:rPr>
          <w:rFonts w:ascii="Arial" w:hAnsi="Arial" w:cs="Arial"/>
          <w:sz w:val="24"/>
          <w:szCs w:val="24"/>
        </w:rPr>
        <w:t>review</w:t>
      </w:r>
      <w:r w:rsidRPr="006D0538">
        <w:rPr>
          <w:rFonts w:ascii="Arial" w:hAnsi="Arial" w:cs="Arial"/>
          <w:sz w:val="24"/>
          <w:szCs w:val="24"/>
        </w:rPr>
        <w:t xml:space="preserve"> the different levels in the </w:t>
      </w:r>
      <w:r w:rsidR="00ED39C3" w:rsidRPr="006D0538">
        <w:rPr>
          <w:rFonts w:ascii="Arial" w:hAnsi="Arial" w:cs="Arial"/>
          <w:sz w:val="24"/>
          <w:szCs w:val="24"/>
        </w:rPr>
        <w:t>e</w:t>
      </w:r>
      <w:r w:rsidRPr="006D0538">
        <w:rPr>
          <w:rFonts w:ascii="Arial" w:hAnsi="Arial" w:cs="Arial"/>
          <w:sz w:val="24"/>
          <w:szCs w:val="24"/>
        </w:rPr>
        <w:t xml:space="preserve">xpedited </w:t>
      </w:r>
      <w:r w:rsidR="00ED39C3" w:rsidRPr="006D0538">
        <w:rPr>
          <w:rFonts w:ascii="Arial" w:hAnsi="Arial" w:cs="Arial"/>
          <w:sz w:val="24"/>
          <w:szCs w:val="24"/>
        </w:rPr>
        <w:t>a</w:t>
      </w:r>
      <w:r w:rsidRPr="006D0538">
        <w:rPr>
          <w:rFonts w:ascii="Arial" w:hAnsi="Arial" w:cs="Arial"/>
          <w:sz w:val="24"/>
          <w:szCs w:val="24"/>
        </w:rPr>
        <w:t>ppeal process for ending hospital care, let’s talk about what prompts the appeal process</w:t>
      </w:r>
      <w:r w:rsidR="001220BD" w:rsidRPr="006D0538">
        <w:rPr>
          <w:rFonts w:ascii="Arial" w:hAnsi="Arial" w:cs="Arial"/>
          <w:sz w:val="24"/>
          <w:szCs w:val="24"/>
        </w:rPr>
        <w:t xml:space="preserve">. </w:t>
      </w:r>
      <w:r w:rsidR="005C56CA" w:rsidRPr="006D0538">
        <w:rPr>
          <w:rFonts w:ascii="Arial" w:hAnsi="Arial" w:cs="Arial"/>
          <w:sz w:val="24"/>
          <w:szCs w:val="24"/>
        </w:rPr>
        <w:t>You</w:t>
      </w:r>
      <w:r w:rsidR="00ED39C3" w:rsidRPr="006D0538">
        <w:rPr>
          <w:rFonts w:ascii="Arial" w:hAnsi="Arial" w:cs="Arial"/>
          <w:sz w:val="24"/>
          <w:szCs w:val="24"/>
        </w:rPr>
        <w:t xml:space="preserve"> wi</w:t>
      </w:r>
      <w:r w:rsidR="005C56CA" w:rsidRPr="006D0538">
        <w:rPr>
          <w:rFonts w:ascii="Arial" w:hAnsi="Arial" w:cs="Arial"/>
          <w:sz w:val="24"/>
          <w:szCs w:val="24"/>
        </w:rPr>
        <w:t>ll notice that these</w:t>
      </w:r>
      <w:r w:rsidR="007D5B69" w:rsidRPr="006D0538">
        <w:rPr>
          <w:rFonts w:ascii="Arial" w:hAnsi="Arial" w:cs="Arial"/>
          <w:sz w:val="24"/>
          <w:szCs w:val="24"/>
        </w:rPr>
        <w:t xml:space="preserve"> initial</w:t>
      </w:r>
      <w:r w:rsidR="005C56CA" w:rsidRPr="006D0538">
        <w:rPr>
          <w:rFonts w:ascii="Arial" w:hAnsi="Arial" w:cs="Arial"/>
          <w:sz w:val="24"/>
          <w:szCs w:val="24"/>
        </w:rPr>
        <w:t xml:space="preserve"> steps are similar to the Original Medicare appeal</w:t>
      </w:r>
      <w:r w:rsidR="00571FC9" w:rsidRPr="006D0538">
        <w:rPr>
          <w:rFonts w:ascii="Arial" w:hAnsi="Arial" w:cs="Arial"/>
          <w:sz w:val="24"/>
          <w:szCs w:val="24"/>
        </w:rPr>
        <w:t>s</w:t>
      </w:r>
      <w:r w:rsidR="005C56CA" w:rsidRPr="006D0538">
        <w:rPr>
          <w:rFonts w:ascii="Arial" w:hAnsi="Arial" w:cs="Arial"/>
          <w:sz w:val="24"/>
          <w:szCs w:val="24"/>
        </w:rPr>
        <w:t xml:space="preserve"> process for ending hospital care. </w:t>
      </w:r>
      <w:r w:rsidR="00E542F4" w:rsidRPr="006D0538">
        <w:rPr>
          <w:rFonts w:ascii="Arial" w:hAnsi="Arial" w:cs="Arial"/>
          <w:color w:val="FF0000"/>
          <w:sz w:val="24"/>
          <w:szCs w:val="24"/>
        </w:rPr>
        <w:t>Click on the numbers to learn what happens before a beneficiary begins their appeal.</w:t>
      </w:r>
    </w:p>
    <w:p w:rsidR="00ED39C3" w:rsidRPr="006D0538" w:rsidRDefault="00ED39C3" w:rsidP="00C14B81">
      <w:pPr>
        <w:pStyle w:val="ListParagraph"/>
        <w:numPr>
          <w:ilvl w:val="0"/>
          <w:numId w:val="5"/>
        </w:numPr>
        <w:rPr>
          <w:rFonts w:ascii="Arial" w:hAnsi="Arial" w:cs="Arial"/>
          <w:sz w:val="24"/>
          <w:szCs w:val="24"/>
        </w:rPr>
      </w:pPr>
      <w:r w:rsidRPr="006D0538">
        <w:rPr>
          <w:rFonts w:ascii="Arial" w:hAnsi="Arial" w:cs="Arial"/>
          <w:sz w:val="24"/>
          <w:szCs w:val="24"/>
        </w:rPr>
        <w:t xml:space="preserve">First, </w:t>
      </w:r>
      <w:r w:rsidR="001220BD" w:rsidRPr="006D0538">
        <w:rPr>
          <w:rFonts w:ascii="Arial" w:hAnsi="Arial" w:cs="Arial"/>
          <w:sz w:val="24"/>
          <w:szCs w:val="24"/>
        </w:rPr>
        <w:t xml:space="preserve">within the first two days of being admitted to the hospital, </w:t>
      </w:r>
      <w:r w:rsidRPr="006D0538">
        <w:rPr>
          <w:rFonts w:ascii="Arial" w:hAnsi="Arial" w:cs="Arial"/>
          <w:sz w:val="24"/>
          <w:szCs w:val="24"/>
        </w:rPr>
        <w:t>the beneficiary receives a</w:t>
      </w:r>
      <w:r w:rsidR="00134CB3" w:rsidRPr="006D0538">
        <w:rPr>
          <w:rFonts w:ascii="Arial" w:hAnsi="Arial" w:cs="Arial"/>
          <w:sz w:val="24"/>
          <w:szCs w:val="24"/>
        </w:rPr>
        <w:t xml:space="preserve"> </w:t>
      </w:r>
      <w:r w:rsidR="004B3479" w:rsidRPr="006D0538">
        <w:rPr>
          <w:rFonts w:ascii="Arial" w:hAnsi="Arial" w:cs="Arial"/>
          <w:sz w:val="24"/>
          <w:szCs w:val="24"/>
        </w:rPr>
        <w:t xml:space="preserve">written notice called an </w:t>
      </w:r>
      <w:r w:rsidRPr="006D0538">
        <w:rPr>
          <w:rFonts w:ascii="Arial" w:hAnsi="Arial" w:cs="Arial"/>
          <w:sz w:val="24"/>
          <w:szCs w:val="24"/>
        </w:rPr>
        <w:t>Important Message from Medicare</w:t>
      </w:r>
      <w:r w:rsidR="001220BD" w:rsidRPr="006D0538">
        <w:rPr>
          <w:rFonts w:ascii="Arial" w:hAnsi="Arial" w:cs="Arial"/>
          <w:sz w:val="24"/>
          <w:szCs w:val="24"/>
        </w:rPr>
        <w:t>.</w:t>
      </w:r>
      <w:r w:rsidRPr="006D0538">
        <w:rPr>
          <w:rFonts w:ascii="Arial" w:hAnsi="Arial" w:cs="Arial"/>
          <w:sz w:val="24"/>
          <w:szCs w:val="24"/>
        </w:rPr>
        <w:t xml:space="preserve"> The beneficiary should read and be asked to sign this notice, which describes their right</w:t>
      </w:r>
      <w:r w:rsidR="00826B82" w:rsidRPr="006D0538">
        <w:rPr>
          <w:rFonts w:ascii="Arial" w:hAnsi="Arial" w:cs="Arial"/>
          <w:sz w:val="24"/>
          <w:szCs w:val="24"/>
        </w:rPr>
        <w:t>s</w:t>
      </w:r>
      <w:r w:rsidRPr="006D0538">
        <w:rPr>
          <w:rFonts w:ascii="Arial" w:hAnsi="Arial" w:cs="Arial"/>
          <w:sz w:val="24"/>
          <w:szCs w:val="24"/>
        </w:rPr>
        <w:t xml:space="preserve"> as a</w:t>
      </w:r>
      <w:r w:rsidR="00826B82" w:rsidRPr="006D0538">
        <w:rPr>
          <w:rFonts w:ascii="Arial" w:hAnsi="Arial" w:cs="Arial"/>
          <w:sz w:val="24"/>
          <w:szCs w:val="24"/>
        </w:rPr>
        <w:t>n</w:t>
      </w:r>
      <w:r w:rsidRPr="006D0538">
        <w:rPr>
          <w:rFonts w:ascii="Arial" w:hAnsi="Arial" w:cs="Arial"/>
          <w:sz w:val="24"/>
          <w:szCs w:val="24"/>
        </w:rPr>
        <w:t xml:space="preserve"> </w:t>
      </w:r>
      <w:r w:rsidR="00826B82" w:rsidRPr="006D0538">
        <w:rPr>
          <w:rFonts w:ascii="Arial" w:hAnsi="Arial" w:cs="Arial"/>
          <w:sz w:val="24"/>
          <w:szCs w:val="24"/>
        </w:rPr>
        <w:t>in</w:t>
      </w:r>
      <w:r w:rsidRPr="006D0538">
        <w:rPr>
          <w:rFonts w:ascii="Arial" w:hAnsi="Arial" w:cs="Arial"/>
          <w:sz w:val="24"/>
          <w:szCs w:val="24"/>
        </w:rPr>
        <w:t xml:space="preserve">patient. </w:t>
      </w:r>
      <w:r w:rsidR="00826B82" w:rsidRPr="006D0538">
        <w:rPr>
          <w:rFonts w:ascii="Arial" w:hAnsi="Arial" w:cs="Arial"/>
          <w:sz w:val="24"/>
          <w:szCs w:val="24"/>
        </w:rPr>
        <w:t>I</w:t>
      </w:r>
      <w:r w:rsidRPr="006D0538">
        <w:rPr>
          <w:rFonts w:ascii="Arial" w:hAnsi="Arial" w:cs="Arial"/>
          <w:sz w:val="24"/>
          <w:szCs w:val="24"/>
        </w:rPr>
        <w:t xml:space="preserve">f the inpatient hospital stay lasts three days or more, the </w:t>
      </w:r>
      <w:r w:rsidR="00D25E43" w:rsidRPr="006D0538">
        <w:rPr>
          <w:rFonts w:ascii="Arial" w:hAnsi="Arial" w:cs="Arial"/>
          <w:sz w:val="24"/>
          <w:szCs w:val="24"/>
        </w:rPr>
        <w:t xml:space="preserve">hospital will provide the </w:t>
      </w:r>
      <w:r w:rsidRPr="006D0538">
        <w:rPr>
          <w:rFonts w:ascii="Arial" w:hAnsi="Arial" w:cs="Arial"/>
          <w:sz w:val="24"/>
          <w:szCs w:val="24"/>
        </w:rPr>
        <w:t xml:space="preserve">beneficiary </w:t>
      </w:r>
      <w:r w:rsidR="00232D51" w:rsidRPr="006D0538">
        <w:rPr>
          <w:rFonts w:ascii="Arial" w:hAnsi="Arial" w:cs="Arial"/>
          <w:sz w:val="24"/>
          <w:szCs w:val="24"/>
        </w:rPr>
        <w:t xml:space="preserve">with </w:t>
      </w:r>
      <w:r w:rsidR="00D25E43" w:rsidRPr="006D0538">
        <w:rPr>
          <w:rFonts w:ascii="Arial" w:hAnsi="Arial" w:cs="Arial"/>
          <w:sz w:val="24"/>
          <w:szCs w:val="24"/>
        </w:rPr>
        <w:t xml:space="preserve">another </w:t>
      </w:r>
      <w:r w:rsidRPr="006D0538">
        <w:rPr>
          <w:rFonts w:ascii="Arial" w:hAnsi="Arial" w:cs="Arial"/>
          <w:sz w:val="24"/>
          <w:szCs w:val="24"/>
        </w:rPr>
        <w:t xml:space="preserve">copy of the </w:t>
      </w:r>
      <w:r w:rsidR="00B047D6" w:rsidRPr="006D0538">
        <w:rPr>
          <w:rFonts w:ascii="Arial" w:hAnsi="Arial" w:cs="Arial"/>
          <w:sz w:val="24"/>
          <w:szCs w:val="24"/>
        </w:rPr>
        <w:t xml:space="preserve">Important Message </w:t>
      </w:r>
      <w:r w:rsidRPr="006D0538">
        <w:rPr>
          <w:rFonts w:ascii="Arial" w:hAnsi="Arial" w:cs="Arial"/>
          <w:sz w:val="24"/>
          <w:szCs w:val="24"/>
        </w:rPr>
        <w:t xml:space="preserve">notice before they leave the hospital. The hospital should give the beneficiary this </w:t>
      </w:r>
      <w:r w:rsidR="00B047D6" w:rsidRPr="006D0538">
        <w:rPr>
          <w:rFonts w:ascii="Arial" w:hAnsi="Arial" w:cs="Arial"/>
          <w:sz w:val="24"/>
          <w:szCs w:val="24"/>
        </w:rPr>
        <w:lastRenderedPageBreak/>
        <w:t xml:space="preserve">second </w:t>
      </w:r>
      <w:r w:rsidRPr="006D0538">
        <w:rPr>
          <w:rFonts w:ascii="Arial" w:hAnsi="Arial" w:cs="Arial"/>
          <w:sz w:val="24"/>
          <w:szCs w:val="24"/>
        </w:rPr>
        <w:t xml:space="preserve">notice no more than two days before their discharge date and no fewer than four hours before </w:t>
      </w:r>
      <w:r w:rsidR="00826B82" w:rsidRPr="006D0538">
        <w:rPr>
          <w:rFonts w:ascii="Arial" w:hAnsi="Arial" w:cs="Arial"/>
          <w:sz w:val="24"/>
          <w:szCs w:val="24"/>
        </w:rPr>
        <w:t>they are</w:t>
      </w:r>
      <w:r w:rsidRPr="006D0538">
        <w:rPr>
          <w:rFonts w:ascii="Arial" w:hAnsi="Arial" w:cs="Arial"/>
          <w:sz w:val="24"/>
          <w:szCs w:val="24"/>
        </w:rPr>
        <w:t xml:space="preserve"> discharged. </w:t>
      </w:r>
    </w:p>
    <w:p w:rsidR="00CA65B3" w:rsidRPr="006D0538" w:rsidRDefault="00CA65B3" w:rsidP="00CA65B3">
      <w:pPr>
        <w:pStyle w:val="ListParagraph"/>
        <w:rPr>
          <w:rFonts w:ascii="Arial" w:hAnsi="Arial" w:cs="Arial"/>
          <w:sz w:val="24"/>
          <w:szCs w:val="24"/>
        </w:rPr>
      </w:pPr>
    </w:p>
    <w:p w:rsidR="004B3479" w:rsidRPr="006D0538" w:rsidRDefault="00B53879" w:rsidP="00C14B81">
      <w:pPr>
        <w:pStyle w:val="ListParagraph"/>
        <w:numPr>
          <w:ilvl w:val="0"/>
          <w:numId w:val="5"/>
        </w:numPr>
        <w:rPr>
          <w:rFonts w:ascii="Arial" w:hAnsi="Arial" w:cs="Arial"/>
          <w:sz w:val="24"/>
          <w:szCs w:val="24"/>
        </w:rPr>
      </w:pPr>
      <w:r w:rsidRPr="006D0538">
        <w:rPr>
          <w:rFonts w:ascii="Arial" w:hAnsi="Arial" w:cs="Arial"/>
          <w:sz w:val="24"/>
          <w:szCs w:val="24"/>
        </w:rPr>
        <w:t>Next, the hospital tells the beneficiary they are ending car</w:t>
      </w:r>
      <w:r w:rsidR="004B3479" w:rsidRPr="006D0538">
        <w:rPr>
          <w:rFonts w:ascii="Arial" w:hAnsi="Arial" w:cs="Arial"/>
          <w:sz w:val="24"/>
          <w:szCs w:val="24"/>
        </w:rPr>
        <w:t>e.</w:t>
      </w:r>
    </w:p>
    <w:p w:rsidR="004B3479" w:rsidRPr="006D0538" w:rsidRDefault="004B3479" w:rsidP="004B3479">
      <w:pPr>
        <w:pStyle w:val="ListParagraph"/>
        <w:rPr>
          <w:rFonts w:ascii="Arial" w:hAnsi="Arial" w:cs="Arial"/>
          <w:sz w:val="24"/>
          <w:szCs w:val="24"/>
        </w:rPr>
      </w:pPr>
    </w:p>
    <w:p w:rsidR="00CA65B3" w:rsidRPr="006D0538" w:rsidRDefault="004B3479" w:rsidP="004B3479">
      <w:pPr>
        <w:pStyle w:val="ListParagraph"/>
        <w:numPr>
          <w:ilvl w:val="0"/>
          <w:numId w:val="5"/>
        </w:numPr>
        <w:rPr>
          <w:rFonts w:ascii="Arial" w:hAnsi="Arial" w:cs="Arial"/>
          <w:sz w:val="24"/>
          <w:szCs w:val="24"/>
        </w:rPr>
      </w:pPr>
      <w:r w:rsidRPr="006D0538">
        <w:rPr>
          <w:rFonts w:ascii="Arial" w:hAnsi="Arial" w:cs="Arial"/>
          <w:sz w:val="24"/>
          <w:szCs w:val="24"/>
        </w:rPr>
        <w:t>I</w:t>
      </w:r>
      <w:r w:rsidR="00B53879" w:rsidRPr="006D0538">
        <w:rPr>
          <w:rFonts w:ascii="Arial" w:hAnsi="Arial" w:cs="Arial"/>
          <w:sz w:val="24"/>
          <w:szCs w:val="24"/>
        </w:rPr>
        <w:t>f the beneficiary disagrees and believes that continued care is medically necessary, they can start an expedited appeal to challenge the hospital’s decision to end care</w:t>
      </w:r>
      <w:r w:rsidRPr="006D0538">
        <w:rPr>
          <w:rFonts w:ascii="Arial" w:hAnsi="Arial" w:cs="Arial"/>
          <w:sz w:val="24"/>
          <w:szCs w:val="24"/>
        </w:rPr>
        <w:t xml:space="preserve"> </w:t>
      </w:r>
      <w:r w:rsidR="00C444AC" w:rsidRPr="006D0538">
        <w:rPr>
          <w:rFonts w:ascii="Arial" w:hAnsi="Arial" w:cs="Arial"/>
          <w:sz w:val="24"/>
          <w:szCs w:val="24"/>
        </w:rPr>
        <w:t xml:space="preserve">by following the instructions on the Important Notice from Medicare. </w:t>
      </w:r>
      <w:r w:rsidR="00CA65B3" w:rsidRPr="006D0538">
        <w:rPr>
          <w:rFonts w:ascii="Arial" w:hAnsi="Arial" w:cs="Arial"/>
          <w:sz w:val="24"/>
          <w:szCs w:val="24"/>
        </w:rPr>
        <w:t xml:space="preserve">This notice includes the contact information for the </w:t>
      </w:r>
      <w:r w:rsidR="00685236" w:rsidRPr="006D0538">
        <w:rPr>
          <w:rStyle w:val="st"/>
          <w:rFonts w:ascii="Arial" w:hAnsi="Arial" w:cs="Arial"/>
          <w:sz w:val="24"/>
          <w:szCs w:val="24"/>
        </w:rPr>
        <w:t xml:space="preserve">Benefits and Family Centered Care </w:t>
      </w:r>
      <w:r w:rsidR="00685236" w:rsidRPr="006D0538">
        <w:rPr>
          <w:rStyle w:val="Emphasis"/>
          <w:rFonts w:ascii="Arial" w:hAnsi="Arial" w:cs="Arial"/>
          <w:i w:val="0"/>
          <w:sz w:val="24"/>
          <w:szCs w:val="24"/>
        </w:rPr>
        <w:t>Quality Improvement Organization</w:t>
      </w:r>
      <w:r w:rsidR="00685236" w:rsidRPr="006D0538">
        <w:rPr>
          <w:rStyle w:val="st"/>
          <w:rFonts w:ascii="Arial" w:hAnsi="Arial" w:cs="Arial"/>
          <w:i/>
          <w:sz w:val="24"/>
          <w:szCs w:val="24"/>
        </w:rPr>
        <w:t xml:space="preserve"> </w:t>
      </w:r>
      <w:r w:rsidR="00685236" w:rsidRPr="006D0538">
        <w:rPr>
          <w:rStyle w:val="st"/>
          <w:rFonts w:ascii="Arial" w:hAnsi="Arial" w:cs="Arial"/>
          <w:sz w:val="24"/>
          <w:szCs w:val="24"/>
        </w:rPr>
        <w:t>(BFCC-</w:t>
      </w:r>
      <w:r w:rsidR="00685236" w:rsidRPr="006D0538">
        <w:rPr>
          <w:rStyle w:val="Emphasis"/>
          <w:rFonts w:ascii="Arial" w:hAnsi="Arial" w:cs="Arial"/>
          <w:i w:val="0"/>
          <w:sz w:val="24"/>
          <w:szCs w:val="24"/>
        </w:rPr>
        <w:t>QIO or QIO for short</w:t>
      </w:r>
      <w:r w:rsidR="00685236" w:rsidRPr="006D0538">
        <w:rPr>
          <w:rStyle w:val="st"/>
          <w:rFonts w:ascii="Arial" w:hAnsi="Arial" w:cs="Arial"/>
          <w:sz w:val="24"/>
          <w:szCs w:val="24"/>
        </w:rPr>
        <w:t>)</w:t>
      </w:r>
      <w:r w:rsidR="00CA65B3" w:rsidRPr="006D0538">
        <w:rPr>
          <w:rFonts w:ascii="Arial" w:hAnsi="Arial" w:cs="Arial"/>
          <w:sz w:val="24"/>
          <w:szCs w:val="24"/>
        </w:rPr>
        <w:t xml:space="preserve">. The QIO is an independent group of doctors and professionals that contracts with Medicare to review expedited Medicare appeals and ensure that people with Medicare receive quality care. </w:t>
      </w:r>
      <w:r w:rsidR="00627922" w:rsidRPr="006D0538">
        <w:rPr>
          <w:rFonts w:ascii="Arial" w:hAnsi="Arial" w:cs="Arial"/>
          <w:sz w:val="24"/>
          <w:szCs w:val="24"/>
        </w:rPr>
        <w:t xml:space="preserve">The beneficiary contacts the QIO and not their plan because the ending care notice is not a plan determination, it is a decision the provider makes based on their understanding of the plan’s coverage rules. </w:t>
      </w:r>
    </w:p>
    <w:p w:rsidR="00CA65B3" w:rsidRPr="006D0538" w:rsidRDefault="00CA65B3" w:rsidP="00CA65B3">
      <w:pPr>
        <w:pStyle w:val="ListParagraph"/>
        <w:rPr>
          <w:rFonts w:ascii="Arial" w:hAnsi="Arial" w:cs="Arial"/>
          <w:sz w:val="24"/>
          <w:szCs w:val="24"/>
        </w:rPr>
      </w:pPr>
    </w:p>
    <w:p w:rsidR="00B53879" w:rsidRPr="006D0538" w:rsidRDefault="00391526" w:rsidP="00CA65B3">
      <w:pPr>
        <w:pStyle w:val="ListParagraph"/>
        <w:rPr>
          <w:rFonts w:ascii="Arial" w:hAnsi="Arial" w:cs="Arial"/>
          <w:sz w:val="24"/>
          <w:szCs w:val="24"/>
        </w:rPr>
      </w:pPr>
      <w:r w:rsidRPr="006D0538">
        <w:rPr>
          <w:rFonts w:ascii="Arial" w:hAnsi="Arial" w:cs="Arial"/>
          <w:sz w:val="24"/>
          <w:szCs w:val="24"/>
        </w:rPr>
        <w:t>For continued coverage of their stay, t</w:t>
      </w:r>
      <w:r w:rsidR="00CA65B3" w:rsidRPr="006D0538">
        <w:rPr>
          <w:rFonts w:ascii="Arial" w:hAnsi="Arial" w:cs="Arial"/>
          <w:sz w:val="24"/>
          <w:szCs w:val="24"/>
        </w:rPr>
        <w:t>he beneficiary must contact the QIO by their scheduled hospital discharge date and before they leave the hospital.</w:t>
      </w:r>
      <w:r w:rsidR="00E90E36" w:rsidRPr="006D0538">
        <w:rPr>
          <w:rFonts w:ascii="Arial" w:hAnsi="Arial" w:cs="Arial"/>
          <w:sz w:val="24"/>
          <w:szCs w:val="24"/>
        </w:rPr>
        <w:t xml:space="preserve"> </w:t>
      </w:r>
      <w:r w:rsidR="00CA65B3" w:rsidRPr="006D0538">
        <w:rPr>
          <w:rFonts w:ascii="Arial" w:hAnsi="Arial" w:cs="Arial"/>
          <w:sz w:val="24"/>
          <w:szCs w:val="24"/>
        </w:rPr>
        <w:t xml:space="preserve">Although they have until midnight of their discharge date to contact the QIO, they should do so as </w:t>
      </w:r>
      <w:r w:rsidR="00273428" w:rsidRPr="006D0538">
        <w:rPr>
          <w:rFonts w:ascii="Arial" w:hAnsi="Arial" w:cs="Arial"/>
          <w:sz w:val="24"/>
          <w:szCs w:val="24"/>
        </w:rPr>
        <w:t>early</w:t>
      </w:r>
      <w:r w:rsidR="00CA65B3" w:rsidRPr="006D0538">
        <w:rPr>
          <w:rFonts w:ascii="Arial" w:hAnsi="Arial" w:cs="Arial"/>
          <w:sz w:val="24"/>
          <w:szCs w:val="24"/>
        </w:rPr>
        <w:t xml:space="preserve"> as possible. </w:t>
      </w:r>
    </w:p>
    <w:p w:rsidR="00440304" w:rsidRPr="006D0538" w:rsidRDefault="00B53879" w:rsidP="005906CF">
      <w:pPr>
        <w:ind w:left="720"/>
        <w:rPr>
          <w:rFonts w:ascii="Arial" w:hAnsi="Arial" w:cs="Arial"/>
          <w:sz w:val="24"/>
          <w:szCs w:val="24"/>
        </w:rPr>
      </w:pPr>
      <w:r w:rsidRPr="006D0538">
        <w:rPr>
          <w:rFonts w:ascii="Arial" w:hAnsi="Arial" w:cs="Arial"/>
          <w:sz w:val="24"/>
          <w:szCs w:val="24"/>
        </w:rPr>
        <w:t xml:space="preserve">Contact information for the BFCC-QIOs can be found in the supplementary materials section. </w:t>
      </w:r>
    </w:p>
    <w:p w:rsidR="00435F4C" w:rsidRPr="006D0538" w:rsidRDefault="00CF4FE9" w:rsidP="005906CF">
      <w:pPr>
        <w:pStyle w:val="ListParagraph"/>
        <w:numPr>
          <w:ilvl w:val="0"/>
          <w:numId w:val="5"/>
        </w:numPr>
        <w:rPr>
          <w:rFonts w:ascii="Arial" w:hAnsi="Arial" w:cs="Arial"/>
          <w:sz w:val="24"/>
          <w:szCs w:val="24"/>
        </w:rPr>
      </w:pPr>
      <w:r w:rsidRPr="006D0538">
        <w:rPr>
          <w:rFonts w:ascii="Arial" w:hAnsi="Arial" w:cs="Arial"/>
          <w:sz w:val="24"/>
          <w:szCs w:val="24"/>
        </w:rPr>
        <w:t xml:space="preserve">After </w:t>
      </w:r>
      <w:r w:rsidR="00CA65B3" w:rsidRPr="006D0538">
        <w:rPr>
          <w:rFonts w:ascii="Arial" w:hAnsi="Arial" w:cs="Arial"/>
          <w:sz w:val="24"/>
          <w:szCs w:val="24"/>
        </w:rPr>
        <w:t>the beneficiary contacts</w:t>
      </w:r>
      <w:r w:rsidRPr="006D0538">
        <w:rPr>
          <w:rFonts w:ascii="Arial" w:hAnsi="Arial" w:cs="Arial"/>
          <w:sz w:val="24"/>
          <w:szCs w:val="24"/>
        </w:rPr>
        <w:t xml:space="preserve"> the QIO,</w:t>
      </w:r>
      <w:r w:rsidR="00D5194A" w:rsidRPr="006D0538">
        <w:rPr>
          <w:rFonts w:ascii="Arial" w:hAnsi="Arial" w:cs="Arial"/>
          <w:sz w:val="24"/>
          <w:szCs w:val="24"/>
        </w:rPr>
        <w:t xml:space="preserve"> </w:t>
      </w:r>
      <w:r w:rsidR="00232D51" w:rsidRPr="006D0538">
        <w:rPr>
          <w:rFonts w:ascii="Arial" w:hAnsi="Arial" w:cs="Arial"/>
          <w:sz w:val="24"/>
          <w:szCs w:val="24"/>
        </w:rPr>
        <w:t>the QIO</w:t>
      </w:r>
      <w:r w:rsidR="00632C96" w:rsidRPr="006D0538">
        <w:rPr>
          <w:rFonts w:ascii="Arial" w:hAnsi="Arial" w:cs="Arial"/>
          <w:sz w:val="24"/>
          <w:szCs w:val="24"/>
        </w:rPr>
        <w:t xml:space="preserve"> </w:t>
      </w:r>
      <w:r w:rsidR="00AA381C" w:rsidRPr="006D0538">
        <w:rPr>
          <w:rFonts w:ascii="Arial" w:hAnsi="Arial" w:cs="Arial"/>
          <w:sz w:val="24"/>
          <w:szCs w:val="24"/>
        </w:rPr>
        <w:t>alerts</w:t>
      </w:r>
      <w:r w:rsidRPr="006D0538">
        <w:rPr>
          <w:rFonts w:ascii="Arial" w:hAnsi="Arial" w:cs="Arial"/>
          <w:sz w:val="24"/>
          <w:szCs w:val="24"/>
        </w:rPr>
        <w:t xml:space="preserve"> the hospital </w:t>
      </w:r>
      <w:r w:rsidR="00CA65B3" w:rsidRPr="006D0538">
        <w:rPr>
          <w:rFonts w:ascii="Arial" w:hAnsi="Arial" w:cs="Arial"/>
          <w:sz w:val="24"/>
          <w:szCs w:val="24"/>
        </w:rPr>
        <w:t xml:space="preserve">of </w:t>
      </w:r>
      <w:r w:rsidR="00D5194A" w:rsidRPr="006D0538">
        <w:rPr>
          <w:rFonts w:ascii="Arial" w:hAnsi="Arial" w:cs="Arial"/>
          <w:sz w:val="24"/>
          <w:szCs w:val="24"/>
        </w:rPr>
        <w:t xml:space="preserve">the </w:t>
      </w:r>
      <w:r w:rsidRPr="006D0538">
        <w:rPr>
          <w:rFonts w:ascii="Arial" w:hAnsi="Arial" w:cs="Arial"/>
          <w:sz w:val="24"/>
          <w:szCs w:val="24"/>
        </w:rPr>
        <w:t xml:space="preserve">appeal and </w:t>
      </w:r>
      <w:r w:rsidR="00CA65B3" w:rsidRPr="006D0538">
        <w:rPr>
          <w:rFonts w:ascii="Arial" w:hAnsi="Arial" w:cs="Arial"/>
          <w:sz w:val="24"/>
          <w:szCs w:val="24"/>
        </w:rPr>
        <w:t xml:space="preserve">collects </w:t>
      </w:r>
      <w:r w:rsidRPr="006D0538">
        <w:rPr>
          <w:rFonts w:ascii="Arial" w:hAnsi="Arial" w:cs="Arial"/>
          <w:sz w:val="24"/>
          <w:szCs w:val="24"/>
        </w:rPr>
        <w:t xml:space="preserve">information </w:t>
      </w:r>
      <w:r w:rsidR="00CA65B3" w:rsidRPr="006D0538">
        <w:rPr>
          <w:rFonts w:ascii="Arial" w:hAnsi="Arial" w:cs="Arial"/>
          <w:sz w:val="24"/>
          <w:szCs w:val="24"/>
        </w:rPr>
        <w:t xml:space="preserve">needed to review the case. Beneficiaries have a right to a copy of the information that the hospital sends to the QIO, but the hospital may charge them for it. </w:t>
      </w:r>
      <w:r w:rsidR="00435E49" w:rsidRPr="006D0538">
        <w:rPr>
          <w:rFonts w:ascii="Arial" w:hAnsi="Arial" w:cs="Arial"/>
          <w:sz w:val="24"/>
          <w:szCs w:val="24"/>
        </w:rPr>
        <w:t xml:space="preserve">For expedited appeals related to </w:t>
      </w:r>
      <w:r w:rsidR="000518F1" w:rsidRPr="006D0538">
        <w:rPr>
          <w:rFonts w:ascii="Arial" w:hAnsi="Arial" w:cs="Arial"/>
          <w:sz w:val="24"/>
          <w:szCs w:val="24"/>
        </w:rPr>
        <w:t>ending</w:t>
      </w:r>
      <w:r w:rsidR="00435E49" w:rsidRPr="006D0538">
        <w:rPr>
          <w:rFonts w:ascii="Arial" w:hAnsi="Arial" w:cs="Arial"/>
          <w:sz w:val="24"/>
          <w:szCs w:val="24"/>
        </w:rPr>
        <w:t xml:space="preserve"> hospital care, </w:t>
      </w:r>
      <w:r w:rsidR="00D5194A" w:rsidRPr="006D0538">
        <w:rPr>
          <w:rFonts w:ascii="Arial" w:hAnsi="Arial" w:cs="Arial"/>
          <w:sz w:val="24"/>
          <w:szCs w:val="24"/>
        </w:rPr>
        <w:t xml:space="preserve">beneficiaries </w:t>
      </w:r>
      <w:r w:rsidR="00435E49" w:rsidRPr="006D0538">
        <w:rPr>
          <w:rFonts w:ascii="Arial" w:hAnsi="Arial" w:cs="Arial"/>
          <w:sz w:val="24"/>
          <w:szCs w:val="24"/>
        </w:rPr>
        <w:t xml:space="preserve">need to be available to discuss </w:t>
      </w:r>
      <w:r w:rsidR="00D5194A" w:rsidRPr="006D0538">
        <w:rPr>
          <w:rFonts w:ascii="Arial" w:hAnsi="Arial" w:cs="Arial"/>
          <w:sz w:val="24"/>
          <w:szCs w:val="24"/>
        </w:rPr>
        <w:t xml:space="preserve">their </w:t>
      </w:r>
      <w:r w:rsidR="00435E49" w:rsidRPr="006D0538">
        <w:rPr>
          <w:rFonts w:ascii="Arial" w:hAnsi="Arial" w:cs="Arial"/>
          <w:sz w:val="24"/>
          <w:szCs w:val="24"/>
        </w:rPr>
        <w:t xml:space="preserve">care with the QIO, generally by phone. </w:t>
      </w:r>
      <w:r w:rsidR="00232D51" w:rsidRPr="006D0538">
        <w:rPr>
          <w:rFonts w:ascii="Arial" w:hAnsi="Arial" w:cs="Arial"/>
          <w:sz w:val="24"/>
          <w:szCs w:val="24"/>
        </w:rPr>
        <w:t>You will learn more</w:t>
      </w:r>
      <w:r w:rsidR="00CA65B3" w:rsidRPr="006D0538">
        <w:rPr>
          <w:rFonts w:ascii="Arial" w:hAnsi="Arial" w:cs="Arial"/>
          <w:sz w:val="24"/>
          <w:szCs w:val="24"/>
        </w:rPr>
        <w:t xml:space="preserve"> about this in a few minutes.</w:t>
      </w:r>
    </w:p>
    <w:p w:rsidR="004B3479" w:rsidRPr="006D0538" w:rsidRDefault="004F7ADC" w:rsidP="00435F4C">
      <w:pPr>
        <w:pStyle w:val="ListParagraph"/>
        <w:rPr>
          <w:rFonts w:ascii="Arial" w:hAnsi="Arial" w:cs="Arial"/>
          <w:sz w:val="24"/>
          <w:szCs w:val="24"/>
        </w:rPr>
      </w:pPr>
      <w:r w:rsidRPr="006D0538">
        <w:rPr>
          <w:rFonts w:ascii="Arial" w:hAnsi="Arial" w:cs="Arial"/>
          <w:sz w:val="24"/>
          <w:szCs w:val="24"/>
        </w:rPr>
        <w:t xml:space="preserve"> </w:t>
      </w:r>
    </w:p>
    <w:p w:rsidR="004F7ADC" w:rsidRPr="006D0538" w:rsidRDefault="004B3479" w:rsidP="004B3479">
      <w:pPr>
        <w:pStyle w:val="ListParagraph"/>
        <w:numPr>
          <w:ilvl w:val="0"/>
          <w:numId w:val="5"/>
        </w:numPr>
        <w:rPr>
          <w:rFonts w:ascii="Arial" w:hAnsi="Arial" w:cs="Arial"/>
          <w:sz w:val="24"/>
          <w:szCs w:val="24"/>
        </w:rPr>
      </w:pPr>
      <w:r w:rsidRPr="006D0538">
        <w:rPr>
          <w:rFonts w:ascii="Arial" w:hAnsi="Arial" w:cs="Arial"/>
          <w:sz w:val="24"/>
          <w:szCs w:val="24"/>
        </w:rPr>
        <w:t xml:space="preserve">Once </w:t>
      </w:r>
      <w:r w:rsidR="00CF4FE9" w:rsidRPr="006D0538">
        <w:rPr>
          <w:rFonts w:ascii="Arial" w:hAnsi="Arial" w:cs="Arial"/>
          <w:sz w:val="24"/>
          <w:szCs w:val="24"/>
        </w:rPr>
        <w:t xml:space="preserve">the hospital </w:t>
      </w:r>
      <w:r w:rsidR="00D5194A" w:rsidRPr="006D0538">
        <w:rPr>
          <w:rFonts w:ascii="Arial" w:hAnsi="Arial" w:cs="Arial"/>
          <w:sz w:val="24"/>
          <w:szCs w:val="24"/>
        </w:rPr>
        <w:t>learns</w:t>
      </w:r>
      <w:r w:rsidR="00CF4FE9" w:rsidRPr="006D0538">
        <w:rPr>
          <w:rFonts w:ascii="Arial" w:hAnsi="Arial" w:cs="Arial"/>
          <w:sz w:val="24"/>
          <w:szCs w:val="24"/>
        </w:rPr>
        <w:t xml:space="preserve"> about </w:t>
      </w:r>
      <w:r w:rsidR="00D5194A" w:rsidRPr="006D0538">
        <w:rPr>
          <w:rFonts w:ascii="Arial" w:hAnsi="Arial" w:cs="Arial"/>
          <w:sz w:val="24"/>
          <w:szCs w:val="24"/>
        </w:rPr>
        <w:t xml:space="preserve">the </w:t>
      </w:r>
      <w:r w:rsidR="00CF4FE9" w:rsidRPr="006D0538">
        <w:rPr>
          <w:rFonts w:ascii="Arial" w:hAnsi="Arial" w:cs="Arial"/>
          <w:sz w:val="24"/>
          <w:szCs w:val="24"/>
        </w:rPr>
        <w:t xml:space="preserve">appeal, </w:t>
      </w:r>
      <w:r w:rsidR="004F7ADC" w:rsidRPr="006D0538">
        <w:rPr>
          <w:rFonts w:ascii="Arial" w:hAnsi="Arial" w:cs="Arial"/>
          <w:sz w:val="24"/>
          <w:szCs w:val="24"/>
        </w:rPr>
        <w:t>it</w:t>
      </w:r>
      <w:r w:rsidR="00CF4FE9" w:rsidRPr="006D0538">
        <w:rPr>
          <w:rFonts w:ascii="Arial" w:hAnsi="Arial" w:cs="Arial"/>
          <w:sz w:val="24"/>
          <w:szCs w:val="24"/>
        </w:rPr>
        <w:t xml:space="preserve"> should give </w:t>
      </w:r>
      <w:r w:rsidR="00CA65B3" w:rsidRPr="006D0538">
        <w:rPr>
          <w:rFonts w:ascii="Arial" w:hAnsi="Arial" w:cs="Arial"/>
          <w:sz w:val="24"/>
          <w:szCs w:val="24"/>
        </w:rPr>
        <w:t xml:space="preserve">the beneficiary </w:t>
      </w:r>
      <w:r w:rsidR="00CF4FE9" w:rsidRPr="006D0538">
        <w:rPr>
          <w:rFonts w:ascii="Arial" w:hAnsi="Arial" w:cs="Arial"/>
          <w:sz w:val="24"/>
          <w:szCs w:val="24"/>
        </w:rPr>
        <w:t xml:space="preserve">a Detailed Notice of Discharge </w:t>
      </w:r>
      <w:r w:rsidRPr="006D0538">
        <w:rPr>
          <w:rFonts w:ascii="Arial" w:hAnsi="Arial" w:cs="Arial"/>
          <w:sz w:val="24"/>
          <w:szCs w:val="24"/>
        </w:rPr>
        <w:t xml:space="preserve">that explains in writing </w:t>
      </w:r>
      <w:r w:rsidR="00CF4FE9" w:rsidRPr="006D0538">
        <w:rPr>
          <w:rFonts w:ascii="Arial" w:hAnsi="Arial" w:cs="Arial"/>
          <w:sz w:val="24"/>
          <w:szCs w:val="24"/>
        </w:rPr>
        <w:t>why hospital care is ending and listing any Medicare coverage rules related to</w:t>
      </w:r>
      <w:r w:rsidR="00AA381C" w:rsidRPr="006D0538">
        <w:rPr>
          <w:rFonts w:ascii="Arial" w:hAnsi="Arial" w:cs="Arial"/>
          <w:sz w:val="24"/>
          <w:szCs w:val="24"/>
        </w:rPr>
        <w:t xml:space="preserve"> the</w:t>
      </w:r>
      <w:r w:rsidR="00CA65B3" w:rsidRPr="006D0538">
        <w:rPr>
          <w:rFonts w:ascii="Arial" w:hAnsi="Arial" w:cs="Arial"/>
          <w:sz w:val="24"/>
          <w:szCs w:val="24"/>
        </w:rPr>
        <w:t>ir</w:t>
      </w:r>
      <w:r w:rsidR="00CF4FE9" w:rsidRPr="006D0538">
        <w:rPr>
          <w:rFonts w:ascii="Arial" w:hAnsi="Arial" w:cs="Arial"/>
          <w:sz w:val="24"/>
          <w:szCs w:val="24"/>
        </w:rPr>
        <w:t xml:space="preserve"> case. </w:t>
      </w:r>
      <w:r w:rsidR="00162CBF" w:rsidRPr="006D0538">
        <w:rPr>
          <w:rFonts w:ascii="Arial" w:hAnsi="Arial" w:cs="Arial"/>
          <w:sz w:val="24"/>
          <w:szCs w:val="24"/>
        </w:rPr>
        <w:t xml:space="preserve">The hospital should give this notice to </w:t>
      </w:r>
      <w:r w:rsidR="00CA65B3" w:rsidRPr="006D0538">
        <w:rPr>
          <w:rFonts w:ascii="Arial" w:hAnsi="Arial" w:cs="Arial"/>
          <w:sz w:val="24"/>
          <w:szCs w:val="24"/>
        </w:rPr>
        <w:t>the beneficiary</w:t>
      </w:r>
      <w:r w:rsidR="00AA381C" w:rsidRPr="006D0538">
        <w:rPr>
          <w:rFonts w:ascii="Arial" w:hAnsi="Arial" w:cs="Arial"/>
          <w:sz w:val="24"/>
          <w:szCs w:val="24"/>
        </w:rPr>
        <w:t xml:space="preserve"> </w:t>
      </w:r>
      <w:r w:rsidR="002D5F3A" w:rsidRPr="006D0538">
        <w:rPr>
          <w:rFonts w:ascii="Arial" w:hAnsi="Arial" w:cs="Arial"/>
          <w:sz w:val="24"/>
          <w:szCs w:val="24"/>
        </w:rPr>
        <w:t>no later than noon of the day after the hospital</w:t>
      </w:r>
      <w:r w:rsidR="00162CBF" w:rsidRPr="006D0538">
        <w:rPr>
          <w:rFonts w:ascii="Arial" w:hAnsi="Arial" w:cs="Arial"/>
          <w:sz w:val="24"/>
          <w:szCs w:val="24"/>
        </w:rPr>
        <w:t xml:space="preserve"> was notified by the QIO of </w:t>
      </w:r>
      <w:r w:rsidR="00AA381C" w:rsidRPr="006D0538">
        <w:rPr>
          <w:rFonts w:ascii="Arial" w:hAnsi="Arial" w:cs="Arial"/>
          <w:sz w:val="24"/>
          <w:szCs w:val="24"/>
        </w:rPr>
        <w:t xml:space="preserve">the </w:t>
      </w:r>
      <w:r w:rsidR="00162CBF" w:rsidRPr="006D0538">
        <w:rPr>
          <w:rFonts w:ascii="Arial" w:hAnsi="Arial" w:cs="Arial"/>
          <w:sz w:val="24"/>
          <w:szCs w:val="24"/>
        </w:rPr>
        <w:t>appeal.</w:t>
      </w:r>
      <w:r w:rsidR="004F7ADC" w:rsidRPr="006D0538">
        <w:rPr>
          <w:rFonts w:ascii="Arial" w:hAnsi="Arial" w:cs="Arial"/>
          <w:sz w:val="24"/>
          <w:szCs w:val="24"/>
        </w:rPr>
        <w:t xml:space="preserve"> </w:t>
      </w:r>
      <w:r w:rsidR="00CA65B3" w:rsidRPr="006D0538">
        <w:rPr>
          <w:rFonts w:ascii="Arial" w:hAnsi="Arial" w:cs="Arial"/>
          <w:sz w:val="24"/>
          <w:szCs w:val="24"/>
        </w:rPr>
        <w:t xml:space="preserve">The beneficiary should read this notice so that they are prepared for the QIO review. </w:t>
      </w:r>
    </w:p>
    <w:p w:rsidR="00F506DD" w:rsidRPr="006D0538" w:rsidRDefault="004B3479" w:rsidP="00E61962">
      <w:pPr>
        <w:ind w:left="720"/>
        <w:rPr>
          <w:rFonts w:ascii="Arial" w:hAnsi="Arial" w:cs="Arial"/>
          <w:sz w:val="24"/>
          <w:szCs w:val="24"/>
        </w:rPr>
      </w:pPr>
      <w:r w:rsidRPr="006D0538">
        <w:rPr>
          <w:rFonts w:ascii="Arial" w:hAnsi="Arial" w:cs="Arial"/>
          <w:sz w:val="24"/>
          <w:szCs w:val="24"/>
        </w:rPr>
        <w:t>If</w:t>
      </w:r>
      <w:r w:rsidR="00DE43C5" w:rsidRPr="006D0538">
        <w:rPr>
          <w:rFonts w:ascii="Arial" w:hAnsi="Arial" w:cs="Arial"/>
          <w:sz w:val="24"/>
          <w:szCs w:val="24"/>
        </w:rPr>
        <w:t xml:space="preserve"> </w:t>
      </w:r>
      <w:r w:rsidR="00AA381C" w:rsidRPr="006D0538">
        <w:rPr>
          <w:rFonts w:ascii="Arial" w:hAnsi="Arial" w:cs="Arial"/>
          <w:sz w:val="24"/>
          <w:szCs w:val="24"/>
        </w:rPr>
        <w:t xml:space="preserve">a beneficiary is </w:t>
      </w:r>
      <w:r w:rsidR="00DE43C5" w:rsidRPr="006D0538">
        <w:rPr>
          <w:rFonts w:ascii="Arial" w:hAnsi="Arial" w:cs="Arial"/>
          <w:sz w:val="24"/>
          <w:szCs w:val="24"/>
        </w:rPr>
        <w:t xml:space="preserve">too ill to take these steps to appeal, </w:t>
      </w:r>
      <w:r w:rsidR="00AA381C" w:rsidRPr="006D0538">
        <w:rPr>
          <w:rFonts w:ascii="Arial" w:hAnsi="Arial" w:cs="Arial"/>
          <w:sz w:val="24"/>
          <w:szCs w:val="24"/>
        </w:rPr>
        <w:t xml:space="preserve">they </w:t>
      </w:r>
      <w:r w:rsidR="00DE43C5" w:rsidRPr="006D0538">
        <w:rPr>
          <w:rFonts w:ascii="Arial" w:hAnsi="Arial" w:cs="Arial"/>
          <w:sz w:val="24"/>
          <w:szCs w:val="24"/>
        </w:rPr>
        <w:t xml:space="preserve">can always appoint a representative and ask </w:t>
      </w:r>
      <w:r w:rsidR="00AA381C" w:rsidRPr="006D0538">
        <w:rPr>
          <w:rFonts w:ascii="Arial" w:hAnsi="Arial" w:cs="Arial"/>
          <w:sz w:val="24"/>
          <w:szCs w:val="24"/>
        </w:rPr>
        <w:t xml:space="preserve">the </w:t>
      </w:r>
      <w:r w:rsidR="00DE43C5" w:rsidRPr="006D0538">
        <w:rPr>
          <w:rFonts w:ascii="Arial" w:hAnsi="Arial" w:cs="Arial"/>
          <w:sz w:val="24"/>
          <w:szCs w:val="24"/>
        </w:rPr>
        <w:t xml:space="preserve">hospital doctor to be present during the QIO </w:t>
      </w:r>
      <w:r w:rsidR="00095156" w:rsidRPr="006D0538">
        <w:rPr>
          <w:rFonts w:ascii="Arial" w:hAnsi="Arial" w:cs="Arial"/>
          <w:sz w:val="24"/>
          <w:szCs w:val="24"/>
        </w:rPr>
        <w:t>R</w:t>
      </w:r>
      <w:r w:rsidR="00DE43C5" w:rsidRPr="006D0538">
        <w:rPr>
          <w:rFonts w:ascii="Arial" w:hAnsi="Arial" w:cs="Arial"/>
          <w:sz w:val="24"/>
          <w:szCs w:val="24"/>
        </w:rPr>
        <w:t>eview.</w:t>
      </w:r>
      <w:r w:rsidR="004F7ADC" w:rsidRPr="006D0538">
        <w:rPr>
          <w:rFonts w:ascii="Arial" w:hAnsi="Arial" w:cs="Arial"/>
          <w:sz w:val="24"/>
          <w:szCs w:val="24"/>
        </w:rPr>
        <w:t xml:space="preserve"> </w:t>
      </w:r>
      <w:r w:rsidR="008D33BE" w:rsidRPr="006D0538">
        <w:rPr>
          <w:rFonts w:ascii="Arial" w:hAnsi="Arial" w:cs="Arial"/>
          <w:sz w:val="24"/>
          <w:szCs w:val="24"/>
        </w:rPr>
        <w:t>If</w:t>
      </w:r>
      <w:r w:rsidR="00F506DD" w:rsidRPr="006D0538">
        <w:rPr>
          <w:rFonts w:ascii="Arial" w:hAnsi="Arial" w:cs="Arial"/>
          <w:sz w:val="24"/>
          <w:szCs w:val="24"/>
        </w:rPr>
        <w:t xml:space="preserve"> </w:t>
      </w:r>
      <w:r w:rsidR="00CA65B3" w:rsidRPr="006D0538">
        <w:rPr>
          <w:rFonts w:ascii="Arial" w:hAnsi="Arial" w:cs="Arial"/>
          <w:sz w:val="24"/>
          <w:szCs w:val="24"/>
        </w:rPr>
        <w:t>a beneficiary has</w:t>
      </w:r>
      <w:r w:rsidR="00F506DD" w:rsidRPr="006D0538">
        <w:rPr>
          <w:rFonts w:ascii="Arial" w:hAnsi="Arial" w:cs="Arial"/>
          <w:sz w:val="24"/>
          <w:szCs w:val="24"/>
        </w:rPr>
        <w:t xml:space="preserve"> left the hospital or missed the deadline to request a QIO </w:t>
      </w:r>
      <w:r w:rsidR="00F506DD" w:rsidRPr="006D0538">
        <w:rPr>
          <w:rFonts w:ascii="Arial" w:hAnsi="Arial" w:cs="Arial"/>
          <w:sz w:val="24"/>
          <w:szCs w:val="24"/>
        </w:rPr>
        <w:lastRenderedPageBreak/>
        <w:t xml:space="preserve">Review, </w:t>
      </w:r>
      <w:r w:rsidR="00AA381C" w:rsidRPr="006D0538">
        <w:rPr>
          <w:rFonts w:ascii="Arial" w:hAnsi="Arial" w:cs="Arial"/>
          <w:sz w:val="24"/>
          <w:szCs w:val="24"/>
        </w:rPr>
        <w:t xml:space="preserve">they </w:t>
      </w:r>
      <w:r w:rsidR="00F506DD" w:rsidRPr="006D0538">
        <w:rPr>
          <w:rFonts w:ascii="Arial" w:hAnsi="Arial" w:cs="Arial"/>
          <w:sz w:val="24"/>
          <w:szCs w:val="24"/>
        </w:rPr>
        <w:t>can still appeal</w:t>
      </w:r>
      <w:r w:rsidR="00391526" w:rsidRPr="006D0538">
        <w:rPr>
          <w:rFonts w:ascii="Arial" w:hAnsi="Arial" w:cs="Arial"/>
          <w:sz w:val="24"/>
          <w:szCs w:val="24"/>
        </w:rPr>
        <w:t xml:space="preserve"> to get coverage for any days past the discharge date that they stayed and continued to receive care</w:t>
      </w:r>
      <w:r w:rsidR="00095156" w:rsidRPr="006D0538">
        <w:rPr>
          <w:rFonts w:ascii="Arial" w:hAnsi="Arial" w:cs="Arial"/>
          <w:sz w:val="24"/>
          <w:szCs w:val="24"/>
        </w:rPr>
        <w:t xml:space="preserve">. The beneficiary usually pays </w:t>
      </w:r>
      <w:r w:rsidR="00391526" w:rsidRPr="006D0538">
        <w:rPr>
          <w:rFonts w:ascii="Arial" w:hAnsi="Arial" w:cs="Arial"/>
          <w:sz w:val="24"/>
          <w:szCs w:val="24"/>
        </w:rPr>
        <w:t>out-of-pocket</w:t>
      </w:r>
      <w:r w:rsidR="00095156" w:rsidRPr="006D0538">
        <w:rPr>
          <w:rFonts w:ascii="Arial" w:hAnsi="Arial" w:cs="Arial"/>
          <w:sz w:val="24"/>
          <w:szCs w:val="24"/>
        </w:rPr>
        <w:t xml:space="preserve"> for this care</w:t>
      </w:r>
      <w:r w:rsidR="00F506DD" w:rsidRPr="006D0538">
        <w:rPr>
          <w:rFonts w:ascii="Arial" w:hAnsi="Arial" w:cs="Arial"/>
          <w:sz w:val="24"/>
          <w:szCs w:val="24"/>
        </w:rPr>
        <w:t xml:space="preserve">. </w:t>
      </w:r>
      <w:r w:rsidR="00CA65B3" w:rsidRPr="006D0538">
        <w:rPr>
          <w:rFonts w:ascii="Arial" w:hAnsi="Arial" w:cs="Arial"/>
          <w:sz w:val="24"/>
          <w:szCs w:val="24"/>
        </w:rPr>
        <w:t xml:space="preserve">Under these circumstances, beneficiaries have </w:t>
      </w:r>
      <w:r w:rsidR="00AA381C" w:rsidRPr="006D0538">
        <w:rPr>
          <w:rFonts w:ascii="Arial" w:hAnsi="Arial" w:cs="Arial"/>
          <w:sz w:val="24"/>
          <w:szCs w:val="24"/>
        </w:rPr>
        <w:t>30 days from the</w:t>
      </w:r>
      <w:r w:rsidR="00CA65B3" w:rsidRPr="006D0538">
        <w:rPr>
          <w:rFonts w:ascii="Arial" w:hAnsi="Arial" w:cs="Arial"/>
          <w:sz w:val="24"/>
          <w:szCs w:val="24"/>
        </w:rPr>
        <w:t>ir</w:t>
      </w:r>
      <w:r w:rsidR="00AA381C" w:rsidRPr="006D0538">
        <w:rPr>
          <w:rFonts w:ascii="Arial" w:hAnsi="Arial" w:cs="Arial"/>
          <w:sz w:val="24"/>
          <w:szCs w:val="24"/>
        </w:rPr>
        <w:t xml:space="preserve"> original discharge date to request a review.</w:t>
      </w:r>
      <w:r w:rsidR="00F506DD" w:rsidRPr="006D0538">
        <w:rPr>
          <w:rFonts w:ascii="Arial" w:hAnsi="Arial" w:cs="Arial"/>
          <w:sz w:val="24"/>
          <w:szCs w:val="24"/>
        </w:rPr>
        <w:t xml:space="preserve"> </w:t>
      </w:r>
      <w:r w:rsidR="00AA381C" w:rsidRPr="006D0538">
        <w:rPr>
          <w:rFonts w:ascii="Arial" w:hAnsi="Arial" w:cs="Arial"/>
          <w:sz w:val="24"/>
          <w:szCs w:val="24"/>
        </w:rPr>
        <w:t xml:space="preserve">In </w:t>
      </w:r>
      <w:r w:rsidR="00CA65B3" w:rsidRPr="006D0538">
        <w:rPr>
          <w:rFonts w:ascii="Arial" w:hAnsi="Arial" w:cs="Arial"/>
          <w:sz w:val="24"/>
          <w:szCs w:val="24"/>
        </w:rPr>
        <w:t>this</w:t>
      </w:r>
      <w:r w:rsidR="00F506DD" w:rsidRPr="006D0538">
        <w:rPr>
          <w:rFonts w:ascii="Arial" w:hAnsi="Arial" w:cs="Arial"/>
          <w:sz w:val="24"/>
          <w:szCs w:val="24"/>
        </w:rPr>
        <w:t xml:space="preserve"> case, the QIO </w:t>
      </w:r>
      <w:r w:rsidR="00CA65B3" w:rsidRPr="006D0538">
        <w:rPr>
          <w:rFonts w:ascii="Arial" w:hAnsi="Arial" w:cs="Arial"/>
          <w:sz w:val="24"/>
          <w:szCs w:val="24"/>
        </w:rPr>
        <w:t xml:space="preserve">would send </w:t>
      </w:r>
      <w:r w:rsidR="008D33BE" w:rsidRPr="006D0538">
        <w:rPr>
          <w:rFonts w:ascii="Arial" w:hAnsi="Arial" w:cs="Arial"/>
          <w:sz w:val="24"/>
          <w:szCs w:val="24"/>
        </w:rPr>
        <w:t xml:space="preserve">the beneficiary </w:t>
      </w:r>
      <w:r w:rsidR="00F506DD" w:rsidRPr="006D0538">
        <w:rPr>
          <w:rFonts w:ascii="Arial" w:hAnsi="Arial" w:cs="Arial"/>
          <w:sz w:val="24"/>
          <w:szCs w:val="24"/>
        </w:rPr>
        <w:t xml:space="preserve">a written decision after it </w:t>
      </w:r>
      <w:r w:rsidR="00CA65B3" w:rsidRPr="006D0538">
        <w:rPr>
          <w:rFonts w:ascii="Arial" w:hAnsi="Arial" w:cs="Arial"/>
          <w:sz w:val="24"/>
          <w:szCs w:val="24"/>
        </w:rPr>
        <w:t xml:space="preserve">receives </w:t>
      </w:r>
      <w:r w:rsidR="00F506DD" w:rsidRPr="006D0538">
        <w:rPr>
          <w:rFonts w:ascii="Arial" w:hAnsi="Arial" w:cs="Arial"/>
          <w:sz w:val="24"/>
          <w:szCs w:val="24"/>
        </w:rPr>
        <w:t xml:space="preserve">all requested information from </w:t>
      </w:r>
      <w:r w:rsidR="00CA65B3" w:rsidRPr="006D0538">
        <w:rPr>
          <w:rFonts w:ascii="Arial" w:hAnsi="Arial" w:cs="Arial"/>
          <w:sz w:val="24"/>
          <w:szCs w:val="24"/>
        </w:rPr>
        <w:t>both the beneficiary</w:t>
      </w:r>
      <w:r w:rsidR="00AA381C" w:rsidRPr="006D0538">
        <w:rPr>
          <w:rFonts w:ascii="Arial" w:hAnsi="Arial" w:cs="Arial"/>
          <w:sz w:val="24"/>
          <w:szCs w:val="24"/>
        </w:rPr>
        <w:t xml:space="preserve"> </w:t>
      </w:r>
      <w:r w:rsidR="00F506DD" w:rsidRPr="006D0538">
        <w:rPr>
          <w:rFonts w:ascii="Arial" w:hAnsi="Arial" w:cs="Arial"/>
          <w:sz w:val="24"/>
          <w:szCs w:val="24"/>
        </w:rPr>
        <w:t>and the hospital.</w:t>
      </w:r>
    </w:p>
    <w:p w:rsidR="00070816" w:rsidRPr="006D0538" w:rsidRDefault="00B73A04" w:rsidP="00D327A1">
      <w:pPr>
        <w:rPr>
          <w:rFonts w:ascii="Arial" w:hAnsi="Arial" w:cs="Arial"/>
          <w:sz w:val="24"/>
          <w:szCs w:val="24"/>
          <w:u w:val="single"/>
        </w:rPr>
      </w:pPr>
      <w:r w:rsidRPr="006D0538">
        <w:rPr>
          <w:rFonts w:ascii="Arial" w:hAnsi="Arial" w:cs="Arial"/>
          <w:sz w:val="24"/>
          <w:szCs w:val="24"/>
          <w:u w:val="single"/>
        </w:rPr>
        <w:t xml:space="preserve">Slide </w:t>
      </w:r>
      <w:r w:rsidR="000F22B9">
        <w:rPr>
          <w:rFonts w:ascii="Arial" w:hAnsi="Arial" w:cs="Arial"/>
          <w:sz w:val="24"/>
          <w:szCs w:val="24"/>
          <w:u w:val="single"/>
        </w:rPr>
        <w:t xml:space="preserve">27: </w:t>
      </w:r>
      <w:r w:rsidR="00070816" w:rsidRPr="006D0538">
        <w:rPr>
          <w:rFonts w:ascii="Arial" w:hAnsi="Arial" w:cs="Arial"/>
          <w:sz w:val="24"/>
          <w:szCs w:val="24"/>
          <w:u w:val="single"/>
        </w:rPr>
        <w:t xml:space="preserve">Level 1: QIO </w:t>
      </w:r>
      <w:r w:rsidR="00627922" w:rsidRPr="006D0538">
        <w:rPr>
          <w:rFonts w:ascii="Arial" w:hAnsi="Arial" w:cs="Arial"/>
          <w:sz w:val="24"/>
          <w:szCs w:val="24"/>
          <w:u w:val="single"/>
        </w:rPr>
        <w:t>Redetermination</w:t>
      </w:r>
    </w:p>
    <w:p w:rsidR="00070816" w:rsidRPr="006D0538" w:rsidRDefault="00070816" w:rsidP="00070816">
      <w:pPr>
        <w:rPr>
          <w:rFonts w:ascii="Arial" w:hAnsi="Arial" w:cs="Arial"/>
          <w:color w:val="FF0000"/>
          <w:sz w:val="24"/>
          <w:szCs w:val="24"/>
        </w:rPr>
      </w:pPr>
      <w:r w:rsidRPr="006D0538">
        <w:rPr>
          <w:rFonts w:ascii="Arial" w:hAnsi="Arial" w:cs="Arial"/>
          <w:sz w:val="24"/>
          <w:szCs w:val="24"/>
        </w:rPr>
        <w:t xml:space="preserve">The first step in the expedited appeals process for ending hospital care is the QIO review. </w:t>
      </w:r>
      <w:r w:rsidR="00E542F4" w:rsidRPr="006D0538">
        <w:rPr>
          <w:rFonts w:ascii="Arial" w:hAnsi="Arial" w:cs="Arial"/>
          <w:color w:val="FF0000"/>
          <w:sz w:val="24"/>
          <w:szCs w:val="24"/>
        </w:rPr>
        <w:t xml:space="preserve">Click on the numbers to learn what happens during the QIO redetermination level. </w:t>
      </w:r>
    </w:p>
    <w:p w:rsidR="00070816" w:rsidRPr="006D0538" w:rsidRDefault="00070816" w:rsidP="007A6BE7">
      <w:pPr>
        <w:pStyle w:val="ListParagraph"/>
        <w:numPr>
          <w:ilvl w:val="0"/>
          <w:numId w:val="28"/>
        </w:numPr>
        <w:rPr>
          <w:rFonts w:ascii="Arial" w:hAnsi="Arial" w:cs="Arial"/>
          <w:sz w:val="24"/>
          <w:szCs w:val="24"/>
        </w:rPr>
      </w:pPr>
      <w:r w:rsidRPr="006D0538">
        <w:rPr>
          <w:rFonts w:ascii="Arial" w:hAnsi="Arial" w:cs="Arial"/>
          <w:sz w:val="24"/>
          <w:szCs w:val="24"/>
        </w:rPr>
        <w:t>First the beneficiary discusses their case with the QIO over the phone.</w:t>
      </w:r>
      <w:r w:rsidR="00AF5081" w:rsidRPr="006D0538">
        <w:rPr>
          <w:rFonts w:ascii="Arial" w:hAnsi="Arial" w:cs="Arial"/>
          <w:sz w:val="24"/>
          <w:szCs w:val="24"/>
        </w:rPr>
        <w:t xml:space="preserve"> </w:t>
      </w:r>
      <w:r w:rsidRPr="006D0538">
        <w:rPr>
          <w:rFonts w:ascii="Arial" w:hAnsi="Arial" w:cs="Arial"/>
          <w:sz w:val="24"/>
          <w:szCs w:val="24"/>
        </w:rPr>
        <w:t xml:space="preserve">The beneficiary has the option of submitting evidence for the case, and they can also ask a doctor to be present for the conversation with the QIO. </w:t>
      </w:r>
    </w:p>
    <w:p w:rsidR="00070816" w:rsidRPr="006D0538" w:rsidRDefault="00070816" w:rsidP="0028574E">
      <w:pPr>
        <w:pStyle w:val="ListParagraph"/>
        <w:numPr>
          <w:ilvl w:val="0"/>
          <w:numId w:val="28"/>
        </w:numPr>
        <w:rPr>
          <w:rFonts w:ascii="Arial" w:hAnsi="Arial" w:cs="Arial"/>
          <w:sz w:val="24"/>
          <w:szCs w:val="24"/>
        </w:rPr>
      </w:pPr>
      <w:r w:rsidRPr="006D0538">
        <w:rPr>
          <w:rFonts w:ascii="Arial" w:hAnsi="Arial" w:cs="Arial"/>
          <w:sz w:val="24"/>
          <w:szCs w:val="24"/>
        </w:rPr>
        <w:t>The QIO uses information gathered from the interview to determine whether</w:t>
      </w:r>
      <w:r w:rsidR="00AF5081" w:rsidRPr="006D0538">
        <w:rPr>
          <w:rFonts w:ascii="Arial" w:hAnsi="Arial" w:cs="Arial"/>
          <w:sz w:val="24"/>
          <w:szCs w:val="24"/>
        </w:rPr>
        <w:t xml:space="preserve"> continued hospitalization meets Medicare coverage rules. </w:t>
      </w:r>
      <w:r w:rsidRPr="006D0538">
        <w:rPr>
          <w:rFonts w:ascii="Arial" w:hAnsi="Arial" w:cs="Arial"/>
          <w:sz w:val="24"/>
          <w:szCs w:val="24"/>
        </w:rPr>
        <w:t xml:space="preserve">The QIO should give the beneficiary a decision by phone </w:t>
      </w:r>
      <w:r w:rsidR="00134CB3" w:rsidRPr="006D0538">
        <w:rPr>
          <w:rFonts w:ascii="Arial" w:hAnsi="Arial" w:cs="Arial"/>
          <w:sz w:val="24"/>
          <w:szCs w:val="24"/>
        </w:rPr>
        <w:t xml:space="preserve">within </w:t>
      </w:r>
      <w:r w:rsidRPr="006D0538">
        <w:rPr>
          <w:rFonts w:ascii="Arial" w:hAnsi="Arial" w:cs="Arial"/>
          <w:sz w:val="24"/>
          <w:szCs w:val="24"/>
        </w:rPr>
        <w:t>one day of receiving all the information it needs to make its decision.</w:t>
      </w:r>
      <w:r w:rsidR="00134CB3" w:rsidRPr="006D0538">
        <w:rPr>
          <w:rFonts w:ascii="Arial" w:hAnsi="Arial" w:cs="Arial"/>
          <w:sz w:val="24"/>
          <w:szCs w:val="24"/>
        </w:rPr>
        <w:t xml:space="preserve"> This decision will later be provided in writing as well. </w:t>
      </w:r>
    </w:p>
    <w:p w:rsidR="005906CF" w:rsidRPr="006D0538" w:rsidRDefault="005906CF" w:rsidP="00070816">
      <w:pPr>
        <w:rPr>
          <w:rFonts w:ascii="Arial" w:hAnsi="Arial" w:cs="Arial"/>
          <w:sz w:val="24"/>
          <w:szCs w:val="24"/>
        </w:rPr>
      </w:pPr>
      <w:r w:rsidRPr="006D0538">
        <w:rPr>
          <w:rFonts w:ascii="Arial" w:hAnsi="Arial" w:cs="Arial"/>
          <w:sz w:val="24"/>
          <w:szCs w:val="24"/>
        </w:rPr>
        <w:t xml:space="preserve">There are </w:t>
      </w:r>
      <w:r w:rsidR="00070816" w:rsidRPr="006D0538">
        <w:rPr>
          <w:rFonts w:ascii="Arial" w:hAnsi="Arial" w:cs="Arial"/>
          <w:sz w:val="24"/>
          <w:szCs w:val="24"/>
        </w:rPr>
        <w:t>two</w:t>
      </w:r>
      <w:r w:rsidRPr="006D0538">
        <w:rPr>
          <w:rFonts w:ascii="Arial" w:hAnsi="Arial" w:cs="Arial"/>
          <w:sz w:val="24"/>
          <w:szCs w:val="24"/>
        </w:rPr>
        <w:t xml:space="preserve"> possible outcomes.</w:t>
      </w:r>
    </w:p>
    <w:p w:rsidR="003C7210" w:rsidRPr="006D0538" w:rsidRDefault="00070816" w:rsidP="007A6BE7">
      <w:pPr>
        <w:pStyle w:val="ListParagraph"/>
        <w:numPr>
          <w:ilvl w:val="0"/>
          <w:numId w:val="20"/>
        </w:numPr>
        <w:rPr>
          <w:rFonts w:ascii="Arial" w:hAnsi="Arial" w:cs="Arial"/>
          <w:sz w:val="24"/>
          <w:szCs w:val="24"/>
        </w:rPr>
      </w:pPr>
      <w:r w:rsidRPr="006D0538">
        <w:rPr>
          <w:rFonts w:ascii="Arial" w:hAnsi="Arial" w:cs="Arial"/>
          <w:sz w:val="24"/>
          <w:szCs w:val="24"/>
        </w:rPr>
        <w:t>A favorable decision, in which case</w:t>
      </w:r>
      <w:r w:rsidR="0058631B" w:rsidRPr="006D0538">
        <w:rPr>
          <w:rFonts w:ascii="Arial" w:hAnsi="Arial" w:cs="Arial"/>
          <w:sz w:val="24"/>
          <w:szCs w:val="24"/>
        </w:rPr>
        <w:t xml:space="preserve"> </w:t>
      </w:r>
      <w:r w:rsidR="00052C60" w:rsidRPr="006D0538">
        <w:rPr>
          <w:rFonts w:ascii="Arial" w:hAnsi="Arial" w:cs="Arial"/>
          <w:sz w:val="24"/>
          <w:szCs w:val="24"/>
        </w:rPr>
        <w:t xml:space="preserve">the </w:t>
      </w:r>
      <w:r w:rsidR="00AF5081" w:rsidRPr="006D0538">
        <w:rPr>
          <w:rFonts w:ascii="Arial" w:hAnsi="Arial" w:cs="Arial"/>
          <w:sz w:val="24"/>
          <w:szCs w:val="24"/>
        </w:rPr>
        <w:t>plan should continue to cover the care</w:t>
      </w:r>
      <w:r w:rsidR="009A6252" w:rsidRPr="006D0538">
        <w:rPr>
          <w:rFonts w:ascii="Arial" w:hAnsi="Arial" w:cs="Arial"/>
          <w:sz w:val="24"/>
          <w:szCs w:val="24"/>
        </w:rPr>
        <w:t xml:space="preserve"> </w:t>
      </w:r>
    </w:p>
    <w:p w:rsidR="005E07C6" w:rsidRPr="006D0538" w:rsidRDefault="005E07C6" w:rsidP="007A6BE7">
      <w:pPr>
        <w:pStyle w:val="ListParagraph"/>
        <w:numPr>
          <w:ilvl w:val="0"/>
          <w:numId w:val="20"/>
        </w:numPr>
        <w:rPr>
          <w:rFonts w:ascii="Arial" w:hAnsi="Arial" w:cs="Arial"/>
          <w:sz w:val="24"/>
          <w:szCs w:val="24"/>
        </w:rPr>
      </w:pPr>
      <w:r w:rsidRPr="006D0538">
        <w:rPr>
          <w:rFonts w:ascii="Arial" w:hAnsi="Arial" w:cs="Arial"/>
          <w:sz w:val="24"/>
          <w:szCs w:val="24"/>
        </w:rPr>
        <w:t xml:space="preserve">An unfavorable decision, in which case the beneficiary can leave the hospital or choose to move to the next level of appeal. Medicare will continue to cover the beneficiary’s care until noon of the day after the QIO informs them of its decision. The beneficiary may be liable for the cost of any care received after that point if they are unable to reverse the QIO’s non-coverage decision through the appeals process. </w:t>
      </w:r>
    </w:p>
    <w:p w:rsidR="00461D0B" w:rsidRPr="006D0538" w:rsidRDefault="005906CF" w:rsidP="00070816">
      <w:pPr>
        <w:rPr>
          <w:rFonts w:ascii="Arial" w:hAnsi="Arial" w:cs="Arial"/>
          <w:sz w:val="24"/>
          <w:szCs w:val="24"/>
        </w:rPr>
      </w:pPr>
      <w:r w:rsidRPr="006D0538">
        <w:rPr>
          <w:rFonts w:ascii="Arial" w:hAnsi="Arial" w:cs="Arial"/>
          <w:sz w:val="24"/>
          <w:szCs w:val="24"/>
        </w:rPr>
        <w:t>I</w:t>
      </w:r>
      <w:r w:rsidR="00461D0B" w:rsidRPr="006D0538">
        <w:rPr>
          <w:rFonts w:ascii="Arial" w:hAnsi="Arial" w:cs="Arial"/>
          <w:sz w:val="24"/>
          <w:szCs w:val="24"/>
        </w:rPr>
        <w:t xml:space="preserve">f the beneficiary receives an unfavorable decision from the QIO and has </w:t>
      </w:r>
      <w:r w:rsidR="004A17C1" w:rsidRPr="006D0538">
        <w:rPr>
          <w:rFonts w:ascii="Arial" w:hAnsi="Arial" w:cs="Arial"/>
          <w:sz w:val="24"/>
          <w:szCs w:val="24"/>
        </w:rPr>
        <w:t xml:space="preserve">already </w:t>
      </w:r>
      <w:r w:rsidR="00461D0B" w:rsidRPr="006D0538">
        <w:rPr>
          <w:rFonts w:ascii="Arial" w:hAnsi="Arial" w:cs="Arial"/>
          <w:sz w:val="24"/>
          <w:szCs w:val="24"/>
        </w:rPr>
        <w:t xml:space="preserve">left the hospital, they can </w:t>
      </w:r>
      <w:r w:rsidR="004A17C1" w:rsidRPr="006D0538">
        <w:rPr>
          <w:rFonts w:ascii="Arial" w:hAnsi="Arial" w:cs="Arial"/>
          <w:sz w:val="24"/>
          <w:szCs w:val="24"/>
        </w:rPr>
        <w:t xml:space="preserve">appeal according to the standard appeal timeframe for reimbursement of their out-of-pocket costs. </w:t>
      </w:r>
    </w:p>
    <w:p w:rsidR="00070816" w:rsidRPr="006D0538" w:rsidRDefault="00070816" w:rsidP="00D327A1">
      <w:pPr>
        <w:rPr>
          <w:rFonts w:ascii="Arial" w:hAnsi="Arial" w:cs="Arial"/>
          <w:sz w:val="24"/>
          <w:szCs w:val="24"/>
          <w:u w:val="single"/>
        </w:rPr>
      </w:pPr>
      <w:r w:rsidRPr="006D0538">
        <w:rPr>
          <w:rFonts w:ascii="Arial" w:hAnsi="Arial" w:cs="Arial"/>
          <w:sz w:val="24"/>
          <w:szCs w:val="24"/>
          <w:u w:val="single"/>
        </w:rPr>
        <w:t xml:space="preserve">Slide </w:t>
      </w:r>
      <w:r w:rsidR="000F22B9">
        <w:rPr>
          <w:rFonts w:ascii="Arial" w:hAnsi="Arial" w:cs="Arial"/>
          <w:sz w:val="24"/>
          <w:szCs w:val="24"/>
          <w:u w:val="single"/>
        </w:rPr>
        <w:t>28</w:t>
      </w:r>
      <w:r w:rsidRPr="006D0538">
        <w:rPr>
          <w:rFonts w:ascii="Arial" w:hAnsi="Arial" w:cs="Arial"/>
          <w:sz w:val="24"/>
          <w:szCs w:val="24"/>
          <w:u w:val="single"/>
        </w:rPr>
        <w:t>: Level 2: QIO Reconsideration</w:t>
      </w:r>
    </w:p>
    <w:p w:rsidR="00097469" w:rsidRPr="006D0538" w:rsidRDefault="005906CF" w:rsidP="00D327A1">
      <w:pPr>
        <w:rPr>
          <w:rFonts w:ascii="Arial" w:hAnsi="Arial" w:cs="Arial"/>
          <w:color w:val="FF0000"/>
          <w:sz w:val="24"/>
          <w:szCs w:val="24"/>
        </w:rPr>
      </w:pPr>
      <w:r w:rsidRPr="006D0538">
        <w:rPr>
          <w:rFonts w:ascii="Arial" w:hAnsi="Arial" w:cs="Arial"/>
          <w:sz w:val="24"/>
          <w:szCs w:val="24"/>
        </w:rPr>
        <w:t xml:space="preserve">The second level of appeal is QIO Reconsideration. </w:t>
      </w:r>
      <w:r w:rsidR="00AF3F87" w:rsidRPr="006D0538">
        <w:rPr>
          <w:rFonts w:ascii="Arial" w:hAnsi="Arial" w:cs="Arial"/>
          <w:color w:val="FF0000"/>
          <w:sz w:val="24"/>
          <w:szCs w:val="24"/>
        </w:rPr>
        <w:t xml:space="preserve">Click on the numbers to learn what happens during the QIO reconsideration level. </w:t>
      </w:r>
    </w:p>
    <w:p w:rsidR="00097469" w:rsidRPr="006D0538" w:rsidRDefault="003A3AD3" w:rsidP="00097469">
      <w:pPr>
        <w:pStyle w:val="ListParagraph"/>
        <w:numPr>
          <w:ilvl w:val="0"/>
          <w:numId w:val="41"/>
        </w:numPr>
        <w:rPr>
          <w:rFonts w:ascii="Arial" w:hAnsi="Arial" w:cs="Arial"/>
          <w:color w:val="FF0000"/>
          <w:sz w:val="24"/>
          <w:szCs w:val="24"/>
        </w:rPr>
      </w:pPr>
      <w:r w:rsidRPr="006D0538">
        <w:rPr>
          <w:rFonts w:ascii="Arial" w:hAnsi="Arial" w:cs="Arial"/>
          <w:color w:val="FF0000"/>
          <w:sz w:val="24"/>
          <w:szCs w:val="24"/>
        </w:rPr>
        <w:t xml:space="preserve">If </w:t>
      </w:r>
      <w:r w:rsidR="00AF3F87" w:rsidRPr="006D0538">
        <w:rPr>
          <w:rFonts w:ascii="Arial" w:hAnsi="Arial" w:cs="Arial"/>
          <w:color w:val="FF0000"/>
          <w:sz w:val="24"/>
          <w:szCs w:val="24"/>
        </w:rPr>
        <w:t>the first</w:t>
      </w:r>
      <w:r w:rsidRPr="006D0538">
        <w:rPr>
          <w:rFonts w:ascii="Arial" w:hAnsi="Arial" w:cs="Arial"/>
          <w:color w:val="FF0000"/>
          <w:sz w:val="24"/>
          <w:szCs w:val="24"/>
        </w:rPr>
        <w:t xml:space="preserve"> appeal to the QIO is unsuccessful, the beneficiary can continue their appeal by filing an appeal with the QIO a second time. The beneficiary has until noon of the day following the QIO’s initial denial to file this appeal. </w:t>
      </w:r>
    </w:p>
    <w:p w:rsidR="005906CF" w:rsidRPr="006D0538" w:rsidRDefault="003A3AD3" w:rsidP="00097469">
      <w:pPr>
        <w:pStyle w:val="ListParagraph"/>
        <w:numPr>
          <w:ilvl w:val="0"/>
          <w:numId w:val="41"/>
        </w:numPr>
        <w:rPr>
          <w:rFonts w:ascii="Arial" w:hAnsi="Arial" w:cs="Arial"/>
          <w:color w:val="FF0000"/>
          <w:sz w:val="24"/>
          <w:szCs w:val="24"/>
        </w:rPr>
      </w:pPr>
      <w:r w:rsidRPr="006D0538">
        <w:rPr>
          <w:rFonts w:ascii="Arial" w:hAnsi="Arial" w:cs="Arial"/>
          <w:color w:val="FF0000"/>
          <w:sz w:val="24"/>
          <w:szCs w:val="24"/>
        </w:rPr>
        <w:lastRenderedPageBreak/>
        <w:t>A different set of QIO staff review</w:t>
      </w:r>
      <w:r w:rsidR="00AF3F87" w:rsidRPr="006D0538">
        <w:rPr>
          <w:rFonts w:ascii="Arial" w:hAnsi="Arial" w:cs="Arial"/>
          <w:color w:val="FF0000"/>
          <w:sz w:val="24"/>
          <w:szCs w:val="24"/>
        </w:rPr>
        <w:t>s</w:t>
      </w:r>
      <w:r w:rsidRPr="006D0538">
        <w:rPr>
          <w:rFonts w:ascii="Arial" w:hAnsi="Arial" w:cs="Arial"/>
          <w:color w:val="FF0000"/>
          <w:sz w:val="24"/>
          <w:szCs w:val="24"/>
        </w:rPr>
        <w:t xml:space="preserve"> </w:t>
      </w:r>
      <w:r w:rsidR="00AA381C" w:rsidRPr="006D0538">
        <w:rPr>
          <w:rFonts w:ascii="Arial" w:hAnsi="Arial" w:cs="Arial"/>
          <w:color w:val="FF0000"/>
          <w:sz w:val="24"/>
          <w:szCs w:val="24"/>
        </w:rPr>
        <w:t xml:space="preserve">the </w:t>
      </w:r>
      <w:r w:rsidR="009C4EEF" w:rsidRPr="006D0538">
        <w:rPr>
          <w:rFonts w:ascii="Arial" w:hAnsi="Arial" w:cs="Arial"/>
          <w:color w:val="FF0000"/>
          <w:sz w:val="24"/>
          <w:szCs w:val="24"/>
        </w:rPr>
        <w:t>appeal and reconsider</w:t>
      </w:r>
      <w:r w:rsidR="00AA381C" w:rsidRPr="006D0538">
        <w:rPr>
          <w:rFonts w:ascii="Arial" w:hAnsi="Arial" w:cs="Arial"/>
          <w:color w:val="FF0000"/>
          <w:sz w:val="24"/>
          <w:szCs w:val="24"/>
        </w:rPr>
        <w:t>s</w:t>
      </w:r>
      <w:r w:rsidR="009C4EEF" w:rsidRPr="006D0538">
        <w:rPr>
          <w:rFonts w:ascii="Arial" w:hAnsi="Arial" w:cs="Arial"/>
          <w:color w:val="FF0000"/>
          <w:sz w:val="24"/>
          <w:szCs w:val="24"/>
        </w:rPr>
        <w:t xml:space="preserve"> whether </w:t>
      </w:r>
      <w:r w:rsidR="00AA381C" w:rsidRPr="006D0538">
        <w:rPr>
          <w:rFonts w:ascii="Arial" w:hAnsi="Arial" w:cs="Arial"/>
          <w:color w:val="FF0000"/>
          <w:sz w:val="24"/>
          <w:szCs w:val="24"/>
        </w:rPr>
        <w:t xml:space="preserve">the </w:t>
      </w:r>
      <w:r w:rsidRPr="006D0538">
        <w:rPr>
          <w:rFonts w:ascii="Arial" w:hAnsi="Arial" w:cs="Arial"/>
          <w:color w:val="FF0000"/>
          <w:sz w:val="24"/>
          <w:szCs w:val="24"/>
        </w:rPr>
        <w:t>care should be continued. The QIO</w:t>
      </w:r>
      <w:r w:rsidR="009C4EEF" w:rsidRPr="006D0538">
        <w:rPr>
          <w:rFonts w:ascii="Arial" w:hAnsi="Arial" w:cs="Arial"/>
          <w:color w:val="FF0000"/>
          <w:sz w:val="24"/>
          <w:szCs w:val="24"/>
        </w:rPr>
        <w:t xml:space="preserve"> will issue a second decision within 14 days of getting </w:t>
      </w:r>
      <w:r w:rsidR="00461D0B" w:rsidRPr="006D0538">
        <w:rPr>
          <w:rFonts w:ascii="Arial" w:hAnsi="Arial" w:cs="Arial"/>
          <w:color w:val="FF0000"/>
          <w:sz w:val="24"/>
          <w:szCs w:val="24"/>
        </w:rPr>
        <w:t xml:space="preserve">the </w:t>
      </w:r>
      <w:r w:rsidR="009C4EEF" w:rsidRPr="006D0538">
        <w:rPr>
          <w:rFonts w:ascii="Arial" w:hAnsi="Arial" w:cs="Arial"/>
          <w:color w:val="FF0000"/>
          <w:sz w:val="24"/>
          <w:szCs w:val="24"/>
        </w:rPr>
        <w:t xml:space="preserve">appeal. </w:t>
      </w:r>
    </w:p>
    <w:p w:rsidR="005906CF" w:rsidRPr="006D0538" w:rsidRDefault="005906CF" w:rsidP="00D327A1">
      <w:pPr>
        <w:rPr>
          <w:rFonts w:ascii="Arial" w:hAnsi="Arial" w:cs="Arial"/>
          <w:sz w:val="24"/>
          <w:szCs w:val="24"/>
        </w:rPr>
      </w:pPr>
      <w:r w:rsidRPr="006D0538">
        <w:rPr>
          <w:rFonts w:ascii="Arial" w:hAnsi="Arial" w:cs="Arial"/>
          <w:sz w:val="24"/>
          <w:szCs w:val="24"/>
        </w:rPr>
        <w:t>There are two possible outcomes.</w:t>
      </w:r>
    </w:p>
    <w:p w:rsidR="005E1228" w:rsidRPr="006D0538" w:rsidRDefault="005E1228" w:rsidP="007A6BE7">
      <w:pPr>
        <w:pStyle w:val="ListParagraph"/>
        <w:numPr>
          <w:ilvl w:val="0"/>
          <w:numId w:val="21"/>
        </w:numPr>
        <w:rPr>
          <w:rFonts w:ascii="Arial" w:hAnsi="Arial" w:cs="Arial"/>
          <w:sz w:val="24"/>
          <w:szCs w:val="24"/>
        </w:rPr>
      </w:pPr>
      <w:r w:rsidRPr="006D0538">
        <w:rPr>
          <w:rFonts w:ascii="Arial" w:hAnsi="Arial" w:cs="Arial"/>
          <w:sz w:val="24"/>
          <w:szCs w:val="24"/>
        </w:rPr>
        <w:t>A favorable decision, in which case the beneficiary should continue to receive care until the next time the issue arises.</w:t>
      </w:r>
    </w:p>
    <w:p w:rsidR="005E1228" w:rsidRPr="006D0538" w:rsidRDefault="005E1228" w:rsidP="007A6BE7">
      <w:pPr>
        <w:pStyle w:val="ListParagraph"/>
        <w:numPr>
          <w:ilvl w:val="0"/>
          <w:numId w:val="21"/>
        </w:numPr>
        <w:rPr>
          <w:rFonts w:ascii="Arial" w:hAnsi="Arial" w:cs="Arial"/>
          <w:sz w:val="24"/>
          <w:szCs w:val="24"/>
        </w:rPr>
      </w:pPr>
      <w:r w:rsidRPr="006D0538">
        <w:rPr>
          <w:rFonts w:ascii="Arial" w:hAnsi="Arial" w:cs="Arial"/>
          <w:sz w:val="24"/>
          <w:szCs w:val="24"/>
        </w:rPr>
        <w:t xml:space="preserve">An unfavorable decision, in which case the beneficiary can choose to move on to the </w:t>
      </w:r>
      <w:r w:rsidR="009555A3" w:rsidRPr="006D0538">
        <w:rPr>
          <w:rFonts w:ascii="Arial" w:hAnsi="Arial" w:cs="Arial"/>
          <w:sz w:val="24"/>
          <w:szCs w:val="24"/>
        </w:rPr>
        <w:t xml:space="preserve">third </w:t>
      </w:r>
      <w:r w:rsidR="009E5DCF" w:rsidRPr="006D0538">
        <w:rPr>
          <w:rFonts w:ascii="Arial" w:hAnsi="Arial" w:cs="Arial"/>
          <w:sz w:val="24"/>
          <w:szCs w:val="24"/>
        </w:rPr>
        <w:t>level of appeal</w:t>
      </w:r>
      <w:r w:rsidR="004522A5" w:rsidRPr="006D0538">
        <w:rPr>
          <w:rFonts w:ascii="Arial" w:hAnsi="Arial" w:cs="Arial"/>
          <w:sz w:val="24"/>
          <w:szCs w:val="24"/>
        </w:rPr>
        <w:t>.</w:t>
      </w:r>
    </w:p>
    <w:p w:rsidR="009E5DCF" w:rsidRPr="006D0538" w:rsidRDefault="009E5DCF" w:rsidP="005E1228">
      <w:pPr>
        <w:rPr>
          <w:rFonts w:ascii="Arial" w:hAnsi="Arial" w:cs="Arial"/>
          <w:sz w:val="24"/>
          <w:szCs w:val="24"/>
        </w:rPr>
      </w:pPr>
      <w:r w:rsidRPr="006D0538">
        <w:rPr>
          <w:rFonts w:ascii="Arial" w:hAnsi="Arial" w:cs="Arial"/>
          <w:sz w:val="24"/>
          <w:szCs w:val="24"/>
        </w:rPr>
        <w:t xml:space="preserve">This level of appeal and subsequent levels are the same </w:t>
      </w:r>
      <w:r w:rsidR="00E042C7" w:rsidRPr="006D0538">
        <w:rPr>
          <w:rFonts w:ascii="Arial" w:hAnsi="Arial" w:cs="Arial"/>
          <w:sz w:val="24"/>
          <w:szCs w:val="24"/>
        </w:rPr>
        <w:t xml:space="preserve">as the </w:t>
      </w:r>
      <w:r w:rsidRPr="006D0538">
        <w:rPr>
          <w:rFonts w:ascii="Arial" w:hAnsi="Arial" w:cs="Arial"/>
          <w:sz w:val="24"/>
          <w:szCs w:val="24"/>
        </w:rPr>
        <w:t xml:space="preserve">levels in </w:t>
      </w:r>
      <w:r w:rsidR="005E1228" w:rsidRPr="006D0538">
        <w:rPr>
          <w:rFonts w:ascii="Arial" w:hAnsi="Arial" w:cs="Arial"/>
          <w:sz w:val="24"/>
          <w:szCs w:val="24"/>
        </w:rPr>
        <w:t>the Medicare Advantage standard appeals process</w:t>
      </w:r>
      <w:r w:rsidRPr="006D0538">
        <w:rPr>
          <w:rFonts w:ascii="Arial" w:hAnsi="Arial" w:cs="Arial"/>
          <w:sz w:val="24"/>
          <w:szCs w:val="24"/>
        </w:rPr>
        <w:t xml:space="preserve">. The timeline </w:t>
      </w:r>
      <w:r w:rsidR="000F6B91" w:rsidRPr="006D0538">
        <w:rPr>
          <w:rFonts w:ascii="Arial" w:hAnsi="Arial" w:cs="Arial"/>
          <w:sz w:val="24"/>
          <w:szCs w:val="24"/>
        </w:rPr>
        <w:t xml:space="preserve">and entities that </w:t>
      </w:r>
      <w:r w:rsidR="00461D0B" w:rsidRPr="006D0538">
        <w:rPr>
          <w:rFonts w:ascii="Arial" w:hAnsi="Arial" w:cs="Arial"/>
          <w:sz w:val="24"/>
          <w:szCs w:val="24"/>
        </w:rPr>
        <w:t>the beneficiary</w:t>
      </w:r>
      <w:r w:rsidR="000F6B91" w:rsidRPr="006D0538">
        <w:rPr>
          <w:rFonts w:ascii="Arial" w:hAnsi="Arial" w:cs="Arial"/>
          <w:sz w:val="24"/>
          <w:szCs w:val="24"/>
        </w:rPr>
        <w:t xml:space="preserve"> encounter</w:t>
      </w:r>
      <w:r w:rsidR="00461D0B" w:rsidRPr="006D0538">
        <w:rPr>
          <w:rFonts w:ascii="Arial" w:hAnsi="Arial" w:cs="Arial"/>
          <w:sz w:val="24"/>
          <w:szCs w:val="24"/>
        </w:rPr>
        <w:t>s</w:t>
      </w:r>
      <w:r w:rsidR="000F6B91" w:rsidRPr="006D0538">
        <w:rPr>
          <w:rFonts w:ascii="Arial" w:hAnsi="Arial" w:cs="Arial"/>
          <w:sz w:val="24"/>
          <w:szCs w:val="24"/>
        </w:rPr>
        <w:t xml:space="preserve"> are the same</w:t>
      </w:r>
      <w:r w:rsidRPr="006D0538">
        <w:rPr>
          <w:rFonts w:ascii="Arial" w:hAnsi="Arial" w:cs="Arial"/>
          <w:sz w:val="24"/>
          <w:szCs w:val="24"/>
        </w:rPr>
        <w:t xml:space="preserve">. As such, </w:t>
      </w:r>
      <w:r w:rsidR="00EA2466" w:rsidRPr="006D0538">
        <w:rPr>
          <w:rFonts w:ascii="Arial" w:hAnsi="Arial" w:cs="Arial"/>
          <w:sz w:val="24"/>
          <w:szCs w:val="24"/>
        </w:rPr>
        <w:t>we will</w:t>
      </w:r>
      <w:r w:rsidR="004F7ADC" w:rsidRPr="006D0538">
        <w:rPr>
          <w:rFonts w:ascii="Arial" w:hAnsi="Arial" w:cs="Arial"/>
          <w:sz w:val="24"/>
          <w:szCs w:val="24"/>
        </w:rPr>
        <w:t xml:space="preserve"> </w:t>
      </w:r>
      <w:r w:rsidRPr="006D0538">
        <w:rPr>
          <w:rFonts w:ascii="Arial" w:hAnsi="Arial" w:cs="Arial"/>
          <w:sz w:val="24"/>
          <w:szCs w:val="24"/>
        </w:rPr>
        <w:t xml:space="preserve">briefly review the last three levels of appeal </w:t>
      </w:r>
      <w:r w:rsidR="00632C96" w:rsidRPr="006D0538">
        <w:rPr>
          <w:rFonts w:ascii="Arial" w:hAnsi="Arial" w:cs="Arial"/>
          <w:sz w:val="24"/>
          <w:szCs w:val="24"/>
        </w:rPr>
        <w:t xml:space="preserve">at </w:t>
      </w:r>
      <w:r w:rsidRPr="006D0538">
        <w:rPr>
          <w:rFonts w:ascii="Arial" w:hAnsi="Arial" w:cs="Arial"/>
          <w:sz w:val="24"/>
          <w:szCs w:val="24"/>
        </w:rPr>
        <w:t>the end of this course</w:t>
      </w:r>
      <w:r w:rsidR="00461D0B" w:rsidRPr="006D0538">
        <w:rPr>
          <w:rFonts w:ascii="Arial" w:hAnsi="Arial" w:cs="Arial"/>
          <w:sz w:val="24"/>
          <w:szCs w:val="24"/>
        </w:rPr>
        <w:t xml:space="preserve">. For now </w:t>
      </w:r>
      <w:r w:rsidR="004F7ADC" w:rsidRPr="006D0538">
        <w:rPr>
          <w:rFonts w:ascii="Arial" w:hAnsi="Arial" w:cs="Arial"/>
          <w:sz w:val="24"/>
          <w:szCs w:val="24"/>
        </w:rPr>
        <w:t>let’s</w:t>
      </w:r>
      <w:r w:rsidR="00461D0B" w:rsidRPr="006D0538">
        <w:rPr>
          <w:rFonts w:ascii="Arial" w:hAnsi="Arial" w:cs="Arial"/>
          <w:sz w:val="24"/>
          <w:szCs w:val="24"/>
        </w:rPr>
        <w:t xml:space="preserve"> go back and outline the steps for filing an expedited appeal if SNF, HHA, CORF, or hospice care is ending.</w:t>
      </w:r>
    </w:p>
    <w:p w:rsidR="005E07C6" w:rsidRPr="006D0538" w:rsidRDefault="00F01F01" w:rsidP="00D327A1">
      <w:pPr>
        <w:rPr>
          <w:rFonts w:ascii="Arial" w:hAnsi="Arial" w:cs="Arial"/>
          <w:sz w:val="24"/>
          <w:szCs w:val="24"/>
          <w:u w:val="single"/>
        </w:rPr>
      </w:pPr>
      <w:r w:rsidRPr="006D0538">
        <w:rPr>
          <w:rFonts w:ascii="Arial" w:hAnsi="Arial" w:cs="Arial"/>
          <w:sz w:val="24"/>
          <w:szCs w:val="24"/>
          <w:u w:val="single"/>
        </w:rPr>
        <w:t xml:space="preserve">Slide </w:t>
      </w:r>
      <w:r w:rsidR="005E1228" w:rsidRPr="006D0538">
        <w:rPr>
          <w:rFonts w:ascii="Arial" w:hAnsi="Arial" w:cs="Arial"/>
          <w:sz w:val="24"/>
          <w:szCs w:val="24"/>
          <w:u w:val="single"/>
        </w:rPr>
        <w:t>2</w:t>
      </w:r>
      <w:r w:rsidR="000F22B9">
        <w:rPr>
          <w:rFonts w:ascii="Arial" w:hAnsi="Arial" w:cs="Arial"/>
          <w:sz w:val="24"/>
          <w:szCs w:val="24"/>
          <w:u w:val="single"/>
        </w:rPr>
        <w:t>9</w:t>
      </w:r>
      <w:r w:rsidR="00CF100C" w:rsidRPr="006D0538">
        <w:rPr>
          <w:rFonts w:ascii="Arial" w:hAnsi="Arial" w:cs="Arial"/>
          <w:sz w:val="24"/>
          <w:szCs w:val="24"/>
          <w:u w:val="single"/>
        </w:rPr>
        <w:t xml:space="preserve">: </w:t>
      </w:r>
      <w:r w:rsidR="005E07C6" w:rsidRPr="006D0538">
        <w:rPr>
          <w:rFonts w:ascii="Arial" w:hAnsi="Arial" w:cs="Arial"/>
          <w:sz w:val="24"/>
          <w:szCs w:val="24"/>
          <w:u w:val="single"/>
        </w:rPr>
        <w:t>Before filing an</w:t>
      </w:r>
      <w:r w:rsidR="00EA2466" w:rsidRPr="006D0538">
        <w:rPr>
          <w:rFonts w:ascii="Arial" w:hAnsi="Arial" w:cs="Arial"/>
          <w:sz w:val="24"/>
          <w:szCs w:val="24"/>
          <w:u w:val="single"/>
        </w:rPr>
        <w:t xml:space="preserve"> expedited appeal: N</w:t>
      </w:r>
      <w:r w:rsidR="00540674" w:rsidRPr="006D0538">
        <w:rPr>
          <w:rFonts w:ascii="Arial" w:hAnsi="Arial" w:cs="Arial"/>
          <w:sz w:val="24"/>
          <w:szCs w:val="24"/>
          <w:u w:val="single"/>
        </w:rPr>
        <w:t xml:space="preserve">on-hospital </w:t>
      </w:r>
      <w:r w:rsidR="00473001" w:rsidRPr="006D0538">
        <w:rPr>
          <w:rFonts w:ascii="Arial" w:hAnsi="Arial" w:cs="Arial"/>
          <w:sz w:val="24"/>
          <w:szCs w:val="24"/>
          <w:u w:val="single"/>
        </w:rPr>
        <w:t xml:space="preserve"> </w:t>
      </w:r>
    </w:p>
    <w:p w:rsidR="00A37546" w:rsidRPr="006D0538" w:rsidRDefault="00754961" w:rsidP="00D327A1">
      <w:pPr>
        <w:rPr>
          <w:rFonts w:ascii="Arial" w:hAnsi="Arial" w:cs="Arial"/>
          <w:sz w:val="24"/>
          <w:szCs w:val="24"/>
        </w:rPr>
      </w:pPr>
      <w:r w:rsidRPr="006D0538">
        <w:rPr>
          <w:rFonts w:ascii="Arial" w:hAnsi="Arial" w:cs="Arial"/>
          <w:sz w:val="24"/>
          <w:szCs w:val="24"/>
        </w:rPr>
        <w:t xml:space="preserve">Now we will outline the expedited appeals process for situations where an individual’s </w:t>
      </w:r>
      <w:r w:rsidRPr="006D0538">
        <w:rPr>
          <w:rFonts w:ascii="Arial" w:hAnsi="Arial" w:cs="Arial"/>
          <w:b/>
          <w:sz w:val="24"/>
          <w:szCs w:val="24"/>
        </w:rPr>
        <w:t>non-hospital</w:t>
      </w:r>
      <w:r w:rsidR="00A37546" w:rsidRPr="006D0538">
        <w:rPr>
          <w:rFonts w:ascii="Arial" w:hAnsi="Arial" w:cs="Arial"/>
          <w:sz w:val="24"/>
          <w:szCs w:val="24"/>
        </w:rPr>
        <w:t xml:space="preserve"> SNF, HHA, CORF</w:t>
      </w:r>
      <w:r w:rsidRPr="006D0538">
        <w:rPr>
          <w:rFonts w:ascii="Arial" w:hAnsi="Arial" w:cs="Arial"/>
          <w:sz w:val="24"/>
          <w:szCs w:val="24"/>
        </w:rPr>
        <w:t>, or</w:t>
      </w:r>
      <w:r w:rsidR="00A37546" w:rsidRPr="006D0538">
        <w:rPr>
          <w:rFonts w:ascii="Arial" w:hAnsi="Arial" w:cs="Arial"/>
          <w:sz w:val="24"/>
          <w:szCs w:val="24"/>
        </w:rPr>
        <w:t xml:space="preserve"> hospice care is ending.</w:t>
      </w:r>
      <w:r w:rsidR="00AF5081" w:rsidRPr="006D0538">
        <w:rPr>
          <w:rFonts w:ascii="Arial" w:hAnsi="Arial" w:cs="Arial"/>
          <w:sz w:val="24"/>
          <w:szCs w:val="24"/>
        </w:rPr>
        <w:t xml:space="preserve"> Similar to expedited hospital care appeals, these appeals can also be called Fast Track Appeals. </w:t>
      </w:r>
    </w:p>
    <w:p w:rsidR="00A37546" w:rsidRPr="006D0538" w:rsidRDefault="00A37546" w:rsidP="00D327A1">
      <w:pPr>
        <w:rPr>
          <w:rFonts w:ascii="Arial" w:hAnsi="Arial" w:cs="Arial"/>
          <w:sz w:val="24"/>
          <w:szCs w:val="24"/>
        </w:rPr>
      </w:pPr>
      <w:r w:rsidRPr="006D0538">
        <w:rPr>
          <w:rFonts w:ascii="Arial" w:hAnsi="Arial" w:cs="Arial"/>
          <w:sz w:val="24"/>
          <w:szCs w:val="24"/>
        </w:rPr>
        <w:t>Before we</w:t>
      </w:r>
      <w:r w:rsidR="00754961" w:rsidRPr="006D0538">
        <w:rPr>
          <w:rFonts w:ascii="Arial" w:hAnsi="Arial" w:cs="Arial"/>
          <w:sz w:val="24"/>
          <w:szCs w:val="24"/>
        </w:rPr>
        <w:t xml:space="preserve"> review </w:t>
      </w:r>
      <w:r w:rsidRPr="006D0538">
        <w:rPr>
          <w:rFonts w:ascii="Arial" w:hAnsi="Arial" w:cs="Arial"/>
          <w:sz w:val="24"/>
          <w:szCs w:val="24"/>
        </w:rPr>
        <w:t xml:space="preserve">the different levels in the </w:t>
      </w:r>
      <w:r w:rsidR="00461D0B" w:rsidRPr="006D0538">
        <w:rPr>
          <w:rFonts w:ascii="Arial" w:hAnsi="Arial" w:cs="Arial"/>
          <w:sz w:val="24"/>
          <w:szCs w:val="24"/>
        </w:rPr>
        <w:t>e</w:t>
      </w:r>
      <w:r w:rsidRPr="006D0538">
        <w:rPr>
          <w:rFonts w:ascii="Arial" w:hAnsi="Arial" w:cs="Arial"/>
          <w:sz w:val="24"/>
          <w:szCs w:val="24"/>
        </w:rPr>
        <w:t xml:space="preserve">xpedited </w:t>
      </w:r>
      <w:r w:rsidR="00461D0B" w:rsidRPr="006D0538">
        <w:rPr>
          <w:rFonts w:ascii="Arial" w:hAnsi="Arial" w:cs="Arial"/>
          <w:sz w:val="24"/>
          <w:szCs w:val="24"/>
        </w:rPr>
        <w:t>a</w:t>
      </w:r>
      <w:r w:rsidRPr="006D0538">
        <w:rPr>
          <w:rFonts w:ascii="Arial" w:hAnsi="Arial" w:cs="Arial"/>
          <w:sz w:val="24"/>
          <w:szCs w:val="24"/>
        </w:rPr>
        <w:t xml:space="preserve">ppeal process for ending non-hospital care, let’s </w:t>
      </w:r>
      <w:r w:rsidR="004F7ADC" w:rsidRPr="006D0538">
        <w:rPr>
          <w:rFonts w:ascii="Arial" w:hAnsi="Arial" w:cs="Arial"/>
          <w:sz w:val="24"/>
          <w:szCs w:val="24"/>
        </w:rPr>
        <w:t>learn</w:t>
      </w:r>
      <w:r w:rsidRPr="006D0538">
        <w:rPr>
          <w:rFonts w:ascii="Arial" w:hAnsi="Arial" w:cs="Arial"/>
          <w:sz w:val="24"/>
          <w:szCs w:val="24"/>
        </w:rPr>
        <w:t xml:space="preserve"> about what prompts the appeal process</w:t>
      </w:r>
      <w:r w:rsidR="00632C96" w:rsidRPr="006D0538">
        <w:rPr>
          <w:rFonts w:ascii="Arial" w:hAnsi="Arial" w:cs="Arial"/>
          <w:sz w:val="24"/>
          <w:szCs w:val="24"/>
        </w:rPr>
        <w:t>.</w:t>
      </w:r>
      <w:r w:rsidRPr="006D0538">
        <w:rPr>
          <w:rFonts w:ascii="Arial" w:hAnsi="Arial" w:cs="Arial"/>
          <w:sz w:val="24"/>
          <w:szCs w:val="24"/>
        </w:rPr>
        <w:t xml:space="preserve"> </w:t>
      </w:r>
      <w:r w:rsidR="00AF3F87" w:rsidRPr="006D0538">
        <w:rPr>
          <w:rFonts w:ascii="Arial" w:hAnsi="Arial" w:cs="Arial"/>
          <w:color w:val="FF0000"/>
          <w:sz w:val="24"/>
          <w:szCs w:val="24"/>
        </w:rPr>
        <w:t>Click on the numbers to learn what happens before a beneficiary begins their appeal.</w:t>
      </w:r>
      <w:r w:rsidR="00AF3F87" w:rsidRPr="006D0538">
        <w:rPr>
          <w:rFonts w:ascii="Arial" w:hAnsi="Arial" w:cs="Arial"/>
          <w:sz w:val="24"/>
          <w:szCs w:val="24"/>
        </w:rPr>
        <w:t xml:space="preserve"> </w:t>
      </w:r>
    </w:p>
    <w:p w:rsidR="00CA7065" w:rsidRPr="006D0538" w:rsidRDefault="009555A3" w:rsidP="004F7ADC">
      <w:pPr>
        <w:pStyle w:val="ListParagraph"/>
        <w:numPr>
          <w:ilvl w:val="0"/>
          <w:numId w:val="6"/>
        </w:numPr>
        <w:rPr>
          <w:rFonts w:ascii="Arial" w:hAnsi="Arial" w:cs="Arial"/>
          <w:sz w:val="24"/>
          <w:szCs w:val="24"/>
        </w:rPr>
      </w:pPr>
      <w:r w:rsidRPr="006D0538">
        <w:rPr>
          <w:rFonts w:ascii="Arial" w:hAnsi="Arial" w:cs="Arial"/>
          <w:sz w:val="24"/>
          <w:szCs w:val="24"/>
        </w:rPr>
        <w:t>First, the beneficiary receives a Notice of Medicare Non-Coverage from their provider.</w:t>
      </w:r>
      <w:r w:rsidR="004F7ADC" w:rsidRPr="006D0538">
        <w:rPr>
          <w:rFonts w:ascii="Arial" w:hAnsi="Arial" w:cs="Arial"/>
          <w:sz w:val="24"/>
          <w:szCs w:val="24"/>
        </w:rPr>
        <w:t xml:space="preserve"> </w:t>
      </w:r>
    </w:p>
    <w:p w:rsidR="00B95FF3" w:rsidRPr="006D0538" w:rsidRDefault="00A8706B" w:rsidP="00CA7065">
      <w:pPr>
        <w:pStyle w:val="ListParagraph"/>
        <w:rPr>
          <w:rFonts w:ascii="Arial" w:hAnsi="Arial" w:cs="Arial"/>
          <w:sz w:val="24"/>
          <w:szCs w:val="24"/>
        </w:rPr>
      </w:pPr>
      <w:r w:rsidRPr="006D0538">
        <w:rPr>
          <w:rFonts w:ascii="Arial" w:hAnsi="Arial" w:cs="Arial"/>
          <w:sz w:val="24"/>
          <w:szCs w:val="24"/>
        </w:rPr>
        <w:t xml:space="preserve">If </w:t>
      </w:r>
      <w:r w:rsidR="00754961" w:rsidRPr="006D0538">
        <w:rPr>
          <w:rFonts w:ascii="Arial" w:hAnsi="Arial" w:cs="Arial"/>
          <w:sz w:val="24"/>
          <w:szCs w:val="24"/>
        </w:rPr>
        <w:t xml:space="preserve">the </w:t>
      </w:r>
      <w:r w:rsidRPr="006D0538">
        <w:rPr>
          <w:rFonts w:ascii="Arial" w:hAnsi="Arial" w:cs="Arial"/>
          <w:sz w:val="24"/>
          <w:szCs w:val="24"/>
        </w:rPr>
        <w:t xml:space="preserve">provider feels that Medicare will not pay for care anymore and is planning on ending care, </w:t>
      </w:r>
      <w:r w:rsidR="00754961" w:rsidRPr="006D0538">
        <w:rPr>
          <w:rFonts w:ascii="Arial" w:hAnsi="Arial" w:cs="Arial"/>
          <w:sz w:val="24"/>
          <w:szCs w:val="24"/>
        </w:rPr>
        <w:t>the beneficiary</w:t>
      </w:r>
      <w:r w:rsidR="000F6B91" w:rsidRPr="006D0538">
        <w:rPr>
          <w:rFonts w:ascii="Arial" w:hAnsi="Arial" w:cs="Arial"/>
          <w:sz w:val="24"/>
          <w:szCs w:val="24"/>
        </w:rPr>
        <w:t xml:space="preserve"> </w:t>
      </w:r>
      <w:r w:rsidRPr="006D0538">
        <w:rPr>
          <w:rFonts w:ascii="Arial" w:hAnsi="Arial" w:cs="Arial"/>
          <w:sz w:val="24"/>
          <w:szCs w:val="24"/>
        </w:rPr>
        <w:t xml:space="preserve">should receive a Notice of Medicare Non-Coverage from </w:t>
      </w:r>
      <w:r w:rsidR="000F6B91" w:rsidRPr="006D0538">
        <w:rPr>
          <w:rFonts w:ascii="Arial" w:hAnsi="Arial" w:cs="Arial"/>
          <w:sz w:val="24"/>
          <w:szCs w:val="24"/>
        </w:rPr>
        <w:t xml:space="preserve">their </w:t>
      </w:r>
      <w:r w:rsidRPr="006D0538">
        <w:rPr>
          <w:rFonts w:ascii="Arial" w:hAnsi="Arial" w:cs="Arial"/>
          <w:sz w:val="24"/>
          <w:szCs w:val="24"/>
        </w:rPr>
        <w:t xml:space="preserve">health care provider no later than </w:t>
      </w:r>
      <w:r w:rsidR="00754961" w:rsidRPr="006D0538">
        <w:rPr>
          <w:rFonts w:ascii="Arial" w:hAnsi="Arial" w:cs="Arial"/>
          <w:sz w:val="24"/>
          <w:szCs w:val="24"/>
        </w:rPr>
        <w:t>two</w:t>
      </w:r>
      <w:r w:rsidRPr="006D0538">
        <w:rPr>
          <w:rFonts w:ascii="Arial" w:hAnsi="Arial" w:cs="Arial"/>
          <w:sz w:val="24"/>
          <w:szCs w:val="24"/>
        </w:rPr>
        <w:t xml:space="preserve"> days before </w:t>
      </w:r>
      <w:r w:rsidR="000F6B91" w:rsidRPr="006D0538">
        <w:rPr>
          <w:rFonts w:ascii="Arial" w:hAnsi="Arial" w:cs="Arial"/>
          <w:sz w:val="24"/>
          <w:szCs w:val="24"/>
        </w:rPr>
        <w:t xml:space="preserve">their </w:t>
      </w:r>
      <w:r w:rsidRPr="006D0538">
        <w:rPr>
          <w:rFonts w:ascii="Arial" w:hAnsi="Arial" w:cs="Arial"/>
          <w:sz w:val="24"/>
          <w:szCs w:val="24"/>
        </w:rPr>
        <w:t xml:space="preserve">care is set to end. </w:t>
      </w:r>
      <w:r w:rsidR="00B95FF3" w:rsidRPr="006D0538">
        <w:rPr>
          <w:rFonts w:ascii="Arial" w:hAnsi="Arial" w:cs="Arial"/>
          <w:sz w:val="24"/>
          <w:szCs w:val="24"/>
        </w:rPr>
        <w:t xml:space="preserve">Keep in mind </w:t>
      </w:r>
      <w:r w:rsidR="000F6B91" w:rsidRPr="006D0538">
        <w:rPr>
          <w:rFonts w:ascii="Arial" w:hAnsi="Arial" w:cs="Arial"/>
          <w:sz w:val="24"/>
          <w:szCs w:val="24"/>
        </w:rPr>
        <w:t xml:space="preserve">that beneficiaries who </w:t>
      </w:r>
      <w:r w:rsidR="00B95FF3" w:rsidRPr="006D0538">
        <w:rPr>
          <w:rFonts w:ascii="Arial" w:hAnsi="Arial" w:cs="Arial"/>
          <w:sz w:val="24"/>
          <w:szCs w:val="24"/>
        </w:rPr>
        <w:t>get home care on less than a daily basi</w:t>
      </w:r>
      <w:r w:rsidR="000F6B91" w:rsidRPr="006D0538">
        <w:rPr>
          <w:rFonts w:ascii="Arial" w:hAnsi="Arial" w:cs="Arial"/>
          <w:sz w:val="24"/>
          <w:szCs w:val="24"/>
        </w:rPr>
        <w:t xml:space="preserve">s should receive their Notice of Medicare Non-Coverage no later than the second-to-last visit before care is set to end. </w:t>
      </w:r>
      <w:r w:rsidR="00B95FF3" w:rsidRPr="006D0538">
        <w:rPr>
          <w:rFonts w:ascii="Arial" w:hAnsi="Arial" w:cs="Arial"/>
          <w:sz w:val="24"/>
          <w:szCs w:val="24"/>
        </w:rPr>
        <w:t xml:space="preserve">For example, </w:t>
      </w:r>
      <w:r w:rsidR="000F6B91" w:rsidRPr="006D0538">
        <w:rPr>
          <w:rFonts w:ascii="Arial" w:hAnsi="Arial" w:cs="Arial"/>
          <w:sz w:val="24"/>
          <w:szCs w:val="24"/>
        </w:rPr>
        <w:t>a beneficiary who only gets home care on Tuesday</w:t>
      </w:r>
      <w:r w:rsidR="00832042" w:rsidRPr="006D0538">
        <w:rPr>
          <w:rFonts w:ascii="Arial" w:hAnsi="Arial" w:cs="Arial"/>
          <w:sz w:val="24"/>
          <w:szCs w:val="24"/>
        </w:rPr>
        <w:t>s</w:t>
      </w:r>
      <w:r w:rsidR="000F6B91" w:rsidRPr="006D0538">
        <w:rPr>
          <w:rFonts w:ascii="Arial" w:hAnsi="Arial" w:cs="Arial"/>
          <w:sz w:val="24"/>
          <w:szCs w:val="24"/>
        </w:rPr>
        <w:t xml:space="preserve"> and Thursdays must get a Notice of Medicare Non-Coverage from their provider no later than Tuesday. </w:t>
      </w:r>
      <w:r w:rsidR="003F247E" w:rsidRPr="006D0538">
        <w:rPr>
          <w:rFonts w:ascii="Arial" w:hAnsi="Arial" w:cs="Arial"/>
          <w:sz w:val="24"/>
          <w:szCs w:val="24"/>
        </w:rPr>
        <w:t xml:space="preserve">Also note that </w:t>
      </w:r>
      <w:r w:rsidR="00754961" w:rsidRPr="006D0538">
        <w:rPr>
          <w:rFonts w:ascii="Arial" w:hAnsi="Arial" w:cs="Arial"/>
          <w:sz w:val="24"/>
          <w:szCs w:val="24"/>
        </w:rPr>
        <w:t>the beneficiary</w:t>
      </w:r>
      <w:r w:rsidR="000F6B91" w:rsidRPr="006D0538">
        <w:rPr>
          <w:rFonts w:ascii="Arial" w:hAnsi="Arial" w:cs="Arial"/>
          <w:sz w:val="24"/>
          <w:szCs w:val="24"/>
        </w:rPr>
        <w:t xml:space="preserve"> </w:t>
      </w:r>
      <w:r w:rsidR="003F247E" w:rsidRPr="006D0538">
        <w:rPr>
          <w:rFonts w:ascii="Arial" w:hAnsi="Arial" w:cs="Arial"/>
          <w:sz w:val="24"/>
          <w:szCs w:val="24"/>
        </w:rPr>
        <w:t xml:space="preserve">will not receive this notice if </w:t>
      </w:r>
      <w:r w:rsidR="000F6B91" w:rsidRPr="006D0538">
        <w:rPr>
          <w:rFonts w:ascii="Arial" w:hAnsi="Arial" w:cs="Arial"/>
          <w:sz w:val="24"/>
          <w:szCs w:val="24"/>
        </w:rPr>
        <w:t xml:space="preserve">their </w:t>
      </w:r>
      <w:r w:rsidR="003F247E" w:rsidRPr="006D0538">
        <w:rPr>
          <w:rFonts w:ascii="Arial" w:hAnsi="Arial" w:cs="Arial"/>
          <w:sz w:val="24"/>
          <w:szCs w:val="24"/>
        </w:rPr>
        <w:t>care is being reduced</w:t>
      </w:r>
      <w:r w:rsidR="000F6B91" w:rsidRPr="006D0538">
        <w:rPr>
          <w:rFonts w:ascii="Arial" w:hAnsi="Arial" w:cs="Arial"/>
          <w:sz w:val="24"/>
          <w:szCs w:val="24"/>
        </w:rPr>
        <w:t xml:space="preserve">—they </w:t>
      </w:r>
      <w:r w:rsidR="003F247E" w:rsidRPr="006D0538">
        <w:rPr>
          <w:rFonts w:ascii="Arial" w:hAnsi="Arial" w:cs="Arial"/>
          <w:sz w:val="24"/>
          <w:szCs w:val="24"/>
        </w:rPr>
        <w:t xml:space="preserve">will </w:t>
      </w:r>
      <w:r w:rsidR="000F6B91" w:rsidRPr="006D0538">
        <w:rPr>
          <w:rFonts w:ascii="Arial" w:hAnsi="Arial" w:cs="Arial"/>
          <w:sz w:val="24"/>
          <w:szCs w:val="24"/>
        </w:rPr>
        <w:t xml:space="preserve">only </w:t>
      </w:r>
      <w:r w:rsidR="003F247E" w:rsidRPr="006D0538">
        <w:rPr>
          <w:rFonts w:ascii="Arial" w:hAnsi="Arial" w:cs="Arial"/>
          <w:sz w:val="24"/>
          <w:szCs w:val="24"/>
        </w:rPr>
        <w:t>get this</w:t>
      </w:r>
      <w:r w:rsidR="000C0433" w:rsidRPr="006D0538">
        <w:rPr>
          <w:rFonts w:ascii="Arial" w:hAnsi="Arial" w:cs="Arial"/>
          <w:sz w:val="24"/>
          <w:szCs w:val="24"/>
        </w:rPr>
        <w:t xml:space="preserve"> notice if </w:t>
      </w:r>
      <w:r w:rsidR="000F6B91" w:rsidRPr="006D0538">
        <w:rPr>
          <w:rFonts w:ascii="Arial" w:hAnsi="Arial" w:cs="Arial"/>
          <w:sz w:val="24"/>
          <w:szCs w:val="24"/>
        </w:rPr>
        <w:t xml:space="preserve">their </w:t>
      </w:r>
      <w:r w:rsidR="000C0433" w:rsidRPr="006D0538">
        <w:rPr>
          <w:rFonts w:ascii="Arial" w:hAnsi="Arial" w:cs="Arial"/>
          <w:sz w:val="24"/>
          <w:szCs w:val="24"/>
        </w:rPr>
        <w:t>care is ending</w:t>
      </w:r>
      <w:r w:rsidR="00754961" w:rsidRPr="006D0538">
        <w:rPr>
          <w:rFonts w:ascii="Arial" w:hAnsi="Arial" w:cs="Arial"/>
          <w:sz w:val="24"/>
          <w:szCs w:val="24"/>
        </w:rPr>
        <w:t>.</w:t>
      </w:r>
      <w:r w:rsidR="007163E0" w:rsidRPr="006D0538">
        <w:rPr>
          <w:rFonts w:ascii="Arial" w:hAnsi="Arial" w:cs="Arial"/>
          <w:sz w:val="24"/>
          <w:szCs w:val="24"/>
        </w:rPr>
        <w:t xml:space="preserve"> </w:t>
      </w:r>
    </w:p>
    <w:p w:rsidR="00B95FF3" w:rsidRPr="006D0538" w:rsidRDefault="00B95FF3" w:rsidP="00D327A1">
      <w:pPr>
        <w:pStyle w:val="ListParagraph"/>
        <w:rPr>
          <w:rFonts w:ascii="Arial" w:hAnsi="Arial" w:cs="Arial"/>
          <w:sz w:val="24"/>
          <w:szCs w:val="24"/>
        </w:rPr>
      </w:pPr>
    </w:p>
    <w:p w:rsidR="00A37546" w:rsidRPr="006D0538" w:rsidRDefault="00A8706B" w:rsidP="00D327A1">
      <w:pPr>
        <w:pStyle w:val="ListParagraph"/>
        <w:rPr>
          <w:rFonts w:ascii="Arial" w:hAnsi="Arial" w:cs="Arial"/>
          <w:sz w:val="24"/>
          <w:szCs w:val="24"/>
        </w:rPr>
      </w:pPr>
      <w:r w:rsidRPr="006D0538">
        <w:rPr>
          <w:rFonts w:ascii="Arial" w:hAnsi="Arial" w:cs="Arial"/>
          <w:sz w:val="24"/>
          <w:szCs w:val="24"/>
        </w:rPr>
        <w:t xml:space="preserve">This notice tells </w:t>
      </w:r>
      <w:r w:rsidR="00E40CF8" w:rsidRPr="006D0538">
        <w:rPr>
          <w:rFonts w:ascii="Arial" w:hAnsi="Arial" w:cs="Arial"/>
          <w:sz w:val="24"/>
          <w:szCs w:val="24"/>
        </w:rPr>
        <w:t>the beneficiary</w:t>
      </w:r>
      <w:r w:rsidR="000F6B91" w:rsidRPr="006D0538">
        <w:rPr>
          <w:rFonts w:ascii="Arial" w:hAnsi="Arial" w:cs="Arial"/>
          <w:sz w:val="24"/>
          <w:szCs w:val="24"/>
        </w:rPr>
        <w:t xml:space="preserve"> </w:t>
      </w:r>
      <w:r w:rsidRPr="006D0538">
        <w:rPr>
          <w:rFonts w:ascii="Arial" w:hAnsi="Arial" w:cs="Arial"/>
          <w:sz w:val="24"/>
          <w:szCs w:val="24"/>
        </w:rPr>
        <w:t>when</w:t>
      </w:r>
      <w:r w:rsidR="000F6B91" w:rsidRPr="006D0538">
        <w:rPr>
          <w:rFonts w:ascii="Arial" w:hAnsi="Arial" w:cs="Arial"/>
          <w:sz w:val="24"/>
          <w:szCs w:val="24"/>
        </w:rPr>
        <w:t xml:space="preserve"> their </w:t>
      </w:r>
      <w:r w:rsidRPr="006D0538">
        <w:rPr>
          <w:rFonts w:ascii="Arial" w:hAnsi="Arial" w:cs="Arial"/>
          <w:sz w:val="24"/>
          <w:szCs w:val="24"/>
        </w:rPr>
        <w:t xml:space="preserve">care is expected to end and gives </w:t>
      </w:r>
      <w:r w:rsidR="000F6B91" w:rsidRPr="006D0538">
        <w:rPr>
          <w:rFonts w:ascii="Arial" w:hAnsi="Arial" w:cs="Arial"/>
          <w:sz w:val="24"/>
          <w:szCs w:val="24"/>
        </w:rPr>
        <w:t xml:space="preserve">them </w:t>
      </w:r>
      <w:r w:rsidRPr="006D0538">
        <w:rPr>
          <w:rFonts w:ascii="Arial" w:hAnsi="Arial" w:cs="Arial"/>
          <w:sz w:val="24"/>
          <w:szCs w:val="24"/>
        </w:rPr>
        <w:t xml:space="preserve">information about the </w:t>
      </w:r>
      <w:r w:rsidR="00685236" w:rsidRPr="006D0538">
        <w:rPr>
          <w:rFonts w:ascii="Arial" w:hAnsi="Arial" w:cs="Arial"/>
          <w:sz w:val="24"/>
          <w:szCs w:val="24"/>
        </w:rPr>
        <w:t xml:space="preserve">Benefits and Family Centered Care </w:t>
      </w:r>
      <w:r w:rsidR="00685236" w:rsidRPr="006D0538">
        <w:rPr>
          <w:rFonts w:ascii="Arial" w:hAnsi="Arial" w:cs="Arial"/>
          <w:iCs/>
          <w:sz w:val="24"/>
          <w:szCs w:val="24"/>
        </w:rPr>
        <w:t>Quality Improvement Organizatio</w:t>
      </w:r>
      <w:r w:rsidR="00F5648C" w:rsidRPr="006D0538">
        <w:rPr>
          <w:rFonts w:ascii="Arial" w:hAnsi="Arial" w:cs="Arial"/>
          <w:sz w:val="24"/>
          <w:szCs w:val="24"/>
        </w:rPr>
        <w:t xml:space="preserve">n, known as the </w:t>
      </w:r>
      <w:r w:rsidR="00685236" w:rsidRPr="006D0538">
        <w:rPr>
          <w:rFonts w:ascii="Arial" w:hAnsi="Arial" w:cs="Arial"/>
          <w:sz w:val="24"/>
          <w:szCs w:val="24"/>
        </w:rPr>
        <w:t>BFCC-</w:t>
      </w:r>
      <w:r w:rsidR="00685236" w:rsidRPr="006D0538">
        <w:rPr>
          <w:rFonts w:ascii="Arial" w:hAnsi="Arial" w:cs="Arial"/>
          <w:iCs/>
          <w:sz w:val="24"/>
          <w:szCs w:val="24"/>
        </w:rPr>
        <w:t>QIO</w:t>
      </w:r>
      <w:r w:rsidR="00832042" w:rsidRPr="006D0538">
        <w:rPr>
          <w:rFonts w:ascii="Arial" w:hAnsi="Arial" w:cs="Arial"/>
          <w:iCs/>
          <w:sz w:val="24"/>
          <w:szCs w:val="24"/>
        </w:rPr>
        <w:t>,</w:t>
      </w:r>
      <w:r w:rsidR="00685236" w:rsidRPr="006D0538">
        <w:rPr>
          <w:rFonts w:ascii="Arial" w:hAnsi="Arial" w:cs="Arial"/>
          <w:sz w:val="24"/>
          <w:szCs w:val="24"/>
        </w:rPr>
        <w:t xml:space="preserve"> or</w:t>
      </w:r>
      <w:r w:rsidRPr="006D0538">
        <w:rPr>
          <w:rFonts w:ascii="Arial" w:hAnsi="Arial" w:cs="Arial"/>
          <w:sz w:val="24"/>
          <w:szCs w:val="24"/>
        </w:rPr>
        <w:t xml:space="preserve"> QIO</w:t>
      </w:r>
      <w:r w:rsidR="00685236" w:rsidRPr="006D0538">
        <w:rPr>
          <w:rFonts w:ascii="Arial" w:hAnsi="Arial" w:cs="Arial"/>
          <w:sz w:val="24"/>
          <w:szCs w:val="24"/>
        </w:rPr>
        <w:t xml:space="preserve"> for short</w:t>
      </w:r>
      <w:r w:rsidRPr="006D0538">
        <w:rPr>
          <w:rFonts w:ascii="Arial" w:hAnsi="Arial" w:cs="Arial"/>
          <w:sz w:val="24"/>
          <w:szCs w:val="24"/>
        </w:rPr>
        <w:t xml:space="preserve">. The QIO </w:t>
      </w:r>
      <w:r w:rsidRPr="006D0538">
        <w:rPr>
          <w:rFonts w:ascii="Arial" w:hAnsi="Arial" w:cs="Arial"/>
          <w:sz w:val="24"/>
          <w:szCs w:val="24"/>
        </w:rPr>
        <w:lastRenderedPageBreak/>
        <w:t xml:space="preserve">is the same entity that we talked about </w:t>
      </w:r>
      <w:r w:rsidR="00AF5081" w:rsidRPr="006D0538">
        <w:rPr>
          <w:rFonts w:ascii="Arial" w:hAnsi="Arial" w:cs="Arial"/>
          <w:sz w:val="24"/>
          <w:szCs w:val="24"/>
        </w:rPr>
        <w:t>in relation to</w:t>
      </w:r>
      <w:r w:rsidRPr="006D0538">
        <w:rPr>
          <w:rFonts w:ascii="Arial" w:hAnsi="Arial" w:cs="Arial"/>
          <w:sz w:val="24"/>
          <w:szCs w:val="24"/>
        </w:rPr>
        <w:t xml:space="preserve"> expedited appeals for </w:t>
      </w:r>
      <w:r w:rsidR="00E40CF8" w:rsidRPr="006D0538">
        <w:rPr>
          <w:rFonts w:ascii="Arial" w:hAnsi="Arial" w:cs="Arial"/>
          <w:sz w:val="24"/>
          <w:szCs w:val="24"/>
        </w:rPr>
        <w:t xml:space="preserve">ending </w:t>
      </w:r>
      <w:r w:rsidRPr="006D0538">
        <w:rPr>
          <w:rFonts w:ascii="Arial" w:hAnsi="Arial" w:cs="Arial"/>
          <w:sz w:val="24"/>
          <w:szCs w:val="24"/>
        </w:rPr>
        <w:t xml:space="preserve">hospital care. </w:t>
      </w:r>
      <w:r w:rsidR="00832042" w:rsidRPr="006D0538">
        <w:rPr>
          <w:rFonts w:ascii="Arial" w:hAnsi="Arial" w:cs="Arial"/>
          <w:sz w:val="24"/>
          <w:szCs w:val="24"/>
        </w:rPr>
        <w:t>As with</w:t>
      </w:r>
      <w:r w:rsidR="002D5F3A" w:rsidRPr="006D0538">
        <w:rPr>
          <w:rFonts w:ascii="Arial" w:hAnsi="Arial" w:cs="Arial"/>
          <w:sz w:val="24"/>
          <w:szCs w:val="24"/>
        </w:rPr>
        <w:t xml:space="preserve"> </w:t>
      </w:r>
      <w:r w:rsidR="00E40CF8" w:rsidRPr="006D0538">
        <w:rPr>
          <w:rFonts w:ascii="Arial" w:hAnsi="Arial" w:cs="Arial"/>
          <w:sz w:val="24"/>
          <w:szCs w:val="24"/>
        </w:rPr>
        <w:t>non-</w:t>
      </w:r>
      <w:r w:rsidR="002D5F3A" w:rsidRPr="006D0538">
        <w:rPr>
          <w:rFonts w:ascii="Arial" w:hAnsi="Arial" w:cs="Arial"/>
          <w:sz w:val="24"/>
          <w:szCs w:val="24"/>
        </w:rPr>
        <w:t xml:space="preserve">hospital care that is set to end, the QIO is the first entity </w:t>
      </w:r>
      <w:r w:rsidR="00E40CF8" w:rsidRPr="006D0538">
        <w:rPr>
          <w:rFonts w:ascii="Arial" w:hAnsi="Arial" w:cs="Arial"/>
          <w:sz w:val="24"/>
          <w:szCs w:val="24"/>
        </w:rPr>
        <w:t>the beneficiary</w:t>
      </w:r>
      <w:r w:rsidR="000F6B91" w:rsidRPr="006D0538">
        <w:rPr>
          <w:rFonts w:ascii="Arial" w:hAnsi="Arial" w:cs="Arial"/>
          <w:sz w:val="24"/>
          <w:szCs w:val="24"/>
        </w:rPr>
        <w:t xml:space="preserve"> </w:t>
      </w:r>
      <w:r w:rsidR="002D5F3A" w:rsidRPr="006D0538">
        <w:rPr>
          <w:rFonts w:ascii="Arial" w:hAnsi="Arial" w:cs="Arial"/>
          <w:sz w:val="24"/>
          <w:szCs w:val="24"/>
        </w:rPr>
        <w:t>will contact</w:t>
      </w:r>
      <w:r w:rsidR="00E40CF8" w:rsidRPr="006D0538">
        <w:rPr>
          <w:rFonts w:ascii="Arial" w:hAnsi="Arial" w:cs="Arial"/>
          <w:sz w:val="24"/>
          <w:szCs w:val="24"/>
        </w:rPr>
        <w:t xml:space="preserve"> to start </w:t>
      </w:r>
      <w:r w:rsidR="00AF5081" w:rsidRPr="006D0538">
        <w:rPr>
          <w:rFonts w:ascii="Arial" w:hAnsi="Arial" w:cs="Arial"/>
          <w:sz w:val="24"/>
          <w:szCs w:val="24"/>
        </w:rPr>
        <w:t xml:space="preserve">an expedited—or Fast Track—appeal. </w:t>
      </w:r>
      <w:r w:rsidR="00E40CF8" w:rsidRPr="006D0538">
        <w:rPr>
          <w:rFonts w:ascii="Arial" w:hAnsi="Arial" w:cs="Arial"/>
          <w:sz w:val="24"/>
          <w:szCs w:val="24"/>
        </w:rPr>
        <w:t xml:space="preserve"> </w:t>
      </w:r>
    </w:p>
    <w:p w:rsidR="002D060A" w:rsidRPr="006D0538" w:rsidRDefault="002D060A" w:rsidP="00D327A1">
      <w:pPr>
        <w:pStyle w:val="ListParagraph"/>
        <w:rPr>
          <w:rFonts w:ascii="Arial" w:hAnsi="Arial" w:cs="Arial"/>
          <w:sz w:val="24"/>
          <w:szCs w:val="24"/>
        </w:rPr>
      </w:pPr>
    </w:p>
    <w:p w:rsidR="00CA7065" w:rsidRPr="006D0538" w:rsidRDefault="00CA7065" w:rsidP="00CA7065">
      <w:pPr>
        <w:pStyle w:val="ListParagraph"/>
        <w:numPr>
          <w:ilvl w:val="0"/>
          <w:numId w:val="6"/>
        </w:numPr>
        <w:rPr>
          <w:rFonts w:ascii="Arial" w:hAnsi="Arial" w:cs="Arial"/>
          <w:sz w:val="24"/>
          <w:szCs w:val="24"/>
        </w:rPr>
      </w:pPr>
      <w:r w:rsidRPr="006D0538">
        <w:rPr>
          <w:rFonts w:ascii="Arial" w:hAnsi="Arial" w:cs="Arial"/>
          <w:sz w:val="24"/>
          <w:szCs w:val="24"/>
        </w:rPr>
        <w:t xml:space="preserve">Next, the beneficiary starts an expedited appeal by contacting the QIO by noon of the day before their care is set to end. However, they should contact the QIO as soon as possible. </w:t>
      </w:r>
    </w:p>
    <w:p w:rsidR="00CA7065" w:rsidRPr="006D0538" w:rsidRDefault="00CA7065" w:rsidP="00CA7065">
      <w:pPr>
        <w:pStyle w:val="ListParagraph"/>
        <w:rPr>
          <w:rFonts w:ascii="Arial" w:hAnsi="Arial" w:cs="Arial"/>
          <w:sz w:val="24"/>
          <w:szCs w:val="24"/>
        </w:rPr>
      </w:pPr>
    </w:p>
    <w:p w:rsidR="00CA7065" w:rsidRPr="006D0538" w:rsidRDefault="00CA7065" w:rsidP="00CA7065">
      <w:pPr>
        <w:pStyle w:val="ListParagraph"/>
        <w:numPr>
          <w:ilvl w:val="0"/>
          <w:numId w:val="6"/>
        </w:numPr>
        <w:rPr>
          <w:rFonts w:ascii="Arial" w:hAnsi="Arial" w:cs="Arial"/>
          <w:sz w:val="24"/>
          <w:szCs w:val="24"/>
        </w:rPr>
      </w:pPr>
      <w:r w:rsidRPr="006D0538">
        <w:rPr>
          <w:rFonts w:ascii="Arial" w:hAnsi="Arial" w:cs="Arial"/>
          <w:sz w:val="24"/>
          <w:szCs w:val="24"/>
        </w:rPr>
        <w:t xml:space="preserve">After the beneficiary contacts the QIO, it alerts the provider of the appeal and collects the necessary information to review the case. </w:t>
      </w:r>
    </w:p>
    <w:p w:rsidR="00CA7065" w:rsidRPr="006D0538" w:rsidRDefault="00CA7065" w:rsidP="00CA7065">
      <w:pPr>
        <w:pStyle w:val="ListParagraph"/>
        <w:rPr>
          <w:rFonts w:ascii="Arial" w:hAnsi="Arial" w:cs="Arial"/>
          <w:sz w:val="24"/>
          <w:szCs w:val="24"/>
        </w:rPr>
      </w:pPr>
    </w:p>
    <w:p w:rsidR="00CA7065" w:rsidRPr="006D0538" w:rsidRDefault="000A673A" w:rsidP="00CA7065">
      <w:pPr>
        <w:pStyle w:val="ListParagraph"/>
        <w:numPr>
          <w:ilvl w:val="0"/>
          <w:numId w:val="6"/>
        </w:numPr>
        <w:rPr>
          <w:rFonts w:ascii="Arial" w:hAnsi="Arial" w:cs="Arial"/>
          <w:sz w:val="24"/>
          <w:szCs w:val="24"/>
        </w:rPr>
      </w:pPr>
      <w:r w:rsidRPr="006D0538">
        <w:rPr>
          <w:rFonts w:ascii="Arial" w:hAnsi="Arial" w:cs="Arial"/>
          <w:sz w:val="24"/>
          <w:szCs w:val="24"/>
        </w:rPr>
        <w:t xml:space="preserve">The beneficiary can submit their own evidence to the QIO but they are not required to do so. </w:t>
      </w:r>
      <w:r w:rsidR="00CA7065" w:rsidRPr="006D0538">
        <w:rPr>
          <w:rFonts w:ascii="Arial" w:hAnsi="Arial" w:cs="Arial"/>
          <w:sz w:val="24"/>
          <w:szCs w:val="24"/>
        </w:rPr>
        <w:t xml:space="preserve">Once the provider learns about the appeal, the provider should give the beneficiary a Detailed Explanation of Non-Coverage that explains why their care is ending and lists any Medicare coverage rules related to their case. The provider should give this notice to the beneficiary within the same day that it learns of the appeal from the QIO. </w:t>
      </w:r>
    </w:p>
    <w:p w:rsidR="00FF5768" w:rsidRPr="006D0538" w:rsidRDefault="00E41078" w:rsidP="00D327A1">
      <w:pPr>
        <w:rPr>
          <w:rFonts w:ascii="Arial" w:hAnsi="Arial" w:cs="Arial"/>
          <w:sz w:val="24"/>
          <w:szCs w:val="24"/>
          <w:u w:val="single"/>
        </w:rPr>
      </w:pPr>
      <w:r w:rsidRPr="006D0538">
        <w:rPr>
          <w:rFonts w:ascii="Arial" w:hAnsi="Arial" w:cs="Arial"/>
          <w:sz w:val="24"/>
          <w:szCs w:val="24"/>
          <w:u w:val="single"/>
        </w:rPr>
        <w:t xml:space="preserve">Slide </w:t>
      </w:r>
      <w:r w:rsidR="000F22B9">
        <w:rPr>
          <w:rFonts w:ascii="Arial" w:hAnsi="Arial" w:cs="Arial"/>
          <w:sz w:val="24"/>
          <w:szCs w:val="24"/>
          <w:u w:val="single"/>
        </w:rPr>
        <w:t>30</w:t>
      </w:r>
      <w:r w:rsidR="00CA7065" w:rsidRPr="006D0538">
        <w:rPr>
          <w:rFonts w:ascii="Arial" w:hAnsi="Arial" w:cs="Arial"/>
          <w:sz w:val="24"/>
          <w:szCs w:val="24"/>
          <w:u w:val="single"/>
        </w:rPr>
        <w:t xml:space="preserve">: </w:t>
      </w:r>
      <w:r w:rsidR="00413E5D" w:rsidRPr="006D0538">
        <w:rPr>
          <w:rFonts w:ascii="Arial" w:hAnsi="Arial" w:cs="Arial"/>
          <w:sz w:val="24"/>
          <w:szCs w:val="24"/>
          <w:u w:val="single"/>
        </w:rPr>
        <w:t>Level 1:</w:t>
      </w:r>
      <w:r w:rsidR="00803CC6" w:rsidRPr="006D0538">
        <w:rPr>
          <w:rFonts w:ascii="Arial" w:hAnsi="Arial" w:cs="Arial"/>
          <w:sz w:val="24"/>
          <w:szCs w:val="24"/>
          <w:u w:val="single"/>
        </w:rPr>
        <w:t xml:space="preserve"> </w:t>
      </w:r>
      <w:r w:rsidR="00AF3F87" w:rsidRPr="006D0538">
        <w:rPr>
          <w:rFonts w:ascii="Arial" w:hAnsi="Arial" w:cs="Arial"/>
          <w:sz w:val="24"/>
          <w:szCs w:val="24"/>
          <w:u w:val="single"/>
        </w:rPr>
        <w:t>QIO r</w:t>
      </w:r>
      <w:r w:rsidR="00CA7065" w:rsidRPr="006D0538">
        <w:rPr>
          <w:rFonts w:ascii="Arial" w:hAnsi="Arial" w:cs="Arial"/>
          <w:sz w:val="24"/>
          <w:szCs w:val="24"/>
          <w:u w:val="single"/>
        </w:rPr>
        <w:t>edetermination</w:t>
      </w:r>
    </w:p>
    <w:p w:rsidR="00CA7065" w:rsidRPr="006D0538" w:rsidRDefault="00CA7065" w:rsidP="00AF3F87">
      <w:pPr>
        <w:rPr>
          <w:rFonts w:ascii="Arial" w:hAnsi="Arial" w:cs="Arial"/>
          <w:sz w:val="24"/>
          <w:szCs w:val="24"/>
        </w:rPr>
      </w:pPr>
      <w:r w:rsidRPr="006D0538">
        <w:rPr>
          <w:rFonts w:ascii="Arial" w:hAnsi="Arial" w:cs="Arial"/>
          <w:sz w:val="24"/>
          <w:szCs w:val="24"/>
        </w:rPr>
        <w:t xml:space="preserve">The first level of an expedited appeal for </w:t>
      </w:r>
      <w:r w:rsidRPr="006D0538">
        <w:rPr>
          <w:rFonts w:ascii="Arial" w:hAnsi="Arial" w:cs="Arial"/>
          <w:b/>
          <w:sz w:val="24"/>
          <w:szCs w:val="24"/>
        </w:rPr>
        <w:t>non-hospital care</w:t>
      </w:r>
      <w:r w:rsidR="00EA2466" w:rsidRPr="006D0538">
        <w:rPr>
          <w:rFonts w:ascii="Arial" w:hAnsi="Arial" w:cs="Arial"/>
          <w:sz w:val="24"/>
          <w:szCs w:val="24"/>
        </w:rPr>
        <w:t xml:space="preserve"> that is ending is QIO r</w:t>
      </w:r>
      <w:r w:rsidRPr="006D0538">
        <w:rPr>
          <w:rFonts w:ascii="Arial" w:hAnsi="Arial" w:cs="Arial"/>
          <w:sz w:val="24"/>
          <w:szCs w:val="24"/>
        </w:rPr>
        <w:t xml:space="preserve">edetermination. </w:t>
      </w:r>
      <w:r w:rsidR="00AF3F87" w:rsidRPr="006D0538">
        <w:rPr>
          <w:rFonts w:ascii="Arial" w:hAnsi="Arial" w:cs="Arial"/>
          <w:color w:val="FF0000"/>
          <w:sz w:val="24"/>
          <w:szCs w:val="24"/>
        </w:rPr>
        <w:t>Click on the numbers to learn what happens during the QIO redetermination level.</w:t>
      </w:r>
    </w:p>
    <w:p w:rsidR="00413E5D" w:rsidRPr="006D0538" w:rsidRDefault="00413E5D" w:rsidP="007A6BE7">
      <w:pPr>
        <w:pStyle w:val="ListParagraph"/>
        <w:numPr>
          <w:ilvl w:val="0"/>
          <w:numId w:val="29"/>
        </w:numPr>
        <w:rPr>
          <w:rFonts w:ascii="Arial" w:hAnsi="Arial" w:cs="Arial"/>
          <w:sz w:val="24"/>
          <w:szCs w:val="24"/>
        </w:rPr>
      </w:pPr>
      <w:r w:rsidRPr="006D0538">
        <w:rPr>
          <w:rFonts w:ascii="Arial" w:hAnsi="Arial" w:cs="Arial"/>
          <w:sz w:val="24"/>
          <w:szCs w:val="24"/>
        </w:rPr>
        <w:t>First the beneficiary speaks with the QIO over the phone or submits a statement to file an expedited appeal for ending SNF, HHA, CORF, or hospice care. The QIO will receive the information it needs to review the</w:t>
      </w:r>
      <w:r w:rsidR="0062520F" w:rsidRPr="006D0538">
        <w:rPr>
          <w:rFonts w:ascii="Arial" w:hAnsi="Arial" w:cs="Arial"/>
          <w:sz w:val="24"/>
          <w:szCs w:val="24"/>
        </w:rPr>
        <w:t xml:space="preserve"> provider’s decision to end care</w:t>
      </w:r>
      <w:r w:rsidRPr="006D0538">
        <w:rPr>
          <w:rFonts w:ascii="Arial" w:hAnsi="Arial" w:cs="Arial"/>
          <w:sz w:val="24"/>
          <w:szCs w:val="24"/>
        </w:rPr>
        <w:t>. Based on that information, the QIO decides whether the care should be continued</w:t>
      </w:r>
      <w:r w:rsidR="0062520F" w:rsidRPr="006D0538">
        <w:rPr>
          <w:rFonts w:ascii="Arial" w:hAnsi="Arial" w:cs="Arial"/>
          <w:sz w:val="24"/>
          <w:szCs w:val="24"/>
        </w:rPr>
        <w:t xml:space="preserve"> with Medicare coverage</w:t>
      </w:r>
      <w:r w:rsidRPr="006D0538">
        <w:rPr>
          <w:rFonts w:ascii="Arial" w:hAnsi="Arial" w:cs="Arial"/>
          <w:sz w:val="24"/>
          <w:szCs w:val="24"/>
        </w:rPr>
        <w:t xml:space="preserve">. </w:t>
      </w:r>
    </w:p>
    <w:p w:rsidR="00413E5D" w:rsidRPr="006D0538" w:rsidRDefault="00413E5D" w:rsidP="007A6BE7">
      <w:pPr>
        <w:pStyle w:val="ListParagraph"/>
        <w:numPr>
          <w:ilvl w:val="0"/>
          <w:numId w:val="29"/>
        </w:numPr>
        <w:rPr>
          <w:rFonts w:ascii="Arial" w:hAnsi="Arial" w:cs="Arial"/>
          <w:sz w:val="24"/>
          <w:szCs w:val="24"/>
        </w:rPr>
      </w:pPr>
      <w:r w:rsidRPr="006D0538">
        <w:rPr>
          <w:rFonts w:ascii="Arial" w:hAnsi="Arial" w:cs="Arial"/>
          <w:sz w:val="24"/>
          <w:szCs w:val="24"/>
        </w:rPr>
        <w:t xml:space="preserve">Next the QIO determines if care should be continued. The </w:t>
      </w:r>
      <w:r w:rsidR="00F47D5F" w:rsidRPr="006D0538">
        <w:rPr>
          <w:rFonts w:ascii="Arial" w:hAnsi="Arial" w:cs="Arial"/>
          <w:sz w:val="24"/>
          <w:szCs w:val="24"/>
        </w:rPr>
        <w:t>BFCC-</w:t>
      </w:r>
      <w:r w:rsidRPr="006D0538">
        <w:rPr>
          <w:rFonts w:ascii="Arial" w:hAnsi="Arial" w:cs="Arial"/>
          <w:sz w:val="24"/>
          <w:szCs w:val="24"/>
        </w:rPr>
        <w:t>QIO must give the beneficiary and the provider a decision in writing typically</w:t>
      </w:r>
      <w:r w:rsidR="00F47D5F" w:rsidRPr="006D0538">
        <w:rPr>
          <w:rFonts w:ascii="Arial" w:hAnsi="Arial" w:cs="Arial"/>
          <w:sz w:val="24"/>
          <w:szCs w:val="24"/>
        </w:rPr>
        <w:t xml:space="preserve"> </w:t>
      </w:r>
      <w:r w:rsidRPr="006D0538">
        <w:rPr>
          <w:rFonts w:ascii="Arial" w:hAnsi="Arial" w:cs="Arial"/>
          <w:sz w:val="24"/>
          <w:szCs w:val="24"/>
        </w:rPr>
        <w:t>by the day the Notice of Medicare Non-Coverage said the care was set to end</w:t>
      </w:r>
      <w:r w:rsidRPr="006D0538">
        <w:rPr>
          <w:rFonts w:ascii="Arial" w:hAnsi="Arial" w:cs="Arial"/>
          <w:b/>
          <w:sz w:val="24"/>
          <w:szCs w:val="24"/>
        </w:rPr>
        <w:t xml:space="preserve">. </w:t>
      </w:r>
      <w:r w:rsidRPr="006D0538">
        <w:rPr>
          <w:rFonts w:ascii="Arial" w:hAnsi="Arial" w:cs="Arial"/>
          <w:sz w:val="24"/>
          <w:szCs w:val="24"/>
        </w:rPr>
        <w:t xml:space="preserve">The QIO decision can be made by telephone but must also be sent in writing. </w:t>
      </w:r>
    </w:p>
    <w:p w:rsidR="00AE4861" w:rsidRPr="006D0538" w:rsidRDefault="00AE4861" w:rsidP="00D327A1">
      <w:pPr>
        <w:rPr>
          <w:rFonts w:ascii="Arial" w:hAnsi="Arial" w:cs="Arial"/>
          <w:sz w:val="24"/>
          <w:szCs w:val="24"/>
        </w:rPr>
      </w:pPr>
      <w:r w:rsidRPr="006D0538">
        <w:rPr>
          <w:rFonts w:ascii="Arial" w:hAnsi="Arial" w:cs="Arial"/>
          <w:sz w:val="24"/>
          <w:szCs w:val="24"/>
        </w:rPr>
        <w:t xml:space="preserve">There are </w:t>
      </w:r>
      <w:r w:rsidR="00CA7065" w:rsidRPr="006D0538">
        <w:rPr>
          <w:rFonts w:ascii="Arial" w:hAnsi="Arial" w:cs="Arial"/>
          <w:sz w:val="24"/>
          <w:szCs w:val="24"/>
        </w:rPr>
        <w:t>two</w:t>
      </w:r>
      <w:r w:rsidRPr="006D0538">
        <w:rPr>
          <w:rFonts w:ascii="Arial" w:hAnsi="Arial" w:cs="Arial"/>
          <w:sz w:val="24"/>
          <w:szCs w:val="24"/>
        </w:rPr>
        <w:t xml:space="preserve"> possible outcomes. </w:t>
      </w:r>
    </w:p>
    <w:p w:rsidR="005817AB" w:rsidRPr="006D0538" w:rsidRDefault="00CA7065" w:rsidP="007A6BE7">
      <w:pPr>
        <w:pStyle w:val="ListParagraph"/>
        <w:numPr>
          <w:ilvl w:val="0"/>
          <w:numId w:val="22"/>
        </w:numPr>
        <w:rPr>
          <w:rFonts w:ascii="Arial" w:hAnsi="Arial" w:cs="Arial"/>
          <w:sz w:val="24"/>
          <w:szCs w:val="24"/>
        </w:rPr>
      </w:pPr>
      <w:r w:rsidRPr="006D0538">
        <w:rPr>
          <w:rFonts w:ascii="Arial" w:hAnsi="Arial" w:cs="Arial"/>
          <w:sz w:val="24"/>
          <w:szCs w:val="24"/>
        </w:rPr>
        <w:t xml:space="preserve">A favorable decision, in which case </w:t>
      </w:r>
      <w:r w:rsidR="00E40CF8" w:rsidRPr="006D0538">
        <w:rPr>
          <w:rFonts w:ascii="Arial" w:hAnsi="Arial" w:cs="Arial"/>
          <w:sz w:val="24"/>
          <w:szCs w:val="24"/>
        </w:rPr>
        <w:t>the beneficiary</w:t>
      </w:r>
      <w:r w:rsidR="00C64BA3" w:rsidRPr="006D0538">
        <w:rPr>
          <w:rFonts w:ascii="Arial" w:hAnsi="Arial" w:cs="Arial"/>
          <w:sz w:val="24"/>
          <w:szCs w:val="24"/>
        </w:rPr>
        <w:t xml:space="preserve"> </w:t>
      </w:r>
      <w:r w:rsidR="00B764F9" w:rsidRPr="006D0538">
        <w:rPr>
          <w:rFonts w:ascii="Arial" w:hAnsi="Arial" w:cs="Arial"/>
          <w:sz w:val="24"/>
          <w:szCs w:val="24"/>
        </w:rPr>
        <w:t xml:space="preserve">should continue to receive </w:t>
      </w:r>
      <w:r w:rsidR="0062520F" w:rsidRPr="006D0538">
        <w:rPr>
          <w:rFonts w:ascii="Arial" w:hAnsi="Arial" w:cs="Arial"/>
          <w:sz w:val="24"/>
          <w:szCs w:val="24"/>
        </w:rPr>
        <w:t xml:space="preserve">Medicare coverage </w:t>
      </w:r>
      <w:r w:rsidR="003F1952" w:rsidRPr="006D0538">
        <w:rPr>
          <w:rFonts w:ascii="Arial" w:hAnsi="Arial" w:cs="Arial"/>
          <w:sz w:val="24"/>
          <w:szCs w:val="24"/>
        </w:rPr>
        <w:t xml:space="preserve">of </w:t>
      </w:r>
      <w:r w:rsidR="0062520F" w:rsidRPr="006D0538">
        <w:rPr>
          <w:rFonts w:ascii="Arial" w:hAnsi="Arial" w:cs="Arial"/>
          <w:sz w:val="24"/>
          <w:szCs w:val="24"/>
        </w:rPr>
        <w:t xml:space="preserve">the </w:t>
      </w:r>
      <w:r w:rsidR="00B764F9" w:rsidRPr="006D0538">
        <w:rPr>
          <w:rFonts w:ascii="Arial" w:hAnsi="Arial" w:cs="Arial"/>
          <w:sz w:val="24"/>
          <w:szCs w:val="24"/>
        </w:rPr>
        <w:t xml:space="preserve">care as long as </w:t>
      </w:r>
      <w:r w:rsidR="009555A3" w:rsidRPr="006D0538">
        <w:rPr>
          <w:rFonts w:ascii="Arial" w:hAnsi="Arial" w:cs="Arial"/>
          <w:sz w:val="24"/>
          <w:szCs w:val="24"/>
        </w:rPr>
        <w:t>their</w:t>
      </w:r>
      <w:r w:rsidR="00C64BA3" w:rsidRPr="006D0538">
        <w:rPr>
          <w:rFonts w:ascii="Arial" w:hAnsi="Arial" w:cs="Arial"/>
          <w:sz w:val="24"/>
          <w:szCs w:val="24"/>
        </w:rPr>
        <w:t xml:space="preserve"> </w:t>
      </w:r>
      <w:r w:rsidR="00B764F9" w:rsidRPr="006D0538">
        <w:rPr>
          <w:rFonts w:ascii="Arial" w:hAnsi="Arial" w:cs="Arial"/>
          <w:sz w:val="24"/>
          <w:szCs w:val="24"/>
        </w:rPr>
        <w:t xml:space="preserve">doctor continues to certify </w:t>
      </w:r>
      <w:r w:rsidR="0062520F" w:rsidRPr="006D0538">
        <w:rPr>
          <w:rFonts w:ascii="Arial" w:hAnsi="Arial" w:cs="Arial"/>
          <w:sz w:val="24"/>
          <w:szCs w:val="24"/>
        </w:rPr>
        <w:t xml:space="preserve">it. </w:t>
      </w:r>
      <w:r w:rsidR="00C64BA3" w:rsidRPr="006D0538">
        <w:rPr>
          <w:rFonts w:ascii="Arial" w:hAnsi="Arial" w:cs="Arial"/>
          <w:sz w:val="24"/>
          <w:szCs w:val="24"/>
        </w:rPr>
        <w:t xml:space="preserve">Their </w:t>
      </w:r>
      <w:r w:rsidR="003A2AD4" w:rsidRPr="006D0538">
        <w:rPr>
          <w:rFonts w:ascii="Arial" w:hAnsi="Arial" w:cs="Arial"/>
          <w:sz w:val="24"/>
          <w:szCs w:val="24"/>
        </w:rPr>
        <w:t>plan should continue to cover the care</w:t>
      </w:r>
      <w:r w:rsidR="000F1C54" w:rsidRPr="006D0538">
        <w:rPr>
          <w:rFonts w:ascii="Arial" w:hAnsi="Arial" w:cs="Arial"/>
          <w:sz w:val="24"/>
          <w:szCs w:val="24"/>
        </w:rPr>
        <w:t xml:space="preserve"> until this issue arises again</w:t>
      </w:r>
      <w:r w:rsidR="00E40CF8" w:rsidRPr="006D0538">
        <w:rPr>
          <w:rFonts w:ascii="Arial" w:hAnsi="Arial" w:cs="Arial"/>
          <w:sz w:val="24"/>
          <w:szCs w:val="24"/>
        </w:rPr>
        <w:t xml:space="preserve">, such as if </w:t>
      </w:r>
      <w:r w:rsidR="00C64BA3" w:rsidRPr="006D0538">
        <w:rPr>
          <w:rFonts w:ascii="Arial" w:hAnsi="Arial" w:cs="Arial"/>
          <w:sz w:val="24"/>
          <w:szCs w:val="24"/>
        </w:rPr>
        <w:t>the</w:t>
      </w:r>
      <w:r w:rsidR="003A2AD4" w:rsidRPr="006D0538">
        <w:rPr>
          <w:rFonts w:ascii="Arial" w:hAnsi="Arial" w:cs="Arial"/>
          <w:sz w:val="24"/>
          <w:szCs w:val="24"/>
        </w:rPr>
        <w:t xml:space="preserve"> beneficiary’s</w:t>
      </w:r>
      <w:r w:rsidR="00C64BA3" w:rsidRPr="006D0538">
        <w:rPr>
          <w:rFonts w:ascii="Arial" w:hAnsi="Arial" w:cs="Arial"/>
          <w:sz w:val="24"/>
          <w:szCs w:val="24"/>
        </w:rPr>
        <w:t xml:space="preserve"> </w:t>
      </w:r>
      <w:r w:rsidR="000F1C54" w:rsidRPr="006D0538">
        <w:rPr>
          <w:rFonts w:ascii="Arial" w:hAnsi="Arial" w:cs="Arial"/>
          <w:sz w:val="24"/>
          <w:szCs w:val="24"/>
        </w:rPr>
        <w:t>provider belie</w:t>
      </w:r>
      <w:r w:rsidR="00830EE9" w:rsidRPr="006D0538">
        <w:rPr>
          <w:rFonts w:ascii="Arial" w:hAnsi="Arial" w:cs="Arial"/>
          <w:sz w:val="24"/>
          <w:szCs w:val="24"/>
        </w:rPr>
        <w:t xml:space="preserve">ves that care should end again. </w:t>
      </w:r>
    </w:p>
    <w:p w:rsidR="00CA7065" w:rsidRPr="006D0538" w:rsidRDefault="00CA7065" w:rsidP="007A6BE7">
      <w:pPr>
        <w:pStyle w:val="ListParagraph"/>
        <w:numPr>
          <w:ilvl w:val="0"/>
          <w:numId w:val="22"/>
        </w:numPr>
        <w:rPr>
          <w:rFonts w:ascii="Arial" w:hAnsi="Arial" w:cs="Arial"/>
          <w:sz w:val="24"/>
          <w:szCs w:val="24"/>
        </w:rPr>
      </w:pPr>
      <w:r w:rsidRPr="006D0538">
        <w:rPr>
          <w:rFonts w:ascii="Arial" w:hAnsi="Arial" w:cs="Arial"/>
          <w:sz w:val="24"/>
          <w:szCs w:val="24"/>
        </w:rPr>
        <w:t xml:space="preserve">An unfavorable decision, in which case </w:t>
      </w:r>
      <w:r w:rsidR="00E40CF8" w:rsidRPr="006D0538">
        <w:rPr>
          <w:rFonts w:ascii="Arial" w:hAnsi="Arial" w:cs="Arial"/>
          <w:sz w:val="24"/>
          <w:szCs w:val="24"/>
        </w:rPr>
        <w:t>the beneficiary</w:t>
      </w:r>
      <w:r w:rsidR="00C64BA3" w:rsidRPr="006D0538">
        <w:rPr>
          <w:rFonts w:ascii="Arial" w:hAnsi="Arial" w:cs="Arial"/>
          <w:sz w:val="24"/>
          <w:szCs w:val="24"/>
        </w:rPr>
        <w:t xml:space="preserve"> </w:t>
      </w:r>
      <w:r w:rsidR="00CF100C" w:rsidRPr="006D0538">
        <w:rPr>
          <w:rFonts w:ascii="Arial" w:hAnsi="Arial" w:cs="Arial"/>
          <w:sz w:val="24"/>
          <w:szCs w:val="24"/>
        </w:rPr>
        <w:t>can</w:t>
      </w:r>
      <w:r w:rsidR="00AE4861" w:rsidRPr="006D0538">
        <w:rPr>
          <w:rFonts w:ascii="Arial" w:hAnsi="Arial" w:cs="Arial"/>
          <w:sz w:val="24"/>
          <w:szCs w:val="24"/>
        </w:rPr>
        <w:t xml:space="preserve"> move to the second level of appeal. </w:t>
      </w:r>
    </w:p>
    <w:p w:rsidR="00CA7065" w:rsidRPr="006D0538" w:rsidRDefault="00CA7065" w:rsidP="00CA7065">
      <w:pPr>
        <w:rPr>
          <w:rFonts w:ascii="Arial" w:hAnsi="Arial" w:cs="Arial"/>
          <w:sz w:val="24"/>
          <w:szCs w:val="24"/>
          <w:u w:val="single"/>
        </w:rPr>
      </w:pPr>
      <w:r w:rsidRPr="006D0538">
        <w:rPr>
          <w:rFonts w:ascii="Arial" w:hAnsi="Arial" w:cs="Arial"/>
          <w:sz w:val="24"/>
          <w:szCs w:val="24"/>
          <w:u w:val="single"/>
        </w:rPr>
        <w:lastRenderedPageBreak/>
        <w:t>Slide</w:t>
      </w:r>
      <w:r w:rsidR="00832131" w:rsidRPr="006D0538">
        <w:rPr>
          <w:rFonts w:ascii="Arial" w:hAnsi="Arial" w:cs="Arial"/>
          <w:sz w:val="24"/>
          <w:szCs w:val="24"/>
          <w:u w:val="single"/>
        </w:rPr>
        <w:t xml:space="preserve"> 3</w:t>
      </w:r>
      <w:r w:rsidR="000F22B9">
        <w:rPr>
          <w:rFonts w:ascii="Arial" w:hAnsi="Arial" w:cs="Arial"/>
          <w:sz w:val="24"/>
          <w:szCs w:val="24"/>
          <w:u w:val="single"/>
        </w:rPr>
        <w:t>1</w:t>
      </w:r>
      <w:r w:rsidRPr="006D0538">
        <w:rPr>
          <w:rFonts w:ascii="Arial" w:hAnsi="Arial" w:cs="Arial"/>
          <w:sz w:val="24"/>
          <w:szCs w:val="24"/>
          <w:u w:val="single"/>
        </w:rPr>
        <w:t xml:space="preserve">: </w:t>
      </w:r>
      <w:r w:rsidR="000F22B9">
        <w:rPr>
          <w:rFonts w:ascii="Arial" w:hAnsi="Arial" w:cs="Arial"/>
          <w:sz w:val="24"/>
          <w:szCs w:val="24"/>
          <w:u w:val="single"/>
        </w:rPr>
        <w:t xml:space="preserve">Level 2: </w:t>
      </w:r>
      <w:r w:rsidRPr="006D0538">
        <w:rPr>
          <w:rFonts w:ascii="Arial" w:hAnsi="Arial" w:cs="Arial"/>
          <w:sz w:val="24"/>
          <w:szCs w:val="24"/>
          <w:u w:val="single"/>
        </w:rPr>
        <w:t xml:space="preserve">QIO </w:t>
      </w:r>
      <w:r w:rsidR="00943462" w:rsidRPr="006D0538">
        <w:rPr>
          <w:rFonts w:ascii="Arial" w:hAnsi="Arial" w:cs="Arial"/>
          <w:sz w:val="24"/>
          <w:szCs w:val="24"/>
          <w:u w:val="single"/>
        </w:rPr>
        <w:t>Reconsideration</w:t>
      </w:r>
    </w:p>
    <w:p w:rsidR="00413E5D" w:rsidRPr="006D0538" w:rsidRDefault="00AE4861" w:rsidP="00D327A1">
      <w:pPr>
        <w:rPr>
          <w:rFonts w:ascii="Arial" w:hAnsi="Arial" w:cs="Arial"/>
          <w:color w:val="FF0000"/>
          <w:sz w:val="24"/>
          <w:szCs w:val="24"/>
        </w:rPr>
      </w:pPr>
      <w:r w:rsidRPr="006D0538">
        <w:rPr>
          <w:rFonts w:ascii="Arial" w:hAnsi="Arial" w:cs="Arial"/>
          <w:sz w:val="24"/>
          <w:szCs w:val="24"/>
        </w:rPr>
        <w:t xml:space="preserve">The second level of </w:t>
      </w:r>
      <w:r w:rsidR="00413E5D" w:rsidRPr="006D0538">
        <w:rPr>
          <w:rFonts w:ascii="Arial" w:hAnsi="Arial" w:cs="Arial"/>
          <w:sz w:val="24"/>
          <w:szCs w:val="24"/>
        </w:rPr>
        <w:t xml:space="preserve">an expedited </w:t>
      </w:r>
      <w:r w:rsidRPr="006D0538">
        <w:rPr>
          <w:rFonts w:ascii="Arial" w:hAnsi="Arial" w:cs="Arial"/>
          <w:sz w:val="24"/>
          <w:szCs w:val="24"/>
        </w:rPr>
        <w:t xml:space="preserve">appeal </w:t>
      </w:r>
      <w:r w:rsidR="00413E5D" w:rsidRPr="006D0538">
        <w:rPr>
          <w:rFonts w:ascii="Arial" w:hAnsi="Arial" w:cs="Arial"/>
          <w:sz w:val="24"/>
          <w:szCs w:val="24"/>
        </w:rPr>
        <w:t xml:space="preserve">for non-hospital care that is ending </w:t>
      </w:r>
      <w:r w:rsidR="000A673A" w:rsidRPr="006D0538">
        <w:rPr>
          <w:rFonts w:ascii="Arial" w:hAnsi="Arial" w:cs="Arial"/>
          <w:sz w:val="24"/>
          <w:szCs w:val="24"/>
        </w:rPr>
        <w:t>is QIO r</w:t>
      </w:r>
      <w:r w:rsidRPr="006D0538">
        <w:rPr>
          <w:rFonts w:ascii="Arial" w:hAnsi="Arial" w:cs="Arial"/>
          <w:sz w:val="24"/>
          <w:szCs w:val="24"/>
        </w:rPr>
        <w:t xml:space="preserve">econsideration. </w:t>
      </w:r>
      <w:r w:rsidR="00AF3F87" w:rsidRPr="006D0538">
        <w:rPr>
          <w:rFonts w:ascii="Arial" w:hAnsi="Arial" w:cs="Arial"/>
          <w:color w:val="FF0000"/>
          <w:sz w:val="24"/>
          <w:szCs w:val="24"/>
        </w:rPr>
        <w:t xml:space="preserve">Click on the numbers to learn what happens during the QIO reconsideration level. </w:t>
      </w:r>
    </w:p>
    <w:p w:rsidR="00D50CF6" w:rsidRPr="006D0538" w:rsidRDefault="00AF3F87" w:rsidP="007A6BE7">
      <w:pPr>
        <w:pStyle w:val="ListParagraph"/>
        <w:numPr>
          <w:ilvl w:val="0"/>
          <w:numId w:val="30"/>
        </w:numPr>
        <w:rPr>
          <w:rFonts w:ascii="Arial" w:hAnsi="Arial" w:cs="Arial"/>
          <w:color w:val="FF0000"/>
          <w:sz w:val="24"/>
          <w:szCs w:val="24"/>
        </w:rPr>
      </w:pPr>
      <w:r w:rsidRPr="006D0538">
        <w:rPr>
          <w:rFonts w:ascii="Arial" w:hAnsi="Arial" w:cs="Arial"/>
          <w:color w:val="FF0000"/>
          <w:sz w:val="24"/>
          <w:szCs w:val="24"/>
        </w:rPr>
        <w:t xml:space="preserve">If the first appeal to the QIO is unsuccessful, the beneficiary can file </w:t>
      </w:r>
      <w:r w:rsidR="00943462" w:rsidRPr="006D0538">
        <w:rPr>
          <w:rFonts w:ascii="Arial" w:hAnsi="Arial" w:cs="Arial"/>
          <w:color w:val="FF0000"/>
          <w:sz w:val="24"/>
          <w:szCs w:val="24"/>
        </w:rPr>
        <w:t>a second appeal with t</w:t>
      </w:r>
      <w:r w:rsidR="00AA234C" w:rsidRPr="006D0538">
        <w:rPr>
          <w:rFonts w:ascii="Arial" w:hAnsi="Arial" w:cs="Arial"/>
          <w:color w:val="FF0000"/>
          <w:sz w:val="24"/>
          <w:szCs w:val="24"/>
        </w:rPr>
        <w:t xml:space="preserve">he QIO within 60 days of the date listed on the first QIO decision. </w:t>
      </w:r>
    </w:p>
    <w:p w:rsidR="00943462" w:rsidRPr="006D0538" w:rsidRDefault="00AF3F87" w:rsidP="007A6BE7">
      <w:pPr>
        <w:pStyle w:val="ListParagraph"/>
        <w:numPr>
          <w:ilvl w:val="0"/>
          <w:numId w:val="30"/>
        </w:numPr>
        <w:rPr>
          <w:rFonts w:ascii="Arial" w:hAnsi="Arial" w:cs="Arial"/>
          <w:color w:val="FF0000"/>
          <w:sz w:val="24"/>
          <w:szCs w:val="24"/>
        </w:rPr>
      </w:pPr>
      <w:r w:rsidRPr="006D0538">
        <w:rPr>
          <w:rFonts w:ascii="Arial" w:hAnsi="Arial" w:cs="Arial"/>
          <w:color w:val="FF0000"/>
          <w:sz w:val="24"/>
          <w:szCs w:val="24"/>
        </w:rPr>
        <w:t xml:space="preserve">A different set of QIO staff reviews </w:t>
      </w:r>
      <w:r w:rsidR="00943462" w:rsidRPr="006D0538">
        <w:rPr>
          <w:rFonts w:ascii="Arial" w:hAnsi="Arial" w:cs="Arial"/>
          <w:color w:val="FF0000"/>
          <w:sz w:val="24"/>
          <w:szCs w:val="24"/>
        </w:rPr>
        <w:t>the appeal and decides if care should be continued. The QIO will issue its reconsideration decision regarding the case within 14 days of receiving the second appeal.</w:t>
      </w:r>
    </w:p>
    <w:p w:rsidR="00943462" w:rsidRPr="006D0538" w:rsidRDefault="00943462" w:rsidP="00943462">
      <w:pPr>
        <w:rPr>
          <w:rFonts w:ascii="Arial" w:hAnsi="Arial" w:cs="Arial"/>
          <w:sz w:val="24"/>
          <w:szCs w:val="24"/>
        </w:rPr>
      </w:pPr>
      <w:r w:rsidRPr="006D0538">
        <w:rPr>
          <w:rFonts w:ascii="Arial" w:hAnsi="Arial" w:cs="Arial"/>
          <w:sz w:val="24"/>
          <w:szCs w:val="24"/>
        </w:rPr>
        <w:t>There are two possible outcomes:</w:t>
      </w:r>
    </w:p>
    <w:p w:rsidR="00943462" w:rsidRPr="006D0538" w:rsidRDefault="00943462" w:rsidP="007A6BE7">
      <w:pPr>
        <w:pStyle w:val="ListParagraph"/>
        <w:numPr>
          <w:ilvl w:val="0"/>
          <w:numId w:val="31"/>
        </w:numPr>
        <w:rPr>
          <w:rFonts w:ascii="Arial" w:hAnsi="Arial" w:cs="Arial"/>
          <w:sz w:val="24"/>
          <w:szCs w:val="24"/>
        </w:rPr>
      </w:pPr>
      <w:r w:rsidRPr="006D0538">
        <w:rPr>
          <w:rFonts w:ascii="Arial" w:hAnsi="Arial" w:cs="Arial"/>
          <w:sz w:val="24"/>
          <w:szCs w:val="24"/>
        </w:rPr>
        <w:t>A favorable decision, in which case their care should be continued and their plan should cover their care.</w:t>
      </w:r>
    </w:p>
    <w:p w:rsidR="00943462" w:rsidRPr="006D0538" w:rsidRDefault="00943462" w:rsidP="007A6BE7">
      <w:pPr>
        <w:pStyle w:val="ListParagraph"/>
        <w:numPr>
          <w:ilvl w:val="0"/>
          <w:numId w:val="31"/>
        </w:numPr>
        <w:rPr>
          <w:rFonts w:ascii="Arial" w:hAnsi="Arial" w:cs="Arial"/>
          <w:sz w:val="24"/>
          <w:szCs w:val="24"/>
        </w:rPr>
      </w:pPr>
      <w:r w:rsidRPr="006D0538">
        <w:rPr>
          <w:rFonts w:ascii="Arial" w:hAnsi="Arial" w:cs="Arial"/>
          <w:sz w:val="24"/>
          <w:szCs w:val="24"/>
        </w:rPr>
        <w:t>An unfavorable decision, in which case the beneficiary can mov</w:t>
      </w:r>
      <w:r w:rsidR="00AD4240" w:rsidRPr="006D0538">
        <w:rPr>
          <w:rFonts w:ascii="Arial" w:hAnsi="Arial" w:cs="Arial"/>
          <w:sz w:val="24"/>
          <w:szCs w:val="24"/>
        </w:rPr>
        <w:t xml:space="preserve">e to the third level of appeal. </w:t>
      </w:r>
      <w:r w:rsidRPr="006D0538">
        <w:rPr>
          <w:rFonts w:ascii="Arial" w:hAnsi="Arial" w:cs="Arial"/>
          <w:sz w:val="24"/>
          <w:szCs w:val="24"/>
        </w:rPr>
        <w:t xml:space="preserve"> </w:t>
      </w:r>
    </w:p>
    <w:p w:rsidR="00FF5768" w:rsidRPr="006D0538" w:rsidRDefault="00943462" w:rsidP="00D327A1">
      <w:pPr>
        <w:rPr>
          <w:rFonts w:ascii="Arial" w:hAnsi="Arial" w:cs="Arial"/>
          <w:sz w:val="24"/>
          <w:szCs w:val="24"/>
        </w:rPr>
      </w:pPr>
      <w:r w:rsidRPr="006D0538">
        <w:rPr>
          <w:rFonts w:ascii="Arial" w:hAnsi="Arial" w:cs="Arial"/>
          <w:sz w:val="24"/>
          <w:szCs w:val="24"/>
        </w:rPr>
        <w:t>This</w:t>
      </w:r>
      <w:r w:rsidR="00CF100C" w:rsidRPr="006D0538">
        <w:rPr>
          <w:rFonts w:ascii="Arial" w:hAnsi="Arial" w:cs="Arial"/>
          <w:sz w:val="24"/>
          <w:szCs w:val="24"/>
        </w:rPr>
        <w:t xml:space="preserve"> level of appeal and subsequent levels are the same levels in the Medicare </w:t>
      </w:r>
      <w:r w:rsidR="00396B9D" w:rsidRPr="006D0538">
        <w:rPr>
          <w:rFonts w:ascii="Arial" w:hAnsi="Arial" w:cs="Arial"/>
          <w:sz w:val="24"/>
          <w:szCs w:val="24"/>
        </w:rPr>
        <w:t xml:space="preserve">Advantage </w:t>
      </w:r>
      <w:r w:rsidR="002D0479" w:rsidRPr="006D0538">
        <w:rPr>
          <w:rFonts w:ascii="Arial" w:hAnsi="Arial" w:cs="Arial"/>
          <w:sz w:val="24"/>
          <w:szCs w:val="24"/>
        </w:rPr>
        <w:t>standard appeal process.</w:t>
      </w:r>
      <w:r w:rsidR="00CF100C" w:rsidRPr="006D0538">
        <w:rPr>
          <w:rFonts w:ascii="Arial" w:hAnsi="Arial" w:cs="Arial"/>
          <w:sz w:val="24"/>
          <w:szCs w:val="24"/>
        </w:rPr>
        <w:t xml:space="preserve"> </w:t>
      </w:r>
    </w:p>
    <w:p w:rsidR="00921ABC" w:rsidRPr="006D0538" w:rsidRDefault="00A660EA" w:rsidP="00E07CA5">
      <w:pPr>
        <w:tabs>
          <w:tab w:val="left" w:pos="5925"/>
        </w:tabs>
        <w:rPr>
          <w:rFonts w:ascii="Arial" w:hAnsi="Arial" w:cs="Arial"/>
          <w:sz w:val="24"/>
          <w:szCs w:val="24"/>
          <w:u w:val="single"/>
        </w:rPr>
      </w:pPr>
      <w:r w:rsidRPr="006D0538">
        <w:rPr>
          <w:rFonts w:ascii="Arial" w:hAnsi="Arial" w:cs="Arial"/>
          <w:sz w:val="24"/>
          <w:szCs w:val="24"/>
          <w:u w:val="single"/>
        </w:rPr>
        <w:t xml:space="preserve">Slide </w:t>
      </w:r>
      <w:r w:rsidR="000F22B9">
        <w:rPr>
          <w:rFonts w:ascii="Arial" w:hAnsi="Arial" w:cs="Arial"/>
          <w:sz w:val="24"/>
          <w:szCs w:val="24"/>
          <w:u w:val="single"/>
        </w:rPr>
        <w:t>32</w:t>
      </w:r>
      <w:r w:rsidR="00921ABC" w:rsidRPr="006D0538">
        <w:rPr>
          <w:rFonts w:ascii="Arial" w:hAnsi="Arial" w:cs="Arial"/>
          <w:sz w:val="24"/>
          <w:szCs w:val="24"/>
          <w:u w:val="single"/>
        </w:rPr>
        <w:t>:</w:t>
      </w:r>
      <w:r w:rsidR="00DB7D94" w:rsidRPr="006D0538">
        <w:rPr>
          <w:rFonts w:ascii="Arial" w:hAnsi="Arial" w:cs="Arial"/>
          <w:sz w:val="24"/>
          <w:szCs w:val="24"/>
          <w:u w:val="single"/>
        </w:rPr>
        <w:t xml:space="preserve"> </w:t>
      </w:r>
      <w:r w:rsidR="00943462" w:rsidRPr="006D0538">
        <w:rPr>
          <w:rFonts w:ascii="Arial" w:hAnsi="Arial" w:cs="Arial"/>
          <w:sz w:val="24"/>
          <w:szCs w:val="24"/>
          <w:u w:val="single"/>
        </w:rPr>
        <w:t>Levels</w:t>
      </w:r>
      <w:r w:rsidR="00AF445F" w:rsidRPr="006D0538">
        <w:rPr>
          <w:rFonts w:ascii="Arial" w:hAnsi="Arial" w:cs="Arial"/>
          <w:sz w:val="24"/>
          <w:szCs w:val="24"/>
          <w:u w:val="single"/>
        </w:rPr>
        <w:t xml:space="preserve"> 3, 4, and 5</w:t>
      </w:r>
    </w:p>
    <w:p w:rsidR="00EA2466" w:rsidRPr="006D0538" w:rsidRDefault="00EA2466" w:rsidP="00EA2466">
      <w:pPr>
        <w:rPr>
          <w:rFonts w:ascii="Arial" w:hAnsi="Arial" w:cs="Arial"/>
          <w:sz w:val="24"/>
          <w:szCs w:val="24"/>
        </w:rPr>
      </w:pPr>
      <w:r w:rsidRPr="006D0538">
        <w:rPr>
          <w:rFonts w:ascii="Arial" w:hAnsi="Arial" w:cs="Arial"/>
          <w:sz w:val="24"/>
          <w:szCs w:val="24"/>
        </w:rPr>
        <w:t xml:space="preserve">The last three levels of the Medicare Advantage expedited appeal process, whether hospital or non-hospital care is ending, are the same as the last three levels of the MA standard appeal process. </w:t>
      </w:r>
    </w:p>
    <w:p w:rsidR="00EA2466" w:rsidRPr="006D0538" w:rsidRDefault="00EA2466" w:rsidP="00EA2466">
      <w:pPr>
        <w:rPr>
          <w:rFonts w:ascii="Arial" w:hAnsi="Arial" w:cs="Arial"/>
          <w:sz w:val="24"/>
          <w:szCs w:val="24"/>
        </w:rPr>
      </w:pPr>
      <w:r w:rsidRPr="006D0538">
        <w:rPr>
          <w:rFonts w:ascii="Arial" w:hAnsi="Arial" w:cs="Arial"/>
          <w:sz w:val="24"/>
          <w:szCs w:val="24"/>
        </w:rPr>
        <w:t xml:space="preserve">This means that after receiving an unfavorable decision from the QIO, the next step in the appeal process is the </w:t>
      </w:r>
      <w:r w:rsidRPr="006D0538">
        <w:rPr>
          <w:rFonts w:ascii="Arial" w:hAnsi="Arial" w:cs="Arial"/>
          <w:color w:val="FF0000"/>
          <w:sz w:val="24"/>
          <w:szCs w:val="24"/>
        </w:rPr>
        <w:t>OMHA level</w:t>
      </w:r>
      <w:r w:rsidRPr="006D0538">
        <w:rPr>
          <w:rFonts w:ascii="Arial" w:hAnsi="Arial" w:cs="Arial"/>
          <w:sz w:val="24"/>
          <w:szCs w:val="24"/>
        </w:rPr>
        <w:t xml:space="preserve">, regardless of whether the beneficiary is filing a standard appeal, an expedited hospital appeal, or an expedited SNF, HHA, CORF, or hospice appeal. </w:t>
      </w:r>
    </w:p>
    <w:p w:rsidR="00EA2466" w:rsidRPr="006D0538" w:rsidRDefault="00EA2466" w:rsidP="00EA2466">
      <w:pPr>
        <w:rPr>
          <w:rFonts w:ascii="Arial" w:hAnsi="Arial" w:cs="Arial"/>
          <w:sz w:val="24"/>
          <w:szCs w:val="24"/>
        </w:rPr>
      </w:pPr>
      <w:r w:rsidRPr="006D0538">
        <w:rPr>
          <w:rFonts w:ascii="Arial" w:hAnsi="Arial" w:cs="Arial"/>
          <w:sz w:val="24"/>
          <w:szCs w:val="24"/>
        </w:rPr>
        <w:t xml:space="preserve">If the beneficiary receives an unfavorable decision, the next step is the </w:t>
      </w:r>
      <w:r w:rsidRPr="006D0538">
        <w:rPr>
          <w:rFonts w:ascii="Arial" w:hAnsi="Arial" w:cs="Arial"/>
          <w:color w:val="FF0000"/>
          <w:sz w:val="24"/>
          <w:szCs w:val="24"/>
        </w:rPr>
        <w:t>Council</w:t>
      </w:r>
      <w:r w:rsidRPr="006D0538">
        <w:rPr>
          <w:rFonts w:ascii="Arial" w:hAnsi="Arial" w:cs="Arial"/>
          <w:sz w:val="24"/>
          <w:szCs w:val="24"/>
        </w:rPr>
        <w:t xml:space="preserve"> review. </w:t>
      </w:r>
    </w:p>
    <w:p w:rsidR="00EA2466" w:rsidRPr="006D0538" w:rsidRDefault="00EA2466" w:rsidP="00EA2466">
      <w:pPr>
        <w:rPr>
          <w:rFonts w:ascii="Arial" w:hAnsi="Arial" w:cs="Arial"/>
          <w:sz w:val="24"/>
          <w:szCs w:val="24"/>
        </w:rPr>
      </w:pPr>
      <w:r w:rsidRPr="006D0538">
        <w:rPr>
          <w:rFonts w:ascii="Arial" w:hAnsi="Arial" w:cs="Arial"/>
          <w:sz w:val="24"/>
          <w:szCs w:val="24"/>
        </w:rPr>
        <w:t xml:space="preserve">If the beneficiary receives an unfavorable </w:t>
      </w:r>
      <w:r w:rsidRPr="006D0538">
        <w:rPr>
          <w:rFonts w:ascii="Arial" w:hAnsi="Arial" w:cs="Arial"/>
          <w:color w:val="FF0000"/>
          <w:sz w:val="24"/>
          <w:szCs w:val="24"/>
        </w:rPr>
        <w:t>Council</w:t>
      </w:r>
      <w:r w:rsidRPr="006D0538">
        <w:rPr>
          <w:rFonts w:ascii="Arial" w:hAnsi="Arial" w:cs="Arial"/>
          <w:sz w:val="24"/>
          <w:szCs w:val="24"/>
        </w:rPr>
        <w:t xml:space="preserve"> decision, the last level in the MA appeal process is requesting judicial review in Federal District Court. Remember, a beneficiary may wish to get the help of a lawyer, a local legal services organization, or a SHIP counselor at these levels of appeal. The takeaway point here is that, in total, there are five steps in the Medicare Advantage appeal process. There are differences in the initial steps of appeal, depending on whether beneficiaries file a standard appeal, an expedited appeal for ending hospital care, or an expedited appeal for ending non-ho</w:t>
      </w:r>
      <w:r w:rsidR="00AD4240" w:rsidRPr="006D0538">
        <w:rPr>
          <w:rFonts w:ascii="Arial" w:hAnsi="Arial" w:cs="Arial"/>
          <w:sz w:val="24"/>
          <w:szCs w:val="24"/>
        </w:rPr>
        <w:t>spital care. These differences</w:t>
      </w:r>
      <w:r w:rsidRPr="006D0538">
        <w:rPr>
          <w:rFonts w:ascii="Arial" w:hAnsi="Arial" w:cs="Arial"/>
          <w:sz w:val="24"/>
          <w:szCs w:val="24"/>
        </w:rPr>
        <w:t xml:space="preserve"> are laid out in the Medicare Advantage appeals fliers in the supplementary materials for this course.</w:t>
      </w:r>
    </w:p>
    <w:p w:rsidR="00E07CA5" w:rsidRPr="006D0538" w:rsidRDefault="00DF6EC7" w:rsidP="00E07CA5">
      <w:pPr>
        <w:rPr>
          <w:rFonts w:ascii="Arial" w:hAnsi="Arial" w:cs="Arial"/>
          <w:sz w:val="24"/>
          <w:szCs w:val="24"/>
        </w:rPr>
      </w:pPr>
      <w:r w:rsidRPr="006D0538">
        <w:rPr>
          <w:rFonts w:ascii="Arial" w:hAnsi="Arial" w:cs="Arial"/>
          <w:sz w:val="24"/>
          <w:szCs w:val="24"/>
          <w:u w:val="single"/>
        </w:rPr>
        <w:lastRenderedPageBreak/>
        <w:t>Slide</w:t>
      </w:r>
      <w:r w:rsidR="00A660EA" w:rsidRPr="006D0538">
        <w:rPr>
          <w:rFonts w:ascii="Arial" w:hAnsi="Arial" w:cs="Arial"/>
          <w:sz w:val="24"/>
          <w:szCs w:val="24"/>
          <w:u w:val="single"/>
        </w:rPr>
        <w:t xml:space="preserve"> </w:t>
      </w:r>
      <w:r w:rsidR="00832131" w:rsidRPr="006D0538">
        <w:rPr>
          <w:rFonts w:ascii="Arial" w:hAnsi="Arial" w:cs="Arial"/>
          <w:sz w:val="24"/>
          <w:szCs w:val="24"/>
          <w:u w:val="single"/>
        </w:rPr>
        <w:t>3</w:t>
      </w:r>
      <w:r w:rsidR="000F22B9">
        <w:rPr>
          <w:rFonts w:ascii="Arial" w:hAnsi="Arial" w:cs="Arial"/>
          <w:sz w:val="24"/>
          <w:szCs w:val="24"/>
          <w:u w:val="single"/>
        </w:rPr>
        <w:t>3</w:t>
      </w:r>
      <w:r w:rsidRPr="006D0538">
        <w:rPr>
          <w:rFonts w:ascii="Arial" w:hAnsi="Arial" w:cs="Arial"/>
          <w:sz w:val="24"/>
          <w:szCs w:val="24"/>
          <w:u w:val="single"/>
        </w:rPr>
        <w:t>:</w:t>
      </w:r>
      <w:r w:rsidR="004C04A4" w:rsidRPr="006D0538">
        <w:rPr>
          <w:rFonts w:ascii="Arial" w:hAnsi="Arial" w:cs="Arial"/>
          <w:sz w:val="24"/>
          <w:szCs w:val="24"/>
          <w:u w:val="single"/>
        </w:rPr>
        <w:t xml:space="preserve"> Tips </w:t>
      </w:r>
      <w:r w:rsidR="003A429D" w:rsidRPr="006D0538">
        <w:rPr>
          <w:rFonts w:ascii="Arial" w:hAnsi="Arial" w:cs="Arial"/>
          <w:sz w:val="24"/>
          <w:szCs w:val="24"/>
          <w:u w:val="single"/>
        </w:rPr>
        <w:t>for</w:t>
      </w:r>
      <w:r w:rsidR="004C04A4" w:rsidRPr="006D0538">
        <w:rPr>
          <w:rFonts w:ascii="Arial" w:hAnsi="Arial" w:cs="Arial"/>
          <w:sz w:val="24"/>
          <w:szCs w:val="24"/>
          <w:u w:val="single"/>
        </w:rPr>
        <w:t xml:space="preserve"> </w:t>
      </w:r>
      <w:r w:rsidR="00E07CA5" w:rsidRPr="006D0538">
        <w:rPr>
          <w:rFonts w:ascii="Arial" w:hAnsi="Arial" w:cs="Arial"/>
          <w:sz w:val="24"/>
          <w:szCs w:val="24"/>
          <w:u w:val="single"/>
        </w:rPr>
        <w:t>a</w:t>
      </w:r>
      <w:r w:rsidR="004C04A4" w:rsidRPr="006D0538">
        <w:rPr>
          <w:rFonts w:ascii="Arial" w:hAnsi="Arial" w:cs="Arial"/>
          <w:sz w:val="24"/>
          <w:szCs w:val="24"/>
          <w:u w:val="single"/>
        </w:rPr>
        <w:t>ppealing</w:t>
      </w:r>
      <w:r w:rsidR="00D40C69" w:rsidRPr="006D0538">
        <w:rPr>
          <w:rFonts w:ascii="Arial" w:hAnsi="Arial" w:cs="Arial"/>
          <w:sz w:val="24"/>
          <w:szCs w:val="24"/>
          <w:u w:val="single"/>
        </w:rPr>
        <w:t xml:space="preserve"> </w:t>
      </w:r>
    </w:p>
    <w:p w:rsidR="00E07CA5" w:rsidRPr="006D0538" w:rsidRDefault="00E07CA5" w:rsidP="00E07CA5">
      <w:pPr>
        <w:contextualSpacing/>
        <w:rPr>
          <w:rFonts w:ascii="Arial" w:hAnsi="Arial" w:cs="Arial"/>
          <w:sz w:val="24"/>
          <w:szCs w:val="24"/>
        </w:rPr>
      </w:pPr>
      <w:r w:rsidRPr="006D0538">
        <w:rPr>
          <w:rFonts w:ascii="Arial" w:hAnsi="Arial" w:cs="Arial"/>
          <w:sz w:val="24"/>
          <w:szCs w:val="24"/>
        </w:rPr>
        <w:t xml:space="preserve">SHIP counselors </w:t>
      </w:r>
      <w:r w:rsidR="00AF445F" w:rsidRPr="006D0538">
        <w:rPr>
          <w:rFonts w:ascii="Arial" w:hAnsi="Arial" w:cs="Arial"/>
          <w:sz w:val="24"/>
          <w:szCs w:val="24"/>
        </w:rPr>
        <w:t>may</w:t>
      </w:r>
      <w:r w:rsidR="005E07C6" w:rsidRPr="006D0538">
        <w:rPr>
          <w:rFonts w:ascii="Arial" w:hAnsi="Arial" w:cs="Arial"/>
          <w:sz w:val="24"/>
          <w:szCs w:val="24"/>
        </w:rPr>
        <w:t xml:space="preserve"> </w:t>
      </w:r>
      <w:r w:rsidR="00AF445F" w:rsidRPr="006D0538">
        <w:rPr>
          <w:rFonts w:ascii="Arial" w:hAnsi="Arial" w:cs="Arial"/>
          <w:sz w:val="24"/>
          <w:szCs w:val="24"/>
        </w:rPr>
        <w:t>be called upon to</w:t>
      </w:r>
      <w:r w:rsidRPr="006D0538">
        <w:rPr>
          <w:rFonts w:ascii="Arial" w:hAnsi="Arial" w:cs="Arial"/>
          <w:sz w:val="24"/>
          <w:szCs w:val="24"/>
        </w:rPr>
        <w:t xml:space="preserve"> help beneficiaries with their appeals, so it is helpful to keep some of these tips in mind.  </w:t>
      </w:r>
    </w:p>
    <w:p w:rsidR="00D23130" w:rsidRPr="006D0538" w:rsidRDefault="00D23130" w:rsidP="00D23130">
      <w:pPr>
        <w:pStyle w:val="ListParagraph"/>
        <w:numPr>
          <w:ilvl w:val="0"/>
          <w:numId w:val="1"/>
        </w:numPr>
        <w:rPr>
          <w:rFonts w:ascii="Arial" w:hAnsi="Arial" w:cs="Arial"/>
          <w:sz w:val="24"/>
          <w:szCs w:val="24"/>
        </w:rPr>
      </w:pPr>
      <w:r w:rsidRPr="006D0538">
        <w:rPr>
          <w:rFonts w:ascii="Arial" w:hAnsi="Arial" w:cs="Arial"/>
          <w:sz w:val="24"/>
          <w:szCs w:val="24"/>
        </w:rPr>
        <w:t xml:space="preserve">The first tip is to follow instructions. Beneficiaries receive important notices from </w:t>
      </w:r>
      <w:r w:rsidR="00AD4240" w:rsidRPr="006D0538">
        <w:rPr>
          <w:rFonts w:ascii="Arial" w:hAnsi="Arial" w:cs="Arial"/>
          <w:sz w:val="24"/>
          <w:szCs w:val="24"/>
        </w:rPr>
        <w:t xml:space="preserve">their plan </w:t>
      </w:r>
      <w:r w:rsidRPr="006D0538">
        <w:rPr>
          <w:rFonts w:ascii="Arial" w:hAnsi="Arial" w:cs="Arial"/>
          <w:sz w:val="24"/>
          <w:szCs w:val="24"/>
        </w:rPr>
        <w:t xml:space="preserve"> their providers that contain important rules on how to appeal. These notices include information about what numbers to call and where to mail important appeal-related documents. Also remember that appeals will be handled more quickly if they are labeled as being from a beneficiary. This can be written on the appeals forms and/or any envelopes mailed to entities throughout the appeals process.      </w:t>
      </w:r>
    </w:p>
    <w:p w:rsidR="00D23130" w:rsidRPr="006D0538" w:rsidRDefault="00D23130" w:rsidP="00D23130">
      <w:pPr>
        <w:pStyle w:val="ListParagraph"/>
        <w:numPr>
          <w:ilvl w:val="0"/>
          <w:numId w:val="1"/>
        </w:numPr>
        <w:rPr>
          <w:rFonts w:ascii="Arial" w:hAnsi="Arial" w:cs="Arial"/>
          <w:sz w:val="24"/>
          <w:szCs w:val="24"/>
        </w:rPr>
      </w:pPr>
      <w:r w:rsidRPr="006D0538">
        <w:rPr>
          <w:rFonts w:ascii="Arial" w:hAnsi="Arial" w:cs="Arial"/>
          <w:sz w:val="24"/>
          <w:szCs w:val="24"/>
        </w:rPr>
        <w:t xml:space="preserve">Next, counselors should be sure to adhere to important deadlines. There are always deadlines when beneficiaries appeal. These timelines vary depending on </w:t>
      </w:r>
      <w:r w:rsidR="001659DB" w:rsidRPr="006D0538">
        <w:rPr>
          <w:rFonts w:ascii="Arial" w:hAnsi="Arial" w:cs="Arial"/>
          <w:sz w:val="24"/>
          <w:szCs w:val="24"/>
        </w:rPr>
        <w:t xml:space="preserve">the </w:t>
      </w:r>
      <w:r w:rsidRPr="006D0538">
        <w:rPr>
          <w:rFonts w:ascii="Arial" w:hAnsi="Arial" w:cs="Arial"/>
          <w:sz w:val="24"/>
          <w:szCs w:val="24"/>
        </w:rPr>
        <w:t xml:space="preserve">health care service </w:t>
      </w:r>
      <w:r w:rsidR="001659DB" w:rsidRPr="006D0538">
        <w:rPr>
          <w:rFonts w:ascii="Arial" w:hAnsi="Arial" w:cs="Arial"/>
          <w:sz w:val="24"/>
          <w:szCs w:val="24"/>
        </w:rPr>
        <w:t>and the level in the appeal process.</w:t>
      </w:r>
      <w:r w:rsidRPr="006D0538">
        <w:rPr>
          <w:rFonts w:ascii="Arial" w:hAnsi="Arial" w:cs="Arial"/>
          <w:sz w:val="24"/>
          <w:szCs w:val="24"/>
        </w:rPr>
        <w:t xml:space="preserve"> The time in which beneficiaries have to file an appeal should be indicated on the Medicare notices they receive. If they try to appeal beyond the specified deadline, they will most likely not be able to appeal, unless they qualify for a good cause extension. Good cause extensions apply at each level of the Medicare appeal process and are evaluated on a case-by-case basis. </w:t>
      </w:r>
    </w:p>
    <w:p w:rsidR="00D23130" w:rsidRPr="006D0538" w:rsidRDefault="00D23130" w:rsidP="00D23130">
      <w:pPr>
        <w:pStyle w:val="ListParagraph"/>
        <w:numPr>
          <w:ilvl w:val="0"/>
          <w:numId w:val="1"/>
        </w:numPr>
        <w:rPr>
          <w:rFonts w:ascii="Arial" w:hAnsi="Arial" w:cs="Arial"/>
          <w:sz w:val="24"/>
          <w:szCs w:val="24"/>
        </w:rPr>
      </w:pPr>
      <w:r w:rsidRPr="006D0538">
        <w:rPr>
          <w:rFonts w:ascii="Arial" w:hAnsi="Arial" w:cs="Arial"/>
          <w:sz w:val="24"/>
          <w:szCs w:val="24"/>
        </w:rPr>
        <w:t xml:space="preserve">Counselors should advise beneficiaries to keep original copies of any information they send out or receive. Administrative errors can occur, so it is important that beneficiaries have copies of all appeal documents for their own records. Also remember that you or the beneficiary can call Medicare or the entity listed on the notice they receive to ensure that they received the appeal. </w:t>
      </w:r>
    </w:p>
    <w:p w:rsidR="00D23130" w:rsidRPr="006D0538" w:rsidRDefault="00D23130" w:rsidP="00D23130">
      <w:pPr>
        <w:pStyle w:val="ListParagraph"/>
        <w:numPr>
          <w:ilvl w:val="0"/>
          <w:numId w:val="1"/>
        </w:numPr>
        <w:rPr>
          <w:rFonts w:ascii="Arial" w:hAnsi="Arial" w:cs="Arial"/>
          <w:sz w:val="24"/>
          <w:szCs w:val="24"/>
        </w:rPr>
      </w:pPr>
      <w:r w:rsidRPr="006D0538">
        <w:rPr>
          <w:rFonts w:ascii="Arial" w:hAnsi="Arial" w:cs="Arial"/>
          <w:sz w:val="24"/>
          <w:szCs w:val="24"/>
        </w:rPr>
        <w:t xml:space="preserve">Let beneficiaries know that they should take well-documented notes while they are appealing. If they appeal over the phone, they should take down the date and time they call, the name of the representative they speak to, and the outcome of the call. If they speak to their doctor or send out any information, they should write this information down. Appeals can be straightforward if beneficiaries have specific and well-documented information to refer to. </w:t>
      </w:r>
    </w:p>
    <w:p w:rsidR="00D23130" w:rsidRPr="006D0538" w:rsidDel="009860A0" w:rsidRDefault="00D23130" w:rsidP="00D23130">
      <w:pPr>
        <w:pStyle w:val="ListParagraph"/>
        <w:numPr>
          <w:ilvl w:val="0"/>
          <w:numId w:val="1"/>
        </w:numPr>
        <w:rPr>
          <w:rFonts w:ascii="Arial" w:hAnsi="Arial" w:cs="Arial"/>
          <w:sz w:val="24"/>
          <w:szCs w:val="24"/>
        </w:rPr>
      </w:pPr>
      <w:r w:rsidRPr="006D0538">
        <w:rPr>
          <w:rFonts w:ascii="Arial" w:hAnsi="Arial" w:cs="Arial"/>
          <w:sz w:val="24"/>
          <w:szCs w:val="24"/>
        </w:rPr>
        <w:t xml:space="preserve">Help beneficiaries strengthen their appeal by suggesting they get a doctor or health care provider’s support in the appeal process. A doctor’s letter of support is always helpful and may add medical validity to the appeal. SHIP counselors can also help by providing the information about coverage rules that providers should address when writing these letters of support. </w:t>
      </w:r>
    </w:p>
    <w:p w:rsidR="004C04A4" w:rsidRPr="006D0538" w:rsidRDefault="00E07CA5" w:rsidP="00AF445F">
      <w:pPr>
        <w:pStyle w:val="ListParagraph"/>
        <w:numPr>
          <w:ilvl w:val="0"/>
          <w:numId w:val="1"/>
        </w:numPr>
        <w:rPr>
          <w:rFonts w:ascii="Arial" w:hAnsi="Arial" w:cs="Arial"/>
          <w:sz w:val="24"/>
          <w:szCs w:val="24"/>
        </w:rPr>
      </w:pPr>
      <w:r w:rsidRPr="006D0538">
        <w:rPr>
          <w:rFonts w:ascii="Arial" w:hAnsi="Arial" w:cs="Arial"/>
          <w:sz w:val="24"/>
          <w:szCs w:val="24"/>
        </w:rPr>
        <w:t xml:space="preserve">Lastly, keep going! The appeal process has many levels. </w:t>
      </w:r>
    </w:p>
    <w:p w:rsidR="00832131" w:rsidRPr="006D0538" w:rsidRDefault="00832131" w:rsidP="00D327A1">
      <w:pPr>
        <w:contextualSpacing/>
        <w:rPr>
          <w:rFonts w:ascii="Arial" w:hAnsi="Arial" w:cs="Arial"/>
          <w:sz w:val="24"/>
          <w:szCs w:val="24"/>
          <w:u w:val="single"/>
        </w:rPr>
      </w:pPr>
    </w:p>
    <w:p w:rsidR="00F177B9" w:rsidRPr="006D0538" w:rsidRDefault="000F22B9" w:rsidP="00D327A1">
      <w:pPr>
        <w:contextualSpacing/>
        <w:rPr>
          <w:rFonts w:ascii="Arial" w:hAnsi="Arial" w:cs="Arial"/>
          <w:sz w:val="24"/>
          <w:szCs w:val="24"/>
        </w:rPr>
      </w:pPr>
      <w:r>
        <w:rPr>
          <w:rFonts w:ascii="Arial" w:hAnsi="Arial" w:cs="Arial"/>
          <w:sz w:val="24"/>
          <w:szCs w:val="24"/>
          <w:u w:val="single"/>
        </w:rPr>
        <w:t>Slide 34: Review</w:t>
      </w:r>
    </w:p>
    <w:p w:rsidR="00F177B9" w:rsidRPr="006D0538" w:rsidRDefault="00F177B9" w:rsidP="00D327A1">
      <w:pPr>
        <w:contextualSpacing/>
        <w:rPr>
          <w:rFonts w:ascii="Arial" w:hAnsi="Arial" w:cs="Arial"/>
          <w:sz w:val="24"/>
          <w:szCs w:val="24"/>
          <w:u w:val="single"/>
        </w:rPr>
      </w:pPr>
    </w:p>
    <w:p w:rsidR="00F177B9" w:rsidRPr="006D0538" w:rsidRDefault="003E285A" w:rsidP="00F177B9">
      <w:pPr>
        <w:contextualSpacing/>
        <w:rPr>
          <w:rFonts w:ascii="Arial" w:hAnsi="Arial" w:cs="Arial"/>
          <w:sz w:val="24"/>
          <w:szCs w:val="24"/>
        </w:rPr>
      </w:pPr>
      <w:r w:rsidRPr="006D0538">
        <w:rPr>
          <w:rFonts w:ascii="Arial" w:hAnsi="Arial" w:cs="Arial"/>
          <w:sz w:val="24"/>
          <w:szCs w:val="24"/>
        </w:rPr>
        <w:lastRenderedPageBreak/>
        <w:t>This concludes Course 2</w:t>
      </w:r>
      <w:r w:rsidR="00F177B9" w:rsidRPr="006D0538">
        <w:rPr>
          <w:rFonts w:ascii="Arial" w:hAnsi="Arial" w:cs="Arial"/>
          <w:sz w:val="24"/>
          <w:szCs w:val="24"/>
        </w:rPr>
        <w:t>: Medicare Advantage Appeals in Level 3 of t</w:t>
      </w:r>
      <w:r w:rsidR="00D4425E" w:rsidRPr="006D0538">
        <w:rPr>
          <w:rFonts w:ascii="Arial" w:hAnsi="Arial" w:cs="Arial"/>
          <w:sz w:val="24"/>
          <w:szCs w:val="24"/>
        </w:rPr>
        <w:t>he Online SHIP Counselor Training core curriculum.</w:t>
      </w:r>
    </w:p>
    <w:p w:rsidR="00EC15AE" w:rsidRPr="006D0538" w:rsidRDefault="00EC15AE" w:rsidP="00D327A1">
      <w:pPr>
        <w:contextualSpacing/>
        <w:rPr>
          <w:rFonts w:ascii="Arial" w:hAnsi="Arial" w:cs="Arial"/>
          <w:sz w:val="24"/>
          <w:szCs w:val="24"/>
        </w:rPr>
      </w:pPr>
    </w:p>
    <w:p w:rsidR="003020A2" w:rsidRPr="006D0538" w:rsidRDefault="00EC15AE" w:rsidP="00D327A1">
      <w:pPr>
        <w:contextualSpacing/>
        <w:rPr>
          <w:rFonts w:ascii="Arial" w:hAnsi="Arial" w:cs="Arial"/>
          <w:sz w:val="24"/>
          <w:szCs w:val="24"/>
        </w:rPr>
      </w:pPr>
      <w:r w:rsidRPr="006D0538">
        <w:rPr>
          <w:rFonts w:ascii="Arial" w:hAnsi="Arial" w:cs="Arial"/>
          <w:sz w:val="24"/>
          <w:szCs w:val="24"/>
        </w:rPr>
        <w:t xml:space="preserve">In this course, </w:t>
      </w:r>
      <w:r w:rsidR="00AF445F" w:rsidRPr="006D0538">
        <w:rPr>
          <w:rFonts w:ascii="Arial" w:hAnsi="Arial" w:cs="Arial"/>
          <w:sz w:val="24"/>
          <w:szCs w:val="24"/>
        </w:rPr>
        <w:t>you learned</w:t>
      </w:r>
      <w:r w:rsidR="00E07CA5" w:rsidRPr="006D0538">
        <w:rPr>
          <w:rFonts w:ascii="Arial" w:hAnsi="Arial" w:cs="Arial"/>
          <w:sz w:val="24"/>
          <w:szCs w:val="24"/>
        </w:rPr>
        <w:t xml:space="preserve"> about</w:t>
      </w:r>
      <w:r w:rsidR="00AF445F" w:rsidRPr="006D0538">
        <w:rPr>
          <w:rFonts w:ascii="Arial" w:hAnsi="Arial" w:cs="Arial"/>
          <w:sz w:val="24"/>
          <w:szCs w:val="24"/>
        </w:rPr>
        <w:t xml:space="preserve"> four main types of Medicare Advantage appeal</w:t>
      </w:r>
      <w:r w:rsidR="005E07C6" w:rsidRPr="006D0538">
        <w:rPr>
          <w:rFonts w:ascii="Arial" w:hAnsi="Arial" w:cs="Arial"/>
          <w:sz w:val="24"/>
          <w:szCs w:val="24"/>
        </w:rPr>
        <w:t>s</w:t>
      </w:r>
      <w:r w:rsidR="00D23130" w:rsidRPr="006D0538">
        <w:rPr>
          <w:rFonts w:ascii="Arial" w:hAnsi="Arial" w:cs="Arial"/>
          <w:sz w:val="24"/>
          <w:szCs w:val="24"/>
        </w:rPr>
        <w:t xml:space="preserve">, </w:t>
      </w:r>
      <w:r w:rsidR="00E07CA5" w:rsidRPr="006D0538">
        <w:rPr>
          <w:rFonts w:ascii="Arial" w:hAnsi="Arial" w:cs="Arial"/>
          <w:sz w:val="24"/>
          <w:szCs w:val="24"/>
        </w:rPr>
        <w:t>which are</w:t>
      </w:r>
      <w:r w:rsidRPr="006D0538">
        <w:rPr>
          <w:rFonts w:ascii="Arial" w:hAnsi="Arial" w:cs="Arial"/>
          <w:sz w:val="24"/>
          <w:szCs w:val="24"/>
        </w:rPr>
        <w:t xml:space="preserve"> appeal</w:t>
      </w:r>
      <w:r w:rsidR="00E07CA5" w:rsidRPr="006D0538">
        <w:rPr>
          <w:rFonts w:ascii="Arial" w:hAnsi="Arial" w:cs="Arial"/>
          <w:sz w:val="24"/>
          <w:szCs w:val="24"/>
        </w:rPr>
        <w:t>s</w:t>
      </w:r>
      <w:r w:rsidRPr="006D0538">
        <w:rPr>
          <w:rFonts w:ascii="Arial" w:hAnsi="Arial" w:cs="Arial"/>
          <w:sz w:val="24"/>
          <w:szCs w:val="24"/>
        </w:rPr>
        <w:t xml:space="preserve"> </w:t>
      </w:r>
      <w:r w:rsidR="00F177B9" w:rsidRPr="006D0538">
        <w:rPr>
          <w:rFonts w:ascii="Arial" w:hAnsi="Arial" w:cs="Arial"/>
          <w:sz w:val="24"/>
          <w:szCs w:val="24"/>
        </w:rPr>
        <w:t xml:space="preserve">beneficiaries </w:t>
      </w:r>
      <w:r w:rsidR="00B3478B" w:rsidRPr="006D0538">
        <w:rPr>
          <w:rFonts w:ascii="Arial" w:hAnsi="Arial" w:cs="Arial"/>
          <w:sz w:val="24"/>
          <w:szCs w:val="24"/>
        </w:rPr>
        <w:t xml:space="preserve">make to </w:t>
      </w:r>
      <w:r w:rsidR="00F177B9" w:rsidRPr="006D0538">
        <w:rPr>
          <w:rFonts w:ascii="Arial" w:hAnsi="Arial" w:cs="Arial"/>
          <w:sz w:val="24"/>
          <w:szCs w:val="24"/>
        </w:rPr>
        <w:t xml:space="preserve">their </w:t>
      </w:r>
      <w:r w:rsidR="003A429D" w:rsidRPr="006D0538">
        <w:rPr>
          <w:rFonts w:ascii="Arial" w:hAnsi="Arial" w:cs="Arial"/>
          <w:sz w:val="24"/>
          <w:szCs w:val="24"/>
        </w:rPr>
        <w:t>Medicare Advantage Plan</w:t>
      </w:r>
      <w:r w:rsidR="00B3478B" w:rsidRPr="006D0538">
        <w:rPr>
          <w:rFonts w:ascii="Arial" w:hAnsi="Arial" w:cs="Arial"/>
          <w:sz w:val="24"/>
          <w:szCs w:val="24"/>
        </w:rPr>
        <w:t xml:space="preserve"> if </w:t>
      </w:r>
      <w:r w:rsidR="00F177B9" w:rsidRPr="006D0538">
        <w:rPr>
          <w:rFonts w:ascii="Arial" w:hAnsi="Arial" w:cs="Arial"/>
          <w:sz w:val="24"/>
          <w:szCs w:val="24"/>
        </w:rPr>
        <w:t xml:space="preserve">the </w:t>
      </w:r>
      <w:r w:rsidR="005805FC" w:rsidRPr="006D0538">
        <w:rPr>
          <w:rFonts w:ascii="Arial" w:hAnsi="Arial" w:cs="Arial"/>
          <w:sz w:val="24"/>
          <w:szCs w:val="24"/>
        </w:rPr>
        <w:t>plan</w:t>
      </w:r>
      <w:r w:rsidR="00B3478B" w:rsidRPr="006D0538">
        <w:rPr>
          <w:rFonts w:ascii="Arial" w:hAnsi="Arial" w:cs="Arial"/>
          <w:sz w:val="24"/>
          <w:szCs w:val="24"/>
        </w:rPr>
        <w:t xml:space="preserve"> is denying a health care service or item </w:t>
      </w:r>
      <w:r w:rsidR="00F177B9" w:rsidRPr="006D0538">
        <w:rPr>
          <w:rFonts w:ascii="Arial" w:hAnsi="Arial" w:cs="Arial"/>
          <w:sz w:val="24"/>
          <w:szCs w:val="24"/>
        </w:rPr>
        <w:t xml:space="preserve">they </w:t>
      </w:r>
      <w:r w:rsidR="00B3478B" w:rsidRPr="006D0538">
        <w:rPr>
          <w:rFonts w:ascii="Arial" w:hAnsi="Arial" w:cs="Arial"/>
          <w:sz w:val="24"/>
          <w:szCs w:val="24"/>
        </w:rPr>
        <w:t>receive.</w:t>
      </w:r>
    </w:p>
    <w:p w:rsidR="00EC15AE" w:rsidRPr="006D0538" w:rsidRDefault="00EC15AE" w:rsidP="00D327A1">
      <w:pPr>
        <w:contextualSpacing/>
        <w:rPr>
          <w:rFonts w:ascii="Arial" w:hAnsi="Arial" w:cs="Arial"/>
          <w:sz w:val="24"/>
          <w:szCs w:val="24"/>
        </w:rPr>
      </w:pPr>
    </w:p>
    <w:p w:rsidR="00DC3A14" w:rsidRPr="006D0538" w:rsidRDefault="00EC15AE" w:rsidP="00D327A1">
      <w:pPr>
        <w:contextualSpacing/>
        <w:rPr>
          <w:rFonts w:ascii="Arial" w:hAnsi="Arial" w:cs="Arial"/>
          <w:sz w:val="24"/>
          <w:szCs w:val="24"/>
        </w:rPr>
      </w:pPr>
      <w:r w:rsidRPr="006D0538">
        <w:rPr>
          <w:rFonts w:ascii="Arial" w:hAnsi="Arial" w:cs="Arial"/>
          <w:sz w:val="24"/>
          <w:szCs w:val="24"/>
        </w:rPr>
        <w:t xml:space="preserve">We </w:t>
      </w:r>
      <w:r w:rsidR="00776FE4" w:rsidRPr="006D0538">
        <w:rPr>
          <w:rFonts w:ascii="Arial" w:hAnsi="Arial" w:cs="Arial"/>
          <w:sz w:val="24"/>
          <w:szCs w:val="24"/>
        </w:rPr>
        <w:t xml:space="preserve">also </w:t>
      </w:r>
      <w:r w:rsidRPr="006D0538">
        <w:rPr>
          <w:rFonts w:ascii="Arial" w:hAnsi="Arial" w:cs="Arial"/>
          <w:sz w:val="24"/>
          <w:szCs w:val="24"/>
        </w:rPr>
        <w:t xml:space="preserve">talked </w:t>
      </w:r>
      <w:r w:rsidR="000340FB" w:rsidRPr="006D0538">
        <w:rPr>
          <w:rFonts w:ascii="Arial" w:hAnsi="Arial" w:cs="Arial"/>
          <w:sz w:val="24"/>
          <w:szCs w:val="24"/>
        </w:rPr>
        <w:t xml:space="preserve">about how </w:t>
      </w:r>
      <w:r w:rsidR="00D4425E" w:rsidRPr="006D0538">
        <w:rPr>
          <w:rFonts w:ascii="Arial" w:hAnsi="Arial" w:cs="Arial"/>
          <w:sz w:val="24"/>
          <w:szCs w:val="24"/>
        </w:rPr>
        <w:t>to file different types of Medicare Advanta</w:t>
      </w:r>
      <w:r w:rsidR="00FD279A" w:rsidRPr="006D0538">
        <w:rPr>
          <w:rFonts w:ascii="Arial" w:hAnsi="Arial" w:cs="Arial"/>
          <w:sz w:val="24"/>
          <w:szCs w:val="24"/>
        </w:rPr>
        <w:t>ge</w:t>
      </w:r>
      <w:r w:rsidR="00E07CA5" w:rsidRPr="006D0538">
        <w:rPr>
          <w:rFonts w:ascii="Arial" w:hAnsi="Arial" w:cs="Arial"/>
          <w:sz w:val="24"/>
          <w:szCs w:val="24"/>
        </w:rPr>
        <w:t xml:space="preserve"> appeals. Medicare Advantage appeals can follow a standard or expedited timeline depending on the circumstance.</w:t>
      </w:r>
    </w:p>
    <w:p w:rsidR="009C6DDB" w:rsidRPr="006D0538" w:rsidRDefault="00E07CA5" w:rsidP="00C14B81">
      <w:pPr>
        <w:pStyle w:val="ListParagraph"/>
        <w:numPr>
          <w:ilvl w:val="0"/>
          <w:numId w:val="2"/>
        </w:numPr>
        <w:rPr>
          <w:rFonts w:ascii="Arial" w:hAnsi="Arial" w:cs="Arial"/>
          <w:sz w:val="24"/>
          <w:szCs w:val="24"/>
        </w:rPr>
      </w:pPr>
      <w:r w:rsidRPr="006D0538">
        <w:rPr>
          <w:rFonts w:ascii="Arial" w:hAnsi="Arial" w:cs="Arial"/>
          <w:sz w:val="24"/>
          <w:szCs w:val="24"/>
        </w:rPr>
        <w:t xml:space="preserve">A beneficiary can file a standard appeal either before or after they receive a health care service or item. </w:t>
      </w:r>
    </w:p>
    <w:p w:rsidR="00D4425E" w:rsidRPr="006D0538" w:rsidRDefault="00E07CA5" w:rsidP="00C14B81">
      <w:pPr>
        <w:pStyle w:val="ListParagraph"/>
        <w:numPr>
          <w:ilvl w:val="0"/>
          <w:numId w:val="2"/>
        </w:numPr>
        <w:rPr>
          <w:rFonts w:ascii="Arial" w:hAnsi="Arial" w:cs="Arial"/>
          <w:sz w:val="24"/>
          <w:szCs w:val="24"/>
        </w:rPr>
      </w:pPr>
      <w:r w:rsidRPr="006D0538">
        <w:rPr>
          <w:rFonts w:ascii="Arial" w:hAnsi="Arial" w:cs="Arial"/>
          <w:sz w:val="24"/>
          <w:szCs w:val="24"/>
        </w:rPr>
        <w:t xml:space="preserve">A beneficiary can file an expedited appeal before they receive care, or if their hospital or non-hospital care is ending. </w:t>
      </w:r>
    </w:p>
    <w:p w:rsidR="00A6008E" w:rsidRPr="006D0538" w:rsidRDefault="00D4790A" w:rsidP="00D327A1">
      <w:pPr>
        <w:rPr>
          <w:rFonts w:ascii="Arial" w:hAnsi="Arial" w:cs="Arial"/>
          <w:sz w:val="24"/>
          <w:szCs w:val="24"/>
        </w:rPr>
      </w:pPr>
      <w:r w:rsidRPr="006D0538">
        <w:rPr>
          <w:rFonts w:ascii="Arial" w:hAnsi="Arial" w:cs="Arial"/>
          <w:sz w:val="24"/>
          <w:szCs w:val="24"/>
        </w:rPr>
        <w:t>While</w:t>
      </w:r>
      <w:r w:rsidR="00962277" w:rsidRPr="006D0538">
        <w:rPr>
          <w:rFonts w:ascii="Arial" w:hAnsi="Arial" w:cs="Arial"/>
          <w:sz w:val="24"/>
          <w:szCs w:val="24"/>
        </w:rPr>
        <w:t xml:space="preserve"> </w:t>
      </w:r>
      <w:r w:rsidR="00AF445F" w:rsidRPr="006D0538">
        <w:rPr>
          <w:rFonts w:ascii="Arial" w:hAnsi="Arial" w:cs="Arial"/>
          <w:sz w:val="24"/>
          <w:szCs w:val="24"/>
        </w:rPr>
        <w:t>reviewing</w:t>
      </w:r>
      <w:r w:rsidR="00962277" w:rsidRPr="006D0538">
        <w:rPr>
          <w:rFonts w:ascii="Arial" w:hAnsi="Arial" w:cs="Arial"/>
          <w:sz w:val="24"/>
          <w:szCs w:val="24"/>
        </w:rPr>
        <w:t xml:space="preserve"> the different Medicare Advantage appeals, w</w:t>
      </w:r>
      <w:r w:rsidR="000340FB" w:rsidRPr="006D0538">
        <w:rPr>
          <w:rFonts w:ascii="Arial" w:hAnsi="Arial" w:cs="Arial"/>
          <w:sz w:val="24"/>
          <w:szCs w:val="24"/>
        </w:rPr>
        <w:t>e learned that the last few levels in the appeals process</w:t>
      </w:r>
      <w:r w:rsidR="000D46E1" w:rsidRPr="006D0538">
        <w:rPr>
          <w:rFonts w:ascii="Arial" w:hAnsi="Arial" w:cs="Arial"/>
          <w:sz w:val="24"/>
          <w:szCs w:val="24"/>
        </w:rPr>
        <w:t>—</w:t>
      </w:r>
      <w:r w:rsidR="000340FB" w:rsidRPr="006D0538">
        <w:rPr>
          <w:rFonts w:ascii="Arial" w:hAnsi="Arial" w:cs="Arial"/>
          <w:sz w:val="24"/>
          <w:szCs w:val="24"/>
        </w:rPr>
        <w:t>ALJ Hearing, MAC Review and Judicial Review</w:t>
      </w:r>
      <w:r w:rsidR="000D46E1" w:rsidRPr="006D0538">
        <w:rPr>
          <w:rFonts w:ascii="Arial" w:hAnsi="Arial" w:cs="Arial"/>
          <w:sz w:val="24"/>
          <w:szCs w:val="24"/>
        </w:rPr>
        <w:t xml:space="preserve">—are </w:t>
      </w:r>
      <w:r w:rsidR="000340FB" w:rsidRPr="006D0538">
        <w:rPr>
          <w:rFonts w:ascii="Arial" w:hAnsi="Arial" w:cs="Arial"/>
          <w:sz w:val="24"/>
          <w:szCs w:val="24"/>
        </w:rPr>
        <w:t xml:space="preserve">the same for all types of </w:t>
      </w:r>
      <w:r w:rsidR="005118AC" w:rsidRPr="006D0538">
        <w:rPr>
          <w:rFonts w:ascii="Arial" w:hAnsi="Arial" w:cs="Arial"/>
          <w:sz w:val="24"/>
          <w:szCs w:val="24"/>
        </w:rPr>
        <w:t>Medicare Advantage</w:t>
      </w:r>
      <w:r w:rsidR="000340FB" w:rsidRPr="006D0538">
        <w:rPr>
          <w:rFonts w:ascii="Arial" w:hAnsi="Arial" w:cs="Arial"/>
          <w:sz w:val="24"/>
          <w:szCs w:val="24"/>
        </w:rPr>
        <w:t xml:space="preserve"> </w:t>
      </w:r>
      <w:r w:rsidR="000D46E1" w:rsidRPr="006D0538">
        <w:rPr>
          <w:rFonts w:ascii="Arial" w:hAnsi="Arial" w:cs="Arial"/>
          <w:sz w:val="24"/>
          <w:szCs w:val="24"/>
        </w:rPr>
        <w:t>appeals.</w:t>
      </w:r>
      <w:r w:rsidR="000340FB" w:rsidRPr="006D0538">
        <w:rPr>
          <w:rFonts w:ascii="Arial" w:hAnsi="Arial" w:cs="Arial"/>
          <w:sz w:val="24"/>
          <w:szCs w:val="24"/>
        </w:rPr>
        <w:t xml:space="preserve"> </w:t>
      </w:r>
    </w:p>
    <w:p w:rsidR="00A6008E" w:rsidRPr="006D0538" w:rsidRDefault="00A6008E" w:rsidP="00D327A1">
      <w:pPr>
        <w:contextualSpacing/>
        <w:rPr>
          <w:rFonts w:ascii="Arial" w:hAnsi="Arial" w:cs="Arial"/>
          <w:sz w:val="24"/>
          <w:szCs w:val="24"/>
        </w:rPr>
      </w:pPr>
      <w:r w:rsidRPr="006D0538">
        <w:rPr>
          <w:rFonts w:ascii="Arial" w:hAnsi="Arial" w:cs="Arial"/>
          <w:sz w:val="24"/>
          <w:szCs w:val="24"/>
        </w:rPr>
        <w:t xml:space="preserve">Lastly, </w:t>
      </w:r>
      <w:r w:rsidR="00295FF4" w:rsidRPr="006D0538">
        <w:rPr>
          <w:rFonts w:ascii="Arial" w:hAnsi="Arial" w:cs="Arial"/>
          <w:sz w:val="24"/>
          <w:szCs w:val="24"/>
        </w:rPr>
        <w:t>you learned some</w:t>
      </w:r>
      <w:r w:rsidRPr="006D0538">
        <w:rPr>
          <w:rFonts w:ascii="Arial" w:hAnsi="Arial" w:cs="Arial"/>
          <w:sz w:val="24"/>
          <w:szCs w:val="24"/>
        </w:rPr>
        <w:t xml:space="preserve"> tips </w:t>
      </w:r>
      <w:r w:rsidR="00D4790A" w:rsidRPr="006D0538">
        <w:rPr>
          <w:rFonts w:ascii="Arial" w:hAnsi="Arial" w:cs="Arial"/>
          <w:sz w:val="24"/>
          <w:szCs w:val="24"/>
        </w:rPr>
        <w:t>for</w:t>
      </w:r>
      <w:r w:rsidR="00295FF4" w:rsidRPr="006D0538">
        <w:rPr>
          <w:rFonts w:ascii="Arial" w:hAnsi="Arial" w:cs="Arial"/>
          <w:sz w:val="24"/>
          <w:szCs w:val="24"/>
        </w:rPr>
        <w:t xml:space="preserve"> helping your clients</w:t>
      </w:r>
      <w:r w:rsidR="00D4790A" w:rsidRPr="006D0538">
        <w:rPr>
          <w:rFonts w:ascii="Arial" w:hAnsi="Arial" w:cs="Arial"/>
          <w:sz w:val="24"/>
          <w:szCs w:val="24"/>
        </w:rPr>
        <w:t xml:space="preserve"> appeal in an efficient and effective way.</w:t>
      </w:r>
    </w:p>
    <w:p w:rsidR="002874A6" w:rsidRPr="006D0538" w:rsidRDefault="002874A6" w:rsidP="00D327A1">
      <w:pPr>
        <w:contextualSpacing/>
        <w:rPr>
          <w:rFonts w:ascii="Arial" w:hAnsi="Arial" w:cs="Arial"/>
          <w:sz w:val="24"/>
          <w:szCs w:val="24"/>
        </w:rPr>
      </w:pPr>
    </w:p>
    <w:p w:rsidR="007A6BE7" w:rsidRPr="006D0538" w:rsidRDefault="002874A6" w:rsidP="00D327A1">
      <w:pPr>
        <w:contextualSpacing/>
        <w:rPr>
          <w:rFonts w:ascii="Arial" w:hAnsi="Arial" w:cs="Arial"/>
          <w:sz w:val="24"/>
          <w:szCs w:val="24"/>
        </w:rPr>
      </w:pPr>
      <w:r w:rsidRPr="006D0538">
        <w:rPr>
          <w:rFonts w:ascii="Arial" w:hAnsi="Arial" w:cs="Arial"/>
          <w:sz w:val="24"/>
          <w:szCs w:val="24"/>
        </w:rPr>
        <w:t>Remember</w:t>
      </w:r>
      <w:r w:rsidR="00BA67C8" w:rsidRPr="006D0538">
        <w:rPr>
          <w:rFonts w:ascii="Arial" w:hAnsi="Arial" w:cs="Arial"/>
          <w:sz w:val="24"/>
          <w:szCs w:val="24"/>
        </w:rPr>
        <w:t xml:space="preserve">, </w:t>
      </w:r>
      <w:r w:rsidR="00D4790A" w:rsidRPr="006D0538">
        <w:rPr>
          <w:rFonts w:ascii="Arial" w:hAnsi="Arial" w:cs="Arial"/>
          <w:sz w:val="24"/>
          <w:szCs w:val="24"/>
        </w:rPr>
        <w:t xml:space="preserve">beneficiaries </w:t>
      </w:r>
      <w:r w:rsidR="00BA67C8" w:rsidRPr="006D0538">
        <w:rPr>
          <w:rFonts w:ascii="Arial" w:hAnsi="Arial" w:cs="Arial"/>
          <w:sz w:val="24"/>
          <w:szCs w:val="24"/>
        </w:rPr>
        <w:t xml:space="preserve">have the right to appeal any time </w:t>
      </w:r>
      <w:r w:rsidR="00725893" w:rsidRPr="006D0538">
        <w:rPr>
          <w:rFonts w:ascii="Arial" w:hAnsi="Arial" w:cs="Arial"/>
          <w:sz w:val="24"/>
          <w:szCs w:val="24"/>
        </w:rPr>
        <w:t xml:space="preserve">Medicare </w:t>
      </w:r>
      <w:r w:rsidR="00BA67C8" w:rsidRPr="006D0538">
        <w:rPr>
          <w:rFonts w:ascii="Arial" w:hAnsi="Arial" w:cs="Arial"/>
          <w:sz w:val="24"/>
          <w:szCs w:val="24"/>
        </w:rPr>
        <w:t xml:space="preserve">denies coverage or payment on a health care service or item </w:t>
      </w:r>
      <w:r w:rsidR="00D4790A" w:rsidRPr="006D0538">
        <w:rPr>
          <w:rFonts w:ascii="Arial" w:hAnsi="Arial" w:cs="Arial"/>
          <w:sz w:val="24"/>
          <w:szCs w:val="24"/>
        </w:rPr>
        <w:t xml:space="preserve">they </w:t>
      </w:r>
      <w:r w:rsidR="00BA67C8" w:rsidRPr="006D0538">
        <w:rPr>
          <w:rFonts w:ascii="Arial" w:hAnsi="Arial" w:cs="Arial"/>
          <w:sz w:val="24"/>
          <w:szCs w:val="24"/>
        </w:rPr>
        <w:t xml:space="preserve">receive. </w:t>
      </w:r>
      <w:r w:rsidR="009702CB" w:rsidRPr="006D0538">
        <w:rPr>
          <w:rFonts w:ascii="Arial" w:hAnsi="Arial" w:cs="Arial"/>
          <w:sz w:val="24"/>
          <w:szCs w:val="24"/>
        </w:rPr>
        <w:t>Appealing ca</w:t>
      </w:r>
      <w:r w:rsidR="00095385" w:rsidRPr="006D0538">
        <w:rPr>
          <w:rFonts w:ascii="Arial" w:hAnsi="Arial" w:cs="Arial"/>
          <w:sz w:val="24"/>
          <w:szCs w:val="24"/>
        </w:rPr>
        <w:t xml:space="preserve">n be a straightforward process, as long </w:t>
      </w:r>
      <w:r w:rsidR="00F706E5" w:rsidRPr="006D0538">
        <w:rPr>
          <w:rFonts w:ascii="Arial" w:hAnsi="Arial" w:cs="Arial"/>
          <w:sz w:val="24"/>
          <w:szCs w:val="24"/>
        </w:rPr>
        <w:t xml:space="preserve">as </w:t>
      </w:r>
      <w:r w:rsidR="0024394D" w:rsidRPr="006D0538">
        <w:rPr>
          <w:rFonts w:ascii="Arial" w:hAnsi="Arial" w:cs="Arial"/>
          <w:sz w:val="24"/>
          <w:szCs w:val="24"/>
        </w:rPr>
        <w:t xml:space="preserve">beneficiaries </w:t>
      </w:r>
      <w:r w:rsidR="00D4425E" w:rsidRPr="006D0538">
        <w:rPr>
          <w:rFonts w:ascii="Arial" w:hAnsi="Arial" w:cs="Arial"/>
          <w:sz w:val="24"/>
          <w:szCs w:val="24"/>
        </w:rPr>
        <w:t xml:space="preserve">have an understanding of the process and the steps they should follow. Although each case is different, the general outline stays the same. It is important for SHIP counselors to </w:t>
      </w:r>
      <w:r w:rsidR="0067178F" w:rsidRPr="006D0538">
        <w:rPr>
          <w:rFonts w:ascii="Arial" w:hAnsi="Arial" w:cs="Arial"/>
          <w:sz w:val="24"/>
          <w:szCs w:val="24"/>
        </w:rPr>
        <w:t xml:space="preserve">encourage </w:t>
      </w:r>
      <w:r w:rsidR="00D4425E" w:rsidRPr="006D0538">
        <w:rPr>
          <w:rFonts w:ascii="Arial" w:hAnsi="Arial" w:cs="Arial"/>
          <w:sz w:val="24"/>
          <w:szCs w:val="24"/>
        </w:rPr>
        <w:t xml:space="preserve">beneficiaries </w:t>
      </w:r>
      <w:r w:rsidR="0067178F" w:rsidRPr="006D0538">
        <w:rPr>
          <w:rFonts w:ascii="Arial" w:hAnsi="Arial" w:cs="Arial"/>
          <w:sz w:val="24"/>
          <w:szCs w:val="24"/>
        </w:rPr>
        <w:t>to exercise</w:t>
      </w:r>
      <w:r w:rsidR="006227E9" w:rsidRPr="006D0538">
        <w:rPr>
          <w:rFonts w:ascii="Arial" w:hAnsi="Arial" w:cs="Arial"/>
          <w:sz w:val="24"/>
          <w:szCs w:val="24"/>
        </w:rPr>
        <w:t xml:space="preserve"> their </w:t>
      </w:r>
      <w:r w:rsidR="00D4425E" w:rsidRPr="006D0538">
        <w:rPr>
          <w:rFonts w:ascii="Arial" w:hAnsi="Arial" w:cs="Arial"/>
          <w:sz w:val="24"/>
          <w:szCs w:val="24"/>
        </w:rPr>
        <w:t>right to appeal</w:t>
      </w:r>
      <w:r w:rsidR="00090DD9" w:rsidRPr="006D0538">
        <w:rPr>
          <w:rFonts w:ascii="Arial" w:hAnsi="Arial" w:cs="Arial"/>
          <w:sz w:val="24"/>
          <w:szCs w:val="24"/>
        </w:rPr>
        <w:t>—even i</w:t>
      </w:r>
      <w:r w:rsidR="007A6BE7" w:rsidRPr="006D0538">
        <w:rPr>
          <w:rFonts w:ascii="Arial" w:hAnsi="Arial" w:cs="Arial"/>
          <w:sz w:val="24"/>
          <w:szCs w:val="24"/>
        </w:rPr>
        <w:t>f a beneficiary is denied at the lower level</w:t>
      </w:r>
      <w:r w:rsidR="00090DD9" w:rsidRPr="006D0538">
        <w:rPr>
          <w:rFonts w:ascii="Arial" w:hAnsi="Arial" w:cs="Arial"/>
          <w:sz w:val="24"/>
          <w:szCs w:val="24"/>
        </w:rPr>
        <w:t>s of appeal</w:t>
      </w:r>
      <w:r w:rsidR="007A6BE7" w:rsidRPr="006D0538">
        <w:rPr>
          <w:rFonts w:ascii="Arial" w:hAnsi="Arial" w:cs="Arial"/>
          <w:sz w:val="24"/>
          <w:szCs w:val="24"/>
        </w:rPr>
        <w:t xml:space="preserve"> they can still be successful at higher levels. </w:t>
      </w:r>
    </w:p>
    <w:p w:rsidR="00D4425E" w:rsidRPr="006D0538" w:rsidRDefault="00D4425E" w:rsidP="00D327A1">
      <w:pPr>
        <w:contextualSpacing/>
        <w:rPr>
          <w:rFonts w:ascii="Arial" w:hAnsi="Arial" w:cs="Arial"/>
          <w:sz w:val="24"/>
          <w:szCs w:val="24"/>
        </w:rPr>
      </w:pPr>
    </w:p>
    <w:p w:rsidR="003313DB" w:rsidRPr="006D0538" w:rsidRDefault="001332F4" w:rsidP="00832131">
      <w:pPr>
        <w:spacing w:before="240"/>
        <w:contextualSpacing/>
        <w:rPr>
          <w:rFonts w:ascii="Arial" w:hAnsi="Arial" w:cs="Arial"/>
          <w:sz w:val="24"/>
          <w:szCs w:val="24"/>
          <w:u w:val="single"/>
        </w:rPr>
      </w:pPr>
      <w:r w:rsidRPr="006D0538">
        <w:rPr>
          <w:rFonts w:ascii="Arial" w:hAnsi="Arial" w:cs="Arial"/>
          <w:sz w:val="24"/>
          <w:szCs w:val="24"/>
          <w:u w:val="single"/>
        </w:rPr>
        <w:t>Slide</w:t>
      </w:r>
      <w:r w:rsidR="0057138E">
        <w:rPr>
          <w:rFonts w:ascii="Arial" w:hAnsi="Arial" w:cs="Arial"/>
          <w:sz w:val="24"/>
          <w:szCs w:val="24"/>
          <w:u w:val="single"/>
        </w:rPr>
        <w:t xml:space="preserve"> 35</w:t>
      </w:r>
      <w:r w:rsidR="00C16F83" w:rsidRPr="006D0538">
        <w:rPr>
          <w:rFonts w:ascii="Arial" w:hAnsi="Arial" w:cs="Arial"/>
          <w:sz w:val="24"/>
          <w:szCs w:val="24"/>
          <w:u w:val="single"/>
        </w:rPr>
        <w:t xml:space="preserve">: End </w:t>
      </w:r>
      <w:r w:rsidR="00F5648C" w:rsidRPr="006D0538">
        <w:rPr>
          <w:rFonts w:ascii="Arial" w:hAnsi="Arial" w:cs="Arial"/>
          <w:sz w:val="24"/>
          <w:szCs w:val="24"/>
          <w:u w:val="single"/>
        </w:rPr>
        <w:t>s</w:t>
      </w:r>
      <w:r w:rsidR="00C16F83" w:rsidRPr="006D0538">
        <w:rPr>
          <w:rFonts w:ascii="Arial" w:hAnsi="Arial" w:cs="Arial"/>
          <w:sz w:val="24"/>
          <w:szCs w:val="24"/>
          <w:u w:val="single"/>
        </w:rPr>
        <w:t xml:space="preserve">lide </w:t>
      </w:r>
    </w:p>
    <w:p w:rsidR="00F177B9" w:rsidRPr="006D0538" w:rsidRDefault="00F177B9" w:rsidP="00F177B9">
      <w:pPr>
        <w:contextualSpacing/>
        <w:rPr>
          <w:rFonts w:ascii="Arial" w:hAnsi="Arial" w:cs="Arial"/>
          <w:sz w:val="24"/>
          <w:szCs w:val="24"/>
        </w:rPr>
      </w:pPr>
      <w:r w:rsidRPr="006D0538">
        <w:rPr>
          <w:rFonts w:ascii="Arial" w:hAnsi="Arial" w:cs="Arial"/>
          <w:sz w:val="24"/>
          <w:szCs w:val="24"/>
        </w:rPr>
        <w:t xml:space="preserve">Thank you for your attention throughout this course. Remember that you can always go back to review course information at any time. </w:t>
      </w:r>
    </w:p>
    <w:p w:rsidR="00F177B9" w:rsidRPr="006D0538" w:rsidRDefault="00F177B9" w:rsidP="00F177B9">
      <w:pPr>
        <w:contextualSpacing/>
        <w:rPr>
          <w:rFonts w:ascii="Arial" w:hAnsi="Arial" w:cs="Arial"/>
          <w:sz w:val="24"/>
          <w:szCs w:val="24"/>
        </w:rPr>
      </w:pPr>
    </w:p>
    <w:p w:rsidR="00F177B9" w:rsidRPr="006D0538" w:rsidRDefault="00F177B9" w:rsidP="00F177B9">
      <w:pPr>
        <w:contextualSpacing/>
        <w:rPr>
          <w:rFonts w:ascii="Arial" w:hAnsi="Arial" w:cs="Arial"/>
          <w:sz w:val="24"/>
          <w:szCs w:val="24"/>
        </w:rPr>
      </w:pPr>
      <w:r w:rsidRPr="006D0538">
        <w:rPr>
          <w:rFonts w:ascii="Arial" w:hAnsi="Arial" w:cs="Arial"/>
          <w:sz w:val="24"/>
          <w:szCs w:val="24"/>
        </w:rPr>
        <w:t xml:space="preserve">Please feel free to take a look at the supplementary materials section for helpful handouts and fliers that will enrich your Medicare learning. You can also take the short quiz for this course to help you review and practice the Medicare information you just learned. </w:t>
      </w:r>
    </w:p>
    <w:p w:rsidR="00F177B9" w:rsidRPr="006D0538" w:rsidRDefault="00F177B9" w:rsidP="00F177B9">
      <w:pPr>
        <w:contextualSpacing/>
        <w:rPr>
          <w:rFonts w:ascii="Arial" w:hAnsi="Arial" w:cs="Arial"/>
          <w:sz w:val="24"/>
          <w:szCs w:val="24"/>
        </w:rPr>
      </w:pPr>
    </w:p>
    <w:p w:rsidR="00264BCE" w:rsidRPr="006D0538" w:rsidRDefault="00264BCE" w:rsidP="00D327A1">
      <w:pPr>
        <w:contextualSpacing/>
        <w:rPr>
          <w:rFonts w:ascii="Arial" w:hAnsi="Arial" w:cs="Arial"/>
          <w:sz w:val="24"/>
          <w:szCs w:val="24"/>
        </w:rPr>
      </w:pPr>
    </w:p>
    <w:sectPr w:rsidR="00264BCE" w:rsidRPr="006D0538" w:rsidSect="002B6C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97D" w:rsidRDefault="00FD797D" w:rsidP="00334E83">
      <w:pPr>
        <w:spacing w:after="0" w:line="240" w:lineRule="auto"/>
      </w:pPr>
      <w:r>
        <w:separator/>
      </w:r>
    </w:p>
  </w:endnote>
  <w:endnote w:type="continuationSeparator" w:id="0">
    <w:p w:rsidR="00FD797D" w:rsidRDefault="00FD797D" w:rsidP="00334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97D" w:rsidRDefault="00FD797D" w:rsidP="00334E83">
      <w:pPr>
        <w:spacing w:after="0" w:line="240" w:lineRule="auto"/>
      </w:pPr>
      <w:r>
        <w:separator/>
      </w:r>
    </w:p>
  </w:footnote>
  <w:footnote w:type="continuationSeparator" w:id="0">
    <w:p w:rsidR="00FD797D" w:rsidRDefault="00FD797D" w:rsidP="00334E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A065E"/>
    <w:multiLevelType w:val="hybridMultilevel"/>
    <w:tmpl w:val="5AE0C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E2289"/>
    <w:multiLevelType w:val="hybridMultilevel"/>
    <w:tmpl w:val="BC861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97BF1"/>
    <w:multiLevelType w:val="hybridMultilevel"/>
    <w:tmpl w:val="91A60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456148"/>
    <w:multiLevelType w:val="hybridMultilevel"/>
    <w:tmpl w:val="9F62E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543982"/>
    <w:multiLevelType w:val="hybridMultilevel"/>
    <w:tmpl w:val="9FE82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157EF3"/>
    <w:multiLevelType w:val="hybridMultilevel"/>
    <w:tmpl w:val="0C547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366D7E"/>
    <w:multiLevelType w:val="hybridMultilevel"/>
    <w:tmpl w:val="9692F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0F7166"/>
    <w:multiLevelType w:val="hybridMultilevel"/>
    <w:tmpl w:val="082A8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BD1542"/>
    <w:multiLevelType w:val="hybridMultilevel"/>
    <w:tmpl w:val="E446D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55688F"/>
    <w:multiLevelType w:val="hybridMultilevel"/>
    <w:tmpl w:val="BB264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F137F2"/>
    <w:multiLevelType w:val="hybridMultilevel"/>
    <w:tmpl w:val="DEEA5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593EAD"/>
    <w:multiLevelType w:val="hybridMultilevel"/>
    <w:tmpl w:val="796C9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C517AD"/>
    <w:multiLevelType w:val="hybridMultilevel"/>
    <w:tmpl w:val="5EB23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3155E7"/>
    <w:multiLevelType w:val="hybridMultilevel"/>
    <w:tmpl w:val="E3408AB4"/>
    <w:lvl w:ilvl="0" w:tplc="A6FECC28">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662186"/>
    <w:multiLevelType w:val="hybridMultilevel"/>
    <w:tmpl w:val="7CF2D4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2B0A1B"/>
    <w:multiLevelType w:val="hybridMultilevel"/>
    <w:tmpl w:val="46CA3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E97A63"/>
    <w:multiLevelType w:val="hybridMultilevel"/>
    <w:tmpl w:val="1AA48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384ECF"/>
    <w:multiLevelType w:val="hybridMultilevel"/>
    <w:tmpl w:val="2FCE78E4"/>
    <w:lvl w:ilvl="0" w:tplc="7C64A9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DA198A"/>
    <w:multiLevelType w:val="hybridMultilevel"/>
    <w:tmpl w:val="7152B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115619"/>
    <w:multiLevelType w:val="hybridMultilevel"/>
    <w:tmpl w:val="8B20C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2F14BD"/>
    <w:multiLevelType w:val="hybridMultilevel"/>
    <w:tmpl w:val="99421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544967"/>
    <w:multiLevelType w:val="hybridMultilevel"/>
    <w:tmpl w:val="88640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A43945"/>
    <w:multiLevelType w:val="hybridMultilevel"/>
    <w:tmpl w:val="977C0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331E11"/>
    <w:multiLevelType w:val="hybridMultilevel"/>
    <w:tmpl w:val="0A98A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B9663B"/>
    <w:multiLevelType w:val="hybridMultilevel"/>
    <w:tmpl w:val="C2FAA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7942DB"/>
    <w:multiLevelType w:val="hybridMultilevel"/>
    <w:tmpl w:val="2616668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6" w15:restartNumberingAfterBreak="0">
    <w:nsid w:val="59A71F29"/>
    <w:multiLevelType w:val="hybridMultilevel"/>
    <w:tmpl w:val="4072C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763908"/>
    <w:multiLevelType w:val="hybridMultilevel"/>
    <w:tmpl w:val="DA904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E14309"/>
    <w:multiLevelType w:val="hybridMultilevel"/>
    <w:tmpl w:val="2FCE78E4"/>
    <w:lvl w:ilvl="0" w:tplc="7C64A9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172CFC"/>
    <w:multiLevelType w:val="hybridMultilevel"/>
    <w:tmpl w:val="996E8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7D64B9"/>
    <w:multiLevelType w:val="hybridMultilevel"/>
    <w:tmpl w:val="8A206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EB6709"/>
    <w:multiLevelType w:val="hybridMultilevel"/>
    <w:tmpl w:val="01E61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447AE8"/>
    <w:multiLevelType w:val="hybridMultilevel"/>
    <w:tmpl w:val="813EA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4A6F84"/>
    <w:multiLevelType w:val="hybridMultilevel"/>
    <w:tmpl w:val="83280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331FF9"/>
    <w:multiLevelType w:val="hybridMultilevel"/>
    <w:tmpl w:val="290AB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C75695"/>
    <w:multiLevelType w:val="hybridMultilevel"/>
    <w:tmpl w:val="F9749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9102FF"/>
    <w:multiLevelType w:val="hybridMultilevel"/>
    <w:tmpl w:val="C498A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B72F00"/>
    <w:multiLevelType w:val="hybridMultilevel"/>
    <w:tmpl w:val="6680B8DE"/>
    <w:lvl w:ilvl="0" w:tplc="8DD48ECA">
      <w:start w:val="1"/>
      <w:numFmt w:val="decimal"/>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722CB1"/>
    <w:multiLevelType w:val="hybridMultilevel"/>
    <w:tmpl w:val="89EA5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2859AD"/>
    <w:multiLevelType w:val="hybridMultilevel"/>
    <w:tmpl w:val="E11EE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CB6FCE"/>
    <w:multiLevelType w:val="hybridMultilevel"/>
    <w:tmpl w:val="9A5C6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463CC3"/>
    <w:multiLevelType w:val="hybridMultilevel"/>
    <w:tmpl w:val="F7725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657E90"/>
    <w:multiLevelType w:val="hybridMultilevel"/>
    <w:tmpl w:val="497EB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9C3455"/>
    <w:multiLevelType w:val="hybridMultilevel"/>
    <w:tmpl w:val="0D06E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3739D3"/>
    <w:multiLevelType w:val="hybridMultilevel"/>
    <w:tmpl w:val="91A60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1"/>
  </w:num>
  <w:num w:numId="3">
    <w:abstractNumId w:val="10"/>
  </w:num>
  <w:num w:numId="4">
    <w:abstractNumId w:val="14"/>
  </w:num>
  <w:num w:numId="5">
    <w:abstractNumId w:val="40"/>
  </w:num>
  <w:num w:numId="6">
    <w:abstractNumId w:val="1"/>
  </w:num>
  <w:num w:numId="7">
    <w:abstractNumId w:val="12"/>
  </w:num>
  <w:num w:numId="8">
    <w:abstractNumId w:val="13"/>
  </w:num>
  <w:num w:numId="9">
    <w:abstractNumId w:val="2"/>
  </w:num>
  <w:num w:numId="10">
    <w:abstractNumId w:val="38"/>
  </w:num>
  <w:num w:numId="11">
    <w:abstractNumId w:val="19"/>
  </w:num>
  <w:num w:numId="12">
    <w:abstractNumId w:val="34"/>
  </w:num>
  <w:num w:numId="13">
    <w:abstractNumId w:val="17"/>
  </w:num>
  <w:num w:numId="14">
    <w:abstractNumId w:val="20"/>
  </w:num>
  <w:num w:numId="15">
    <w:abstractNumId w:val="42"/>
  </w:num>
  <w:num w:numId="16">
    <w:abstractNumId w:val="24"/>
  </w:num>
  <w:num w:numId="17">
    <w:abstractNumId w:val="26"/>
  </w:num>
  <w:num w:numId="18">
    <w:abstractNumId w:val="37"/>
  </w:num>
  <w:num w:numId="19">
    <w:abstractNumId w:val="0"/>
  </w:num>
  <w:num w:numId="20">
    <w:abstractNumId w:val="36"/>
  </w:num>
  <w:num w:numId="21">
    <w:abstractNumId w:val="35"/>
  </w:num>
  <w:num w:numId="22">
    <w:abstractNumId w:val="8"/>
  </w:num>
  <w:num w:numId="23">
    <w:abstractNumId w:val="30"/>
  </w:num>
  <w:num w:numId="24">
    <w:abstractNumId w:val="32"/>
  </w:num>
  <w:num w:numId="25">
    <w:abstractNumId w:val="41"/>
  </w:num>
  <w:num w:numId="26">
    <w:abstractNumId w:val="27"/>
  </w:num>
  <w:num w:numId="27">
    <w:abstractNumId w:val="28"/>
  </w:num>
  <w:num w:numId="28">
    <w:abstractNumId w:val="39"/>
  </w:num>
  <w:num w:numId="29">
    <w:abstractNumId w:val="7"/>
  </w:num>
  <w:num w:numId="30">
    <w:abstractNumId w:val="9"/>
  </w:num>
  <w:num w:numId="31">
    <w:abstractNumId w:val="23"/>
  </w:num>
  <w:num w:numId="32">
    <w:abstractNumId w:val="25"/>
  </w:num>
  <w:num w:numId="33">
    <w:abstractNumId w:val="11"/>
  </w:num>
  <w:num w:numId="34">
    <w:abstractNumId w:val="22"/>
  </w:num>
  <w:num w:numId="35">
    <w:abstractNumId w:val="18"/>
  </w:num>
  <w:num w:numId="36">
    <w:abstractNumId w:val="3"/>
  </w:num>
  <w:num w:numId="37">
    <w:abstractNumId w:val="44"/>
  </w:num>
  <w:num w:numId="38">
    <w:abstractNumId w:val="15"/>
  </w:num>
  <w:num w:numId="39">
    <w:abstractNumId w:val="5"/>
  </w:num>
  <w:num w:numId="40">
    <w:abstractNumId w:val="29"/>
  </w:num>
  <w:num w:numId="41">
    <w:abstractNumId w:val="33"/>
  </w:num>
  <w:num w:numId="42">
    <w:abstractNumId w:val="43"/>
  </w:num>
  <w:num w:numId="43">
    <w:abstractNumId w:val="6"/>
  </w:num>
  <w:num w:numId="44">
    <w:abstractNumId w:val="31"/>
  </w:num>
  <w:num w:numId="45">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92E03"/>
    <w:rsid w:val="00001624"/>
    <w:rsid w:val="00001682"/>
    <w:rsid w:val="00001F79"/>
    <w:rsid w:val="00003848"/>
    <w:rsid w:val="00004023"/>
    <w:rsid w:val="00004255"/>
    <w:rsid w:val="00004503"/>
    <w:rsid w:val="0000457D"/>
    <w:rsid w:val="00004E8D"/>
    <w:rsid w:val="0000606B"/>
    <w:rsid w:val="0000612F"/>
    <w:rsid w:val="00006E69"/>
    <w:rsid w:val="00006FE0"/>
    <w:rsid w:val="00007E7F"/>
    <w:rsid w:val="00010677"/>
    <w:rsid w:val="00011063"/>
    <w:rsid w:val="0001160A"/>
    <w:rsid w:val="00011A57"/>
    <w:rsid w:val="00011D7E"/>
    <w:rsid w:val="0001235E"/>
    <w:rsid w:val="00012BAA"/>
    <w:rsid w:val="00012C40"/>
    <w:rsid w:val="0001327C"/>
    <w:rsid w:val="0001356F"/>
    <w:rsid w:val="00020471"/>
    <w:rsid w:val="00020DE7"/>
    <w:rsid w:val="000210D4"/>
    <w:rsid w:val="000218AB"/>
    <w:rsid w:val="00022785"/>
    <w:rsid w:val="00022FB5"/>
    <w:rsid w:val="00023238"/>
    <w:rsid w:val="00025B36"/>
    <w:rsid w:val="00025D2D"/>
    <w:rsid w:val="0002657F"/>
    <w:rsid w:val="00026AD6"/>
    <w:rsid w:val="00026EBF"/>
    <w:rsid w:val="00027039"/>
    <w:rsid w:val="000272AD"/>
    <w:rsid w:val="000305B8"/>
    <w:rsid w:val="0003065A"/>
    <w:rsid w:val="000308DC"/>
    <w:rsid w:val="000313FF"/>
    <w:rsid w:val="00032129"/>
    <w:rsid w:val="000324D7"/>
    <w:rsid w:val="000327FA"/>
    <w:rsid w:val="00032B5A"/>
    <w:rsid w:val="00032EF9"/>
    <w:rsid w:val="000331F4"/>
    <w:rsid w:val="00033576"/>
    <w:rsid w:val="000336BB"/>
    <w:rsid w:val="000340FB"/>
    <w:rsid w:val="00034645"/>
    <w:rsid w:val="00036B4B"/>
    <w:rsid w:val="00037BE7"/>
    <w:rsid w:val="000407E9"/>
    <w:rsid w:val="00042542"/>
    <w:rsid w:val="00042DE7"/>
    <w:rsid w:val="00043D73"/>
    <w:rsid w:val="000456BC"/>
    <w:rsid w:val="0004662B"/>
    <w:rsid w:val="000518F1"/>
    <w:rsid w:val="00051D9D"/>
    <w:rsid w:val="000521B3"/>
    <w:rsid w:val="00052788"/>
    <w:rsid w:val="00052C60"/>
    <w:rsid w:val="000534E3"/>
    <w:rsid w:val="000549FE"/>
    <w:rsid w:val="00054BC1"/>
    <w:rsid w:val="000557DF"/>
    <w:rsid w:val="00055D68"/>
    <w:rsid w:val="000565A7"/>
    <w:rsid w:val="000567E9"/>
    <w:rsid w:val="00056C0C"/>
    <w:rsid w:val="000570A1"/>
    <w:rsid w:val="00057249"/>
    <w:rsid w:val="00057315"/>
    <w:rsid w:val="00057EA4"/>
    <w:rsid w:val="00061064"/>
    <w:rsid w:val="000615F6"/>
    <w:rsid w:val="00063041"/>
    <w:rsid w:val="000638E6"/>
    <w:rsid w:val="00066E41"/>
    <w:rsid w:val="000672A2"/>
    <w:rsid w:val="00070816"/>
    <w:rsid w:val="000709CB"/>
    <w:rsid w:val="000719BB"/>
    <w:rsid w:val="00072536"/>
    <w:rsid w:val="0007289A"/>
    <w:rsid w:val="0007485E"/>
    <w:rsid w:val="00074EA9"/>
    <w:rsid w:val="00074F66"/>
    <w:rsid w:val="0007591A"/>
    <w:rsid w:val="00075DFD"/>
    <w:rsid w:val="000770D0"/>
    <w:rsid w:val="0007711A"/>
    <w:rsid w:val="00077F97"/>
    <w:rsid w:val="0008052F"/>
    <w:rsid w:val="00081389"/>
    <w:rsid w:val="00082330"/>
    <w:rsid w:val="0008245A"/>
    <w:rsid w:val="00082B74"/>
    <w:rsid w:val="00082DA3"/>
    <w:rsid w:val="00082DCA"/>
    <w:rsid w:val="00083E34"/>
    <w:rsid w:val="000865D1"/>
    <w:rsid w:val="00086A56"/>
    <w:rsid w:val="00086CAD"/>
    <w:rsid w:val="00086F7D"/>
    <w:rsid w:val="000874D0"/>
    <w:rsid w:val="00090612"/>
    <w:rsid w:val="00090DD9"/>
    <w:rsid w:val="0009102C"/>
    <w:rsid w:val="00092D1F"/>
    <w:rsid w:val="00093865"/>
    <w:rsid w:val="00094598"/>
    <w:rsid w:val="00095156"/>
    <w:rsid w:val="00095385"/>
    <w:rsid w:val="00096E90"/>
    <w:rsid w:val="00097309"/>
    <w:rsid w:val="00097469"/>
    <w:rsid w:val="000978C4"/>
    <w:rsid w:val="000A175B"/>
    <w:rsid w:val="000A2A15"/>
    <w:rsid w:val="000A3592"/>
    <w:rsid w:val="000A4824"/>
    <w:rsid w:val="000A5CC1"/>
    <w:rsid w:val="000A5DAB"/>
    <w:rsid w:val="000A60A6"/>
    <w:rsid w:val="000A673A"/>
    <w:rsid w:val="000A725F"/>
    <w:rsid w:val="000B0692"/>
    <w:rsid w:val="000B12FD"/>
    <w:rsid w:val="000B2AFB"/>
    <w:rsid w:val="000B2CD9"/>
    <w:rsid w:val="000B3BFF"/>
    <w:rsid w:val="000B4340"/>
    <w:rsid w:val="000B49BA"/>
    <w:rsid w:val="000B4F30"/>
    <w:rsid w:val="000B4F6D"/>
    <w:rsid w:val="000B763C"/>
    <w:rsid w:val="000B7AC7"/>
    <w:rsid w:val="000C0433"/>
    <w:rsid w:val="000C0584"/>
    <w:rsid w:val="000C1A3D"/>
    <w:rsid w:val="000C1D99"/>
    <w:rsid w:val="000C2325"/>
    <w:rsid w:val="000C28FB"/>
    <w:rsid w:val="000C420C"/>
    <w:rsid w:val="000C4C32"/>
    <w:rsid w:val="000C5657"/>
    <w:rsid w:val="000C5697"/>
    <w:rsid w:val="000C573C"/>
    <w:rsid w:val="000C6661"/>
    <w:rsid w:val="000C6C2B"/>
    <w:rsid w:val="000C7F94"/>
    <w:rsid w:val="000D017B"/>
    <w:rsid w:val="000D0354"/>
    <w:rsid w:val="000D0559"/>
    <w:rsid w:val="000D0A98"/>
    <w:rsid w:val="000D1B00"/>
    <w:rsid w:val="000D336C"/>
    <w:rsid w:val="000D46E1"/>
    <w:rsid w:val="000D4A1C"/>
    <w:rsid w:val="000D53B3"/>
    <w:rsid w:val="000D5EC1"/>
    <w:rsid w:val="000D73CB"/>
    <w:rsid w:val="000D7533"/>
    <w:rsid w:val="000E19F4"/>
    <w:rsid w:val="000E1C5C"/>
    <w:rsid w:val="000E4CD0"/>
    <w:rsid w:val="000E503E"/>
    <w:rsid w:val="000E7D28"/>
    <w:rsid w:val="000F11C7"/>
    <w:rsid w:val="000F11E9"/>
    <w:rsid w:val="000F1C54"/>
    <w:rsid w:val="000F200D"/>
    <w:rsid w:val="000F22B9"/>
    <w:rsid w:val="000F293C"/>
    <w:rsid w:val="000F2D55"/>
    <w:rsid w:val="000F3671"/>
    <w:rsid w:val="000F406F"/>
    <w:rsid w:val="000F4431"/>
    <w:rsid w:val="000F477C"/>
    <w:rsid w:val="000F5C6E"/>
    <w:rsid w:val="000F664B"/>
    <w:rsid w:val="000F6B91"/>
    <w:rsid w:val="000F6E8A"/>
    <w:rsid w:val="000F6FC2"/>
    <w:rsid w:val="00100B99"/>
    <w:rsid w:val="00102333"/>
    <w:rsid w:val="001024D3"/>
    <w:rsid w:val="00102D7C"/>
    <w:rsid w:val="00103AA0"/>
    <w:rsid w:val="00103C6D"/>
    <w:rsid w:val="00104143"/>
    <w:rsid w:val="001042F1"/>
    <w:rsid w:val="0010455B"/>
    <w:rsid w:val="00104E8E"/>
    <w:rsid w:val="001055B3"/>
    <w:rsid w:val="00105702"/>
    <w:rsid w:val="00105A8F"/>
    <w:rsid w:val="00106275"/>
    <w:rsid w:val="001076F1"/>
    <w:rsid w:val="00107CA5"/>
    <w:rsid w:val="00107CCA"/>
    <w:rsid w:val="00107E7D"/>
    <w:rsid w:val="00110A71"/>
    <w:rsid w:val="0011115B"/>
    <w:rsid w:val="001118FA"/>
    <w:rsid w:val="00111F3A"/>
    <w:rsid w:val="00112303"/>
    <w:rsid w:val="00113D5C"/>
    <w:rsid w:val="00113DFA"/>
    <w:rsid w:val="0011435F"/>
    <w:rsid w:val="00116650"/>
    <w:rsid w:val="00117541"/>
    <w:rsid w:val="00117738"/>
    <w:rsid w:val="001177AF"/>
    <w:rsid w:val="00117E8F"/>
    <w:rsid w:val="00120896"/>
    <w:rsid w:val="00121AE0"/>
    <w:rsid w:val="00121DD7"/>
    <w:rsid w:val="001220BD"/>
    <w:rsid w:val="00123AA8"/>
    <w:rsid w:val="00124572"/>
    <w:rsid w:val="00125CA3"/>
    <w:rsid w:val="0012612A"/>
    <w:rsid w:val="0012630E"/>
    <w:rsid w:val="001277A2"/>
    <w:rsid w:val="001279E3"/>
    <w:rsid w:val="00130216"/>
    <w:rsid w:val="00130FC0"/>
    <w:rsid w:val="0013160D"/>
    <w:rsid w:val="00133212"/>
    <w:rsid w:val="001332F4"/>
    <w:rsid w:val="00133381"/>
    <w:rsid w:val="00134CB3"/>
    <w:rsid w:val="001350A0"/>
    <w:rsid w:val="00135504"/>
    <w:rsid w:val="0013631A"/>
    <w:rsid w:val="001364B2"/>
    <w:rsid w:val="00136CAD"/>
    <w:rsid w:val="001375DB"/>
    <w:rsid w:val="00137988"/>
    <w:rsid w:val="00140105"/>
    <w:rsid w:val="001409A5"/>
    <w:rsid w:val="00140E13"/>
    <w:rsid w:val="00141057"/>
    <w:rsid w:val="001413B2"/>
    <w:rsid w:val="00141A36"/>
    <w:rsid w:val="00142298"/>
    <w:rsid w:val="0014245A"/>
    <w:rsid w:val="00142EB1"/>
    <w:rsid w:val="001440FA"/>
    <w:rsid w:val="00144832"/>
    <w:rsid w:val="001458C1"/>
    <w:rsid w:val="00146122"/>
    <w:rsid w:val="001462AB"/>
    <w:rsid w:val="00146307"/>
    <w:rsid w:val="001463C3"/>
    <w:rsid w:val="00146557"/>
    <w:rsid w:val="00146865"/>
    <w:rsid w:val="00147E9D"/>
    <w:rsid w:val="001522AC"/>
    <w:rsid w:val="001547DA"/>
    <w:rsid w:val="0015488A"/>
    <w:rsid w:val="00154AFC"/>
    <w:rsid w:val="00160998"/>
    <w:rsid w:val="001624C5"/>
    <w:rsid w:val="00162CBF"/>
    <w:rsid w:val="00163063"/>
    <w:rsid w:val="00163AEF"/>
    <w:rsid w:val="0016455E"/>
    <w:rsid w:val="001659DB"/>
    <w:rsid w:val="00165E1D"/>
    <w:rsid w:val="00165F36"/>
    <w:rsid w:val="00166E78"/>
    <w:rsid w:val="00167251"/>
    <w:rsid w:val="00170A11"/>
    <w:rsid w:val="00170AFE"/>
    <w:rsid w:val="00172603"/>
    <w:rsid w:val="00172FA1"/>
    <w:rsid w:val="001735C8"/>
    <w:rsid w:val="00174A78"/>
    <w:rsid w:val="00174C2B"/>
    <w:rsid w:val="00175FBC"/>
    <w:rsid w:val="00176D64"/>
    <w:rsid w:val="001773EC"/>
    <w:rsid w:val="00177649"/>
    <w:rsid w:val="00180531"/>
    <w:rsid w:val="00181329"/>
    <w:rsid w:val="00181A52"/>
    <w:rsid w:val="00183203"/>
    <w:rsid w:val="00183660"/>
    <w:rsid w:val="001846BB"/>
    <w:rsid w:val="001852A7"/>
    <w:rsid w:val="00185EC0"/>
    <w:rsid w:val="00186334"/>
    <w:rsid w:val="00186808"/>
    <w:rsid w:val="00186C6F"/>
    <w:rsid w:val="00190EE2"/>
    <w:rsid w:val="0019117F"/>
    <w:rsid w:val="001914C6"/>
    <w:rsid w:val="00191BE9"/>
    <w:rsid w:val="00192789"/>
    <w:rsid w:val="00192E9C"/>
    <w:rsid w:val="00193B20"/>
    <w:rsid w:val="001950C6"/>
    <w:rsid w:val="001954D5"/>
    <w:rsid w:val="00196BCD"/>
    <w:rsid w:val="001971EF"/>
    <w:rsid w:val="001A00B7"/>
    <w:rsid w:val="001A2629"/>
    <w:rsid w:val="001A2C80"/>
    <w:rsid w:val="001A3A4F"/>
    <w:rsid w:val="001A48E5"/>
    <w:rsid w:val="001A4AC1"/>
    <w:rsid w:val="001A5252"/>
    <w:rsid w:val="001A58B6"/>
    <w:rsid w:val="001A6F58"/>
    <w:rsid w:val="001A7F9A"/>
    <w:rsid w:val="001B09FA"/>
    <w:rsid w:val="001B0FA3"/>
    <w:rsid w:val="001B12D2"/>
    <w:rsid w:val="001B173B"/>
    <w:rsid w:val="001B1E44"/>
    <w:rsid w:val="001B1F62"/>
    <w:rsid w:val="001B30C2"/>
    <w:rsid w:val="001B3DC2"/>
    <w:rsid w:val="001B41A2"/>
    <w:rsid w:val="001B69D5"/>
    <w:rsid w:val="001B6BE7"/>
    <w:rsid w:val="001C123E"/>
    <w:rsid w:val="001C2A76"/>
    <w:rsid w:val="001C2CE4"/>
    <w:rsid w:val="001C3202"/>
    <w:rsid w:val="001C39E2"/>
    <w:rsid w:val="001C4670"/>
    <w:rsid w:val="001C7E9A"/>
    <w:rsid w:val="001D0F43"/>
    <w:rsid w:val="001D1F60"/>
    <w:rsid w:val="001D2DBF"/>
    <w:rsid w:val="001D2E3E"/>
    <w:rsid w:val="001D36CC"/>
    <w:rsid w:val="001D4180"/>
    <w:rsid w:val="001D4D22"/>
    <w:rsid w:val="001D60C2"/>
    <w:rsid w:val="001D682B"/>
    <w:rsid w:val="001D6909"/>
    <w:rsid w:val="001D6A3B"/>
    <w:rsid w:val="001D6DEA"/>
    <w:rsid w:val="001D7D1C"/>
    <w:rsid w:val="001E00C0"/>
    <w:rsid w:val="001E0472"/>
    <w:rsid w:val="001E0EB9"/>
    <w:rsid w:val="001E1114"/>
    <w:rsid w:val="001E206C"/>
    <w:rsid w:val="001E35E6"/>
    <w:rsid w:val="001E364D"/>
    <w:rsid w:val="001E3F3C"/>
    <w:rsid w:val="001E4358"/>
    <w:rsid w:val="001E4741"/>
    <w:rsid w:val="001E491C"/>
    <w:rsid w:val="001E4BB1"/>
    <w:rsid w:val="001E52C7"/>
    <w:rsid w:val="001E585F"/>
    <w:rsid w:val="001E5C80"/>
    <w:rsid w:val="001E5F58"/>
    <w:rsid w:val="001E7972"/>
    <w:rsid w:val="001E7EC1"/>
    <w:rsid w:val="001F0BD5"/>
    <w:rsid w:val="001F0CC4"/>
    <w:rsid w:val="001F0D00"/>
    <w:rsid w:val="001F1355"/>
    <w:rsid w:val="001F3AFF"/>
    <w:rsid w:val="001F3CA1"/>
    <w:rsid w:val="001F40C6"/>
    <w:rsid w:val="001F42B5"/>
    <w:rsid w:val="001F4384"/>
    <w:rsid w:val="001F46CC"/>
    <w:rsid w:val="001F4F53"/>
    <w:rsid w:val="001F5670"/>
    <w:rsid w:val="001F7044"/>
    <w:rsid w:val="001F7E80"/>
    <w:rsid w:val="00200F2E"/>
    <w:rsid w:val="00200FD9"/>
    <w:rsid w:val="002012C8"/>
    <w:rsid w:val="00201C03"/>
    <w:rsid w:val="00204111"/>
    <w:rsid w:val="00204DCE"/>
    <w:rsid w:val="002075FA"/>
    <w:rsid w:val="00207769"/>
    <w:rsid w:val="00207918"/>
    <w:rsid w:val="00207E7E"/>
    <w:rsid w:val="00210B18"/>
    <w:rsid w:val="0021309B"/>
    <w:rsid w:val="00213361"/>
    <w:rsid w:val="002143FE"/>
    <w:rsid w:val="00214F82"/>
    <w:rsid w:val="00215292"/>
    <w:rsid w:val="00216C41"/>
    <w:rsid w:val="00216F06"/>
    <w:rsid w:val="00221583"/>
    <w:rsid w:val="002219DD"/>
    <w:rsid w:val="0022357A"/>
    <w:rsid w:val="002245FE"/>
    <w:rsid w:val="0022495A"/>
    <w:rsid w:val="0022588C"/>
    <w:rsid w:val="00225F55"/>
    <w:rsid w:val="00226037"/>
    <w:rsid w:val="002276C0"/>
    <w:rsid w:val="0022782D"/>
    <w:rsid w:val="0023074E"/>
    <w:rsid w:val="00232D51"/>
    <w:rsid w:val="00233432"/>
    <w:rsid w:val="00233AF8"/>
    <w:rsid w:val="00236EC5"/>
    <w:rsid w:val="00240C13"/>
    <w:rsid w:val="00241641"/>
    <w:rsid w:val="002421EF"/>
    <w:rsid w:val="0024251E"/>
    <w:rsid w:val="0024394D"/>
    <w:rsid w:val="002449B9"/>
    <w:rsid w:val="00246C05"/>
    <w:rsid w:val="0024737C"/>
    <w:rsid w:val="0024760A"/>
    <w:rsid w:val="002478A6"/>
    <w:rsid w:val="002500A4"/>
    <w:rsid w:val="00250145"/>
    <w:rsid w:val="002520B9"/>
    <w:rsid w:val="002526DC"/>
    <w:rsid w:val="00253CA3"/>
    <w:rsid w:val="00254480"/>
    <w:rsid w:val="00254C59"/>
    <w:rsid w:val="00255051"/>
    <w:rsid w:val="00257EF6"/>
    <w:rsid w:val="00260C48"/>
    <w:rsid w:val="002617BA"/>
    <w:rsid w:val="00262FD6"/>
    <w:rsid w:val="00264BCE"/>
    <w:rsid w:val="002666E6"/>
    <w:rsid w:val="002705C8"/>
    <w:rsid w:val="00270781"/>
    <w:rsid w:val="00270FC3"/>
    <w:rsid w:val="00271088"/>
    <w:rsid w:val="002722F9"/>
    <w:rsid w:val="00273428"/>
    <w:rsid w:val="002740F7"/>
    <w:rsid w:val="00274FC9"/>
    <w:rsid w:val="00276903"/>
    <w:rsid w:val="00276EDE"/>
    <w:rsid w:val="00277301"/>
    <w:rsid w:val="002777BE"/>
    <w:rsid w:val="002805B3"/>
    <w:rsid w:val="00280A5C"/>
    <w:rsid w:val="00281B4B"/>
    <w:rsid w:val="002827D6"/>
    <w:rsid w:val="00283EE8"/>
    <w:rsid w:val="0028413F"/>
    <w:rsid w:val="002849C6"/>
    <w:rsid w:val="00285651"/>
    <w:rsid w:val="0028574E"/>
    <w:rsid w:val="00287124"/>
    <w:rsid w:val="002874A6"/>
    <w:rsid w:val="002902FC"/>
    <w:rsid w:val="00291DD5"/>
    <w:rsid w:val="002932C2"/>
    <w:rsid w:val="002936B1"/>
    <w:rsid w:val="00294314"/>
    <w:rsid w:val="0029467C"/>
    <w:rsid w:val="0029512A"/>
    <w:rsid w:val="00295953"/>
    <w:rsid w:val="00295FF4"/>
    <w:rsid w:val="00295FFB"/>
    <w:rsid w:val="002966D6"/>
    <w:rsid w:val="002A39BD"/>
    <w:rsid w:val="002A4F2C"/>
    <w:rsid w:val="002A6628"/>
    <w:rsid w:val="002A710E"/>
    <w:rsid w:val="002A7433"/>
    <w:rsid w:val="002B0B5F"/>
    <w:rsid w:val="002B0F6D"/>
    <w:rsid w:val="002B1DDB"/>
    <w:rsid w:val="002B316E"/>
    <w:rsid w:val="002B4D20"/>
    <w:rsid w:val="002B55B7"/>
    <w:rsid w:val="002B6309"/>
    <w:rsid w:val="002B6501"/>
    <w:rsid w:val="002B6CB9"/>
    <w:rsid w:val="002C0D45"/>
    <w:rsid w:val="002C1AE5"/>
    <w:rsid w:val="002C1D68"/>
    <w:rsid w:val="002C3682"/>
    <w:rsid w:val="002C51D5"/>
    <w:rsid w:val="002C58D7"/>
    <w:rsid w:val="002C6640"/>
    <w:rsid w:val="002C6819"/>
    <w:rsid w:val="002C695E"/>
    <w:rsid w:val="002D0479"/>
    <w:rsid w:val="002D060A"/>
    <w:rsid w:val="002D14EF"/>
    <w:rsid w:val="002D2CE9"/>
    <w:rsid w:val="002D323F"/>
    <w:rsid w:val="002D383E"/>
    <w:rsid w:val="002D4027"/>
    <w:rsid w:val="002D4FCC"/>
    <w:rsid w:val="002D4FFD"/>
    <w:rsid w:val="002D55AD"/>
    <w:rsid w:val="002D5863"/>
    <w:rsid w:val="002D5F3A"/>
    <w:rsid w:val="002D7EE5"/>
    <w:rsid w:val="002E0323"/>
    <w:rsid w:val="002E127D"/>
    <w:rsid w:val="002E1BF0"/>
    <w:rsid w:val="002E29CE"/>
    <w:rsid w:val="002E3377"/>
    <w:rsid w:val="002E4539"/>
    <w:rsid w:val="002E4B37"/>
    <w:rsid w:val="002E4E3B"/>
    <w:rsid w:val="002E6C79"/>
    <w:rsid w:val="002F2AFA"/>
    <w:rsid w:val="002F3123"/>
    <w:rsid w:val="002F3443"/>
    <w:rsid w:val="002F4606"/>
    <w:rsid w:val="002F61E5"/>
    <w:rsid w:val="002F6C59"/>
    <w:rsid w:val="002F6E7E"/>
    <w:rsid w:val="002F7028"/>
    <w:rsid w:val="0030059C"/>
    <w:rsid w:val="003009B2"/>
    <w:rsid w:val="003012A4"/>
    <w:rsid w:val="003019D5"/>
    <w:rsid w:val="003020A2"/>
    <w:rsid w:val="00302EE1"/>
    <w:rsid w:val="00303686"/>
    <w:rsid w:val="00303B98"/>
    <w:rsid w:val="00306066"/>
    <w:rsid w:val="00306352"/>
    <w:rsid w:val="00307375"/>
    <w:rsid w:val="00307F34"/>
    <w:rsid w:val="00311B50"/>
    <w:rsid w:val="0031221E"/>
    <w:rsid w:val="003141FB"/>
    <w:rsid w:val="00314217"/>
    <w:rsid w:val="0031463E"/>
    <w:rsid w:val="0031506F"/>
    <w:rsid w:val="0031612E"/>
    <w:rsid w:val="00316702"/>
    <w:rsid w:val="00316888"/>
    <w:rsid w:val="00317868"/>
    <w:rsid w:val="00317BE3"/>
    <w:rsid w:val="00317CC1"/>
    <w:rsid w:val="003202DB"/>
    <w:rsid w:val="003206C0"/>
    <w:rsid w:val="00320A4E"/>
    <w:rsid w:val="003213B7"/>
    <w:rsid w:val="00321DE7"/>
    <w:rsid w:val="00322BB6"/>
    <w:rsid w:val="00323242"/>
    <w:rsid w:val="00323E0B"/>
    <w:rsid w:val="003244C9"/>
    <w:rsid w:val="00324AB1"/>
    <w:rsid w:val="00324EF7"/>
    <w:rsid w:val="0032566E"/>
    <w:rsid w:val="00327112"/>
    <w:rsid w:val="003313DB"/>
    <w:rsid w:val="00331989"/>
    <w:rsid w:val="00331D10"/>
    <w:rsid w:val="003322F5"/>
    <w:rsid w:val="003335C8"/>
    <w:rsid w:val="00334279"/>
    <w:rsid w:val="00334D3D"/>
    <w:rsid w:val="00334E83"/>
    <w:rsid w:val="003350B7"/>
    <w:rsid w:val="003354FD"/>
    <w:rsid w:val="00336543"/>
    <w:rsid w:val="00336581"/>
    <w:rsid w:val="00336875"/>
    <w:rsid w:val="00336DC0"/>
    <w:rsid w:val="00337BF7"/>
    <w:rsid w:val="00340BF5"/>
    <w:rsid w:val="0034126D"/>
    <w:rsid w:val="00341E10"/>
    <w:rsid w:val="003423A6"/>
    <w:rsid w:val="0034403A"/>
    <w:rsid w:val="0034504A"/>
    <w:rsid w:val="00347363"/>
    <w:rsid w:val="0034770E"/>
    <w:rsid w:val="00350E8E"/>
    <w:rsid w:val="00351979"/>
    <w:rsid w:val="00351C6B"/>
    <w:rsid w:val="003528D3"/>
    <w:rsid w:val="00352BDE"/>
    <w:rsid w:val="0035441D"/>
    <w:rsid w:val="00355B31"/>
    <w:rsid w:val="00356BE6"/>
    <w:rsid w:val="00356DC1"/>
    <w:rsid w:val="00361597"/>
    <w:rsid w:val="00362AB2"/>
    <w:rsid w:val="003637E6"/>
    <w:rsid w:val="0036396F"/>
    <w:rsid w:val="00365DE3"/>
    <w:rsid w:val="003664EA"/>
    <w:rsid w:val="003669C2"/>
    <w:rsid w:val="00366A84"/>
    <w:rsid w:val="00366F85"/>
    <w:rsid w:val="00370525"/>
    <w:rsid w:val="00370A35"/>
    <w:rsid w:val="003735F7"/>
    <w:rsid w:val="00376E16"/>
    <w:rsid w:val="003775FE"/>
    <w:rsid w:val="00380E0F"/>
    <w:rsid w:val="0038103D"/>
    <w:rsid w:val="003817D9"/>
    <w:rsid w:val="00382399"/>
    <w:rsid w:val="00382409"/>
    <w:rsid w:val="0038401D"/>
    <w:rsid w:val="00384AE5"/>
    <w:rsid w:val="0038505D"/>
    <w:rsid w:val="00386529"/>
    <w:rsid w:val="0038709C"/>
    <w:rsid w:val="0039078E"/>
    <w:rsid w:val="00391526"/>
    <w:rsid w:val="0039227E"/>
    <w:rsid w:val="003938E7"/>
    <w:rsid w:val="00394FF0"/>
    <w:rsid w:val="003963F3"/>
    <w:rsid w:val="00396B9D"/>
    <w:rsid w:val="00396EC8"/>
    <w:rsid w:val="00397769"/>
    <w:rsid w:val="003A01AC"/>
    <w:rsid w:val="003A05D0"/>
    <w:rsid w:val="003A0778"/>
    <w:rsid w:val="003A0861"/>
    <w:rsid w:val="003A21BA"/>
    <w:rsid w:val="003A2AC1"/>
    <w:rsid w:val="003A2AD4"/>
    <w:rsid w:val="003A315C"/>
    <w:rsid w:val="003A3181"/>
    <w:rsid w:val="003A3AD3"/>
    <w:rsid w:val="003A429D"/>
    <w:rsid w:val="003A464E"/>
    <w:rsid w:val="003A6656"/>
    <w:rsid w:val="003B0D3E"/>
    <w:rsid w:val="003B1997"/>
    <w:rsid w:val="003B1BF6"/>
    <w:rsid w:val="003B3620"/>
    <w:rsid w:val="003B364E"/>
    <w:rsid w:val="003B42D5"/>
    <w:rsid w:val="003B446C"/>
    <w:rsid w:val="003B459C"/>
    <w:rsid w:val="003B54D5"/>
    <w:rsid w:val="003B7781"/>
    <w:rsid w:val="003B7AF7"/>
    <w:rsid w:val="003C0A14"/>
    <w:rsid w:val="003C705F"/>
    <w:rsid w:val="003C7210"/>
    <w:rsid w:val="003C757D"/>
    <w:rsid w:val="003D0B52"/>
    <w:rsid w:val="003D1C88"/>
    <w:rsid w:val="003D2A2C"/>
    <w:rsid w:val="003D2C99"/>
    <w:rsid w:val="003D31B0"/>
    <w:rsid w:val="003D5C2E"/>
    <w:rsid w:val="003D6DED"/>
    <w:rsid w:val="003D731E"/>
    <w:rsid w:val="003E023B"/>
    <w:rsid w:val="003E23FF"/>
    <w:rsid w:val="003E285A"/>
    <w:rsid w:val="003E3095"/>
    <w:rsid w:val="003E5406"/>
    <w:rsid w:val="003E6602"/>
    <w:rsid w:val="003E6B1B"/>
    <w:rsid w:val="003E7360"/>
    <w:rsid w:val="003E7442"/>
    <w:rsid w:val="003E7857"/>
    <w:rsid w:val="003F02AE"/>
    <w:rsid w:val="003F1952"/>
    <w:rsid w:val="003F1C4B"/>
    <w:rsid w:val="003F23EB"/>
    <w:rsid w:val="003F247E"/>
    <w:rsid w:val="003F255E"/>
    <w:rsid w:val="003F2580"/>
    <w:rsid w:val="003F3199"/>
    <w:rsid w:val="003F3676"/>
    <w:rsid w:val="003F41C7"/>
    <w:rsid w:val="003F50A8"/>
    <w:rsid w:val="003F51CF"/>
    <w:rsid w:val="003F5314"/>
    <w:rsid w:val="003F54F8"/>
    <w:rsid w:val="003F6AA9"/>
    <w:rsid w:val="003F76DE"/>
    <w:rsid w:val="004005F9"/>
    <w:rsid w:val="00400ED5"/>
    <w:rsid w:val="004013ED"/>
    <w:rsid w:val="00401529"/>
    <w:rsid w:val="0040292C"/>
    <w:rsid w:val="0040335E"/>
    <w:rsid w:val="0040344F"/>
    <w:rsid w:val="00403CD2"/>
    <w:rsid w:val="00403E6C"/>
    <w:rsid w:val="0040482F"/>
    <w:rsid w:val="00405065"/>
    <w:rsid w:val="004054D4"/>
    <w:rsid w:val="004103C0"/>
    <w:rsid w:val="00411D54"/>
    <w:rsid w:val="004120AE"/>
    <w:rsid w:val="004120BC"/>
    <w:rsid w:val="0041234F"/>
    <w:rsid w:val="0041377A"/>
    <w:rsid w:val="00413E5D"/>
    <w:rsid w:val="0041416E"/>
    <w:rsid w:val="00415856"/>
    <w:rsid w:val="004160F5"/>
    <w:rsid w:val="004169DF"/>
    <w:rsid w:val="00420387"/>
    <w:rsid w:val="004207E1"/>
    <w:rsid w:val="00421F90"/>
    <w:rsid w:val="0042584C"/>
    <w:rsid w:val="0042747E"/>
    <w:rsid w:val="00427D48"/>
    <w:rsid w:val="00430C1B"/>
    <w:rsid w:val="00430C2A"/>
    <w:rsid w:val="00430F69"/>
    <w:rsid w:val="00431BE0"/>
    <w:rsid w:val="00432602"/>
    <w:rsid w:val="0043290C"/>
    <w:rsid w:val="00432FA2"/>
    <w:rsid w:val="004330E5"/>
    <w:rsid w:val="00433E74"/>
    <w:rsid w:val="00434585"/>
    <w:rsid w:val="00435AAB"/>
    <w:rsid w:val="00435BBA"/>
    <w:rsid w:val="00435E49"/>
    <w:rsid w:val="00435F4C"/>
    <w:rsid w:val="00436396"/>
    <w:rsid w:val="00436637"/>
    <w:rsid w:val="00436885"/>
    <w:rsid w:val="00436B58"/>
    <w:rsid w:val="00440304"/>
    <w:rsid w:val="0044051B"/>
    <w:rsid w:val="004415A8"/>
    <w:rsid w:val="00443B4B"/>
    <w:rsid w:val="00443B4C"/>
    <w:rsid w:val="00443ECD"/>
    <w:rsid w:val="00443F30"/>
    <w:rsid w:val="00445759"/>
    <w:rsid w:val="00446986"/>
    <w:rsid w:val="00446C55"/>
    <w:rsid w:val="0044790F"/>
    <w:rsid w:val="0045025C"/>
    <w:rsid w:val="00451361"/>
    <w:rsid w:val="0045180F"/>
    <w:rsid w:val="0045217C"/>
    <w:rsid w:val="0045226B"/>
    <w:rsid w:val="004522A5"/>
    <w:rsid w:val="00453398"/>
    <w:rsid w:val="0045356A"/>
    <w:rsid w:val="0045359E"/>
    <w:rsid w:val="004540F7"/>
    <w:rsid w:val="00456014"/>
    <w:rsid w:val="00457931"/>
    <w:rsid w:val="00461ABE"/>
    <w:rsid w:val="00461D0B"/>
    <w:rsid w:val="0046280D"/>
    <w:rsid w:val="00462F2A"/>
    <w:rsid w:val="00462F71"/>
    <w:rsid w:val="0046393E"/>
    <w:rsid w:val="00463F02"/>
    <w:rsid w:val="004646D9"/>
    <w:rsid w:val="00464E23"/>
    <w:rsid w:val="004653BA"/>
    <w:rsid w:val="00466038"/>
    <w:rsid w:val="0046663C"/>
    <w:rsid w:val="00471923"/>
    <w:rsid w:val="00471C67"/>
    <w:rsid w:val="00472FB0"/>
    <w:rsid w:val="00473001"/>
    <w:rsid w:val="00474B74"/>
    <w:rsid w:val="00474DD0"/>
    <w:rsid w:val="00474F23"/>
    <w:rsid w:val="004756BB"/>
    <w:rsid w:val="00475E26"/>
    <w:rsid w:val="00476246"/>
    <w:rsid w:val="004763CD"/>
    <w:rsid w:val="00477079"/>
    <w:rsid w:val="00477CA8"/>
    <w:rsid w:val="004800D8"/>
    <w:rsid w:val="00480639"/>
    <w:rsid w:val="00481290"/>
    <w:rsid w:val="00482081"/>
    <w:rsid w:val="00484F49"/>
    <w:rsid w:val="004851BC"/>
    <w:rsid w:val="0048558D"/>
    <w:rsid w:val="0048680F"/>
    <w:rsid w:val="00486B50"/>
    <w:rsid w:val="00486D3B"/>
    <w:rsid w:val="00490B2C"/>
    <w:rsid w:val="004912D2"/>
    <w:rsid w:val="0049235A"/>
    <w:rsid w:val="0049350E"/>
    <w:rsid w:val="00494D12"/>
    <w:rsid w:val="00495009"/>
    <w:rsid w:val="004951A0"/>
    <w:rsid w:val="0049595F"/>
    <w:rsid w:val="00495A48"/>
    <w:rsid w:val="004962C3"/>
    <w:rsid w:val="00496F98"/>
    <w:rsid w:val="004A08C0"/>
    <w:rsid w:val="004A114E"/>
    <w:rsid w:val="004A17C1"/>
    <w:rsid w:val="004A1EBC"/>
    <w:rsid w:val="004A3362"/>
    <w:rsid w:val="004A3F60"/>
    <w:rsid w:val="004A4D91"/>
    <w:rsid w:val="004A549C"/>
    <w:rsid w:val="004B1C17"/>
    <w:rsid w:val="004B1F47"/>
    <w:rsid w:val="004B23B2"/>
    <w:rsid w:val="004B3479"/>
    <w:rsid w:val="004B367D"/>
    <w:rsid w:val="004B37CF"/>
    <w:rsid w:val="004B567A"/>
    <w:rsid w:val="004B5ADC"/>
    <w:rsid w:val="004B621A"/>
    <w:rsid w:val="004B6857"/>
    <w:rsid w:val="004B70E2"/>
    <w:rsid w:val="004B7770"/>
    <w:rsid w:val="004B7A8B"/>
    <w:rsid w:val="004B7AAB"/>
    <w:rsid w:val="004B7FCC"/>
    <w:rsid w:val="004C04A4"/>
    <w:rsid w:val="004C0850"/>
    <w:rsid w:val="004C1209"/>
    <w:rsid w:val="004C1244"/>
    <w:rsid w:val="004C17BD"/>
    <w:rsid w:val="004C25C7"/>
    <w:rsid w:val="004C2C4B"/>
    <w:rsid w:val="004C51BC"/>
    <w:rsid w:val="004C53AC"/>
    <w:rsid w:val="004C6348"/>
    <w:rsid w:val="004C6395"/>
    <w:rsid w:val="004C7AC0"/>
    <w:rsid w:val="004D0377"/>
    <w:rsid w:val="004D14F6"/>
    <w:rsid w:val="004D1C8D"/>
    <w:rsid w:val="004D3506"/>
    <w:rsid w:val="004D38F0"/>
    <w:rsid w:val="004D458A"/>
    <w:rsid w:val="004D4A6A"/>
    <w:rsid w:val="004D5C77"/>
    <w:rsid w:val="004D6984"/>
    <w:rsid w:val="004D7709"/>
    <w:rsid w:val="004D78B6"/>
    <w:rsid w:val="004E0C99"/>
    <w:rsid w:val="004E14FB"/>
    <w:rsid w:val="004E1FB5"/>
    <w:rsid w:val="004E5E71"/>
    <w:rsid w:val="004E6BA4"/>
    <w:rsid w:val="004E6C3B"/>
    <w:rsid w:val="004F0961"/>
    <w:rsid w:val="004F1130"/>
    <w:rsid w:val="004F1A3C"/>
    <w:rsid w:val="004F3954"/>
    <w:rsid w:val="004F41C6"/>
    <w:rsid w:val="004F51A9"/>
    <w:rsid w:val="004F59AF"/>
    <w:rsid w:val="004F64D4"/>
    <w:rsid w:val="004F64DE"/>
    <w:rsid w:val="004F6792"/>
    <w:rsid w:val="004F6B5D"/>
    <w:rsid w:val="004F7326"/>
    <w:rsid w:val="004F7ADC"/>
    <w:rsid w:val="0050024F"/>
    <w:rsid w:val="0050102C"/>
    <w:rsid w:val="0050142E"/>
    <w:rsid w:val="00504596"/>
    <w:rsid w:val="005051A2"/>
    <w:rsid w:val="005055DB"/>
    <w:rsid w:val="00505BCB"/>
    <w:rsid w:val="00506C64"/>
    <w:rsid w:val="00506C7B"/>
    <w:rsid w:val="005075A5"/>
    <w:rsid w:val="00507BBF"/>
    <w:rsid w:val="00511497"/>
    <w:rsid w:val="005118AC"/>
    <w:rsid w:val="00511EB1"/>
    <w:rsid w:val="0051333A"/>
    <w:rsid w:val="00513523"/>
    <w:rsid w:val="00514849"/>
    <w:rsid w:val="00514CD9"/>
    <w:rsid w:val="00515C43"/>
    <w:rsid w:val="00517F9B"/>
    <w:rsid w:val="00520311"/>
    <w:rsid w:val="00522682"/>
    <w:rsid w:val="00522A72"/>
    <w:rsid w:val="00523562"/>
    <w:rsid w:val="005238AC"/>
    <w:rsid w:val="005249B8"/>
    <w:rsid w:val="005254E4"/>
    <w:rsid w:val="00525708"/>
    <w:rsid w:val="00525BE6"/>
    <w:rsid w:val="00527B74"/>
    <w:rsid w:val="00527BF9"/>
    <w:rsid w:val="00527C9A"/>
    <w:rsid w:val="00531335"/>
    <w:rsid w:val="00531D62"/>
    <w:rsid w:val="00532267"/>
    <w:rsid w:val="00532D50"/>
    <w:rsid w:val="00533D82"/>
    <w:rsid w:val="005349AC"/>
    <w:rsid w:val="00535335"/>
    <w:rsid w:val="00535F5E"/>
    <w:rsid w:val="00536DCF"/>
    <w:rsid w:val="00537D8E"/>
    <w:rsid w:val="005405DA"/>
    <w:rsid w:val="00540674"/>
    <w:rsid w:val="0054076B"/>
    <w:rsid w:val="00540812"/>
    <w:rsid w:val="0054081C"/>
    <w:rsid w:val="00541AD8"/>
    <w:rsid w:val="005425EC"/>
    <w:rsid w:val="00542E0C"/>
    <w:rsid w:val="00542FEC"/>
    <w:rsid w:val="0054356C"/>
    <w:rsid w:val="00543742"/>
    <w:rsid w:val="00543D67"/>
    <w:rsid w:val="00544735"/>
    <w:rsid w:val="00544F61"/>
    <w:rsid w:val="005454CD"/>
    <w:rsid w:val="0054585A"/>
    <w:rsid w:val="00545BDE"/>
    <w:rsid w:val="005462FB"/>
    <w:rsid w:val="00546985"/>
    <w:rsid w:val="005472E5"/>
    <w:rsid w:val="005502AF"/>
    <w:rsid w:val="005509CD"/>
    <w:rsid w:val="00551740"/>
    <w:rsid w:val="005524DB"/>
    <w:rsid w:val="00554BC2"/>
    <w:rsid w:val="00554E0F"/>
    <w:rsid w:val="00556851"/>
    <w:rsid w:val="00557187"/>
    <w:rsid w:val="00560A9D"/>
    <w:rsid w:val="005617AE"/>
    <w:rsid w:val="00561E8B"/>
    <w:rsid w:val="0056213D"/>
    <w:rsid w:val="0056240B"/>
    <w:rsid w:val="0056311A"/>
    <w:rsid w:val="00564FA6"/>
    <w:rsid w:val="00566D18"/>
    <w:rsid w:val="005676A7"/>
    <w:rsid w:val="00570845"/>
    <w:rsid w:val="005711F6"/>
    <w:rsid w:val="005712DB"/>
    <w:rsid w:val="0057138E"/>
    <w:rsid w:val="00571FC9"/>
    <w:rsid w:val="00573005"/>
    <w:rsid w:val="00573D28"/>
    <w:rsid w:val="0057464A"/>
    <w:rsid w:val="005751DB"/>
    <w:rsid w:val="0057536B"/>
    <w:rsid w:val="005805FC"/>
    <w:rsid w:val="00580B9D"/>
    <w:rsid w:val="005817AB"/>
    <w:rsid w:val="005819D7"/>
    <w:rsid w:val="0058341A"/>
    <w:rsid w:val="0058358D"/>
    <w:rsid w:val="005842FA"/>
    <w:rsid w:val="005849BA"/>
    <w:rsid w:val="00585389"/>
    <w:rsid w:val="00585925"/>
    <w:rsid w:val="0058631B"/>
    <w:rsid w:val="005863FB"/>
    <w:rsid w:val="00586A78"/>
    <w:rsid w:val="005906CF"/>
    <w:rsid w:val="0059078A"/>
    <w:rsid w:val="005907AA"/>
    <w:rsid w:val="00590884"/>
    <w:rsid w:val="00590A07"/>
    <w:rsid w:val="005925AE"/>
    <w:rsid w:val="0059404A"/>
    <w:rsid w:val="0059482A"/>
    <w:rsid w:val="00595267"/>
    <w:rsid w:val="005958D2"/>
    <w:rsid w:val="00596768"/>
    <w:rsid w:val="005A0333"/>
    <w:rsid w:val="005A0DEC"/>
    <w:rsid w:val="005A1708"/>
    <w:rsid w:val="005A1AD3"/>
    <w:rsid w:val="005A229B"/>
    <w:rsid w:val="005A5C86"/>
    <w:rsid w:val="005A62C8"/>
    <w:rsid w:val="005A7DF4"/>
    <w:rsid w:val="005B0717"/>
    <w:rsid w:val="005B0CA8"/>
    <w:rsid w:val="005B0F72"/>
    <w:rsid w:val="005B2653"/>
    <w:rsid w:val="005B428A"/>
    <w:rsid w:val="005B5C03"/>
    <w:rsid w:val="005B5CD3"/>
    <w:rsid w:val="005B65C6"/>
    <w:rsid w:val="005B79F5"/>
    <w:rsid w:val="005C08A7"/>
    <w:rsid w:val="005C0C83"/>
    <w:rsid w:val="005C0D57"/>
    <w:rsid w:val="005C1328"/>
    <w:rsid w:val="005C1564"/>
    <w:rsid w:val="005C2223"/>
    <w:rsid w:val="005C33CC"/>
    <w:rsid w:val="005C3B35"/>
    <w:rsid w:val="005C3B5E"/>
    <w:rsid w:val="005C4690"/>
    <w:rsid w:val="005C489D"/>
    <w:rsid w:val="005C4A11"/>
    <w:rsid w:val="005C4F31"/>
    <w:rsid w:val="005C56CA"/>
    <w:rsid w:val="005D00CE"/>
    <w:rsid w:val="005D0759"/>
    <w:rsid w:val="005D08FE"/>
    <w:rsid w:val="005D19A5"/>
    <w:rsid w:val="005D1C44"/>
    <w:rsid w:val="005D22A4"/>
    <w:rsid w:val="005D29A6"/>
    <w:rsid w:val="005D3CAE"/>
    <w:rsid w:val="005D52F4"/>
    <w:rsid w:val="005D57F2"/>
    <w:rsid w:val="005D5F0C"/>
    <w:rsid w:val="005D7486"/>
    <w:rsid w:val="005E07C6"/>
    <w:rsid w:val="005E0E92"/>
    <w:rsid w:val="005E10B3"/>
    <w:rsid w:val="005E1228"/>
    <w:rsid w:val="005E23D3"/>
    <w:rsid w:val="005E5F9D"/>
    <w:rsid w:val="005E73B8"/>
    <w:rsid w:val="005E76C2"/>
    <w:rsid w:val="005F23B4"/>
    <w:rsid w:val="005F270E"/>
    <w:rsid w:val="005F35DF"/>
    <w:rsid w:val="005F50CD"/>
    <w:rsid w:val="005F552D"/>
    <w:rsid w:val="005F6DE3"/>
    <w:rsid w:val="005F79AF"/>
    <w:rsid w:val="0060043E"/>
    <w:rsid w:val="006005B5"/>
    <w:rsid w:val="00600C0E"/>
    <w:rsid w:val="00603672"/>
    <w:rsid w:val="00603C3B"/>
    <w:rsid w:val="00604C85"/>
    <w:rsid w:val="006068BF"/>
    <w:rsid w:val="006107A9"/>
    <w:rsid w:val="00610CB5"/>
    <w:rsid w:val="00611F8A"/>
    <w:rsid w:val="0061279E"/>
    <w:rsid w:val="00613B98"/>
    <w:rsid w:val="00613ED0"/>
    <w:rsid w:val="00616DFB"/>
    <w:rsid w:val="0062150D"/>
    <w:rsid w:val="006221D5"/>
    <w:rsid w:val="006227E9"/>
    <w:rsid w:val="00622BA9"/>
    <w:rsid w:val="00623172"/>
    <w:rsid w:val="00623180"/>
    <w:rsid w:val="006246C2"/>
    <w:rsid w:val="0062520F"/>
    <w:rsid w:val="00626424"/>
    <w:rsid w:val="00626C1D"/>
    <w:rsid w:val="00627922"/>
    <w:rsid w:val="00630830"/>
    <w:rsid w:val="00631FBF"/>
    <w:rsid w:val="006323FC"/>
    <w:rsid w:val="00632894"/>
    <w:rsid w:val="00632C96"/>
    <w:rsid w:val="00632EBA"/>
    <w:rsid w:val="00633313"/>
    <w:rsid w:val="006333BC"/>
    <w:rsid w:val="0063495D"/>
    <w:rsid w:val="00634CFC"/>
    <w:rsid w:val="0063581A"/>
    <w:rsid w:val="00637C64"/>
    <w:rsid w:val="0064049C"/>
    <w:rsid w:val="006405BE"/>
    <w:rsid w:val="00640AE3"/>
    <w:rsid w:val="0064123D"/>
    <w:rsid w:val="00642520"/>
    <w:rsid w:val="00642DAA"/>
    <w:rsid w:val="00645607"/>
    <w:rsid w:val="00647F52"/>
    <w:rsid w:val="00651773"/>
    <w:rsid w:val="00651924"/>
    <w:rsid w:val="00651E92"/>
    <w:rsid w:val="00652239"/>
    <w:rsid w:val="0065247B"/>
    <w:rsid w:val="00653498"/>
    <w:rsid w:val="00653701"/>
    <w:rsid w:val="0065642E"/>
    <w:rsid w:val="00657D0E"/>
    <w:rsid w:val="006604B4"/>
    <w:rsid w:val="006618AA"/>
    <w:rsid w:val="00662046"/>
    <w:rsid w:val="00662FF7"/>
    <w:rsid w:val="0066308D"/>
    <w:rsid w:val="0066359F"/>
    <w:rsid w:val="00663F5F"/>
    <w:rsid w:val="00664CC0"/>
    <w:rsid w:val="0066625C"/>
    <w:rsid w:val="00667AD1"/>
    <w:rsid w:val="00667BD4"/>
    <w:rsid w:val="0067178F"/>
    <w:rsid w:val="006725FB"/>
    <w:rsid w:val="00673A14"/>
    <w:rsid w:val="006742CA"/>
    <w:rsid w:val="0067455B"/>
    <w:rsid w:val="00674BAA"/>
    <w:rsid w:val="00680068"/>
    <w:rsid w:val="006808D2"/>
    <w:rsid w:val="0068098F"/>
    <w:rsid w:val="00681239"/>
    <w:rsid w:val="006819C1"/>
    <w:rsid w:val="00682755"/>
    <w:rsid w:val="00682DB9"/>
    <w:rsid w:val="00683922"/>
    <w:rsid w:val="00683D99"/>
    <w:rsid w:val="00683E19"/>
    <w:rsid w:val="00684716"/>
    <w:rsid w:val="00684ABE"/>
    <w:rsid w:val="00685236"/>
    <w:rsid w:val="00685EBE"/>
    <w:rsid w:val="00687709"/>
    <w:rsid w:val="006905C8"/>
    <w:rsid w:val="00692E03"/>
    <w:rsid w:val="006936FD"/>
    <w:rsid w:val="00693F5A"/>
    <w:rsid w:val="0069421B"/>
    <w:rsid w:val="006947A9"/>
    <w:rsid w:val="00694D45"/>
    <w:rsid w:val="00694F02"/>
    <w:rsid w:val="00695E6E"/>
    <w:rsid w:val="0069714A"/>
    <w:rsid w:val="006A515E"/>
    <w:rsid w:val="006A550E"/>
    <w:rsid w:val="006A6506"/>
    <w:rsid w:val="006B0EF5"/>
    <w:rsid w:val="006B1533"/>
    <w:rsid w:val="006B1842"/>
    <w:rsid w:val="006B1C0E"/>
    <w:rsid w:val="006B51E1"/>
    <w:rsid w:val="006B5396"/>
    <w:rsid w:val="006B543A"/>
    <w:rsid w:val="006B67F4"/>
    <w:rsid w:val="006B6FB6"/>
    <w:rsid w:val="006B7219"/>
    <w:rsid w:val="006B7F4D"/>
    <w:rsid w:val="006C0048"/>
    <w:rsid w:val="006C049F"/>
    <w:rsid w:val="006C0F06"/>
    <w:rsid w:val="006C1A4C"/>
    <w:rsid w:val="006C26E9"/>
    <w:rsid w:val="006C2D59"/>
    <w:rsid w:val="006C33A6"/>
    <w:rsid w:val="006C3B35"/>
    <w:rsid w:val="006C3F0C"/>
    <w:rsid w:val="006C3F21"/>
    <w:rsid w:val="006C40A7"/>
    <w:rsid w:val="006C4F62"/>
    <w:rsid w:val="006C5811"/>
    <w:rsid w:val="006C71C7"/>
    <w:rsid w:val="006D0538"/>
    <w:rsid w:val="006D1024"/>
    <w:rsid w:val="006D13E7"/>
    <w:rsid w:val="006D2E94"/>
    <w:rsid w:val="006D36E7"/>
    <w:rsid w:val="006D3E93"/>
    <w:rsid w:val="006D5039"/>
    <w:rsid w:val="006D5ABF"/>
    <w:rsid w:val="006D5C9D"/>
    <w:rsid w:val="006D672C"/>
    <w:rsid w:val="006D7317"/>
    <w:rsid w:val="006E0696"/>
    <w:rsid w:val="006E07D1"/>
    <w:rsid w:val="006E0C55"/>
    <w:rsid w:val="006E13E8"/>
    <w:rsid w:val="006E2485"/>
    <w:rsid w:val="006E27AC"/>
    <w:rsid w:val="006E2DD3"/>
    <w:rsid w:val="006E395B"/>
    <w:rsid w:val="006E427C"/>
    <w:rsid w:val="006E6E69"/>
    <w:rsid w:val="006E7191"/>
    <w:rsid w:val="006E7B46"/>
    <w:rsid w:val="006E7C53"/>
    <w:rsid w:val="006F0C31"/>
    <w:rsid w:val="006F19E9"/>
    <w:rsid w:val="006F211C"/>
    <w:rsid w:val="006F2C99"/>
    <w:rsid w:val="006F3478"/>
    <w:rsid w:val="006F43A9"/>
    <w:rsid w:val="006F5C27"/>
    <w:rsid w:val="006F5E17"/>
    <w:rsid w:val="006F61F1"/>
    <w:rsid w:val="006F79B5"/>
    <w:rsid w:val="007004F1"/>
    <w:rsid w:val="007006CD"/>
    <w:rsid w:val="00700C03"/>
    <w:rsid w:val="00701A90"/>
    <w:rsid w:val="007069E0"/>
    <w:rsid w:val="00707B8C"/>
    <w:rsid w:val="00707CF7"/>
    <w:rsid w:val="0071045C"/>
    <w:rsid w:val="00710AAC"/>
    <w:rsid w:val="00711526"/>
    <w:rsid w:val="00712728"/>
    <w:rsid w:val="0071278F"/>
    <w:rsid w:val="007128B9"/>
    <w:rsid w:val="00712FD0"/>
    <w:rsid w:val="007157E2"/>
    <w:rsid w:val="007163E0"/>
    <w:rsid w:val="00716ED1"/>
    <w:rsid w:val="00717665"/>
    <w:rsid w:val="007205B4"/>
    <w:rsid w:val="0072068A"/>
    <w:rsid w:val="00720A32"/>
    <w:rsid w:val="00721300"/>
    <w:rsid w:val="00723C40"/>
    <w:rsid w:val="0072419A"/>
    <w:rsid w:val="007241EE"/>
    <w:rsid w:val="00724644"/>
    <w:rsid w:val="00725893"/>
    <w:rsid w:val="00725B11"/>
    <w:rsid w:val="00727054"/>
    <w:rsid w:val="00730988"/>
    <w:rsid w:val="0073098B"/>
    <w:rsid w:val="00730DEC"/>
    <w:rsid w:val="0073368B"/>
    <w:rsid w:val="0073450B"/>
    <w:rsid w:val="0073612C"/>
    <w:rsid w:val="00736E41"/>
    <w:rsid w:val="007372DB"/>
    <w:rsid w:val="00737885"/>
    <w:rsid w:val="00741034"/>
    <w:rsid w:val="00743143"/>
    <w:rsid w:val="00746719"/>
    <w:rsid w:val="00750429"/>
    <w:rsid w:val="00750D39"/>
    <w:rsid w:val="0075119E"/>
    <w:rsid w:val="0075277F"/>
    <w:rsid w:val="007533C0"/>
    <w:rsid w:val="007538C8"/>
    <w:rsid w:val="00754339"/>
    <w:rsid w:val="00754961"/>
    <w:rsid w:val="00754C4A"/>
    <w:rsid w:val="00755161"/>
    <w:rsid w:val="00755B88"/>
    <w:rsid w:val="00755D66"/>
    <w:rsid w:val="00756094"/>
    <w:rsid w:val="00756D96"/>
    <w:rsid w:val="0075749C"/>
    <w:rsid w:val="00757679"/>
    <w:rsid w:val="00757E6B"/>
    <w:rsid w:val="0076003B"/>
    <w:rsid w:val="007608DA"/>
    <w:rsid w:val="00761ED8"/>
    <w:rsid w:val="00761F2F"/>
    <w:rsid w:val="00763652"/>
    <w:rsid w:val="00763A37"/>
    <w:rsid w:val="00763B72"/>
    <w:rsid w:val="00764FA1"/>
    <w:rsid w:val="00772DFB"/>
    <w:rsid w:val="00773E00"/>
    <w:rsid w:val="00774278"/>
    <w:rsid w:val="007746FD"/>
    <w:rsid w:val="0077529D"/>
    <w:rsid w:val="00775339"/>
    <w:rsid w:val="00775968"/>
    <w:rsid w:val="00775DB8"/>
    <w:rsid w:val="00775FE5"/>
    <w:rsid w:val="00776FE4"/>
    <w:rsid w:val="00777D4D"/>
    <w:rsid w:val="007821C8"/>
    <w:rsid w:val="00782547"/>
    <w:rsid w:val="00783DD1"/>
    <w:rsid w:val="00785364"/>
    <w:rsid w:val="0078564E"/>
    <w:rsid w:val="00785C62"/>
    <w:rsid w:val="00786675"/>
    <w:rsid w:val="0078709F"/>
    <w:rsid w:val="007875A9"/>
    <w:rsid w:val="007876FB"/>
    <w:rsid w:val="007877E0"/>
    <w:rsid w:val="007900F7"/>
    <w:rsid w:val="0079073E"/>
    <w:rsid w:val="00790A7D"/>
    <w:rsid w:val="00793041"/>
    <w:rsid w:val="00793212"/>
    <w:rsid w:val="00793359"/>
    <w:rsid w:val="00794714"/>
    <w:rsid w:val="00794737"/>
    <w:rsid w:val="007950F0"/>
    <w:rsid w:val="00797581"/>
    <w:rsid w:val="00797AE2"/>
    <w:rsid w:val="007A089D"/>
    <w:rsid w:val="007A0F4C"/>
    <w:rsid w:val="007A18A1"/>
    <w:rsid w:val="007A1C2F"/>
    <w:rsid w:val="007A2873"/>
    <w:rsid w:val="007A37AD"/>
    <w:rsid w:val="007A3F85"/>
    <w:rsid w:val="007A4B21"/>
    <w:rsid w:val="007A513D"/>
    <w:rsid w:val="007A5541"/>
    <w:rsid w:val="007A59F5"/>
    <w:rsid w:val="007A5FD5"/>
    <w:rsid w:val="007A6BE7"/>
    <w:rsid w:val="007A77CA"/>
    <w:rsid w:val="007B077B"/>
    <w:rsid w:val="007B24B7"/>
    <w:rsid w:val="007B2E44"/>
    <w:rsid w:val="007B34C3"/>
    <w:rsid w:val="007B3E69"/>
    <w:rsid w:val="007B3EBE"/>
    <w:rsid w:val="007B4AAC"/>
    <w:rsid w:val="007B6B43"/>
    <w:rsid w:val="007B6DB8"/>
    <w:rsid w:val="007B7CFB"/>
    <w:rsid w:val="007B7EBF"/>
    <w:rsid w:val="007C0131"/>
    <w:rsid w:val="007C0C3B"/>
    <w:rsid w:val="007C1A1B"/>
    <w:rsid w:val="007C2936"/>
    <w:rsid w:val="007C2E98"/>
    <w:rsid w:val="007C3950"/>
    <w:rsid w:val="007C3EF1"/>
    <w:rsid w:val="007C5779"/>
    <w:rsid w:val="007C600E"/>
    <w:rsid w:val="007C64EC"/>
    <w:rsid w:val="007C68AF"/>
    <w:rsid w:val="007C72EE"/>
    <w:rsid w:val="007C79B8"/>
    <w:rsid w:val="007C7B2F"/>
    <w:rsid w:val="007D05BA"/>
    <w:rsid w:val="007D2EC5"/>
    <w:rsid w:val="007D3496"/>
    <w:rsid w:val="007D4672"/>
    <w:rsid w:val="007D4ED0"/>
    <w:rsid w:val="007D5B69"/>
    <w:rsid w:val="007D5F0E"/>
    <w:rsid w:val="007D6CE0"/>
    <w:rsid w:val="007D6FC3"/>
    <w:rsid w:val="007D71B0"/>
    <w:rsid w:val="007D7AE1"/>
    <w:rsid w:val="007E053B"/>
    <w:rsid w:val="007E0CB6"/>
    <w:rsid w:val="007E20C1"/>
    <w:rsid w:val="007E2E40"/>
    <w:rsid w:val="007E638B"/>
    <w:rsid w:val="007E655C"/>
    <w:rsid w:val="007E65E0"/>
    <w:rsid w:val="007E6BA5"/>
    <w:rsid w:val="007E762A"/>
    <w:rsid w:val="007E7F18"/>
    <w:rsid w:val="007F0213"/>
    <w:rsid w:val="007F055E"/>
    <w:rsid w:val="007F08FF"/>
    <w:rsid w:val="007F1210"/>
    <w:rsid w:val="007F1213"/>
    <w:rsid w:val="007F1366"/>
    <w:rsid w:val="007F1DEC"/>
    <w:rsid w:val="007F2DAF"/>
    <w:rsid w:val="007F2E41"/>
    <w:rsid w:val="007F3A20"/>
    <w:rsid w:val="007F3D59"/>
    <w:rsid w:val="007F3F65"/>
    <w:rsid w:val="007F4202"/>
    <w:rsid w:val="007F4822"/>
    <w:rsid w:val="007F4910"/>
    <w:rsid w:val="007F5546"/>
    <w:rsid w:val="007F683E"/>
    <w:rsid w:val="007F7D7C"/>
    <w:rsid w:val="008014E3"/>
    <w:rsid w:val="008025EB"/>
    <w:rsid w:val="008028C0"/>
    <w:rsid w:val="00803704"/>
    <w:rsid w:val="00803CC6"/>
    <w:rsid w:val="00805563"/>
    <w:rsid w:val="00807027"/>
    <w:rsid w:val="008079A3"/>
    <w:rsid w:val="008104EB"/>
    <w:rsid w:val="00811DF3"/>
    <w:rsid w:val="0081226F"/>
    <w:rsid w:val="00812323"/>
    <w:rsid w:val="00812CB8"/>
    <w:rsid w:val="0081315C"/>
    <w:rsid w:val="00814754"/>
    <w:rsid w:val="00815BC2"/>
    <w:rsid w:val="0081614A"/>
    <w:rsid w:val="00816293"/>
    <w:rsid w:val="00817406"/>
    <w:rsid w:val="00817800"/>
    <w:rsid w:val="00820F6A"/>
    <w:rsid w:val="00821069"/>
    <w:rsid w:val="00821EF8"/>
    <w:rsid w:val="00822B9E"/>
    <w:rsid w:val="00822F45"/>
    <w:rsid w:val="008232F2"/>
    <w:rsid w:val="008242A1"/>
    <w:rsid w:val="00825263"/>
    <w:rsid w:val="00825900"/>
    <w:rsid w:val="008264CF"/>
    <w:rsid w:val="00826B82"/>
    <w:rsid w:val="00826CBC"/>
    <w:rsid w:val="008306AB"/>
    <w:rsid w:val="00830B67"/>
    <w:rsid w:val="00830CCD"/>
    <w:rsid w:val="00830CF1"/>
    <w:rsid w:val="00830E0B"/>
    <w:rsid w:val="00830EE9"/>
    <w:rsid w:val="00831784"/>
    <w:rsid w:val="00831AB2"/>
    <w:rsid w:val="00832042"/>
    <w:rsid w:val="00832131"/>
    <w:rsid w:val="00832185"/>
    <w:rsid w:val="00832A09"/>
    <w:rsid w:val="00832C68"/>
    <w:rsid w:val="008334DA"/>
    <w:rsid w:val="00835404"/>
    <w:rsid w:val="00835B06"/>
    <w:rsid w:val="00836518"/>
    <w:rsid w:val="00840D25"/>
    <w:rsid w:val="008432E4"/>
    <w:rsid w:val="0084461D"/>
    <w:rsid w:val="008447AB"/>
    <w:rsid w:val="00844D1D"/>
    <w:rsid w:val="0084512A"/>
    <w:rsid w:val="00845F20"/>
    <w:rsid w:val="008466EE"/>
    <w:rsid w:val="008468B9"/>
    <w:rsid w:val="0084738E"/>
    <w:rsid w:val="008504D9"/>
    <w:rsid w:val="008524E7"/>
    <w:rsid w:val="00853B1D"/>
    <w:rsid w:val="008548BA"/>
    <w:rsid w:val="008558A9"/>
    <w:rsid w:val="00855D7C"/>
    <w:rsid w:val="00861B1B"/>
    <w:rsid w:val="00861B34"/>
    <w:rsid w:val="008625E0"/>
    <w:rsid w:val="0086322A"/>
    <w:rsid w:val="0086577A"/>
    <w:rsid w:val="00866597"/>
    <w:rsid w:val="00866785"/>
    <w:rsid w:val="008667B0"/>
    <w:rsid w:val="00870DF2"/>
    <w:rsid w:val="00871203"/>
    <w:rsid w:val="00871B73"/>
    <w:rsid w:val="0087220D"/>
    <w:rsid w:val="0087433E"/>
    <w:rsid w:val="008744FF"/>
    <w:rsid w:val="00875A06"/>
    <w:rsid w:val="00875CCC"/>
    <w:rsid w:val="0087775D"/>
    <w:rsid w:val="00877991"/>
    <w:rsid w:val="00882241"/>
    <w:rsid w:val="00883866"/>
    <w:rsid w:val="00884142"/>
    <w:rsid w:val="00884501"/>
    <w:rsid w:val="00884839"/>
    <w:rsid w:val="0088553F"/>
    <w:rsid w:val="00885815"/>
    <w:rsid w:val="00885A3F"/>
    <w:rsid w:val="008864E3"/>
    <w:rsid w:val="008871A6"/>
    <w:rsid w:val="008901D6"/>
    <w:rsid w:val="00890E3D"/>
    <w:rsid w:val="00891E69"/>
    <w:rsid w:val="008927C8"/>
    <w:rsid w:val="00895E79"/>
    <w:rsid w:val="008968B1"/>
    <w:rsid w:val="00897E46"/>
    <w:rsid w:val="008A00E3"/>
    <w:rsid w:val="008A1D14"/>
    <w:rsid w:val="008A2897"/>
    <w:rsid w:val="008A3353"/>
    <w:rsid w:val="008A3F4F"/>
    <w:rsid w:val="008A533C"/>
    <w:rsid w:val="008A55BB"/>
    <w:rsid w:val="008A77BD"/>
    <w:rsid w:val="008A7A6D"/>
    <w:rsid w:val="008B00A7"/>
    <w:rsid w:val="008B01E1"/>
    <w:rsid w:val="008B071D"/>
    <w:rsid w:val="008B2C8E"/>
    <w:rsid w:val="008B4C5F"/>
    <w:rsid w:val="008B4E3E"/>
    <w:rsid w:val="008B603C"/>
    <w:rsid w:val="008B64C2"/>
    <w:rsid w:val="008B6A39"/>
    <w:rsid w:val="008B6C61"/>
    <w:rsid w:val="008B6DE4"/>
    <w:rsid w:val="008B718C"/>
    <w:rsid w:val="008B7243"/>
    <w:rsid w:val="008B766A"/>
    <w:rsid w:val="008B76CE"/>
    <w:rsid w:val="008B7BAE"/>
    <w:rsid w:val="008C0012"/>
    <w:rsid w:val="008C0D76"/>
    <w:rsid w:val="008C1347"/>
    <w:rsid w:val="008C2637"/>
    <w:rsid w:val="008C2DB8"/>
    <w:rsid w:val="008C3484"/>
    <w:rsid w:val="008C3617"/>
    <w:rsid w:val="008C4B08"/>
    <w:rsid w:val="008C4CDB"/>
    <w:rsid w:val="008C5514"/>
    <w:rsid w:val="008C5E8C"/>
    <w:rsid w:val="008C5FEB"/>
    <w:rsid w:val="008C6181"/>
    <w:rsid w:val="008C6770"/>
    <w:rsid w:val="008C705D"/>
    <w:rsid w:val="008D172A"/>
    <w:rsid w:val="008D1790"/>
    <w:rsid w:val="008D33BE"/>
    <w:rsid w:val="008D3D1C"/>
    <w:rsid w:val="008D4DDC"/>
    <w:rsid w:val="008D51D5"/>
    <w:rsid w:val="008D52AC"/>
    <w:rsid w:val="008D5704"/>
    <w:rsid w:val="008D5834"/>
    <w:rsid w:val="008D590C"/>
    <w:rsid w:val="008D5988"/>
    <w:rsid w:val="008D5AE1"/>
    <w:rsid w:val="008D5ECA"/>
    <w:rsid w:val="008E1785"/>
    <w:rsid w:val="008E35B2"/>
    <w:rsid w:val="008E3B9F"/>
    <w:rsid w:val="008E3E2D"/>
    <w:rsid w:val="008E3E66"/>
    <w:rsid w:val="008E4250"/>
    <w:rsid w:val="008E5AB0"/>
    <w:rsid w:val="008E5AC7"/>
    <w:rsid w:val="008E73AC"/>
    <w:rsid w:val="008F004E"/>
    <w:rsid w:val="008F0B49"/>
    <w:rsid w:val="008F1120"/>
    <w:rsid w:val="008F4204"/>
    <w:rsid w:val="008F430F"/>
    <w:rsid w:val="008F43B4"/>
    <w:rsid w:val="008F455F"/>
    <w:rsid w:val="008F48E0"/>
    <w:rsid w:val="008F595C"/>
    <w:rsid w:val="008F5AD3"/>
    <w:rsid w:val="008F78D8"/>
    <w:rsid w:val="008F7BD2"/>
    <w:rsid w:val="00900E49"/>
    <w:rsid w:val="00900F65"/>
    <w:rsid w:val="0090111A"/>
    <w:rsid w:val="00901493"/>
    <w:rsid w:val="00901807"/>
    <w:rsid w:val="0090187B"/>
    <w:rsid w:val="009021B0"/>
    <w:rsid w:val="00902430"/>
    <w:rsid w:val="00902C2B"/>
    <w:rsid w:val="009035C1"/>
    <w:rsid w:val="009039EA"/>
    <w:rsid w:val="009070E3"/>
    <w:rsid w:val="009074C7"/>
    <w:rsid w:val="009075B2"/>
    <w:rsid w:val="00910C6C"/>
    <w:rsid w:val="00911340"/>
    <w:rsid w:val="009114B2"/>
    <w:rsid w:val="00912E75"/>
    <w:rsid w:val="0091327C"/>
    <w:rsid w:val="009137E8"/>
    <w:rsid w:val="009140DF"/>
    <w:rsid w:val="00914C1A"/>
    <w:rsid w:val="009158D2"/>
    <w:rsid w:val="00915DB0"/>
    <w:rsid w:val="00916D0D"/>
    <w:rsid w:val="0092194C"/>
    <w:rsid w:val="00921AAC"/>
    <w:rsid w:val="00921ABC"/>
    <w:rsid w:val="00922BCA"/>
    <w:rsid w:val="00922CDD"/>
    <w:rsid w:val="0092379F"/>
    <w:rsid w:val="00923EF3"/>
    <w:rsid w:val="00924D7B"/>
    <w:rsid w:val="00925283"/>
    <w:rsid w:val="009254C9"/>
    <w:rsid w:val="00925C7F"/>
    <w:rsid w:val="0092776D"/>
    <w:rsid w:val="0093081B"/>
    <w:rsid w:val="00930E3B"/>
    <w:rsid w:val="00930EE0"/>
    <w:rsid w:val="00931C0E"/>
    <w:rsid w:val="00931DA8"/>
    <w:rsid w:val="00931DD9"/>
    <w:rsid w:val="00935882"/>
    <w:rsid w:val="00936A6A"/>
    <w:rsid w:val="009403AD"/>
    <w:rsid w:val="009406EB"/>
    <w:rsid w:val="0094124B"/>
    <w:rsid w:val="0094183D"/>
    <w:rsid w:val="00942386"/>
    <w:rsid w:val="00942ED9"/>
    <w:rsid w:val="00943462"/>
    <w:rsid w:val="00943FB3"/>
    <w:rsid w:val="00944B27"/>
    <w:rsid w:val="009457B8"/>
    <w:rsid w:val="009467A3"/>
    <w:rsid w:val="00947B56"/>
    <w:rsid w:val="0095162E"/>
    <w:rsid w:val="009530B2"/>
    <w:rsid w:val="0095392F"/>
    <w:rsid w:val="00954107"/>
    <w:rsid w:val="0095430F"/>
    <w:rsid w:val="009549AC"/>
    <w:rsid w:val="009555A3"/>
    <w:rsid w:val="009573AB"/>
    <w:rsid w:val="00957730"/>
    <w:rsid w:val="009608D5"/>
    <w:rsid w:val="00962277"/>
    <w:rsid w:val="0096367E"/>
    <w:rsid w:val="00963C97"/>
    <w:rsid w:val="009658FE"/>
    <w:rsid w:val="00966A5A"/>
    <w:rsid w:val="0096706C"/>
    <w:rsid w:val="00967FCE"/>
    <w:rsid w:val="009702CB"/>
    <w:rsid w:val="009718A4"/>
    <w:rsid w:val="009719C2"/>
    <w:rsid w:val="00971CBE"/>
    <w:rsid w:val="009724EB"/>
    <w:rsid w:val="00972E4B"/>
    <w:rsid w:val="009739E8"/>
    <w:rsid w:val="00975B5F"/>
    <w:rsid w:val="00975C1B"/>
    <w:rsid w:val="009761B0"/>
    <w:rsid w:val="009764AA"/>
    <w:rsid w:val="00977061"/>
    <w:rsid w:val="00981665"/>
    <w:rsid w:val="00981B28"/>
    <w:rsid w:val="00983A1E"/>
    <w:rsid w:val="00984CF0"/>
    <w:rsid w:val="00984FE8"/>
    <w:rsid w:val="00985952"/>
    <w:rsid w:val="00985A46"/>
    <w:rsid w:val="00986D55"/>
    <w:rsid w:val="00986D9D"/>
    <w:rsid w:val="0098738E"/>
    <w:rsid w:val="0098796F"/>
    <w:rsid w:val="009900E0"/>
    <w:rsid w:val="00990151"/>
    <w:rsid w:val="009917E2"/>
    <w:rsid w:val="00991B21"/>
    <w:rsid w:val="009927C4"/>
    <w:rsid w:val="00992C64"/>
    <w:rsid w:val="009938C2"/>
    <w:rsid w:val="00995E93"/>
    <w:rsid w:val="0099627D"/>
    <w:rsid w:val="009971CF"/>
    <w:rsid w:val="00997380"/>
    <w:rsid w:val="00997D82"/>
    <w:rsid w:val="009A0E4E"/>
    <w:rsid w:val="009A3FE1"/>
    <w:rsid w:val="009A4130"/>
    <w:rsid w:val="009A4BEF"/>
    <w:rsid w:val="009A4C38"/>
    <w:rsid w:val="009A4D4B"/>
    <w:rsid w:val="009A5D1C"/>
    <w:rsid w:val="009A5E24"/>
    <w:rsid w:val="009A6252"/>
    <w:rsid w:val="009A7275"/>
    <w:rsid w:val="009A7497"/>
    <w:rsid w:val="009B1F7A"/>
    <w:rsid w:val="009B3145"/>
    <w:rsid w:val="009B3648"/>
    <w:rsid w:val="009B365B"/>
    <w:rsid w:val="009B46AB"/>
    <w:rsid w:val="009B5661"/>
    <w:rsid w:val="009B64B4"/>
    <w:rsid w:val="009B73DC"/>
    <w:rsid w:val="009B7CDA"/>
    <w:rsid w:val="009C0E30"/>
    <w:rsid w:val="009C0E70"/>
    <w:rsid w:val="009C1D5F"/>
    <w:rsid w:val="009C1EA0"/>
    <w:rsid w:val="009C204F"/>
    <w:rsid w:val="009C218E"/>
    <w:rsid w:val="009C22DF"/>
    <w:rsid w:val="009C2611"/>
    <w:rsid w:val="009C2882"/>
    <w:rsid w:val="009C29F5"/>
    <w:rsid w:val="009C2B77"/>
    <w:rsid w:val="009C3267"/>
    <w:rsid w:val="009C3986"/>
    <w:rsid w:val="009C3C06"/>
    <w:rsid w:val="009C47BD"/>
    <w:rsid w:val="009C4949"/>
    <w:rsid w:val="009C4EEF"/>
    <w:rsid w:val="009C5718"/>
    <w:rsid w:val="009C608B"/>
    <w:rsid w:val="009C6851"/>
    <w:rsid w:val="009C69BE"/>
    <w:rsid w:val="009C6C05"/>
    <w:rsid w:val="009C6DDB"/>
    <w:rsid w:val="009D019E"/>
    <w:rsid w:val="009D24BC"/>
    <w:rsid w:val="009D2546"/>
    <w:rsid w:val="009D3163"/>
    <w:rsid w:val="009D36A1"/>
    <w:rsid w:val="009D3757"/>
    <w:rsid w:val="009D3883"/>
    <w:rsid w:val="009D3B5B"/>
    <w:rsid w:val="009D3FA7"/>
    <w:rsid w:val="009D5CB5"/>
    <w:rsid w:val="009E0EA6"/>
    <w:rsid w:val="009E1670"/>
    <w:rsid w:val="009E1AB1"/>
    <w:rsid w:val="009E2847"/>
    <w:rsid w:val="009E2AA8"/>
    <w:rsid w:val="009E3503"/>
    <w:rsid w:val="009E359D"/>
    <w:rsid w:val="009E3AF6"/>
    <w:rsid w:val="009E4F1C"/>
    <w:rsid w:val="009E5B58"/>
    <w:rsid w:val="009E5DCF"/>
    <w:rsid w:val="009E5F97"/>
    <w:rsid w:val="009E6924"/>
    <w:rsid w:val="009E71F3"/>
    <w:rsid w:val="009F000B"/>
    <w:rsid w:val="009F48CF"/>
    <w:rsid w:val="009F5892"/>
    <w:rsid w:val="009F73C0"/>
    <w:rsid w:val="00A00337"/>
    <w:rsid w:val="00A00989"/>
    <w:rsid w:val="00A01472"/>
    <w:rsid w:val="00A01E53"/>
    <w:rsid w:val="00A0275D"/>
    <w:rsid w:val="00A030CC"/>
    <w:rsid w:val="00A032FA"/>
    <w:rsid w:val="00A03F67"/>
    <w:rsid w:val="00A03FF4"/>
    <w:rsid w:val="00A0475C"/>
    <w:rsid w:val="00A04CB8"/>
    <w:rsid w:val="00A0645F"/>
    <w:rsid w:val="00A10214"/>
    <w:rsid w:val="00A10542"/>
    <w:rsid w:val="00A10B24"/>
    <w:rsid w:val="00A12C3B"/>
    <w:rsid w:val="00A13CF0"/>
    <w:rsid w:val="00A147A0"/>
    <w:rsid w:val="00A16F03"/>
    <w:rsid w:val="00A172A8"/>
    <w:rsid w:val="00A17536"/>
    <w:rsid w:val="00A17ACA"/>
    <w:rsid w:val="00A17AE4"/>
    <w:rsid w:val="00A17D1C"/>
    <w:rsid w:val="00A206F1"/>
    <w:rsid w:val="00A2075E"/>
    <w:rsid w:val="00A20A97"/>
    <w:rsid w:val="00A21951"/>
    <w:rsid w:val="00A21F8E"/>
    <w:rsid w:val="00A22B0E"/>
    <w:rsid w:val="00A237CB"/>
    <w:rsid w:val="00A23F52"/>
    <w:rsid w:val="00A242B1"/>
    <w:rsid w:val="00A25238"/>
    <w:rsid w:val="00A25FE3"/>
    <w:rsid w:val="00A260AA"/>
    <w:rsid w:val="00A27004"/>
    <w:rsid w:val="00A30762"/>
    <w:rsid w:val="00A30BE1"/>
    <w:rsid w:val="00A30C41"/>
    <w:rsid w:val="00A3242F"/>
    <w:rsid w:val="00A32C43"/>
    <w:rsid w:val="00A32FE4"/>
    <w:rsid w:val="00A341FD"/>
    <w:rsid w:val="00A346BE"/>
    <w:rsid w:val="00A36AB4"/>
    <w:rsid w:val="00A36B3A"/>
    <w:rsid w:val="00A37546"/>
    <w:rsid w:val="00A37983"/>
    <w:rsid w:val="00A408A2"/>
    <w:rsid w:val="00A417D8"/>
    <w:rsid w:val="00A42EA9"/>
    <w:rsid w:val="00A434D4"/>
    <w:rsid w:val="00A442C0"/>
    <w:rsid w:val="00A44F8B"/>
    <w:rsid w:val="00A45157"/>
    <w:rsid w:val="00A45181"/>
    <w:rsid w:val="00A45891"/>
    <w:rsid w:val="00A46536"/>
    <w:rsid w:val="00A46FA9"/>
    <w:rsid w:val="00A475C7"/>
    <w:rsid w:val="00A475E1"/>
    <w:rsid w:val="00A47A49"/>
    <w:rsid w:val="00A47D87"/>
    <w:rsid w:val="00A50EE3"/>
    <w:rsid w:val="00A512DE"/>
    <w:rsid w:val="00A53688"/>
    <w:rsid w:val="00A548EF"/>
    <w:rsid w:val="00A549C6"/>
    <w:rsid w:val="00A5537A"/>
    <w:rsid w:val="00A5625F"/>
    <w:rsid w:val="00A562B1"/>
    <w:rsid w:val="00A5719B"/>
    <w:rsid w:val="00A57260"/>
    <w:rsid w:val="00A57723"/>
    <w:rsid w:val="00A6008E"/>
    <w:rsid w:val="00A62120"/>
    <w:rsid w:val="00A627D4"/>
    <w:rsid w:val="00A642C7"/>
    <w:rsid w:val="00A660EA"/>
    <w:rsid w:val="00A66ABA"/>
    <w:rsid w:val="00A66DEA"/>
    <w:rsid w:val="00A70703"/>
    <w:rsid w:val="00A70E10"/>
    <w:rsid w:val="00A7168A"/>
    <w:rsid w:val="00A7252F"/>
    <w:rsid w:val="00A741B6"/>
    <w:rsid w:val="00A750D9"/>
    <w:rsid w:val="00A75F23"/>
    <w:rsid w:val="00A76078"/>
    <w:rsid w:val="00A76178"/>
    <w:rsid w:val="00A762EF"/>
    <w:rsid w:val="00A76752"/>
    <w:rsid w:val="00A77F94"/>
    <w:rsid w:val="00A80E67"/>
    <w:rsid w:val="00A819BC"/>
    <w:rsid w:val="00A833B2"/>
    <w:rsid w:val="00A8529A"/>
    <w:rsid w:val="00A85DAA"/>
    <w:rsid w:val="00A8706B"/>
    <w:rsid w:val="00A90571"/>
    <w:rsid w:val="00A906BF"/>
    <w:rsid w:val="00A921C3"/>
    <w:rsid w:val="00A9372E"/>
    <w:rsid w:val="00A93895"/>
    <w:rsid w:val="00A94B4F"/>
    <w:rsid w:val="00A94C58"/>
    <w:rsid w:val="00A94D3D"/>
    <w:rsid w:val="00A95888"/>
    <w:rsid w:val="00A95995"/>
    <w:rsid w:val="00A9675C"/>
    <w:rsid w:val="00AA0041"/>
    <w:rsid w:val="00AA020B"/>
    <w:rsid w:val="00AA02AC"/>
    <w:rsid w:val="00AA0524"/>
    <w:rsid w:val="00AA1EDA"/>
    <w:rsid w:val="00AA234C"/>
    <w:rsid w:val="00AA30B0"/>
    <w:rsid w:val="00AA381C"/>
    <w:rsid w:val="00AA4411"/>
    <w:rsid w:val="00AA576C"/>
    <w:rsid w:val="00AA5F75"/>
    <w:rsid w:val="00AA7B3C"/>
    <w:rsid w:val="00AB07E1"/>
    <w:rsid w:val="00AB14D4"/>
    <w:rsid w:val="00AB1D63"/>
    <w:rsid w:val="00AB2B53"/>
    <w:rsid w:val="00AB473C"/>
    <w:rsid w:val="00AB47BA"/>
    <w:rsid w:val="00AB4835"/>
    <w:rsid w:val="00AB5AD0"/>
    <w:rsid w:val="00AB5B3C"/>
    <w:rsid w:val="00AB670F"/>
    <w:rsid w:val="00AB7CE5"/>
    <w:rsid w:val="00AC1765"/>
    <w:rsid w:val="00AC23BB"/>
    <w:rsid w:val="00AC4A9F"/>
    <w:rsid w:val="00AC54BE"/>
    <w:rsid w:val="00AC5F7B"/>
    <w:rsid w:val="00AC5FA5"/>
    <w:rsid w:val="00AC65AD"/>
    <w:rsid w:val="00AC6B00"/>
    <w:rsid w:val="00AC7082"/>
    <w:rsid w:val="00AD1C48"/>
    <w:rsid w:val="00AD224A"/>
    <w:rsid w:val="00AD2560"/>
    <w:rsid w:val="00AD2C18"/>
    <w:rsid w:val="00AD3F24"/>
    <w:rsid w:val="00AD4240"/>
    <w:rsid w:val="00AD500D"/>
    <w:rsid w:val="00AD62F4"/>
    <w:rsid w:val="00AD6B33"/>
    <w:rsid w:val="00AE3D8A"/>
    <w:rsid w:val="00AE4861"/>
    <w:rsid w:val="00AE57F5"/>
    <w:rsid w:val="00AE65D3"/>
    <w:rsid w:val="00AE6DFA"/>
    <w:rsid w:val="00AF0037"/>
    <w:rsid w:val="00AF0351"/>
    <w:rsid w:val="00AF0C1D"/>
    <w:rsid w:val="00AF0CE8"/>
    <w:rsid w:val="00AF202E"/>
    <w:rsid w:val="00AF25D2"/>
    <w:rsid w:val="00AF28BA"/>
    <w:rsid w:val="00AF3F87"/>
    <w:rsid w:val="00AF445F"/>
    <w:rsid w:val="00AF5081"/>
    <w:rsid w:val="00AF5377"/>
    <w:rsid w:val="00AF543F"/>
    <w:rsid w:val="00AF62CD"/>
    <w:rsid w:val="00AF6AFB"/>
    <w:rsid w:val="00AF7701"/>
    <w:rsid w:val="00B0085A"/>
    <w:rsid w:val="00B0114B"/>
    <w:rsid w:val="00B03110"/>
    <w:rsid w:val="00B0415C"/>
    <w:rsid w:val="00B047D6"/>
    <w:rsid w:val="00B051C1"/>
    <w:rsid w:val="00B06A03"/>
    <w:rsid w:val="00B06B0E"/>
    <w:rsid w:val="00B07407"/>
    <w:rsid w:val="00B0767D"/>
    <w:rsid w:val="00B1025A"/>
    <w:rsid w:val="00B11C18"/>
    <w:rsid w:val="00B1237A"/>
    <w:rsid w:val="00B126EE"/>
    <w:rsid w:val="00B127F7"/>
    <w:rsid w:val="00B151DA"/>
    <w:rsid w:val="00B154E5"/>
    <w:rsid w:val="00B1577F"/>
    <w:rsid w:val="00B15972"/>
    <w:rsid w:val="00B159AC"/>
    <w:rsid w:val="00B17DE0"/>
    <w:rsid w:val="00B2077C"/>
    <w:rsid w:val="00B214A2"/>
    <w:rsid w:val="00B21D23"/>
    <w:rsid w:val="00B226C2"/>
    <w:rsid w:val="00B23C6E"/>
    <w:rsid w:val="00B25A68"/>
    <w:rsid w:val="00B26201"/>
    <w:rsid w:val="00B27F05"/>
    <w:rsid w:val="00B312D6"/>
    <w:rsid w:val="00B31C1F"/>
    <w:rsid w:val="00B32690"/>
    <w:rsid w:val="00B32A38"/>
    <w:rsid w:val="00B32F54"/>
    <w:rsid w:val="00B33A2F"/>
    <w:rsid w:val="00B33D1F"/>
    <w:rsid w:val="00B3478B"/>
    <w:rsid w:val="00B34955"/>
    <w:rsid w:val="00B3797D"/>
    <w:rsid w:val="00B402E2"/>
    <w:rsid w:val="00B44450"/>
    <w:rsid w:val="00B44A05"/>
    <w:rsid w:val="00B44AD4"/>
    <w:rsid w:val="00B45B71"/>
    <w:rsid w:val="00B45E1C"/>
    <w:rsid w:val="00B468D4"/>
    <w:rsid w:val="00B47976"/>
    <w:rsid w:val="00B50DF5"/>
    <w:rsid w:val="00B518D6"/>
    <w:rsid w:val="00B53879"/>
    <w:rsid w:val="00B54314"/>
    <w:rsid w:val="00B5455A"/>
    <w:rsid w:val="00B546A6"/>
    <w:rsid w:val="00B55662"/>
    <w:rsid w:val="00B574DB"/>
    <w:rsid w:val="00B57A9F"/>
    <w:rsid w:val="00B62BEA"/>
    <w:rsid w:val="00B65448"/>
    <w:rsid w:val="00B65E1B"/>
    <w:rsid w:val="00B66B4D"/>
    <w:rsid w:val="00B675F7"/>
    <w:rsid w:val="00B70B12"/>
    <w:rsid w:val="00B7239E"/>
    <w:rsid w:val="00B72B66"/>
    <w:rsid w:val="00B734CF"/>
    <w:rsid w:val="00B73A04"/>
    <w:rsid w:val="00B73E1A"/>
    <w:rsid w:val="00B75713"/>
    <w:rsid w:val="00B75E9A"/>
    <w:rsid w:val="00B76382"/>
    <w:rsid w:val="00B764F9"/>
    <w:rsid w:val="00B76C97"/>
    <w:rsid w:val="00B77936"/>
    <w:rsid w:val="00B7795C"/>
    <w:rsid w:val="00B77CFB"/>
    <w:rsid w:val="00B801C1"/>
    <w:rsid w:val="00B80C46"/>
    <w:rsid w:val="00B817FA"/>
    <w:rsid w:val="00B82690"/>
    <w:rsid w:val="00B82796"/>
    <w:rsid w:val="00B84880"/>
    <w:rsid w:val="00B86DA0"/>
    <w:rsid w:val="00B90A38"/>
    <w:rsid w:val="00B90FF1"/>
    <w:rsid w:val="00B91532"/>
    <w:rsid w:val="00B91E20"/>
    <w:rsid w:val="00B9224E"/>
    <w:rsid w:val="00B92BAF"/>
    <w:rsid w:val="00B93F2F"/>
    <w:rsid w:val="00B94088"/>
    <w:rsid w:val="00B94537"/>
    <w:rsid w:val="00B955E4"/>
    <w:rsid w:val="00B95FF3"/>
    <w:rsid w:val="00B97C94"/>
    <w:rsid w:val="00BA23F9"/>
    <w:rsid w:val="00BA3AFC"/>
    <w:rsid w:val="00BA3D6F"/>
    <w:rsid w:val="00BA3E8D"/>
    <w:rsid w:val="00BA45C7"/>
    <w:rsid w:val="00BA4718"/>
    <w:rsid w:val="00BA67C8"/>
    <w:rsid w:val="00BA6BE0"/>
    <w:rsid w:val="00BB12A3"/>
    <w:rsid w:val="00BB1FA2"/>
    <w:rsid w:val="00BB3B0F"/>
    <w:rsid w:val="00BB41E3"/>
    <w:rsid w:val="00BB4B46"/>
    <w:rsid w:val="00BB5CC3"/>
    <w:rsid w:val="00BB79F6"/>
    <w:rsid w:val="00BB7E9B"/>
    <w:rsid w:val="00BC0D81"/>
    <w:rsid w:val="00BC168A"/>
    <w:rsid w:val="00BC1B92"/>
    <w:rsid w:val="00BC1E0A"/>
    <w:rsid w:val="00BC4587"/>
    <w:rsid w:val="00BC4EEC"/>
    <w:rsid w:val="00BC524C"/>
    <w:rsid w:val="00BC58CD"/>
    <w:rsid w:val="00BC5BB9"/>
    <w:rsid w:val="00BC611F"/>
    <w:rsid w:val="00BC7315"/>
    <w:rsid w:val="00BC77DB"/>
    <w:rsid w:val="00BD0487"/>
    <w:rsid w:val="00BD126B"/>
    <w:rsid w:val="00BD16CD"/>
    <w:rsid w:val="00BD381A"/>
    <w:rsid w:val="00BD4733"/>
    <w:rsid w:val="00BD58BD"/>
    <w:rsid w:val="00BD5B21"/>
    <w:rsid w:val="00BD69B0"/>
    <w:rsid w:val="00BE2824"/>
    <w:rsid w:val="00BE3336"/>
    <w:rsid w:val="00BE37E5"/>
    <w:rsid w:val="00BE3CB1"/>
    <w:rsid w:val="00BE4053"/>
    <w:rsid w:val="00BE4D51"/>
    <w:rsid w:val="00BE519A"/>
    <w:rsid w:val="00BE6EB2"/>
    <w:rsid w:val="00BF0A28"/>
    <w:rsid w:val="00BF16BA"/>
    <w:rsid w:val="00BF1D1A"/>
    <w:rsid w:val="00BF3707"/>
    <w:rsid w:val="00BF3A60"/>
    <w:rsid w:val="00BF4A50"/>
    <w:rsid w:val="00BF63A9"/>
    <w:rsid w:val="00BF65B1"/>
    <w:rsid w:val="00BF7A19"/>
    <w:rsid w:val="00C00056"/>
    <w:rsid w:val="00C00E5C"/>
    <w:rsid w:val="00C012E8"/>
    <w:rsid w:val="00C0146D"/>
    <w:rsid w:val="00C02CAE"/>
    <w:rsid w:val="00C034C9"/>
    <w:rsid w:val="00C036C4"/>
    <w:rsid w:val="00C044E3"/>
    <w:rsid w:val="00C04879"/>
    <w:rsid w:val="00C070C5"/>
    <w:rsid w:val="00C105E2"/>
    <w:rsid w:val="00C1156B"/>
    <w:rsid w:val="00C12BB0"/>
    <w:rsid w:val="00C14B81"/>
    <w:rsid w:val="00C16F83"/>
    <w:rsid w:val="00C171D2"/>
    <w:rsid w:val="00C202CA"/>
    <w:rsid w:val="00C21789"/>
    <w:rsid w:val="00C22672"/>
    <w:rsid w:val="00C227E0"/>
    <w:rsid w:val="00C23B76"/>
    <w:rsid w:val="00C30FFF"/>
    <w:rsid w:val="00C3121F"/>
    <w:rsid w:val="00C3122C"/>
    <w:rsid w:val="00C32193"/>
    <w:rsid w:val="00C32220"/>
    <w:rsid w:val="00C32750"/>
    <w:rsid w:val="00C33DE6"/>
    <w:rsid w:val="00C34AD0"/>
    <w:rsid w:val="00C34DCD"/>
    <w:rsid w:val="00C34EAB"/>
    <w:rsid w:val="00C35C61"/>
    <w:rsid w:val="00C35EB7"/>
    <w:rsid w:val="00C36219"/>
    <w:rsid w:val="00C370C2"/>
    <w:rsid w:val="00C37242"/>
    <w:rsid w:val="00C374BC"/>
    <w:rsid w:val="00C40543"/>
    <w:rsid w:val="00C41074"/>
    <w:rsid w:val="00C411D2"/>
    <w:rsid w:val="00C41686"/>
    <w:rsid w:val="00C42519"/>
    <w:rsid w:val="00C42BEE"/>
    <w:rsid w:val="00C435BC"/>
    <w:rsid w:val="00C444AC"/>
    <w:rsid w:val="00C44846"/>
    <w:rsid w:val="00C44E89"/>
    <w:rsid w:val="00C469F0"/>
    <w:rsid w:val="00C46BA7"/>
    <w:rsid w:val="00C47DA2"/>
    <w:rsid w:val="00C50577"/>
    <w:rsid w:val="00C51865"/>
    <w:rsid w:val="00C53663"/>
    <w:rsid w:val="00C540A9"/>
    <w:rsid w:val="00C544BA"/>
    <w:rsid w:val="00C57061"/>
    <w:rsid w:val="00C61AC7"/>
    <w:rsid w:val="00C62803"/>
    <w:rsid w:val="00C629D2"/>
    <w:rsid w:val="00C635D5"/>
    <w:rsid w:val="00C642C3"/>
    <w:rsid w:val="00C646F9"/>
    <w:rsid w:val="00C64BA3"/>
    <w:rsid w:val="00C66301"/>
    <w:rsid w:val="00C663BC"/>
    <w:rsid w:val="00C663F5"/>
    <w:rsid w:val="00C66F34"/>
    <w:rsid w:val="00C67593"/>
    <w:rsid w:val="00C704B6"/>
    <w:rsid w:val="00C7153B"/>
    <w:rsid w:val="00C71554"/>
    <w:rsid w:val="00C72092"/>
    <w:rsid w:val="00C72947"/>
    <w:rsid w:val="00C7457F"/>
    <w:rsid w:val="00C762A8"/>
    <w:rsid w:val="00C7646B"/>
    <w:rsid w:val="00C7668A"/>
    <w:rsid w:val="00C768B4"/>
    <w:rsid w:val="00C76FAA"/>
    <w:rsid w:val="00C77C57"/>
    <w:rsid w:val="00C80586"/>
    <w:rsid w:val="00C82048"/>
    <w:rsid w:val="00C82429"/>
    <w:rsid w:val="00C831E8"/>
    <w:rsid w:val="00C834EA"/>
    <w:rsid w:val="00C856F3"/>
    <w:rsid w:val="00C863C0"/>
    <w:rsid w:val="00C86ABC"/>
    <w:rsid w:val="00C879F8"/>
    <w:rsid w:val="00C9129F"/>
    <w:rsid w:val="00C9220D"/>
    <w:rsid w:val="00C92FA1"/>
    <w:rsid w:val="00C9368F"/>
    <w:rsid w:val="00C94875"/>
    <w:rsid w:val="00CA0260"/>
    <w:rsid w:val="00CA2874"/>
    <w:rsid w:val="00CA35B2"/>
    <w:rsid w:val="00CA410E"/>
    <w:rsid w:val="00CA434A"/>
    <w:rsid w:val="00CA516A"/>
    <w:rsid w:val="00CA65B3"/>
    <w:rsid w:val="00CA6856"/>
    <w:rsid w:val="00CA7065"/>
    <w:rsid w:val="00CB0761"/>
    <w:rsid w:val="00CB232B"/>
    <w:rsid w:val="00CB2F54"/>
    <w:rsid w:val="00CB34D9"/>
    <w:rsid w:val="00CB3533"/>
    <w:rsid w:val="00CB36D2"/>
    <w:rsid w:val="00CB4353"/>
    <w:rsid w:val="00CB6FAE"/>
    <w:rsid w:val="00CB7818"/>
    <w:rsid w:val="00CB7983"/>
    <w:rsid w:val="00CC076C"/>
    <w:rsid w:val="00CC087B"/>
    <w:rsid w:val="00CC14B1"/>
    <w:rsid w:val="00CC2F19"/>
    <w:rsid w:val="00CC3066"/>
    <w:rsid w:val="00CC510A"/>
    <w:rsid w:val="00CC5C1B"/>
    <w:rsid w:val="00CC5CD3"/>
    <w:rsid w:val="00CC68D8"/>
    <w:rsid w:val="00CC7D9F"/>
    <w:rsid w:val="00CD1612"/>
    <w:rsid w:val="00CD1E79"/>
    <w:rsid w:val="00CD4E5E"/>
    <w:rsid w:val="00CD56EC"/>
    <w:rsid w:val="00CD632A"/>
    <w:rsid w:val="00CD6917"/>
    <w:rsid w:val="00CD7839"/>
    <w:rsid w:val="00CD7B93"/>
    <w:rsid w:val="00CE0A5A"/>
    <w:rsid w:val="00CE11AE"/>
    <w:rsid w:val="00CE1677"/>
    <w:rsid w:val="00CE5A5A"/>
    <w:rsid w:val="00CE5C43"/>
    <w:rsid w:val="00CE619C"/>
    <w:rsid w:val="00CE701D"/>
    <w:rsid w:val="00CE70C6"/>
    <w:rsid w:val="00CE7EEF"/>
    <w:rsid w:val="00CF100C"/>
    <w:rsid w:val="00CF2118"/>
    <w:rsid w:val="00CF49A4"/>
    <w:rsid w:val="00CF4FE9"/>
    <w:rsid w:val="00CF6285"/>
    <w:rsid w:val="00CF629D"/>
    <w:rsid w:val="00CF62A2"/>
    <w:rsid w:val="00CF6346"/>
    <w:rsid w:val="00CF6C15"/>
    <w:rsid w:val="00CF73B3"/>
    <w:rsid w:val="00CF7580"/>
    <w:rsid w:val="00CF7F09"/>
    <w:rsid w:val="00D012AF"/>
    <w:rsid w:val="00D01888"/>
    <w:rsid w:val="00D01F47"/>
    <w:rsid w:val="00D0252E"/>
    <w:rsid w:val="00D02587"/>
    <w:rsid w:val="00D03249"/>
    <w:rsid w:val="00D0540E"/>
    <w:rsid w:val="00D063DA"/>
    <w:rsid w:val="00D07B65"/>
    <w:rsid w:val="00D11A80"/>
    <w:rsid w:val="00D12A44"/>
    <w:rsid w:val="00D13734"/>
    <w:rsid w:val="00D15463"/>
    <w:rsid w:val="00D15D73"/>
    <w:rsid w:val="00D1697F"/>
    <w:rsid w:val="00D16A7C"/>
    <w:rsid w:val="00D16F70"/>
    <w:rsid w:val="00D23130"/>
    <w:rsid w:val="00D24583"/>
    <w:rsid w:val="00D2529B"/>
    <w:rsid w:val="00D25729"/>
    <w:rsid w:val="00D25A6F"/>
    <w:rsid w:val="00D25E43"/>
    <w:rsid w:val="00D25F92"/>
    <w:rsid w:val="00D261CB"/>
    <w:rsid w:val="00D2655B"/>
    <w:rsid w:val="00D26907"/>
    <w:rsid w:val="00D270E8"/>
    <w:rsid w:val="00D308FE"/>
    <w:rsid w:val="00D30ACC"/>
    <w:rsid w:val="00D30C19"/>
    <w:rsid w:val="00D31911"/>
    <w:rsid w:val="00D327A1"/>
    <w:rsid w:val="00D3284B"/>
    <w:rsid w:val="00D3393D"/>
    <w:rsid w:val="00D345C0"/>
    <w:rsid w:val="00D35B20"/>
    <w:rsid w:val="00D37024"/>
    <w:rsid w:val="00D37D75"/>
    <w:rsid w:val="00D37F8E"/>
    <w:rsid w:val="00D40C69"/>
    <w:rsid w:val="00D41062"/>
    <w:rsid w:val="00D42432"/>
    <w:rsid w:val="00D42800"/>
    <w:rsid w:val="00D43C28"/>
    <w:rsid w:val="00D4425E"/>
    <w:rsid w:val="00D44296"/>
    <w:rsid w:val="00D445F2"/>
    <w:rsid w:val="00D44895"/>
    <w:rsid w:val="00D4502A"/>
    <w:rsid w:val="00D46274"/>
    <w:rsid w:val="00D4790A"/>
    <w:rsid w:val="00D50913"/>
    <w:rsid w:val="00D50CF6"/>
    <w:rsid w:val="00D50E70"/>
    <w:rsid w:val="00D513CA"/>
    <w:rsid w:val="00D5194A"/>
    <w:rsid w:val="00D53D93"/>
    <w:rsid w:val="00D559D3"/>
    <w:rsid w:val="00D5634D"/>
    <w:rsid w:val="00D60133"/>
    <w:rsid w:val="00D6022B"/>
    <w:rsid w:val="00D61A3D"/>
    <w:rsid w:val="00D62557"/>
    <w:rsid w:val="00D63723"/>
    <w:rsid w:val="00D63909"/>
    <w:rsid w:val="00D640B9"/>
    <w:rsid w:val="00D6473F"/>
    <w:rsid w:val="00D651E0"/>
    <w:rsid w:val="00D65598"/>
    <w:rsid w:val="00D65D89"/>
    <w:rsid w:val="00D677A5"/>
    <w:rsid w:val="00D67864"/>
    <w:rsid w:val="00D67D17"/>
    <w:rsid w:val="00D67EF5"/>
    <w:rsid w:val="00D71C5F"/>
    <w:rsid w:val="00D72363"/>
    <w:rsid w:val="00D72A39"/>
    <w:rsid w:val="00D72BFA"/>
    <w:rsid w:val="00D73E27"/>
    <w:rsid w:val="00D74E59"/>
    <w:rsid w:val="00D7578A"/>
    <w:rsid w:val="00D75A76"/>
    <w:rsid w:val="00D75DB8"/>
    <w:rsid w:val="00D76FE5"/>
    <w:rsid w:val="00D80447"/>
    <w:rsid w:val="00D80DAF"/>
    <w:rsid w:val="00D824B5"/>
    <w:rsid w:val="00D825A5"/>
    <w:rsid w:val="00D85942"/>
    <w:rsid w:val="00D860A6"/>
    <w:rsid w:val="00D863C5"/>
    <w:rsid w:val="00D86B77"/>
    <w:rsid w:val="00D86D9A"/>
    <w:rsid w:val="00D9116A"/>
    <w:rsid w:val="00D91F18"/>
    <w:rsid w:val="00D923B6"/>
    <w:rsid w:val="00D9274D"/>
    <w:rsid w:val="00D92902"/>
    <w:rsid w:val="00D944E1"/>
    <w:rsid w:val="00D948B9"/>
    <w:rsid w:val="00D95E56"/>
    <w:rsid w:val="00D972FA"/>
    <w:rsid w:val="00D975BB"/>
    <w:rsid w:val="00DA0FB1"/>
    <w:rsid w:val="00DA2468"/>
    <w:rsid w:val="00DA2A50"/>
    <w:rsid w:val="00DA4FD7"/>
    <w:rsid w:val="00DA65F7"/>
    <w:rsid w:val="00DA7A68"/>
    <w:rsid w:val="00DB1D01"/>
    <w:rsid w:val="00DB250C"/>
    <w:rsid w:val="00DB2E42"/>
    <w:rsid w:val="00DB41A4"/>
    <w:rsid w:val="00DB4722"/>
    <w:rsid w:val="00DB5415"/>
    <w:rsid w:val="00DB542E"/>
    <w:rsid w:val="00DB749C"/>
    <w:rsid w:val="00DB7D94"/>
    <w:rsid w:val="00DC06ED"/>
    <w:rsid w:val="00DC0AD8"/>
    <w:rsid w:val="00DC0EF8"/>
    <w:rsid w:val="00DC136F"/>
    <w:rsid w:val="00DC1BD6"/>
    <w:rsid w:val="00DC3806"/>
    <w:rsid w:val="00DC3A14"/>
    <w:rsid w:val="00DC54AD"/>
    <w:rsid w:val="00DC6606"/>
    <w:rsid w:val="00DC7D01"/>
    <w:rsid w:val="00DD160D"/>
    <w:rsid w:val="00DD2E90"/>
    <w:rsid w:val="00DD31DD"/>
    <w:rsid w:val="00DD70A9"/>
    <w:rsid w:val="00DE29E6"/>
    <w:rsid w:val="00DE335A"/>
    <w:rsid w:val="00DE40F3"/>
    <w:rsid w:val="00DE43C5"/>
    <w:rsid w:val="00DE6639"/>
    <w:rsid w:val="00DE6797"/>
    <w:rsid w:val="00DF109E"/>
    <w:rsid w:val="00DF1E91"/>
    <w:rsid w:val="00DF2127"/>
    <w:rsid w:val="00DF2638"/>
    <w:rsid w:val="00DF3B88"/>
    <w:rsid w:val="00DF3BF7"/>
    <w:rsid w:val="00DF4A39"/>
    <w:rsid w:val="00DF5043"/>
    <w:rsid w:val="00DF6BFD"/>
    <w:rsid w:val="00DF6EC7"/>
    <w:rsid w:val="00DF7229"/>
    <w:rsid w:val="00DF7441"/>
    <w:rsid w:val="00DF7C66"/>
    <w:rsid w:val="00E042C7"/>
    <w:rsid w:val="00E06F5B"/>
    <w:rsid w:val="00E07CA5"/>
    <w:rsid w:val="00E108BE"/>
    <w:rsid w:val="00E112A4"/>
    <w:rsid w:val="00E118DD"/>
    <w:rsid w:val="00E124B8"/>
    <w:rsid w:val="00E12B8D"/>
    <w:rsid w:val="00E1305B"/>
    <w:rsid w:val="00E1344F"/>
    <w:rsid w:val="00E14E21"/>
    <w:rsid w:val="00E20D19"/>
    <w:rsid w:val="00E2151C"/>
    <w:rsid w:val="00E228FC"/>
    <w:rsid w:val="00E24341"/>
    <w:rsid w:val="00E244CF"/>
    <w:rsid w:val="00E2467B"/>
    <w:rsid w:val="00E24D21"/>
    <w:rsid w:val="00E24F4E"/>
    <w:rsid w:val="00E25BC4"/>
    <w:rsid w:val="00E2637A"/>
    <w:rsid w:val="00E26B70"/>
    <w:rsid w:val="00E26C46"/>
    <w:rsid w:val="00E279C3"/>
    <w:rsid w:val="00E3157C"/>
    <w:rsid w:val="00E32312"/>
    <w:rsid w:val="00E3345A"/>
    <w:rsid w:val="00E34EDC"/>
    <w:rsid w:val="00E35A30"/>
    <w:rsid w:val="00E3637B"/>
    <w:rsid w:val="00E3793D"/>
    <w:rsid w:val="00E37C1B"/>
    <w:rsid w:val="00E40CF8"/>
    <w:rsid w:val="00E41078"/>
    <w:rsid w:val="00E417E5"/>
    <w:rsid w:val="00E4337E"/>
    <w:rsid w:val="00E4393D"/>
    <w:rsid w:val="00E440E5"/>
    <w:rsid w:val="00E44BD3"/>
    <w:rsid w:val="00E4536A"/>
    <w:rsid w:val="00E45AAE"/>
    <w:rsid w:val="00E45C9E"/>
    <w:rsid w:val="00E46F52"/>
    <w:rsid w:val="00E4769B"/>
    <w:rsid w:val="00E47ACE"/>
    <w:rsid w:val="00E514C5"/>
    <w:rsid w:val="00E5255B"/>
    <w:rsid w:val="00E53DE1"/>
    <w:rsid w:val="00E542F4"/>
    <w:rsid w:val="00E605BA"/>
    <w:rsid w:val="00E60FF2"/>
    <w:rsid w:val="00E61962"/>
    <w:rsid w:val="00E63897"/>
    <w:rsid w:val="00E63A44"/>
    <w:rsid w:val="00E63CAB"/>
    <w:rsid w:val="00E64260"/>
    <w:rsid w:val="00E66147"/>
    <w:rsid w:val="00E66BF1"/>
    <w:rsid w:val="00E70432"/>
    <w:rsid w:val="00E70539"/>
    <w:rsid w:val="00E70ABE"/>
    <w:rsid w:val="00E70C9F"/>
    <w:rsid w:val="00E712D0"/>
    <w:rsid w:val="00E71466"/>
    <w:rsid w:val="00E721AC"/>
    <w:rsid w:val="00E744AE"/>
    <w:rsid w:val="00E75A79"/>
    <w:rsid w:val="00E76719"/>
    <w:rsid w:val="00E807A9"/>
    <w:rsid w:val="00E80D64"/>
    <w:rsid w:val="00E820EF"/>
    <w:rsid w:val="00E8279C"/>
    <w:rsid w:val="00E82F0A"/>
    <w:rsid w:val="00E84975"/>
    <w:rsid w:val="00E84E4F"/>
    <w:rsid w:val="00E85A68"/>
    <w:rsid w:val="00E87DBA"/>
    <w:rsid w:val="00E87ED5"/>
    <w:rsid w:val="00E87EEF"/>
    <w:rsid w:val="00E90317"/>
    <w:rsid w:val="00E90E36"/>
    <w:rsid w:val="00E910BA"/>
    <w:rsid w:val="00E9124F"/>
    <w:rsid w:val="00E9213D"/>
    <w:rsid w:val="00E92489"/>
    <w:rsid w:val="00E92B7B"/>
    <w:rsid w:val="00E9382F"/>
    <w:rsid w:val="00E93C36"/>
    <w:rsid w:val="00E941A6"/>
    <w:rsid w:val="00E94B2D"/>
    <w:rsid w:val="00E94DAF"/>
    <w:rsid w:val="00E95943"/>
    <w:rsid w:val="00E95F5C"/>
    <w:rsid w:val="00E97BD6"/>
    <w:rsid w:val="00EA0418"/>
    <w:rsid w:val="00EA067E"/>
    <w:rsid w:val="00EA06F0"/>
    <w:rsid w:val="00EA109E"/>
    <w:rsid w:val="00EA2466"/>
    <w:rsid w:val="00EA307D"/>
    <w:rsid w:val="00EA48E0"/>
    <w:rsid w:val="00EA5904"/>
    <w:rsid w:val="00EB191C"/>
    <w:rsid w:val="00EB3EB4"/>
    <w:rsid w:val="00EB48DE"/>
    <w:rsid w:val="00EB4F80"/>
    <w:rsid w:val="00EB643E"/>
    <w:rsid w:val="00EB67B8"/>
    <w:rsid w:val="00EB69B0"/>
    <w:rsid w:val="00EC073F"/>
    <w:rsid w:val="00EC11AC"/>
    <w:rsid w:val="00EC15AE"/>
    <w:rsid w:val="00EC18F2"/>
    <w:rsid w:val="00EC230E"/>
    <w:rsid w:val="00EC26DD"/>
    <w:rsid w:val="00EC2F94"/>
    <w:rsid w:val="00EC305D"/>
    <w:rsid w:val="00EC3AD8"/>
    <w:rsid w:val="00EC59E6"/>
    <w:rsid w:val="00EC76F3"/>
    <w:rsid w:val="00EC7B41"/>
    <w:rsid w:val="00ED19AC"/>
    <w:rsid w:val="00ED1BFF"/>
    <w:rsid w:val="00ED35F2"/>
    <w:rsid w:val="00ED39C3"/>
    <w:rsid w:val="00ED3A85"/>
    <w:rsid w:val="00ED3E3B"/>
    <w:rsid w:val="00ED5391"/>
    <w:rsid w:val="00ED6175"/>
    <w:rsid w:val="00ED68CE"/>
    <w:rsid w:val="00ED712A"/>
    <w:rsid w:val="00ED7789"/>
    <w:rsid w:val="00EE0BAC"/>
    <w:rsid w:val="00EE29E0"/>
    <w:rsid w:val="00EE32F0"/>
    <w:rsid w:val="00EE3716"/>
    <w:rsid w:val="00EE5315"/>
    <w:rsid w:val="00EE58E3"/>
    <w:rsid w:val="00EE6D0F"/>
    <w:rsid w:val="00EE6D30"/>
    <w:rsid w:val="00EE7BA4"/>
    <w:rsid w:val="00EF0197"/>
    <w:rsid w:val="00EF038A"/>
    <w:rsid w:val="00EF16B7"/>
    <w:rsid w:val="00EF1A04"/>
    <w:rsid w:val="00EF1A55"/>
    <w:rsid w:val="00EF3B3C"/>
    <w:rsid w:val="00EF402D"/>
    <w:rsid w:val="00EF44D4"/>
    <w:rsid w:val="00EF4789"/>
    <w:rsid w:val="00EF491B"/>
    <w:rsid w:val="00EF4FED"/>
    <w:rsid w:val="00EF568C"/>
    <w:rsid w:val="00EF5715"/>
    <w:rsid w:val="00EF6FCF"/>
    <w:rsid w:val="00EF7E8A"/>
    <w:rsid w:val="00F00189"/>
    <w:rsid w:val="00F01EAF"/>
    <w:rsid w:val="00F01F01"/>
    <w:rsid w:val="00F02695"/>
    <w:rsid w:val="00F0382F"/>
    <w:rsid w:val="00F0443B"/>
    <w:rsid w:val="00F0458B"/>
    <w:rsid w:val="00F04C99"/>
    <w:rsid w:val="00F05220"/>
    <w:rsid w:val="00F07741"/>
    <w:rsid w:val="00F1034C"/>
    <w:rsid w:val="00F10A40"/>
    <w:rsid w:val="00F11C4F"/>
    <w:rsid w:val="00F11F6D"/>
    <w:rsid w:val="00F1244D"/>
    <w:rsid w:val="00F1418B"/>
    <w:rsid w:val="00F143F8"/>
    <w:rsid w:val="00F1521B"/>
    <w:rsid w:val="00F16B13"/>
    <w:rsid w:val="00F174C5"/>
    <w:rsid w:val="00F177B9"/>
    <w:rsid w:val="00F179E5"/>
    <w:rsid w:val="00F2073B"/>
    <w:rsid w:val="00F21619"/>
    <w:rsid w:val="00F217AA"/>
    <w:rsid w:val="00F2224E"/>
    <w:rsid w:val="00F2231E"/>
    <w:rsid w:val="00F22A00"/>
    <w:rsid w:val="00F2394F"/>
    <w:rsid w:val="00F23F8D"/>
    <w:rsid w:val="00F300D3"/>
    <w:rsid w:val="00F30D2E"/>
    <w:rsid w:val="00F31ABD"/>
    <w:rsid w:val="00F3271B"/>
    <w:rsid w:val="00F33037"/>
    <w:rsid w:val="00F35331"/>
    <w:rsid w:val="00F353DE"/>
    <w:rsid w:val="00F40B77"/>
    <w:rsid w:val="00F40D4C"/>
    <w:rsid w:val="00F40EBA"/>
    <w:rsid w:val="00F4136C"/>
    <w:rsid w:val="00F43208"/>
    <w:rsid w:val="00F43E7C"/>
    <w:rsid w:val="00F47683"/>
    <w:rsid w:val="00F47887"/>
    <w:rsid w:val="00F47D5F"/>
    <w:rsid w:val="00F506DD"/>
    <w:rsid w:val="00F50CC8"/>
    <w:rsid w:val="00F50E3B"/>
    <w:rsid w:val="00F51E93"/>
    <w:rsid w:val="00F53617"/>
    <w:rsid w:val="00F5389F"/>
    <w:rsid w:val="00F54333"/>
    <w:rsid w:val="00F54C53"/>
    <w:rsid w:val="00F563F7"/>
    <w:rsid w:val="00F5648C"/>
    <w:rsid w:val="00F564B2"/>
    <w:rsid w:val="00F5652E"/>
    <w:rsid w:val="00F57775"/>
    <w:rsid w:val="00F57CAD"/>
    <w:rsid w:val="00F60A16"/>
    <w:rsid w:val="00F628DF"/>
    <w:rsid w:val="00F62E38"/>
    <w:rsid w:val="00F631F6"/>
    <w:rsid w:val="00F63D8A"/>
    <w:rsid w:val="00F653EB"/>
    <w:rsid w:val="00F6621A"/>
    <w:rsid w:val="00F671A2"/>
    <w:rsid w:val="00F706E5"/>
    <w:rsid w:val="00F711F3"/>
    <w:rsid w:val="00F713A1"/>
    <w:rsid w:val="00F71714"/>
    <w:rsid w:val="00F72517"/>
    <w:rsid w:val="00F73B77"/>
    <w:rsid w:val="00F75787"/>
    <w:rsid w:val="00F758E1"/>
    <w:rsid w:val="00F77B5D"/>
    <w:rsid w:val="00F80852"/>
    <w:rsid w:val="00F80D8E"/>
    <w:rsid w:val="00F80E76"/>
    <w:rsid w:val="00F815B1"/>
    <w:rsid w:val="00F8347B"/>
    <w:rsid w:val="00F834C7"/>
    <w:rsid w:val="00F83801"/>
    <w:rsid w:val="00F840A9"/>
    <w:rsid w:val="00F842BB"/>
    <w:rsid w:val="00F85B5D"/>
    <w:rsid w:val="00F90F84"/>
    <w:rsid w:val="00F911B5"/>
    <w:rsid w:val="00F9198A"/>
    <w:rsid w:val="00F92335"/>
    <w:rsid w:val="00F9261B"/>
    <w:rsid w:val="00F92F2F"/>
    <w:rsid w:val="00F94CF3"/>
    <w:rsid w:val="00F94FFE"/>
    <w:rsid w:val="00F95D19"/>
    <w:rsid w:val="00F965B2"/>
    <w:rsid w:val="00F96F4F"/>
    <w:rsid w:val="00F97255"/>
    <w:rsid w:val="00F97800"/>
    <w:rsid w:val="00F97D26"/>
    <w:rsid w:val="00FA0E00"/>
    <w:rsid w:val="00FA1DE7"/>
    <w:rsid w:val="00FA1E58"/>
    <w:rsid w:val="00FA20AB"/>
    <w:rsid w:val="00FA2B5F"/>
    <w:rsid w:val="00FA305C"/>
    <w:rsid w:val="00FA35AF"/>
    <w:rsid w:val="00FA5E6B"/>
    <w:rsid w:val="00FA7992"/>
    <w:rsid w:val="00FA7E5E"/>
    <w:rsid w:val="00FB03B7"/>
    <w:rsid w:val="00FB0A8F"/>
    <w:rsid w:val="00FB0F83"/>
    <w:rsid w:val="00FB1428"/>
    <w:rsid w:val="00FB1725"/>
    <w:rsid w:val="00FB1CF5"/>
    <w:rsid w:val="00FB1EB4"/>
    <w:rsid w:val="00FB2930"/>
    <w:rsid w:val="00FB441C"/>
    <w:rsid w:val="00FB49FB"/>
    <w:rsid w:val="00FB677C"/>
    <w:rsid w:val="00FC0779"/>
    <w:rsid w:val="00FC2E37"/>
    <w:rsid w:val="00FC3445"/>
    <w:rsid w:val="00FC3B90"/>
    <w:rsid w:val="00FC5638"/>
    <w:rsid w:val="00FC7C9C"/>
    <w:rsid w:val="00FD08AE"/>
    <w:rsid w:val="00FD279A"/>
    <w:rsid w:val="00FD2861"/>
    <w:rsid w:val="00FD33D4"/>
    <w:rsid w:val="00FD365C"/>
    <w:rsid w:val="00FD36E3"/>
    <w:rsid w:val="00FD4B7B"/>
    <w:rsid w:val="00FD51A0"/>
    <w:rsid w:val="00FD67A9"/>
    <w:rsid w:val="00FD6A06"/>
    <w:rsid w:val="00FD797D"/>
    <w:rsid w:val="00FE0188"/>
    <w:rsid w:val="00FE09E9"/>
    <w:rsid w:val="00FE1075"/>
    <w:rsid w:val="00FE1218"/>
    <w:rsid w:val="00FE193C"/>
    <w:rsid w:val="00FE4846"/>
    <w:rsid w:val="00FE5806"/>
    <w:rsid w:val="00FE594E"/>
    <w:rsid w:val="00FE5DDF"/>
    <w:rsid w:val="00FE63EB"/>
    <w:rsid w:val="00FE6A69"/>
    <w:rsid w:val="00FF0FCB"/>
    <w:rsid w:val="00FF1D09"/>
    <w:rsid w:val="00FF3923"/>
    <w:rsid w:val="00FF3DBF"/>
    <w:rsid w:val="00FF500A"/>
    <w:rsid w:val="00FF5768"/>
    <w:rsid w:val="00FF6263"/>
    <w:rsid w:val="00FF6C1E"/>
    <w:rsid w:val="00FF70B6"/>
    <w:rsid w:val="00FF7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C6F98C-82A4-44A2-A706-EAD8F12A8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CAB"/>
  </w:style>
  <w:style w:type="paragraph" w:styleId="Heading1">
    <w:name w:val="heading 1"/>
    <w:basedOn w:val="Normal"/>
    <w:next w:val="Normal"/>
    <w:link w:val="Heading1Char"/>
    <w:uiPriority w:val="9"/>
    <w:qFormat/>
    <w:rsid w:val="00394FF0"/>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394F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80A5C"/>
    <w:rPr>
      <w:sz w:val="16"/>
      <w:szCs w:val="16"/>
    </w:rPr>
  </w:style>
  <w:style w:type="paragraph" w:styleId="CommentText">
    <w:name w:val="annotation text"/>
    <w:basedOn w:val="Normal"/>
    <w:link w:val="CommentTextChar"/>
    <w:uiPriority w:val="99"/>
    <w:unhideWhenUsed/>
    <w:rsid w:val="00280A5C"/>
    <w:pPr>
      <w:spacing w:line="240" w:lineRule="auto"/>
    </w:pPr>
    <w:rPr>
      <w:sz w:val="20"/>
      <w:szCs w:val="20"/>
    </w:rPr>
  </w:style>
  <w:style w:type="character" w:customStyle="1" w:styleId="CommentTextChar">
    <w:name w:val="Comment Text Char"/>
    <w:basedOn w:val="DefaultParagraphFont"/>
    <w:link w:val="CommentText"/>
    <w:uiPriority w:val="99"/>
    <w:rsid w:val="00280A5C"/>
    <w:rPr>
      <w:sz w:val="20"/>
      <w:szCs w:val="20"/>
    </w:rPr>
  </w:style>
  <w:style w:type="paragraph" w:styleId="CommentSubject">
    <w:name w:val="annotation subject"/>
    <w:basedOn w:val="CommentText"/>
    <w:next w:val="CommentText"/>
    <w:link w:val="CommentSubjectChar"/>
    <w:uiPriority w:val="99"/>
    <w:semiHidden/>
    <w:unhideWhenUsed/>
    <w:rsid w:val="00280A5C"/>
    <w:rPr>
      <w:b/>
      <w:bCs/>
    </w:rPr>
  </w:style>
  <w:style w:type="character" w:customStyle="1" w:styleId="CommentSubjectChar">
    <w:name w:val="Comment Subject Char"/>
    <w:basedOn w:val="CommentTextChar"/>
    <w:link w:val="CommentSubject"/>
    <w:uiPriority w:val="99"/>
    <w:semiHidden/>
    <w:rsid w:val="00280A5C"/>
    <w:rPr>
      <w:b/>
      <w:bCs/>
      <w:sz w:val="20"/>
      <w:szCs w:val="20"/>
    </w:rPr>
  </w:style>
  <w:style w:type="paragraph" w:styleId="BalloonText">
    <w:name w:val="Balloon Text"/>
    <w:basedOn w:val="Normal"/>
    <w:link w:val="BalloonTextChar"/>
    <w:uiPriority w:val="99"/>
    <w:semiHidden/>
    <w:unhideWhenUsed/>
    <w:rsid w:val="00280A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A5C"/>
    <w:rPr>
      <w:rFonts w:ascii="Tahoma" w:hAnsi="Tahoma" w:cs="Tahoma"/>
      <w:sz w:val="16"/>
      <w:szCs w:val="16"/>
    </w:rPr>
  </w:style>
  <w:style w:type="paragraph" w:styleId="ListParagraph">
    <w:name w:val="List Paragraph"/>
    <w:basedOn w:val="Normal"/>
    <w:uiPriority w:val="34"/>
    <w:qFormat/>
    <w:rsid w:val="00165E1D"/>
    <w:pPr>
      <w:ind w:left="720"/>
      <w:contextualSpacing/>
    </w:pPr>
  </w:style>
  <w:style w:type="character" w:customStyle="1" w:styleId="bc">
    <w:name w:val="bc"/>
    <w:basedOn w:val="DefaultParagraphFont"/>
    <w:rsid w:val="00C44846"/>
  </w:style>
  <w:style w:type="character" w:styleId="Hyperlink">
    <w:name w:val="Hyperlink"/>
    <w:basedOn w:val="DefaultParagraphFont"/>
    <w:uiPriority w:val="99"/>
    <w:unhideWhenUsed/>
    <w:rsid w:val="00C44846"/>
    <w:rPr>
      <w:color w:val="0000FF"/>
      <w:u w:val="single"/>
    </w:rPr>
  </w:style>
  <w:style w:type="character" w:customStyle="1" w:styleId="apple-converted-space">
    <w:name w:val="apple-converted-space"/>
    <w:basedOn w:val="DefaultParagraphFont"/>
    <w:rsid w:val="006F2C99"/>
  </w:style>
  <w:style w:type="character" w:customStyle="1" w:styleId="itxtrst">
    <w:name w:val="itxtrst"/>
    <w:basedOn w:val="DefaultParagraphFont"/>
    <w:rsid w:val="006F2C99"/>
  </w:style>
  <w:style w:type="paragraph" w:styleId="NormalWeb">
    <w:name w:val="Normal (Web)"/>
    <w:basedOn w:val="Normal"/>
    <w:uiPriority w:val="99"/>
    <w:semiHidden/>
    <w:unhideWhenUsed/>
    <w:rsid w:val="005055D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334E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34E83"/>
  </w:style>
  <w:style w:type="paragraph" w:styleId="Footer">
    <w:name w:val="footer"/>
    <w:basedOn w:val="Normal"/>
    <w:link w:val="FooterChar"/>
    <w:uiPriority w:val="99"/>
    <w:semiHidden/>
    <w:unhideWhenUsed/>
    <w:rsid w:val="00334E8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34E83"/>
  </w:style>
  <w:style w:type="paragraph" w:customStyle="1" w:styleId="Default">
    <w:name w:val="Default"/>
    <w:rsid w:val="00165F3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
    <w:name w:val="st"/>
    <w:basedOn w:val="DefaultParagraphFont"/>
    <w:rsid w:val="00685236"/>
  </w:style>
  <w:style w:type="character" w:styleId="Emphasis">
    <w:name w:val="Emphasis"/>
    <w:basedOn w:val="DefaultParagraphFont"/>
    <w:uiPriority w:val="20"/>
    <w:qFormat/>
    <w:rsid w:val="00685236"/>
    <w:rPr>
      <w:i/>
      <w:iCs/>
    </w:rPr>
  </w:style>
  <w:style w:type="character" w:styleId="FollowedHyperlink">
    <w:name w:val="FollowedHyperlink"/>
    <w:basedOn w:val="DefaultParagraphFont"/>
    <w:uiPriority w:val="99"/>
    <w:semiHidden/>
    <w:unhideWhenUsed/>
    <w:rsid w:val="003775FE"/>
    <w:rPr>
      <w:color w:val="800080" w:themeColor="followedHyperlink"/>
      <w:u w:val="single"/>
    </w:rPr>
  </w:style>
  <w:style w:type="character" w:customStyle="1" w:styleId="Heading2Char">
    <w:name w:val="Heading 2 Char"/>
    <w:basedOn w:val="DefaultParagraphFont"/>
    <w:link w:val="Heading2"/>
    <w:uiPriority w:val="9"/>
    <w:semiHidden/>
    <w:rsid w:val="00394FF0"/>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394FF0"/>
    <w:rPr>
      <w:rFonts w:asciiTheme="majorHAnsi" w:eastAsiaTheme="majorEastAsia" w:hAnsiTheme="majorHAnsi" w:cstheme="majorBidi"/>
      <w:b/>
      <w:bCs/>
      <w:color w:val="345A8A" w:themeColor="accent1" w:themeShade="B5"/>
      <w:sz w:val="32"/>
      <w:szCs w:val="32"/>
    </w:rPr>
  </w:style>
  <w:style w:type="table" w:styleId="TableGrid">
    <w:name w:val="Table Grid"/>
    <w:basedOn w:val="TableNormal"/>
    <w:uiPriority w:val="59"/>
    <w:rsid w:val="00590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041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1154">
      <w:bodyDiv w:val="1"/>
      <w:marLeft w:val="0"/>
      <w:marRight w:val="0"/>
      <w:marTop w:val="0"/>
      <w:marBottom w:val="0"/>
      <w:divBdr>
        <w:top w:val="none" w:sz="0" w:space="0" w:color="auto"/>
        <w:left w:val="none" w:sz="0" w:space="0" w:color="auto"/>
        <w:bottom w:val="none" w:sz="0" w:space="0" w:color="auto"/>
        <w:right w:val="none" w:sz="0" w:space="0" w:color="auto"/>
      </w:divBdr>
      <w:divsChild>
        <w:div w:id="1510103763">
          <w:marLeft w:val="1166"/>
          <w:marRight w:val="0"/>
          <w:marTop w:val="101"/>
          <w:marBottom w:val="0"/>
          <w:divBdr>
            <w:top w:val="none" w:sz="0" w:space="0" w:color="auto"/>
            <w:left w:val="none" w:sz="0" w:space="0" w:color="auto"/>
            <w:bottom w:val="none" w:sz="0" w:space="0" w:color="auto"/>
            <w:right w:val="none" w:sz="0" w:space="0" w:color="auto"/>
          </w:divBdr>
        </w:div>
        <w:div w:id="1851292008">
          <w:marLeft w:val="1166"/>
          <w:marRight w:val="0"/>
          <w:marTop w:val="101"/>
          <w:marBottom w:val="0"/>
          <w:divBdr>
            <w:top w:val="none" w:sz="0" w:space="0" w:color="auto"/>
            <w:left w:val="none" w:sz="0" w:space="0" w:color="auto"/>
            <w:bottom w:val="none" w:sz="0" w:space="0" w:color="auto"/>
            <w:right w:val="none" w:sz="0" w:space="0" w:color="auto"/>
          </w:divBdr>
        </w:div>
        <w:div w:id="749348460">
          <w:marLeft w:val="1166"/>
          <w:marRight w:val="0"/>
          <w:marTop w:val="101"/>
          <w:marBottom w:val="0"/>
          <w:divBdr>
            <w:top w:val="none" w:sz="0" w:space="0" w:color="auto"/>
            <w:left w:val="none" w:sz="0" w:space="0" w:color="auto"/>
            <w:bottom w:val="none" w:sz="0" w:space="0" w:color="auto"/>
            <w:right w:val="none" w:sz="0" w:space="0" w:color="auto"/>
          </w:divBdr>
        </w:div>
      </w:divsChild>
    </w:div>
    <w:div w:id="219824189">
      <w:bodyDiv w:val="1"/>
      <w:marLeft w:val="0"/>
      <w:marRight w:val="0"/>
      <w:marTop w:val="0"/>
      <w:marBottom w:val="0"/>
      <w:divBdr>
        <w:top w:val="none" w:sz="0" w:space="0" w:color="auto"/>
        <w:left w:val="none" w:sz="0" w:space="0" w:color="auto"/>
        <w:bottom w:val="none" w:sz="0" w:space="0" w:color="auto"/>
        <w:right w:val="none" w:sz="0" w:space="0" w:color="auto"/>
      </w:divBdr>
    </w:div>
    <w:div w:id="231475356">
      <w:bodyDiv w:val="1"/>
      <w:marLeft w:val="0"/>
      <w:marRight w:val="0"/>
      <w:marTop w:val="0"/>
      <w:marBottom w:val="0"/>
      <w:divBdr>
        <w:top w:val="none" w:sz="0" w:space="0" w:color="auto"/>
        <w:left w:val="none" w:sz="0" w:space="0" w:color="auto"/>
        <w:bottom w:val="none" w:sz="0" w:space="0" w:color="auto"/>
        <w:right w:val="none" w:sz="0" w:space="0" w:color="auto"/>
      </w:divBdr>
      <w:divsChild>
        <w:div w:id="703334174">
          <w:marLeft w:val="1166"/>
          <w:marRight w:val="0"/>
          <w:marTop w:val="101"/>
          <w:marBottom w:val="0"/>
          <w:divBdr>
            <w:top w:val="none" w:sz="0" w:space="0" w:color="auto"/>
            <w:left w:val="none" w:sz="0" w:space="0" w:color="auto"/>
            <w:bottom w:val="none" w:sz="0" w:space="0" w:color="auto"/>
            <w:right w:val="none" w:sz="0" w:space="0" w:color="auto"/>
          </w:divBdr>
        </w:div>
      </w:divsChild>
    </w:div>
    <w:div w:id="235015322">
      <w:bodyDiv w:val="1"/>
      <w:marLeft w:val="0"/>
      <w:marRight w:val="0"/>
      <w:marTop w:val="0"/>
      <w:marBottom w:val="0"/>
      <w:divBdr>
        <w:top w:val="none" w:sz="0" w:space="0" w:color="auto"/>
        <w:left w:val="none" w:sz="0" w:space="0" w:color="auto"/>
        <w:bottom w:val="none" w:sz="0" w:space="0" w:color="auto"/>
        <w:right w:val="none" w:sz="0" w:space="0" w:color="auto"/>
      </w:divBdr>
      <w:divsChild>
        <w:div w:id="1752386479">
          <w:marLeft w:val="0"/>
          <w:marRight w:val="0"/>
          <w:marTop w:val="0"/>
          <w:marBottom w:val="0"/>
          <w:divBdr>
            <w:top w:val="none" w:sz="0" w:space="0" w:color="auto"/>
            <w:left w:val="none" w:sz="0" w:space="0" w:color="auto"/>
            <w:bottom w:val="none" w:sz="0" w:space="0" w:color="auto"/>
            <w:right w:val="none" w:sz="0" w:space="0" w:color="auto"/>
          </w:divBdr>
        </w:div>
      </w:divsChild>
    </w:div>
    <w:div w:id="239565165">
      <w:bodyDiv w:val="1"/>
      <w:marLeft w:val="0"/>
      <w:marRight w:val="0"/>
      <w:marTop w:val="0"/>
      <w:marBottom w:val="0"/>
      <w:divBdr>
        <w:top w:val="none" w:sz="0" w:space="0" w:color="auto"/>
        <w:left w:val="none" w:sz="0" w:space="0" w:color="auto"/>
        <w:bottom w:val="none" w:sz="0" w:space="0" w:color="auto"/>
        <w:right w:val="none" w:sz="0" w:space="0" w:color="auto"/>
      </w:divBdr>
      <w:divsChild>
        <w:div w:id="459498737">
          <w:marLeft w:val="1166"/>
          <w:marRight w:val="0"/>
          <w:marTop w:val="101"/>
          <w:marBottom w:val="0"/>
          <w:divBdr>
            <w:top w:val="none" w:sz="0" w:space="0" w:color="auto"/>
            <w:left w:val="none" w:sz="0" w:space="0" w:color="auto"/>
            <w:bottom w:val="none" w:sz="0" w:space="0" w:color="auto"/>
            <w:right w:val="none" w:sz="0" w:space="0" w:color="auto"/>
          </w:divBdr>
        </w:div>
      </w:divsChild>
    </w:div>
    <w:div w:id="374617700">
      <w:bodyDiv w:val="1"/>
      <w:marLeft w:val="0"/>
      <w:marRight w:val="0"/>
      <w:marTop w:val="0"/>
      <w:marBottom w:val="0"/>
      <w:divBdr>
        <w:top w:val="none" w:sz="0" w:space="0" w:color="auto"/>
        <w:left w:val="none" w:sz="0" w:space="0" w:color="auto"/>
        <w:bottom w:val="none" w:sz="0" w:space="0" w:color="auto"/>
        <w:right w:val="none" w:sz="0" w:space="0" w:color="auto"/>
      </w:divBdr>
      <w:divsChild>
        <w:div w:id="1151167515">
          <w:marLeft w:val="1166"/>
          <w:marRight w:val="0"/>
          <w:marTop w:val="101"/>
          <w:marBottom w:val="0"/>
          <w:divBdr>
            <w:top w:val="none" w:sz="0" w:space="0" w:color="auto"/>
            <w:left w:val="none" w:sz="0" w:space="0" w:color="auto"/>
            <w:bottom w:val="none" w:sz="0" w:space="0" w:color="auto"/>
            <w:right w:val="none" w:sz="0" w:space="0" w:color="auto"/>
          </w:divBdr>
        </w:div>
        <w:div w:id="1744907698">
          <w:marLeft w:val="1166"/>
          <w:marRight w:val="0"/>
          <w:marTop w:val="101"/>
          <w:marBottom w:val="0"/>
          <w:divBdr>
            <w:top w:val="none" w:sz="0" w:space="0" w:color="auto"/>
            <w:left w:val="none" w:sz="0" w:space="0" w:color="auto"/>
            <w:bottom w:val="none" w:sz="0" w:space="0" w:color="auto"/>
            <w:right w:val="none" w:sz="0" w:space="0" w:color="auto"/>
          </w:divBdr>
        </w:div>
        <w:div w:id="207961967">
          <w:marLeft w:val="1166"/>
          <w:marRight w:val="0"/>
          <w:marTop w:val="101"/>
          <w:marBottom w:val="0"/>
          <w:divBdr>
            <w:top w:val="none" w:sz="0" w:space="0" w:color="auto"/>
            <w:left w:val="none" w:sz="0" w:space="0" w:color="auto"/>
            <w:bottom w:val="none" w:sz="0" w:space="0" w:color="auto"/>
            <w:right w:val="none" w:sz="0" w:space="0" w:color="auto"/>
          </w:divBdr>
        </w:div>
        <w:div w:id="330640760">
          <w:marLeft w:val="1166"/>
          <w:marRight w:val="0"/>
          <w:marTop w:val="101"/>
          <w:marBottom w:val="0"/>
          <w:divBdr>
            <w:top w:val="none" w:sz="0" w:space="0" w:color="auto"/>
            <w:left w:val="none" w:sz="0" w:space="0" w:color="auto"/>
            <w:bottom w:val="none" w:sz="0" w:space="0" w:color="auto"/>
            <w:right w:val="none" w:sz="0" w:space="0" w:color="auto"/>
          </w:divBdr>
        </w:div>
        <w:div w:id="1465000396">
          <w:marLeft w:val="1166"/>
          <w:marRight w:val="0"/>
          <w:marTop w:val="101"/>
          <w:marBottom w:val="0"/>
          <w:divBdr>
            <w:top w:val="none" w:sz="0" w:space="0" w:color="auto"/>
            <w:left w:val="none" w:sz="0" w:space="0" w:color="auto"/>
            <w:bottom w:val="none" w:sz="0" w:space="0" w:color="auto"/>
            <w:right w:val="none" w:sz="0" w:space="0" w:color="auto"/>
          </w:divBdr>
        </w:div>
      </w:divsChild>
    </w:div>
    <w:div w:id="549464254">
      <w:bodyDiv w:val="1"/>
      <w:marLeft w:val="0"/>
      <w:marRight w:val="0"/>
      <w:marTop w:val="0"/>
      <w:marBottom w:val="0"/>
      <w:divBdr>
        <w:top w:val="none" w:sz="0" w:space="0" w:color="auto"/>
        <w:left w:val="none" w:sz="0" w:space="0" w:color="auto"/>
        <w:bottom w:val="none" w:sz="0" w:space="0" w:color="auto"/>
        <w:right w:val="none" w:sz="0" w:space="0" w:color="auto"/>
      </w:divBdr>
      <w:divsChild>
        <w:div w:id="1527522634">
          <w:marLeft w:val="1166"/>
          <w:marRight w:val="0"/>
          <w:marTop w:val="101"/>
          <w:marBottom w:val="0"/>
          <w:divBdr>
            <w:top w:val="none" w:sz="0" w:space="0" w:color="auto"/>
            <w:left w:val="none" w:sz="0" w:space="0" w:color="auto"/>
            <w:bottom w:val="none" w:sz="0" w:space="0" w:color="auto"/>
            <w:right w:val="none" w:sz="0" w:space="0" w:color="auto"/>
          </w:divBdr>
        </w:div>
      </w:divsChild>
    </w:div>
    <w:div w:id="665745800">
      <w:bodyDiv w:val="1"/>
      <w:marLeft w:val="0"/>
      <w:marRight w:val="0"/>
      <w:marTop w:val="0"/>
      <w:marBottom w:val="0"/>
      <w:divBdr>
        <w:top w:val="none" w:sz="0" w:space="0" w:color="auto"/>
        <w:left w:val="none" w:sz="0" w:space="0" w:color="auto"/>
        <w:bottom w:val="none" w:sz="0" w:space="0" w:color="auto"/>
        <w:right w:val="none" w:sz="0" w:space="0" w:color="auto"/>
      </w:divBdr>
      <w:divsChild>
        <w:div w:id="831064309">
          <w:marLeft w:val="0"/>
          <w:marRight w:val="0"/>
          <w:marTop w:val="0"/>
          <w:marBottom w:val="0"/>
          <w:divBdr>
            <w:top w:val="none" w:sz="0" w:space="0" w:color="auto"/>
            <w:left w:val="none" w:sz="0" w:space="0" w:color="auto"/>
            <w:bottom w:val="none" w:sz="0" w:space="0" w:color="auto"/>
            <w:right w:val="none" w:sz="0" w:space="0" w:color="auto"/>
          </w:divBdr>
        </w:div>
        <w:div w:id="612904754">
          <w:marLeft w:val="0"/>
          <w:marRight w:val="0"/>
          <w:marTop w:val="0"/>
          <w:marBottom w:val="0"/>
          <w:divBdr>
            <w:top w:val="none" w:sz="0" w:space="0" w:color="auto"/>
            <w:left w:val="none" w:sz="0" w:space="0" w:color="auto"/>
            <w:bottom w:val="none" w:sz="0" w:space="0" w:color="auto"/>
            <w:right w:val="none" w:sz="0" w:space="0" w:color="auto"/>
          </w:divBdr>
        </w:div>
        <w:div w:id="799081064">
          <w:marLeft w:val="0"/>
          <w:marRight w:val="0"/>
          <w:marTop w:val="0"/>
          <w:marBottom w:val="0"/>
          <w:divBdr>
            <w:top w:val="none" w:sz="0" w:space="0" w:color="auto"/>
            <w:left w:val="none" w:sz="0" w:space="0" w:color="auto"/>
            <w:bottom w:val="none" w:sz="0" w:space="0" w:color="auto"/>
            <w:right w:val="none" w:sz="0" w:space="0" w:color="auto"/>
          </w:divBdr>
        </w:div>
        <w:div w:id="1235312843">
          <w:marLeft w:val="0"/>
          <w:marRight w:val="0"/>
          <w:marTop w:val="0"/>
          <w:marBottom w:val="0"/>
          <w:divBdr>
            <w:top w:val="none" w:sz="0" w:space="0" w:color="auto"/>
            <w:left w:val="none" w:sz="0" w:space="0" w:color="auto"/>
            <w:bottom w:val="none" w:sz="0" w:space="0" w:color="auto"/>
            <w:right w:val="none" w:sz="0" w:space="0" w:color="auto"/>
          </w:divBdr>
        </w:div>
        <w:div w:id="1883513210">
          <w:marLeft w:val="0"/>
          <w:marRight w:val="0"/>
          <w:marTop w:val="0"/>
          <w:marBottom w:val="0"/>
          <w:divBdr>
            <w:top w:val="none" w:sz="0" w:space="0" w:color="auto"/>
            <w:left w:val="none" w:sz="0" w:space="0" w:color="auto"/>
            <w:bottom w:val="none" w:sz="0" w:space="0" w:color="auto"/>
            <w:right w:val="none" w:sz="0" w:space="0" w:color="auto"/>
          </w:divBdr>
        </w:div>
        <w:div w:id="1361323562">
          <w:marLeft w:val="0"/>
          <w:marRight w:val="0"/>
          <w:marTop w:val="0"/>
          <w:marBottom w:val="0"/>
          <w:divBdr>
            <w:top w:val="none" w:sz="0" w:space="0" w:color="auto"/>
            <w:left w:val="none" w:sz="0" w:space="0" w:color="auto"/>
            <w:bottom w:val="none" w:sz="0" w:space="0" w:color="auto"/>
            <w:right w:val="none" w:sz="0" w:space="0" w:color="auto"/>
          </w:divBdr>
        </w:div>
        <w:div w:id="686173578">
          <w:marLeft w:val="0"/>
          <w:marRight w:val="0"/>
          <w:marTop w:val="0"/>
          <w:marBottom w:val="0"/>
          <w:divBdr>
            <w:top w:val="none" w:sz="0" w:space="0" w:color="auto"/>
            <w:left w:val="none" w:sz="0" w:space="0" w:color="auto"/>
            <w:bottom w:val="none" w:sz="0" w:space="0" w:color="auto"/>
            <w:right w:val="none" w:sz="0" w:space="0" w:color="auto"/>
          </w:divBdr>
        </w:div>
      </w:divsChild>
    </w:div>
    <w:div w:id="719861959">
      <w:bodyDiv w:val="1"/>
      <w:marLeft w:val="0"/>
      <w:marRight w:val="0"/>
      <w:marTop w:val="0"/>
      <w:marBottom w:val="0"/>
      <w:divBdr>
        <w:top w:val="none" w:sz="0" w:space="0" w:color="auto"/>
        <w:left w:val="none" w:sz="0" w:space="0" w:color="auto"/>
        <w:bottom w:val="none" w:sz="0" w:space="0" w:color="auto"/>
        <w:right w:val="none" w:sz="0" w:space="0" w:color="auto"/>
      </w:divBdr>
      <w:divsChild>
        <w:div w:id="1165560021">
          <w:marLeft w:val="1166"/>
          <w:marRight w:val="0"/>
          <w:marTop w:val="101"/>
          <w:marBottom w:val="0"/>
          <w:divBdr>
            <w:top w:val="none" w:sz="0" w:space="0" w:color="auto"/>
            <w:left w:val="none" w:sz="0" w:space="0" w:color="auto"/>
            <w:bottom w:val="none" w:sz="0" w:space="0" w:color="auto"/>
            <w:right w:val="none" w:sz="0" w:space="0" w:color="auto"/>
          </w:divBdr>
        </w:div>
        <w:div w:id="1495488339">
          <w:marLeft w:val="1166"/>
          <w:marRight w:val="0"/>
          <w:marTop w:val="101"/>
          <w:marBottom w:val="0"/>
          <w:divBdr>
            <w:top w:val="none" w:sz="0" w:space="0" w:color="auto"/>
            <w:left w:val="none" w:sz="0" w:space="0" w:color="auto"/>
            <w:bottom w:val="none" w:sz="0" w:space="0" w:color="auto"/>
            <w:right w:val="none" w:sz="0" w:space="0" w:color="auto"/>
          </w:divBdr>
        </w:div>
        <w:div w:id="681855378">
          <w:marLeft w:val="1166"/>
          <w:marRight w:val="0"/>
          <w:marTop w:val="101"/>
          <w:marBottom w:val="0"/>
          <w:divBdr>
            <w:top w:val="none" w:sz="0" w:space="0" w:color="auto"/>
            <w:left w:val="none" w:sz="0" w:space="0" w:color="auto"/>
            <w:bottom w:val="none" w:sz="0" w:space="0" w:color="auto"/>
            <w:right w:val="none" w:sz="0" w:space="0" w:color="auto"/>
          </w:divBdr>
        </w:div>
        <w:div w:id="252933535">
          <w:marLeft w:val="1166"/>
          <w:marRight w:val="0"/>
          <w:marTop w:val="101"/>
          <w:marBottom w:val="0"/>
          <w:divBdr>
            <w:top w:val="none" w:sz="0" w:space="0" w:color="auto"/>
            <w:left w:val="none" w:sz="0" w:space="0" w:color="auto"/>
            <w:bottom w:val="none" w:sz="0" w:space="0" w:color="auto"/>
            <w:right w:val="none" w:sz="0" w:space="0" w:color="auto"/>
          </w:divBdr>
        </w:div>
        <w:div w:id="2046175395">
          <w:marLeft w:val="1166"/>
          <w:marRight w:val="0"/>
          <w:marTop w:val="101"/>
          <w:marBottom w:val="0"/>
          <w:divBdr>
            <w:top w:val="none" w:sz="0" w:space="0" w:color="auto"/>
            <w:left w:val="none" w:sz="0" w:space="0" w:color="auto"/>
            <w:bottom w:val="none" w:sz="0" w:space="0" w:color="auto"/>
            <w:right w:val="none" w:sz="0" w:space="0" w:color="auto"/>
          </w:divBdr>
        </w:div>
        <w:div w:id="233202636">
          <w:marLeft w:val="1166"/>
          <w:marRight w:val="0"/>
          <w:marTop w:val="101"/>
          <w:marBottom w:val="0"/>
          <w:divBdr>
            <w:top w:val="none" w:sz="0" w:space="0" w:color="auto"/>
            <w:left w:val="none" w:sz="0" w:space="0" w:color="auto"/>
            <w:bottom w:val="none" w:sz="0" w:space="0" w:color="auto"/>
            <w:right w:val="none" w:sz="0" w:space="0" w:color="auto"/>
          </w:divBdr>
        </w:div>
        <w:div w:id="592279141">
          <w:marLeft w:val="1166"/>
          <w:marRight w:val="0"/>
          <w:marTop w:val="101"/>
          <w:marBottom w:val="0"/>
          <w:divBdr>
            <w:top w:val="none" w:sz="0" w:space="0" w:color="auto"/>
            <w:left w:val="none" w:sz="0" w:space="0" w:color="auto"/>
            <w:bottom w:val="none" w:sz="0" w:space="0" w:color="auto"/>
            <w:right w:val="none" w:sz="0" w:space="0" w:color="auto"/>
          </w:divBdr>
        </w:div>
      </w:divsChild>
    </w:div>
    <w:div w:id="740829358">
      <w:bodyDiv w:val="1"/>
      <w:marLeft w:val="0"/>
      <w:marRight w:val="0"/>
      <w:marTop w:val="0"/>
      <w:marBottom w:val="0"/>
      <w:divBdr>
        <w:top w:val="none" w:sz="0" w:space="0" w:color="auto"/>
        <w:left w:val="none" w:sz="0" w:space="0" w:color="auto"/>
        <w:bottom w:val="none" w:sz="0" w:space="0" w:color="auto"/>
        <w:right w:val="none" w:sz="0" w:space="0" w:color="auto"/>
      </w:divBdr>
    </w:div>
    <w:div w:id="799038393">
      <w:bodyDiv w:val="1"/>
      <w:marLeft w:val="0"/>
      <w:marRight w:val="0"/>
      <w:marTop w:val="0"/>
      <w:marBottom w:val="0"/>
      <w:divBdr>
        <w:top w:val="none" w:sz="0" w:space="0" w:color="auto"/>
        <w:left w:val="none" w:sz="0" w:space="0" w:color="auto"/>
        <w:bottom w:val="none" w:sz="0" w:space="0" w:color="auto"/>
        <w:right w:val="none" w:sz="0" w:space="0" w:color="auto"/>
      </w:divBdr>
    </w:div>
    <w:div w:id="841235813">
      <w:bodyDiv w:val="1"/>
      <w:marLeft w:val="0"/>
      <w:marRight w:val="0"/>
      <w:marTop w:val="0"/>
      <w:marBottom w:val="0"/>
      <w:divBdr>
        <w:top w:val="none" w:sz="0" w:space="0" w:color="auto"/>
        <w:left w:val="none" w:sz="0" w:space="0" w:color="auto"/>
        <w:bottom w:val="none" w:sz="0" w:space="0" w:color="auto"/>
        <w:right w:val="none" w:sz="0" w:space="0" w:color="auto"/>
      </w:divBdr>
      <w:divsChild>
        <w:div w:id="2118408907">
          <w:marLeft w:val="1166"/>
          <w:marRight w:val="0"/>
          <w:marTop w:val="101"/>
          <w:marBottom w:val="0"/>
          <w:divBdr>
            <w:top w:val="none" w:sz="0" w:space="0" w:color="auto"/>
            <w:left w:val="none" w:sz="0" w:space="0" w:color="auto"/>
            <w:bottom w:val="none" w:sz="0" w:space="0" w:color="auto"/>
            <w:right w:val="none" w:sz="0" w:space="0" w:color="auto"/>
          </w:divBdr>
        </w:div>
      </w:divsChild>
    </w:div>
    <w:div w:id="870608266">
      <w:bodyDiv w:val="1"/>
      <w:marLeft w:val="0"/>
      <w:marRight w:val="0"/>
      <w:marTop w:val="0"/>
      <w:marBottom w:val="0"/>
      <w:divBdr>
        <w:top w:val="none" w:sz="0" w:space="0" w:color="auto"/>
        <w:left w:val="none" w:sz="0" w:space="0" w:color="auto"/>
        <w:bottom w:val="none" w:sz="0" w:space="0" w:color="auto"/>
        <w:right w:val="none" w:sz="0" w:space="0" w:color="auto"/>
      </w:divBdr>
    </w:div>
    <w:div w:id="1189753419">
      <w:bodyDiv w:val="1"/>
      <w:marLeft w:val="0"/>
      <w:marRight w:val="0"/>
      <w:marTop w:val="0"/>
      <w:marBottom w:val="0"/>
      <w:divBdr>
        <w:top w:val="none" w:sz="0" w:space="0" w:color="auto"/>
        <w:left w:val="none" w:sz="0" w:space="0" w:color="auto"/>
        <w:bottom w:val="none" w:sz="0" w:space="0" w:color="auto"/>
        <w:right w:val="none" w:sz="0" w:space="0" w:color="auto"/>
      </w:divBdr>
      <w:divsChild>
        <w:div w:id="88890738">
          <w:marLeft w:val="1166"/>
          <w:marRight w:val="0"/>
          <w:marTop w:val="101"/>
          <w:marBottom w:val="0"/>
          <w:divBdr>
            <w:top w:val="none" w:sz="0" w:space="0" w:color="auto"/>
            <w:left w:val="none" w:sz="0" w:space="0" w:color="auto"/>
            <w:bottom w:val="none" w:sz="0" w:space="0" w:color="auto"/>
            <w:right w:val="none" w:sz="0" w:space="0" w:color="auto"/>
          </w:divBdr>
        </w:div>
        <w:div w:id="131675781">
          <w:marLeft w:val="1166"/>
          <w:marRight w:val="0"/>
          <w:marTop w:val="101"/>
          <w:marBottom w:val="0"/>
          <w:divBdr>
            <w:top w:val="none" w:sz="0" w:space="0" w:color="auto"/>
            <w:left w:val="none" w:sz="0" w:space="0" w:color="auto"/>
            <w:bottom w:val="none" w:sz="0" w:space="0" w:color="auto"/>
            <w:right w:val="none" w:sz="0" w:space="0" w:color="auto"/>
          </w:divBdr>
        </w:div>
        <w:div w:id="322321502">
          <w:marLeft w:val="1166"/>
          <w:marRight w:val="0"/>
          <w:marTop w:val="101"/>
          <w:marBottom w:val="0"/>
          <w:divBdr>
            <w:top w:val="none" w:sz="0" w:space="0" w:color="auto"/>
            <w:left w:val="none" w:sz="0" w:space="0" w:color="auto"/>
            <w:bottom w:val="none" w:sz="0" w:space="0" w:color="auto"/>
            <w:right w:val="none" w:sz="0" w:space="0" w:color="auto"/>
          </w:divBdr>
        </w:div>
        <w:div w:id="234556600">
          <w:marLeft w:val="1166"/>
          <w:marRight w:val="0"/>
          <w:marTop w:val="101"/>
          <w:marBottom w:val="0"/>
          <w:divBdr>
            <w:top w:val="none" w:sz="0" w:space="0" w:color="auto"/>
            <w:left w:val="none" w:sz="0" w:space="0" w:color="auto"/>
            <w:bottom w:val="none" w:sz="0" w:space="0" w:color="auto"/>
            <w:right w:val="none" w:sz="0" w:space="0" w:color="auto"/>
          </w:divBdr>
        </w:div>
        <w:div w:id="1991976251">
          <w:marLeft w:val="1166"/>
          <w:marRight w:val="0"/>
          <w:marTop w:val="101"/>
          <w:marBottom w:val="0"/>
          <w:divBdr>
            <w:top w:val="none" w:sz="0" w:space="0" w:color="auto"/>
            <w:left w:val="none" w:sz="0" w:space="0" w:color="auto"/>
            <w:bottom w:val="none" w:sz="0" w:space="0" w:color="auto"/>
            <w:right w:val="none" w:sz="0" w:space="0" w:color="auto"/>
          </w:divBdr>
        </w:div>
        <w:div w:id="1266958965">
          <w:marLeft w:val="1166"/>
          <w:marRight w:val="0"/>
          <w:marTop w:val="101"/>
          <w:marBottom w:val="0"/>
          <w:divBdr>
            <w:top w:val="none" w:sz="0" w:space="0" w:color="auto"/>
            <w:left w:val="none" w:sz="0" w:space="0" w:color="auto"/>
            <w:bottom w:val="none" w:sz="0" w:space="0" w:color="auto"/>
            <w:right w:val="none" w:sz="0" w:space="0" w:color="auto"/>
          </w:divBdr>
        </w:div>
        <w:div w:id="727531223">
          <w:marLeft w:val="1166"/>
          <w:marRight w:val="0"/>
          <w:marTop w:val="101"/>
          <w:marBottom w:val="0"/>
          <w:divBdr>
            <w:top w:val="none" w:sz="0" w:space="0" w:color="auto"/>
            <w:left w:val="none" w:sz="0" w:space="0" w:color="auto"/>
            <w:bottom w:val="none" w:sz="0" w:space="0" w:color="auto"/>
            <w:right w:val="none" w:sz="0" w:space="0" w:color="auto"/>
          </w:divBdr>
        </w:div>
      </w:divsChild>
    </w:div>
    <w:div w:id="1291673080">
      <w:bodyDiv w:val="1"/>
      <w:marLeft w:val="0"/>
      <w:marRight w:val="0"/>
      <w:marTop w:val="0"/>
      <w:marBottom w:val="0"/>
      <w:divBdr>
        <w:top w:val="none" w:sz="0" w:space="0" w:color="auto"/>
        <w:left w:val="none" w:sz="0" w:space="0" w:color="auto"/>
        <w:bottom w:val="none" w:sz="0" w:space="0" w:color="auto"/>
        <w:right w:val="none" w:sz="0" w:space="0" w:color="auto"/>
      </w:divBdr>
    </w:div>
    <w:div w:id="1360742579">
      <w:bodyDiv w:val="1"/>
      <w:marLeft w:val="0"/>
      <w:marRight w:val="0"/>
      <w:marTop w:val="0"/>
      <w:marBottom w:val="0"/>
      <w:divBdr>
        <w:top w:val="none" w:sz="0" w:space="0" w:color="auto"/>
        <w:left w:val="none" w:sz="0" w:space="0" w:color="auto"/>
        <w:bottom w:val="none" w:sz="0" w:space="0" w:color="auto"/>
        <w:right w:val="none" w:sz="0" w:space="0" w:color="auto"/>
      </w:divBdr>
      <w:divsChild>
        <w:div w:id="366806456">
          <w:marLeft w:val="547"/>
          <w:marRight w:val="0"/>
          <w:marTop w:val="115"/>
          <w:marBottom w:val="0"/>
          <w:divBdr>
            <w:top w:val="none" w:sz="0" w:space="0" w:color="auto"/>
            <w:left w:val="none" w:sz="0" w:space="0" w:color="auto"/>
            <w:bottom w:val="none" w:sz="0" w:space="0" w:color="auto"/>
            <w:right w:val="none" w:sz="0" w:space="0" w:color="auto"/>
          </w:divBdr>
        </w:div>
        <w:div w:id="1608582386">
          <w:marLeft w:val="547"/>
          <w:marRight w:val="0"/>
          <w:marTop w:val="115"/>
          <w:marBottom w:val="0"/>
          <w:divBdr>
            <w:top w:val="none" w:sz="0" w:space="0" w:color="auto"/>
            <w:left w:val="none" w:sz="0" w:space="0" w:color="auto"/>
            <w:bottom w:val="none" w:sz="0" w:space="0" w:color="auto"/>
            <w:right w:val="none" w:sz="0" w:space="0" w:color="auto"/>
          </w:divBdr>
        </w:div>
        <w:div w:id="841120295">
          <w:marLeft w:val="1166"/>
          <w:marRight w:val="0"/>
          <w:marTop w:val="115"/>
          <w:marBottom w:val="0"/>
          <w:divBdr>
            <w:top w:val="none" w:sz="0" w:space="0" w:color="auto"/>
            <w:left w:val="none" w:sz="0" w:space="0" w:color="auto"/>
            <w:bottom w:val="none" w:sz="0" w:space="0" w:color="auto"/>
            <w:right w:val="none" w:sz="0" w:space="0" w:color="auto"/>
          </w:divBdr>
        </w:div>
      </w:divsChild>
    </w:div>
    <w:div w:id="1421214609">
      <w:bodyDiv w:val="1"/>
      <w:marLeft w:val="0"/>
      <w:marRight w:val="0"/>
      <w:marTop w:val="0"/>
      <w:marBottom w:val="0"/>
      <w:divBdr>
        <w:top w:val="none" w:sz="0" w:space="0" w:color="auto"/>
        <w:left w:val="none" w:sz="0" w:space="0" w:color="auto"/>
        <w:bottom w:val="none" w:sz="0" w:space="0" w:color="auto"/>
        <w:right w:val="none" w:sz="0" w:space="0" w:color="auto"/>
      </w:divBdr>
    </w:div>
    <w:div w:id="1583904776">
      <w:bodyDiv w:val="1"/>
      <w:marLeft w:val="0"/>
      <w:marRight w:val="0"/>
      <w:marTop w:val="0"/>
      <w:marBottom w:val="0"/>
      <w:divBdr>
        <w:top w:val="none" w:sz="0" w:space="0" w:color="auto"/>
        <w:left w:val="none" w:sz="0" w:space="0" w:color="auto"/>
        <w:bottom w:val="none" w:sz="0" w:space="0" w:color="auto"/>
        <w:right w:val="none" w:sz="0" w:space="0" w:color="auto"/>
      </w:divBdr>
    </w:div>
    <w:div w:id="1584754167">
      <w:bodyDiv w:val="1"/>
      <w:marLeft w:val="0"/>
      <w:marRight w:val="0"/>
      <w:marTop w:val="0"/>
      <w:marBottom w:val="0"/>
      <w:divBdr>
        <w:top w:val="none" w:sz="0" w:space="0" w:color="auto"/>
        <w:left w:val="none" w:sz="0" w:space="0" w:color="auto"/>
        <w:bottom w:val="none" w:sz="0" w:space="0" w:color="auto"/>
        <w:right w:val="none" w:sz="0" w:space="0" w:color="auto"/>
      </w:divBdr>
    </w:div>
    <w:div w:id="1588541675">
      <w:bodyDiv w:val="1"/>
      <w:marLeft w:val="0"/>
      <w:marRight w:val="0"/>
      <w:marTop w:val="0"/>
      <w:marBottom w:val="0"/>
      <w:divBdr>
        <w:top w:val="none" w:sz="0" w:space="0" w:color="auto"/>
        <w:left w:val="none" w:sz="0" w:space="0" w:color="auto"/>
        <w:bottom w:val="none" w:sz="0" w:space="0" w:color="auto"/>
        <w:right w:val="none" w:sz="0" w:space="0" w:color="auto"/>
      </w:divBdr>
    </w:div>
    <w:div w:id="1622152827">
      <w:bodyDiv w:val="1"/>
      <w:marLeft w:val="0"/>
      <w:marRight w:val="0"/>
      <w:marTop w:val="0"/>
      <w:marBottom w:val="0"/>
      <w:divBdr>
        <w:top w:val="none" w:sz="0" w:space="0" w:color="auto"/>
        <w:left w:val="none" w:sz="0" w:space="0" w:color="auto"/>
        <w:bottom w:val="none" w:sz="0" w:space="0" w:color="auto"/>
        <w:right w:val="none" w:sz="0" w:space="0" w:color="auto"/>
      </w:divBdr>
    </w:div>
    <w:div w:id="1636525762">
      <w:bodyDiv w:val="1"/>
      <w:marLeft w:val="0"/>
      <w:marRight w:val="0"/>
      <w:marTop w:val="0"/>
      <w:marBottom w:val="0"/>
      <w:divBdr>
        <w:top w:val="none" w:sz="0" w:space="0" w:color="auto"/>
        <w:left w:val="none" w:sz="0" w:space="0" w:color="auto"/>
        <w:bottom w:val="none" w:sz="0" w:space="0" w:color="auto"/>
        <w:right w:val="none" w:sz="0" w:space="0" w:color="auto"/>
      </w:divBdr>
      <w:divsChild>
        <w:div w:id="1170605065">
          <w:marLeft w:val="1166"/>
          <w:marRight w:val="0"/>
          <w:marTop w:val="101"/>
          <w:marBottom w:val="0"/>
          <w:divBdr>
            <w:top w:val="none" w:sz="0" w:space="0" w:color="auto"/>
            <w:left w:val="none" w:sz="0" w:space="0" w:color="auto"/>
            <w:bottom w:val="none" w:sz="0" w:space="0" w:color="auto"/>
            <w:right w:val="none" w:sz="0" w:space="0" w:color="auto"/>
          </w:divBdr>
        </w:div>
      </w:divsChild>
    </w:div>
    <w:div w:id="1726374898">
      <w:bodyDiv w:val="1"/>
      <w:marLeft w:val="0"/>
      <w:marRight w:val="0"/>
      <w:marTop w:val="0"/>
      <w:marBottom w:val="0"/>
      <w:divBdr>
        <w:top w:val="none" w:sz="0" w:space="0" w:color="auto"/>
        <w:left w:val="none" w:sz="0" w:space="0" w:color="auto"/>
        <w:bottom w:val="none" w:sz="0" w:space="0" w:color="auto"/>
        <w:right w:val="none" w:sz="0" w:space="0" w:color="auto"/>
      </w:divBdr>
    </w:div>
    <w:div w:id="1729306214">
      <w:bodyDiv w:val="1"/>
      <w:marLeft w:val="0"/>
      <w:marRight w:val="0"/>
      <w:marTop w:val="0"/>
      <w:marBottom w:val="0"/>
      <w:divBdr>
        <w:top w:val="none" w:sz="0" w:space="0" w:color="auto"/>
        <w:left w:val="none" w:sz="0" w:space="0" w:color="auto"/>
        <w:bottom w:val="none" w:sz="0" w:space="0" w:color="auto"/>
        <w:right w:val="none" w:sz="0" w:space="0" w:color="auto"/>
      </w:divBdr>
      <w:divsChild>
        <w:div w:id="1296910662">
          <w:marLeft w:val="0"/>
          <w:marRight w:val="0"/>
          <w:marTop w:val="0"/>
          <w:marBottom w:val="0"/>
          <w:divBdr>
            <w:top w:val="none" w:sz="0" w:space="0" w:color="auto"/>
            <w:left w:val="none" w:sz="0" w:space="0" w:color="auto"/>
            <w:bottom w:val="none" w:sz="0" w:space="0" w:color="auto"/>
            <w:right w:val="none" w:sz="0" w:space="0" w:color="auto"/>
          </w:divBdr>
          <w:divsChild>
            <w:div w:id="1450079522">
              <w:marLeft w:val="0"/>
              <w:marRight w:val="0"/>
              <w:marTop w:val="0"/>
              <w:marBottom w:val="0"/>
              <w:divBdr>
                <w:top w:val="none" w:sz="0" w:space="0" w:color="auto"/>
                <w:left w:val="none" w:sz="0" w:space="0" w:color="auto"/>
                <w:bottom w:val="none" w:sz="0" w:space="0" w:color="auto"/>
                <w:right w:val="none" w:sz="0" w:space="0" w:color="auto"/>
              </w:divBdr>
            </w:div>
            <w:div w:id="1178621935">
              <w:marLeft w:val="0"/>
              <w:marRight w:val="0"/>
              <w:marTop w:val="0"/>
              <w:marBottom w:val="0"/>
              <w:divBdr>
                <w:top w:val="none" w:sz="0" w:space="0" w:color="auto"/>
                <w:left w:val="none" w:sz="0" w:space="0" w:color="auto"/>
                <w:bottom w:val="none" w:sz="0" w:space="0" w:color="auto"/>
                <w:right w:val="none" w:sz="0" w:space="0" w:color="auto"/>
              </w:divBdr>
            </w:div>
            <w:div w:id="220140650">
              <w:marLeft w:val="0"/>
              <w:marRight w:val="0"/>
              <w:marTop w:val="0"/>
              <w:marBottom w:val="0"/>
              <w:divBdr>
                <w:top w:val="none" w:sz="0" w:space="0" w:color="auto"/>
                <w:left w:val="none" w:sz="0" w:space="0" w:color="auto"/>
                <w:bottom w:val="none" w:sz="0" w:space="0" w:color="auto"/>
                <w:right w:val="none" w:sz="0" w:space="0" w:color="auto"/>
              </w:divBdr>
            </w:div>
            <w:div w:id="1197697009">
              <w:marLeft w:val="0"/>
              <w:marRight w:val="0"/>
              <w:marTop w:val="0"/>
              <w:marBottom w:val="0"/>
              <w:divBdr>
                <w:top w:val="none" w:sz="0" w:space="0" w:color="auto"/>
                <w:left w:val="none" w:sz="0" w:space="0" w:color="auto"/>
                <w:bottom w:val="none" w:sz="0" w:space="0" w:color="auto"/>
                <w:right w:val="none" w:sz="0" w:space="0" w:color="auto"/>
              </w:divBdr>
            </w:div>
            <w:div w:id="485705765">
              <w:marLeft w:val="0"/>
              <w:marRight w:val="0"/>
              <w:marTop w:val="0"/>
              <w:marBottom w:val="0"/>
              <w:divBdr>
                <w:top w:val="none" w:sz="0" w:space="0" w:color="auto"/>
                <w:left w:val="none" w:sz="0" w:space="0" w:color="auto"/>
                <w:bottom w:val="none" w:sz="0" w:space="0" w:color="auto"/>
                <w:right w:val="none" w:sz="0" w:space="0" w:color="auto"/>
              </w:divBdr>
            </w:div>
            <w:div w:id="1369183779">
              <w:marLeft w:val="0"/>
              <w:marRight w:val="0"/>
              <w:marTop w:val="0"/>
              <w:marBottom w:val="0"/>
              <w:divBdr>
                <w:top w:val="none" w:sz="0" w:space="0" w:color="auto"/>
                <w:left w:val="none" w:sz="0" w:space="0" w:color="auto"/>
                <w:bottom w:val="none" w:sz="0" w:space="0" w:color="auto"/>
                <w:right w:val="none" w:sz="0" w:space="0" w:color="auto"/>
              </w:divBdr>
            </w:div>
            <w:div w:id="1537038372">
              <w:marLeft w:val="0"/>
              <w:marRight w:val="0"/>
              <w:marTop w:val="0"/>
              <w:marBottom w:val="0"/>
              <w:divBdr>
                <w:top w:val="none" w:sz="0" w:space="0" w:color="auto"/>
                <w:left w:val="none" w:sz="0" w:space="0" w:color="auto"/>
                <w:bottom w:val="none" w:sz="0" w:space="0" w:color="auto"/>
                <w:right w:val="none" w:sz="0" w:space="0" w:color="auto"/>
              </w:divBdr>
            </w:div>
            <w:div w:id="109513805">
              <w:marLeft w:val="0"/>
              <w:marRight w:val="0"/>
              <w:marTop w:val="0"/>
              <w:marBottom w:val="0"/>
              <w:divBdr>
                <w:top w:val="none" w:sz="0" w:space="0" w:color="auto"/>
                <w:left w:val="none" w:sz="0" w:space="0" w:color="auto"/>
                <w:bottom w:val="none" w:sz="0" w:space="0" w:color="auto"/>
                <w:right w:val="none" w:sz="0" w:space="0" w:color="auto"/>
              </w:divBdr>
            </w:div>
            <w:div w:id="1907107735">
              <w:marLeft w:val="0"/>
              <w:marRight w:val="0"/>
              <w:marTop w:val="0"/>
              <w:marBottom w:val="0"/>
              <w:divBdr>
                <w:top w:val="none" w:sz="0" w:space="0" w:color="auto"/>
                <w:left w:val="none" w:sz="0" w:space="0" w:color="auto"/>
                <w:bottom w:val="none" w:sz="0" w:space="0" w:color="auto"/>
                <w:right w:val="none" w:sz="0" w:space="0" w:color="auto"/>
              </w:divBdr>
            </w:div>
          </w:divsChild>
        </w:div>
        <w:div w:id="1938052728">
          <w:marLeft w:val="0"/>
          <w:marRight w:val="0"/>
          <w:marTop w:val="37"/>
          <w:marBottom w:val="0"/>
          <w:divBdr>
            <w:top w:val="none" w:sz="0" w:space="0" w:color="auto"/>
            <w:left w:val="none" w:sz="0" w:space="0" w:color="auto"/>
            <w:bottom w:val="none" w:sz="0" w:space="0" w:color="auto"/>
            <w:right w:val="none" w:sz="0" w:space="0" w:color="auto"/>
          </w:divBdr>
          <w:divsChild>
            <w:div w:id="698093465">
              <w:marLeft w:val="0"/>
              <w:marRight w:val="0"/>
              <w:marTop w:val="0"/>
              <w:marBottom w:val="0"/>
              <w:divBdr>
                <w:top w:val="single" w:sz="8" w:space="0" w:color="DDDDDD"/>
                <w:left w:val="single" w:sz="8" w:space="0" w:color="DDDDDD"/>
                <w:bottom w:val="single" w:sz="8" w:space="0" w:color="DDDDDD"/>
                <w:right w:val="single" w:sz="8" w:space="0" w:color="DDDDDD"/>
              </w:divBdr>
            </w:div>
          </w:divsChild>
        </w:div>
      </w:divsChild>
    </w:div>
    <w:div w:id="1768958882">
      <w:bodyDiv w:val="1"/>
      <w:marLeft w:val="0"/>
      <w:marRight w:val="0"/>
      <w:marTop w:val="0"/>
      <w:marBottom w:val="0"/>
      <w:divBdr>
        <w:top w:val="none" w:sz="0" w:space="0" w:color="auto"/>
        <w:left w:val="none" w:sz="0" w:space="0" w:color="auto"/>
        <w:bottom w:val="none" w:sz="0" w:space="0" w:color="auto"/>
        <w:right w:val="none" w:sz="0" w:space="0" w:color="auto"/>
      </w:divBdr>
    </w:div>
    <w:div w:id="1786463011">
      <w:bodyDiv w:val="1"/>
      <w:marLeft w:val="0"/>
      <w:marRight w:val="0"/>
      <w:marTop w:val="0"/>
      <w:marBottom w:val="0"/>
      <w:divBdr>
        <w:top w:val="none" w:sz="0" w:space="0" w:color="auto"/>
        <w:left w:val="none" w:sz="0" w:space="0" w:color="auto"/>
        <w:bottom w:val="none" w:sz="0" w:space="0" w:color="auto"/>
        <w:right w:val="none" w:sz="0" w:space="0" w:color="auto"/>
      </w:divBdr>
      <w:divsChild>
        <w:div w:id="460153646">
          <w:marLeft w:val="1166"/>
          <w:marRight w:val="0"/>
          <w:marTop w:val="101"/>
          <w:marBottom w:val="0"/>
          <w:divBdr>
            <w:top w:val="none" w:sz="0" w:space="0" w:color="auto"/>
            <w:left w:val="none" w:sz="0" w:space="0" w:color="auto"/>
            <w:bottom w:val="none" w:sz="0" w:space="0" w:color="auto"/>
            <w:right w:val="none" w:sz="0" w:space="0" w:color="auto"/>
          </w:divBdr>
        </w:div>
        <w:div w:id="1514833">
          <w:marLeft w:val="1166"/>
          <w:marRight w:val="0"/>
          <w:marTop w:val="101"/>
          <w:marBottom w:val="0"/>
          <w:divBdr>
            <w:top w:val="none" w:sz="0" w:space="0" w:color="auto"/>
            <w:left w:val="none" w:sz="0" w:space="0" w:color="auto"/>
            <w:bottom w:val="none" w:sz="0" w:space="0" w:color="auto"/>
            <w:right w:val="none" w:sz="0" w:space="0" w:color="auto"/>
          </w:divBdr>
        </w:div>
        <w:div w:id="1340886400">
          <w:marLeft w:val="1166"/>
          <w:marRight w:val="0"/>
          <w:marTop w:val="101"/>
          <w:marBottom w:val="0"/>
          <w:divBdr>
            <w:top w:val="none" w:sz="0" w:space="0" w:color="auto"/>
            <w:left w:val="none" w:sz="0" w:space="0" w:color="auto"/>
            <w:bottom w:val="none" w:sz="0" w:space="0" w:color="auto"/>
            <w:right w:val="none" w:sz="0" w:space="0" w:color="auto"/>
          </w:divBdr>
        </w:div>
        <w:div w:id="1307927638">
          <w:marLeft w:val="1166"/>
          <w:marRight w:val="0"/>
          <w:marTop w:val="101"/>
          <w:marBottom w:val="0"/>
          <w:divBdr>
            <w:top w:val="none" w:sz="0" w:space="0" w:color="auto"/>
            <w:left w:val="none" w:sz="0" w:space="0" w:color="auto"/>
            <w:bottom w:val="none" w:sz="0" w:space="0" w:color="auto"/>
            <w:right w:val="none" w:sz="0" w:space="0" w:color="auto"/>
          </w:divBdr>
        </w:div>
        <w:div w:id="1585987833">
          <w:marLeft w:val="1166"/>
          <w:marRight w:val="0"/>
          <w:marTop w:val="101"/>
          <w:marBottom w:val="0"/>
          <w:divBdr>
            <w:top w:val="none" w:sz="0" w:space="0" w:color="auto"/>
            <w:left w:val="none" w:sz="0" w:space="0" w:color="auto"/>
            <w:bottom w:val="none" w:sz="0" w:space="0" w:color="auto"/>
            <w:right w:val="none" w:sz="0" w:space="0" w:color="auto"/>
          </w:divBdr>
        </w:div>
        <w:div w:id="856429011">
          <w:marLeft w:val="1166"/>
          <w:marRight w:val="0"/>
          <w:marTop w:val="101"/>
          <w:marBottom w:val="0"/>
          <w:divBdr>
            <w:top w:val="none" w:sz="0" w:space="0" w:color="auto"/>
            <w:left w:val="none" w:sz="0" w:space="0" w:color="auto"/>
            <w:bottom w:val="none" w:sz="0" w:space="0" w:color="auto"/>
            <w:right w:val="none" w:sz="0" w:space="0" w:color="auto"/>
          </w:divBdr>
        </w:div>
      </w:divsChild>
    </w:div>
    <w:div w:id="1824808507">
      <w:bodyDiv w:val="1"/>
      <w:marLeft w:val="0"/>
      <w:marRight w:val="0"/>
      <w:marTop w:val="0"/>
      <w:marBottom w:val="0"/>
      <w:divBdr>
        <w:top w:val="none" w:sz="0" w:space="0" w:color="auto"/>
        <w:left w:val="none" w:sz="0" w:space="0" w:color="auto"/>
        <w:bottom w:val="none" w:sz="0" w:space="0" w:color="auto"/>
        <w:right w:val="none" w:sz="0" w:space="0" w:color="auto"/>
      </w:divBdr>
      <w:divsChild>
        <w:div w:id="470221003">
          <w:marLeft w:val="1166"/>
          <w:marRight w:val="0"/>
          <w:marTop w:val="120"/>
          <w:marBottom w:val="0"/>
          <w:divBdr>
            <w:top w:val="none" w:sz="0" w:space="0" w:color="auto"/>
            <w:left w:val="none" w:sz="0" w:space="0" w:color="auto"/>
            <w:bottom w:val="none" w:sz="0" w:space="0" w:color="auto"/>
            <w:right w:val="none" w:sz="0" w:space="0" w:color="auto"/>
          </w:divBdr>
        </w:div>
      </w:divsChild>
    </w:div>
    <w:div w:id="1840345062">
      <w:bodyDiv w:val="1"/>
      <w:marLeft w:val="0"/>
      <w:marRight w:val="0"/>
      <w:marTop w:val="0"/>
      <w:marBottom w:val="0"/>
      <w:divBdr>
        <w:top w:val="none" w:sz="0" w:space="0" w:color="auto"/>
        <w:left w:val="none" w:sz="0" w:space="0" w:color="auto"/>
        <w:bottom w:val="none" w:sz="0" w:space="0" w:color="auto"/>
        <w:right w:val="none" w:sz="0" w:space="0" w:color="auto"/>
      </w:divBdr>
    </w:div>
    <w:div w:id="1961565144">
      <w:bodyDiv w:val="1"/>
      <w:marLeft w:val="0"/>
      <w:marRight w:val="0"/>
      <w:marTop w:val="0"/>
      <w:marBottom w:val="0"/>
      <w:divBdr>
        <w:top w:val="none" w:sz="0" w:space="0" w:color="auto"/>
        <w:left w:val="none" w:sz="0" w:space="0" w:color="auto"/>
        <w:bottom w:val="none" w:sz="0" w:space="0" w:color="auto"/>
        <w:right w:val="none" w:sz="0" w:space="0" w:color="auto"/>
      </w:divBdr>
    </w:div>
    <w:div w:id="2036731745">
      <w:bodyDiv w:val="1"/>
      <w:marLeft w:val="0"/>
      <w:marRight w:val="0"/>
      <w:marTop w:val="0"/>
      <w:marBottom w:val="0"/>
      <w:divBdr>
        <w:top w:val="none" w:sz="0" w:space="0" w:color="auto"/>
        <w:left w:val="none" w:sz="0" w:space="0" w:color="auto"/>
        <w:bottom w:val="none" w:sz="0" w:space="0" w:color="auto"/>
        <w:right w:val="none" w:sz="0" w:space="0" w:color="auto"/>
      </w:divBdr>
    </w:div>
    <w:div w:id="2108886735">
      <w:bodyDiv w:val="1"/>
      <w:marLeft w:val="0"/>
      <w:marRight w:val="0"/>
      <w:marTop w:val="0"/>
      <w:marBottom w:val="0"/>
      <w:divBdr>
        <w:top w:val="none" w:sz="0" w:space="0" w:color="auto"/>
        <w:left w:val="none" w:sz="0" w:space="0" w:color="auto"/>
        <w:bottom w:val="none" w:sz="0" w:space="0" w:color="auto"/>
        <w:right w:val="none" w:sz="0" w:space="0" w:color="auto"/>
      </w:divBdr>
      <w:divsChild>
        <w:div w:id="1287589505">
          <w:marLeft w:val="1166"/>
          <w:marRight w:val="0"/>
          <w:marTop w:val="120"/>
          <w:marBottom w:val="0"/>
          <w:divBdr>
            <w:top w:val="none" w:sz="0" w:space="0" w:color="auto"/>
            <w:left w:val="none" w:sz="0" w:space="0" w:color="auto"/>
            <w:bottom w:val="none" w:sz="0" w:space="0" w:color="auto"/>
            <w:right w:val="none" w:sz="0" w:space="0" w:color="auto"/>
          </w:divBdr>
        </w:div>
      </w:divsChild>
    </w:div>
    <w:div w:id="2139226363">
      <w:bodyDiv w:val="1"/>
      <w:marLeft w:val="0"/>
      <w:marRight w:val="0"/>
      <w:marTop w:val="0"/>
      <w:marBottom w:val="0"/>
      <w:divBdr>
        <w:top w:val="none" w:sz="0" w:space="0" w:color="auto"/>
        <w:left w:val="none" w:sz="0" w:space="0" w:color="auto"/>
        <w:bottom w:val="none" w:sz="0" w:space="0" w:color="auto"/>
        <w:right w:val="none" w:sz="0" w:space="0" w:color="auto"/>
      </w:divBdr>
      <w:divsChild>
        <w:div w:id="1209295729">
          <w:marLeft w:val="1166"/>
          <w:marRight w:val="0"/>
          <w:marTop w:val="101"/>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19B2CF0A20854A8A4C6CD90DB6F975" ma:contentTypeVersion="13" ma:contentTypeDescription="Create a new document." ma:contentTypeScope="" ma:versionID="98e22a8570a04c98b5a3f6543e9e060e">
  <xsd:schema xmlns:xsd="http://www.w3.org/2001/XMLSchema" xmlns:xs="http://www.w3.org/2001/XMLSchema" xmlns:p="http://schemas.microsoft.com/office/2006/metadata/properties" xmlns:ns1="http://schemas.microsoft.com/sharepoint/v3" xmlns:ns2="46eb5ea5-c861-40cc-b355-55969697028b" xmlns:ns3="8f333a15-14ce-4acb-be46-c7bb9ebaa243" targetNamespace="http://schemas.microsoft.com/office/2006/metadata/properties" ma:root="true" ma:fieldsID="41f41851b7ba3946872597d31aad0f6f" ns1:_="" ns2:_="" ns3:_="">
    <xsd:import namespace="http://schemas.microsoft.com/sharepoint/v3"/>
    <xsd:import namespace="46eb5ea5-c861-40cc-b355-55969697028b"/>
    <xsd:import namespace="8f333a15-14ce-4acb-be46-c7bb9ebaa243"/>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eb5ea5-c861-40cc-b355-55969697028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333a15-14ce-4acb-be46-c7bb9ebaa24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9E1D53-47D3-4E30-B5E1-4947B9A08FC8}">
  <ds:schemaRefs>
    <ds:schemaRef ds:uri="http://schemas.microsoft.com/sharepoint/v3"/>
    <ds:schemaRef ds:uri="8f333a15-14ce-4acb-be46-c7bb9ebaa243"/>
    <ds:schemaRef ds:uri="http://schemas.openxmlformats.org/package/2006/metadata/core-properties"/>
    <ds:schemaRef ds:uri="http://purl.org/dc/terms/"/>
    <ds:schemaRef ds:uri="http://schemas.microsoft.com/office/infopath/2007/PartnerControls"/>
    <ds:schemaRef ds:uri="http://purl.org/dc/dcmitype/"/>
    <ds:schemaRef ds:uri="http://schemas.microsoft.com/office/2006/metadata/properties"/>
    <ds:schemaRef ds:uri="http://schemas.microsoft.com/office/2006/documentManagement/types"/>
    <ds:schemaRef ds:uri="46eb5ea5-c861-40cc-b355-55969697028b"/>
    <ds:schemaRef ds:uri="http://www.w3.org/XML/1998/namespace"/>
    <ds:schemaRef ds:uri="http://purl.org/dc/elements/1.1/"/>
  </ds:schemaRefs>
</ds:datastoreItem>
</file>

<file path=customXml/itemProps2.xml><?xml version="1.0" encoding="utf-8"?>
<ds:datastoreItem xmlns:ds="http://schemas.openxmlformats.org/officeDocument/2006/customXml" ds:itemID="{2A0A18E9-7700-4597-86FB-165E24B3E4F8}">
  <ds:schemaRefs>
    <ds:schemaRef ds:uri="http://schemas.microsoft.com/sharepoint/v3/contenttype/forms"/>
  </ds:schemaRefs>
</ds:datastoreItem>
</file>

<file path=customXml/itemProps3.xml><?xml version="1.0" encoding="utf-8"?>
<ds:datastoreItem xmlns:ds="http://schemas.openxmlformats.org/officeDocument/2006/customXml" ds:itemID="{F77403F8-7E7E-42D2-9021-F507B531D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eb5ea5-c861-40cc-b355-55969697028b"/>
    <ds:schemaRef ds:uri="8f333a15-14ce-4acb-be46-c7bb9ebaa2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0528FC-36C7-48BB-8CC5-D8BFCE5E4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20</Pages>
  <Words>7061</Words>
  <Characters>40250</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47217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3 Course 2 – Medicare Advantage Health Appeals, Script</dc:title>
  <dc:subject>MA plan appeals script info</dc:subject>
  <dc:creator>SHIBA</dc:creator>
  <cp:lastModifiedBy>Wells, Donna (OIC)</cp:lastModifiedBy>
  <cp:revision>4</cp:revision>
  <cp:lastPrinted>2016-03-10T14:36:00Z</cp:lastPrinted>
  <dcterms:created xsi:type="dcterms:W3CDTF">2019-04-22T14:21:00Z</dcterms:created>
  <dcterms:modified xsi:type="dcterms:W3CDTF">2021-01-12T17:01:00Z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0x010100BD19B2CF0A20854A8A4C6CD90DB6F975</vt:lpwstr>
  </property>
  <property fmtid="{D5CDD505-2E9C-101B-9397-08002B2CF9AE}" pid="3" name="Order">
    <vt:r8>5400</vt:r8>
  </property>
</Properties>
</file>